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4" w:type="dxa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226"/>
        <w:gridCol w:w="2885"/>
      </w:tblGrid>
      <w:tr w:rsidR="005B3372" w14:paraId="10386271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</w:tcBorders>
            <w:vAlign w:val="center"/>
          </w:tcPr>
          <w:p w14:paraId="7BC87FC8" w14:textId="77777777" w:rsidR="005B3372" w:rsidRDefault="000D225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84232C" wp14:editId="0546369D">
                  <wp:extent cx="904875" cy="219075"/>
                  <wp:effectExtent l="0" t="0" r="0" b="0"/>
                  <wp:docPr id="1" name="Picture 121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1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Merge w:val="restart"/>
            <w:tcBorders>
              <w:top w:val="single" w:sz="18" w:space="0" w:color="808080"/>
            </w:tcBorders>
            <w:vAlign w:val="center"/>
          </w:tcPr>
          <w:p w14:paraId="55DB0754" w14:textId="77777777" w:rsidR="005B3372" w:rsidRDefault="000D225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 Office of the Republic of Serbia</w:t>
            </w:r>
          </w:p>
        </w:tc>
        <w:tc>
          <w:tcPr>
            <w:tcW w:w="2885" w:type="dxa"/>
            <w:tcBorders>
              <w:top w:val="single" w:sz="18" w:space="0" w:color="808080"/>
            </w:tcBorders>
            <w:vAlign w:val="center"/>
          </w:tcPr>
          <w:p w14:paraId="4EB4FC1A" w14:textId="77777777" w:rsidR="005B3372" w:rsidRDefault="005B3372">
            <w:pPr>
              <w:widowControl w:val="0"/>
              <w:rPr>
                <w:b/>
              </w:rPr>
            </w:pPr>
          </w:p>
        </w:tc>
      </w:tr>
      <w:tr w:rsidR="005B3372" w14:paraId="6A581950" w14:textId="77777777">
        <w:trPr>
          <w:cantSplit/>
          <w:trHeight w:val="494"/>
        </w:trPr>
        <w:tc>
          <w:tcPr>
            <w:tcW w:w="1743" w:type="dxa"/>
            <w:vMerge/>
          </w:tcPr>
          <w:p w14:paraId="5E25393A" w14:textId="77777777" w:rsidR="005B3372" w:rsidRDefault="005B3372">
            <w:pPr>
              <w:pStyle w:val="FR3"/>
              <w:ind w:left="144"/>
              <w:rPr>
                <w:b/>
              </w:rPr>
            </w:pPr>
          </w:p>
        </w:tc>
        <w:tc>
          <w:tcPr>
            <w:tcW w:w="5226" w:type="dxa"/>
            <w:vMerge/>
            <w:vAlign w:val="center"/>
          </w:tcPr>
          <w:p w14:paraId="55115E67" w14:textId="77777777" w:rsidR="005B3372" w:rsidRDefault="005B3372">
            <w:pPr>
              <w:pStyle w:val="FR3"/>
              <w:ind w:left="144"/>
              <w:rPr>
                <w:b/>
              </w:rPr>
            </w:pPr>
          </w:p>
        </w:tc>
        <w:tc>
          <w:tcPr>
            <w:tcW w:w="2885" w:type="dxa"/>
            <w:vAlign w:val="center"/>
          </w:tcPr>
          <w:p w14:paraId="165F8AAF" w14:textId="77777777" w:rsidR="005B3372" w:rsidRDefault="000D2250">
            <w:pPr>
              <w:pStyle w:val="Heading5"/>
              <w:widowControl w:val="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ISSN 0353-9555</w:t>
            </w:r>
          </w:p>
        </w:tc>
      </w:tr>
      <w:tr w:rsidR="005B3372" w14:paraId="7D359AA1" w14:textId="77777777">
        <w:trPr>
          <w:cantSplit/>
          <w:trHeight w:val="855"/>
        </w:trPr>
        <w:tc>
          <w:tcPr>
            <w:tcW w:w="6969" w:type="dxa"/>
            <w:gridSpan w:val="2"/>
            <w:vAlign w:val="center"/>
          </w:tcPr>
          <w:p w14:paraId="50D005AD" w14:textId="77777777" w:rsidR="005B3372" w:rsidRDefault="000D2250">
            <w:pPr>
              <w:widowControl w:val="0"/>
              <w:rPr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48"/>
                <w:szCs w:val="48"/>
              </w:rPr>
              <w:t>STATISTICAL RELEASE</w:t>
            </w:r>
          </w:p>
        </w:tc>
        <w:tc>
          <w:tcPr>
            <w:tcW w:w="2885" w:type="dxa"/>
            <w:vMerge w:val="restart"/>
            <w:vAlign w:val="center"/>
          </w:tcPr>
          <w:p w14:paraId="5776A21A" w14:textId="77777777" w:rsidR="005B3372" w:rsidRDefault="000D2250">
            <w:pPr>
              <w:widowControl w:val="0"/>
              <w:jc w:val="right"/>
              <w:rPr>
                <w:b/>
                <w:color w:val="808080"/>
                <w:sz w:val="1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48"/>
                <w:szCs w:val="48"/>
              </w:rPr>
              <w:t>SV10</w:t>
            </w:r>
          </w:p>
        </w:tc>
      </w:tr>
      <w:tr w:rsidR="00DF6973" w:rsidRPr="00DF6973" w14:paraId="2682E5AD" w14:textId="77777777">
        <w:trPr>
          <w:cantSplit/>
          <w:trHeight w:hRule="exact" w:val="285"/>
        </w:trPr>
        <w:tc>
          <w:tcPr>
            <w:tcW w:w="6969" w:type="dxa"/>
            <w:gridSpan w:val="2"/>
            <w:vAlign w:val="bottom"/>
          </w:tcPr>
          <w:p w14:paraId="0C7A14DE" w14:textId="0A3D43D8" w:rsidR="005B3372" w:rsidRPr="005C6565" w:rsidRDefault="000D2250" w:rsidP="00DF6973">
            <w:pPr>
              <w:widowControl w:val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F6973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="005C6565">
              <w:rPr>
                <w:rFonts w:ascii="Arial" w:hAnsi="Arial" w:cs="Arial"/>
                <w:sz w:val="20"/>
                <w:szCs w:val="20"/>
              </w:rPr>
              <w:t>163</w:t>
            </w:r>
            <w:r w:rsidRPr="00DF6973">
              <w:rPr>
                <w:rFonts w:ascii="Arial" w:hAnsi="Arial" w:cs="Arial"/>
                <w:sz w:val="20"/>
                <w:szCs w:val="20"/>
              </w:rPr>
              <w:t xml:space="preserve"> • Year LXX</w:t>
            </w:r>
            <w:r w:rsidR="005B7CE6">
              <w:rPr>
                <w:rFonts w:ascii="Arial" w:hAnsi="Arial" w:cs="Arial"/>
                <w:sz w:val="20"/>
                <w:szCs w:val="20"/>
              </w:rPr>
              <w:t>V</w:t>
            </w:r>
            <w:r w:rsidRPr="00DF697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097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5C6565"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  <w:r w:rsidRPr="00DF6973">
              <w:rPr>
                <w:rFonts w:ascii="Arial" w:hAnsi="Arial" w:cs="Arial"/>
                <w:sz w:val="20"/>
                <w:szCs w:val="20"/>
              </w:rPr>
              <w:t>/06/202</w:t>
            </w:r>
            <w:r w:rsidR="005C6565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2885" w:type="dxa"/>
            <w:vMerge/>
            <w:vAlign w:val="center"/>
          </w:tcPr>
          <w:p w14:paraId="427F3E39" w14:textId="77777777" w:rsidR="005B3372" w:rsidRPr="00DF6973" w:rsidRDefault="005B3372">
            <w:pPr>
              <w:widowControl w:val="0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DF6973" w:rsidRPr="00DF6973" w14:paraId="68FCD327" w14:textId="77777777">
        <w:trPr>
          <w:cantSplit/>
          <w:trHeight w:hRule="exact" w:val="305"/>
        </w:trPr>
        <w:tc>
          <w:tcPr>
            <w:tcW w:w="6969" w:type="dxa"/>
            <w:gridSpan w:val="2"/>
            <w:vMerge w:val="restart"/>
            <w:tcBorders>
              <w:bottom w:val="single" w:sz="18" w:space="0" w:color="808080"/>
            </w:tcBorders>
            <w:vAlign w:val="center"/>
          </w:tcPr>
          <w:p w14:paraId="06B1F6F1" w14:textId="77777777" w:rsidR="005B3372" w:rsidRPr="00DF6973" w:rsidRDefault="000D2250">
            <w:pPr>
              <w:widowControl w:val="0"/>
              <w:rPr>
                <w:b/>
                <w:bCs/>
              </w:rPr>
            </w:pPr>
            <w:r w:rsidRPr="00DF6973">
              <w:rPr>
                <w:rFonts w:ascii="Arial" w:hAnsi="Arial"/>
                <w:b/>
                <w:bCs/>
              </w:rPr>
              <w:t>Statistics of Transport and Communications</w:t>
            </w:r>
          </w:p>
        </w:tc>
        <w:tc>
          <w:tcPr>
            <w:tcW w:w="2885" w:type="dxa"/>
            <w:vAlign w:val="center"/>
          </w:tcPr>
          <w:p w14:paraId="745B2DE6" w14:textId="0422239D" w:rsidR="005B3372" w:rsidRPr="005C6565" w:rsidRDefault="000D2250" w:rsidP="00DF6973">
            <w:pPr>
              <w:pStyle w:val="Heading6"/>
              <w:widowControl w:val="0"/>
              <w:jc w:val="right"/>
              <w:rPr>
                <w:b w:val="0"/>
                <w:lang w:val="sr-Latn-RS"/>
              </w:rPr>
            </w:pPr>
            <w:r w:rsidRPr="00DF6973">
              <w:rPr>
                <w:b w:val="0"/>
                <w:sz w:val="20"/>
                <w:lang w:val="en-GB"/>
              </w:rPr>
              <w:t>SERB</w:t>
            </w:r>
            <w:r w:rsidR="005C6565">
              <w:rPr>
                <w:b w:val="0"/>
                <w:sz w:val="20"/>
                <w:lang w:val="en-GB"/>
              </w:rPr>
              <w:t>163</w:t>
            </w:r>
            <w:r w:rsidRPr="00DF6973">
              <w:rPr>
                <w:b w:val="0"/>
                <w:sz w:val="20"/>
                <w:lang w:val="en-GB"/>
              </w:rPr>
              <w:t xml:space="preserve"> SV10 </w:t>
            </w:r>
            <w:r w:rsidR="005C6565">
              <w:rPr>
                <w:b w:val="0"/>
                <w:sz w:val="20"/>
                <w:lang w:val="sr-Latn-RS"/>
              </w:rPr>
              <w:t>270625</w:t>
            </w:r>
          </w:p>
        </w:tc>
      </w:tr>
      <w:tr w:rsidR="005B3372" w14:paraId="65EB4FC4" w14:textId="77777777">
        <w:trPr>
          <w:cantSplit/>
          <w:trHeight w:hRule="exact" w:val="113"/>
        </w:trPr>
        <w:tc>
          <w:tcPr>
            <w:tcW w:w="6969" w:type="dxa"/>
            <w:gridSpan w:val="2"/>
            <w:vMerge/>
            <w:tcBorders>
              <w:bottom w:val="single" w:sz="18" w:space="0" w:color="808080"/>
            </w:tcBorders>
          </w:tcPr>
          <w:p w14:paraId="463D7016" w14:textId="77777777" w:rsidR="005B3372" w:rsidRDefault="005B3372">
            <w:pPr>
              <w:pStyle w:val="FR3"/>
              <w:ind w:left="144"/>
              <w:rPr>
                <w:b/>
              </w:rPr>
            </w:pPr>
          </w:p>
        </w:tc>
        <w:tc>
          <w:tcPr>
            <w:tcW w:w="2885" w:type="dxa"/>
            <w:tcBorders>
              <w:bottom w:val="single" w:sz="18" w:space="0" w:color="808080"/>
            </w:tcBorders>
            <w:vAlign w:val="center"/>
          </w:tcPr>
          <w:p w14:paraId="3E01CB91" w14:textId="77777777" w:rsidR="005B3372" w:rsidRDefault="005B3372">
            <w:pPr>
              <w:pStyle w:val="FR3"/>
              <w:jc w:val="center"/>
              <w:rPr>
                <w:b/>
              </w:rPr>
            </w:pPr>
          </w:p>
        </w:tc>
      </w:tr>
    </w:tbl>
    <w:p w14:paraId="0F600718" w14:textId="13A5D122" w:rsidR="005B3372" w:rsidRPr="00C9572D" w:rsidRDefault="000D2250">
      <w:pPr>
        <w:pStyle w:val="Heading5"/>
        <w:spacing w:before="720" w:after="360"/>
        <w:rPr>
          <w:sz w:val="24"/>
          <w:lang w:val="sr-Cyrl-RS"/>
        </w:rPr>
      </w:pPr>
      <w:r w:rsidRPr="00C9572D">
        <w:rPr>
          <w:sz w:val="24"/>
        </w:rPr>
        <w:t>Total transport of passengers and goods, 202</w:t>
      </w:r>
      <w:r w:rsidR="00F92296" w:rsidRPr="00C9572D">
        <w:rPr>
          <w:sz w:val="24"/>
        </w:rPr>
        <w:t>3</w:t>
      </w:r>
      <w:r w:rsidRPr="00C9572D">
        <w:rPr>
          <w:sz w:val="24"/>
        </w:rPr>
        <w:t xml:space="preserve"> and 202</w:t>
      </w:r>
      <w:r w:rsidR="00F92296" w:rsidRPr="00C9572D">
        <w:rPr>
          <w:sz w:val="24"/>
        </w:rPr>
        <w:t>4</w:t>
      </w:r>
    </w:p>
    <w:p w14:paraId="71FCE4FB" w14:textId="622B11D9" w:rsidR="005B3372" w:rsidRPr="00C9572D" w:rsidRDefault="000D2250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>The total number of transported passengers in</w:t>
      </w:r>
      <w:r w:rsidR="006562B7" w:rsidRPr="00C9572D">
        <w:rPr>
          <w:color w:val="auto"/>
          <w:lang w:val="sr-Cyrl-RS"/>
        </w:rPr>
        <w:t xml:space="preserve"> </w:t>
      </w:r>
      <w:r w:rsidR="006562B7" w:rsidRPr="00C9572D">
        <w:rPr>
          <w:color w:val="auto"/>
          <w:lang w:val="sr-Latn-RS"/>
        </w:rPr>
        <w:t>international transport in</w:t>
      </w:r>
      <w:r w:rsidRPr="00C9572D">
        <w:rPr>
          <w:color w:val="auto"/>
        </w:rPr>
        <w:t xml:space="preserve"> 202</w:t>
      </w:r>
      <w:r w:rsidR="00F92296" w:rsidRPr="00C9572D">
        <w:rPr>
          <w:color w:val="auto"/>
        </w:rPr>
        <w:t>4</w:t>
      </w:r>
      <w:r w:rsidRPr="00C9572D">
        <w:rPr>
          <w:color w:val="auto"/>
        </w:rPr>
        <w:t xml:space="preserve">, relative to the previous year, increased by </w:t>
      </w:r>
      <w:r w:rsidR="00F92296" w:rsidRPr="00C9572D">
        <w:rPr>
          <w:color w:val="auto"/>
        </w:rPr>
        <w:t>8.0</w:t>
      </w:r>
      <w:r w:rsidRPr="00C9572D">
        <w:rPr>
          <w:color w:val="auto"/>
        </w:rPr>
        <w:t>%</w:t>
      </w:r>
      <w:r w:rsidR="0099053F" w:rsidRPr="00C9572D">
        <w:rPr>
          <w:color w:val="auto"/>
          <w:lang w:val="sr-Cyrl-RS"/>
        </w:rPr>
        <w:t>.</w:t>
      </w:r>
      <w:r w:rsidRPr="00C9572D">
        <w:rPr>
          <w:color w:val="auto"/>
        </w:rPr>
        <w:t xml:space="preserve"> In the observed period, domestic transport of passengers saw also an increase of </w:t>
      </w:r>
      <w:r w:rsidR="00F92296" w:rsidRPr="00C9572D">
        <w:rPr>
          <w:color w:val="auto"/>
        </w:rPr>
        <w:t>2.3</w:t>
      </w:r>
      <w:r w:rsidRPr="00C9572D">
        <w:rPr>
          <w:color w:val="auto"/>
        </w:rPr>
        <w:t xml:space="preserve">%, which influenced the growth of the total number of passengers carried by </w:t>
      </w:r>
      <w:r w:rsidR="00F92296" w:rsidRPr="00C9572D">
        <w:rPr>
          <w:color w:val="auto"/>
        </w:rPr>
        <w:t>2.9</w:t>
      </w:r>
      <w:r w:rsidRPr="00C9572D">
        <w:rPr>
          <w:color w:val="auto"/>
        </w:rPr>
        <w:t>%. The total performance in 202</w:t>
      </w:r>
      <w:r w:rsidR="00F92296" w:rsidRPr="00C9572D">
        <w:rPr>
          <w:color w:val="auto"/>
        </w:rPr>
        <w:t>4</w:t>
      </w:r>
      <w:r w:rsidRPr="00C9572D">
        <w:rPr>
          <w:color w:val="auto"/>
        </w:rPr>
        <w:t xml:space="preserve">, expressed in pkm, increased by </w:t>
      </w:r>
      <w:r w:rsidR="00F92296" w:rsidRPr="00C9572D">
        <w:rPr>
          <w:color w:val="auto"/>
        </w:rPr>
        <w:t>6.9</w:t>
      </w:r>
      <w:r w:rsidRPr="00C9572D">
        <w:rPr>
          <w:color w:val="auto"/>
        </w:rPr>
        <w:t xml:space="preserve">%, which resulted from an increase in the performance of the domestic transport of passengers by </w:t>
      </w:r>
      <w:r w:rsidR="00F92296" w:rsidRPr="00C9572D">
        <w:rPr>
          <w:color w:val="auto"/>
        </w:rPr>
        <w:t>5.7</w:t>
      </w:r>
      <w:r w:rsidRPr="00C9572D">
        <w:rPr>
          <w:color w:val="auto"/>
        </w:rPr>
        <w:t xml:space="preserve">%, and that of the international transport by </w:t>
      </w:r>
      <w:r w:rsidR="00F92296" w:rsidRPr="00C9572D">
        <w:rPr>
          <w:color w:val="auto"/>
        </w:rPr>
        <w:t>7.6</w:t>
      </w:r>
      <w:r w:rsidRPr="00C9572D">
        <w:rPr>
          <w:color w:val="auto"/>
        </w:rPr>
        <w:t>%.</w:t>
      </w:r>
    </w:p>
    <w:p w14:paraId="0DE9530B" w14:textId="29DE5C47" w:rsidR="005B3372" w:rsidRPr="00C9572D" w:rsidRDefault="000D2250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>The volume of transported goods in 202</w:t>
      </w:r>
      <w:r w:rsidR="00F92296" w:rsidRPr="00C9572D">
        <w:rPr>
          <w:color w:val="auto"/>
        </w:rPr>
        <w:t>4</w:t>
      </w:r>
      <w:r w:rsidRPr="00C9572D">
        <w:rPr>
          <w:color w:val="auto"/>
        </w:rPr>
        <w:t xml:space="preserve">, relative to the previous year, </w:t>
      </w:r>
      <w:r w:rsidR="00F92296" w:rsidRPr="00C9572D">
        <w:rPr>
          <w:color w:val="auto"/>
        </w:rPr>
        <w:t>in</w:t>
      </w:r>
      <w:r w:rsidRPr="00C9572D">
        <w:rPr>
          <w:color w:val="auto"/>
        </w:rPr>
        <w:t xml:space="preserve">creased by </w:t>
      </w:r>
      <w:r w:rsidR="00F92296" w:rsidRPr="00C9572D">
        <w:rPr>
          <w:color w:val="auto"/>
        </w:rPr>
        <w:t>3.7</w:t>
      </w:r>
      <w:r w:rsidRPr="00C9572D">
        <w:rPr>
          <w:color w:val="auto"/>
        </w:rPr>
        <w:t xml:space="preserve">%. </w:t>
      </w:r>
      <w:r w:rsidR="005E3090" w:rsidRPr="00C9572D">
        <w:rPr>
          <w:color w:val="auto"/>
        </w:rPr>
        <w:t>D</w:t>
      </w:r>
      <w:r w:rsidRPr="00C9572D">
        <w:rPr>
          <w:color w:val="auto"/>
        </w:rPr>
        <w:t xml:space="preserve">omestic transport of goods </w:t>
      </w:r>
      <w:r w:rsidR="0088666A" w:rsidRPr="00C9572D">
        <w:rPr>
          <w:color w:val="auto"/>
        </w:rPr>
        <w:t>in</w:t>
      </w:r>
      <w:r w:rsidRPr="00C9572D">
        <w:rPr>
          <w:color w:val="auto"/>
        </w:rPr>
        <w:t xml:space="preserve">creased by </w:t>
      </w:r>
      <w:r w:rsidR="00F92296" w:rsidRPr="00C9572D">
        <w:rPr>
          <w:color w:val="auto"/>
          <w:lang w:val="en-US"/>
        </w:rPr>
        <w:t>0.7</w:t>
      </w:r>
      <w:r w:rsidRPr="00C9572D">
        <w:rPr>
          <w:color w:val="auto"/>
        </w:rPr>
        <w:t>%</w:t>
      </w:r>
      <w:r w:rsidR="005E3090" w:rsidRPr="00C9572D">
        <w:rPr>
          <w:color w:val="auto"/>
        </w:rPr>
        <w:t>.</w:t>
      </w:r>
      <w:r w:rsidRPr="00C9572D">
        <w:rPr>
          <w:color w:val="auto"/>
        </w:rPr>
        <w:t xml:space="preserve"> </w:t>
      </w:r>
      <w:r w:rsidR="005E3090" w:rsidRPr="00C9572D">
        <w:rPr>
          <w:color w:val="auto"/>
        </w:rPr>
        <w:t>I</w:t>
      </w:r>
      <w:r w:rsidRPr="00C9572D">
        <w:rPr>
          <w:color w:val="auto"/>
        </w:rPr>
        <w:t>nternational transport of goods recorded</w:t>
      </w:r>
      <w:r w:rsidR="005E3090" w:rsidRPr="00C9572D">
        <w:rPr>
          <w:color w:val="auto"/>
        </w:rPr>
        <w:t xml:space="preserve"> an</w:t>
      </w:r>
      <w:r w:rsidRPr="00C9572D">
        <w:rPr>
          <w:color w:val="auto"/>
        </w:rPr>
        <w:t xml:space="preserve"> </w:t>
      </w:r>
      <w:r w:rsidR="00F92296" w:rsidRPr="00C9572D">
        <w:rPr>
          <w:color w:val="auto"/>
        </w:rPr>
        <w:t>in</w:t>
      </w:r>
      <w:r w:rsidRPr="00C9572D">
        <w:rPr>
          <w:color w:val="auto"/>
        </w:rPr>
        <w:t xml:space="preserve">crease of export of goods by </w:t>
      </w:r>
      <w:r w:rsidR="00F92296" w:rsidRPr="00C9572D">
        <w:rPr>
          <w:color w:val="auto"/>
          <w:lang w:val="en-US"/>
        </w:rPr>
        <w:t>16.3</w:t>
      </w:r>
      <w:r w:rsidRPr="00C9572D">
        <w:rPr>
          <w:color w:val="auto"/>
        </w:rPr>
        <w:t xml:space="preserve">%, </w:t>
      </w:r>
      <w:r w:rsidR="005E3090" w:rsidRPr="00C9572D">
        <w:rPr>
          <w:color w:val="auto"/>
        </w:rPr>
        <w:t xml:space="preserve">even though </w:t>
      </w:r>
      <w:r w:rsidRPr="00C9572D">
        <w:rPr>
          <w:color w:val="auto"/>
        </w:rPr>
        <w:t xml:space="preserve">import </w:t>
      </w:r>
      <w:r w:rsidR="005E3090" w:rsidRPr="00C9572D">
        <w:rPr>
          <w:color w:val="auto"/>
        </w:rPr>
        <w:t xml:space="preserve">decreased by </w:t>
      </w:r>
      <w:r w:rsidR="00F92296" w:rsidRPr="00C9572D">
        <w:rPr>
          <w:color w:val="auto"/>
          <w:lang w:val="en-US"/>
        </w:rPr>
        <w:t>3.0</w:t>
      </w:r>
      <w:r w:rsidRPr="00C9572D">
        <w:rPr>
          <w:color w:val="auto"/>
        </w:rPr>
        <w:t>%, relative to 202</w:t>
      </w:r>
      <w:r w:rsidR="00F92296" w:rsidRPr="00C9572D">
        <w:rPr>
          <w:color w:val="auto"/>
        </w:rPr>
        <w:t>3</w:t>
      </w:r>
      <w:r w:rsidRPr="00C9572D">
        <w:rPr>
          <w:color w:val="auto"/>
        </w:rPr>
        <w:t xml:space="preserve">. Operations volume, expressed in tkm </w:t>
      </w:r>
      <w:r w:rsidR="00F92296" w:rsidRPr="00C9572D">
        <w:rPr>
          <w:color w:val="auto"/>
        </w:rPr>
        <w:t>grew</w:t>
      </w:r>
      <w:r w:rsidRPr="00C9572D">
        <w:rPr>
          <w:color w:val="auto"/>
        </w:rPr>
        <w:t xml:space="preserve"> by </w:t>
      </w:r>
      <w:r w:rsidR="00F92296" w:rsidRPr="00C9572D">
        <w:rPr>
          <w:color w:val="auto"/>
          <w:lang w:val="en-US"/>
        </w:rPr>
        <w:t>3.5</w:t>
      </w:r>
      <w:r w:rsidRPr="00C9572D">
        <w:rPr>
          <w:color w:val="auto"/>
        </w:rPr>
        <w:t xml:space="preserve">%. </w:t>
      </w:r>
    </w:p>
    <w:p w14:paraId="4B23892A" w14:textId="16EF70F3" w:rsidR="005B3372" w:rsidRPr="00C9572D" w:rsidRDefault="005E3090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>This increase was affected by the transport of passengers in inland waterways transport, which went up in 2024 by 1.2%, as well the number of passengers carried in international transport, which went up by 8.6%.</w:t>
      </w:r>
      <w:r w:rsidR="000D2250" w:rsidRPr="00C9572D">
        <w:rPr>
          <w:color w:val="auto"/>
        </w:rPr>
        <w:t xml:space="preserve"> </w:t>
      </w:r>
      <w:r w:rsidR="00F92296" w:rsidRPr="00C9572D">
        <w:rPr>
          <w:color w:val="auto"/>
        </w:rPr>
        <w:t xml:space="preserve">The total volume of performance in road transport went up by 5.7%, which points out </w:t>
      </w:r>
      <w:r w:rsidR="00692122" w:rsidRPr="00C9572D">
        <w:rPr>
          <w:color w:val="auto"/>
        </w:rPr>
        <w:t xml:space="preserve">the increase in the average journey in the observed period. </w:t>
      </w:r>
      <w:r w:rsidR="000D2250" w:rsidRPr="00C9572D">
        <w:rPr>
          <w:color w:val="auto"/>
        </w:rPr>
        <w:t>The total volume of goods carried in road transport in 202</w:t>
      </w:r>
      <w:r w:rsidR="00692122" w:rsidRPr="00C9572D">
        <w:rPr>
          <w:color w:val="auto"/>
        </w:rPr>
        <w:t>4</w:t>
      </w:r>
      <w:r w:rsidR="000D2250" w:rsidRPr="00C9572D">
        <w:rPr>
          <w:color w:val="auto"/>
        </w:rPr>
        <w:t xml:space="preserve"> was </w:t>
      </w:r>
      <w:r w:rsidR="00BA008C" w:rsidRPr="00C9572D">
        <w:rPr>
          <w:color w:val="auto"/>
        </w:rPr>
        <w:t>high</w:t>
      </w:r>
      <w:r w:rsidR="000D2250" w:rsidRPr="00C9572D">
        <w:rPr>
          <w:color w:val="auto"/>
        </w:rPr>
        <w:t>er than it was in 202</w:t>
      </w:r>
      <w:r w:rsidR="00692122" w:rsidRPr="00C9572D">
        <w:rPr>
          <w:color w:val="auto"/>
        </w:rPr>
        <w:t>3</w:t>
      </w:r>
      <w:r w:rsidR="000D2250" w:rsidRPr="00C9572D">
        <w:rPr>
          <w:color w:val="auto"/>
        </w:rPr>
        <w:t xml:space="preserve"> by </w:t>
      </w:r>
      <w:r w:rsidR="00692122" w:rsidRPr="00C9572D">
        <w:rPr>
          <w:color w:val="auto"/>
        </w:rPr>
        <w:t>2.0</w:t>
      </w:r>
      <w:r w:rsidR="000D2250" w:rsidRPr="00C9572D">
        <w:rPr>
          <w:color w:val="auto"/>
        </w:rPr>
        <w:t xml:space="preserve">%, while the volume of performance in tkm went </w:t>
      </w:r>
      <w:r w:rsidR="00692122" w:rsidRPr="00C9572D">
        <w:rPr>
          <w:color w:val="auto"/>
        </w:rPr>
        <w:t>up</w:t>
      </w:r>
      <w:r w:rsidR="000D2250" w:rsidRPr="00C9572D">
        <w:rPr>
          <w:color w:val="auto"/>
        </w:rPr>
        <w:t xml:space="preserve"> by </w:t>
      </w:r>
      <w:r w:rsidR="00692122" w:rsidRPr="00C9572D">
        <w:rPr>
          <w:color w:val="auto"/>
        </w:rPr>
        <w:t>2.5</w:t>
      </w:r>
      <w:r w:rsidR="000D2250" w:rsidRPr="00C9572D">
        <w:rPr>
          <w:color w:val="auto"/>
        </w:rPr>
        <w:t>%.</w:t>
      </w:r>
    </w:p>
    <w:p w14:paraId="2D51E4A1" w14:textId="08E1DBEA" w:rsidR="005B3372" w:rsidRPr="00C9572D" w:rsidRDefault="000D2250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 xml:space="preserve">The total number of passenger carried in railway transport recorded an increase of </w:t>
      </w:r>
      <w:r w:rsidR="00692122" w:rsidRPr="00C9572D">
        <w:rPr>
          <w:color w:val="auto"/>
        </w:rPr>
        <w:t>11.5</w:t>
      </w:r>
      <w:r w:rsidRPr="00C9572D">
        <w:rPr>
          <w:color w:val="auto"/>
        </w:rPr>
        <w:t xml:space="preserve">%, compared with the previous year. The realised performance, expressed in passenger kilometres, </w:t>
      </w:r>
      <w:r w:rsidR="003A5E1F" w:rsidRPr="00C9572D">
        <w:rPr>
          <w:color w:val="auto"/>
        </w:rPr>
        <w:t>increased</w:t>
      </w:r>
      <w:r w:rsidRPr="00C9572D">
        <w:rPr>
          <w:color w:val="auto"/>
        </w:rPr>
        <w:t xml:space="preserve"> by </w:t>
      </w:r>
      <w:r w:rsidR="00692122" w:rsidRPr="00C9572D">
        <w:rPr>
          <w:color w:val="auto"/>
        </w:rPr>
        <w:t>10.8</w:t>
      </w:r>
      <w:r w:rsidRPr="00C9572D">
        <w:rPr>
          <w:color w:val="auto"/>
        </w:rPr>
        <w:t>%. T</w:t>
      </w:r>
      <w:r w:rsidR="002F254E" w:rsidRPr="00C9572D">
        <w:rPr>
          <w:color w:val="auto"/>
        </w:rPr>
        <w:t xml:space="preserve">he volume of goods exported </w:t>
      </w:r>
      <w:r w:rsidR="00692122" w:rsidRPr="00C9572D">
        <w:rPr>
          <w:color w:val="auto"/>
        </w:rPr>
        <w:t>recorded growth increased</w:t>
      </w:r>
      <w:r w:rsidRPr="00C9572D">
        <w:rPr>
          <w:color w:val="auto"/>
        </w:rPr>
        <w:t xml:space="preserve"> and goods imported recorded </w:t>
      </w:r>
      <w:r w:rsidR="00692122" w:rsidRPr="00C9572D">
        <w:rPr>
          <w:color w:val="auto"/>
        </w:rPr>
        <w:t>fall</w:t>
      </w:r>
      <w:r w:rsidRPr="00C9572D">
        <w:rPr>
          <w:color w:val="auto"/>
        </w:rPr>
        <w:t xml:space="preserve">, while total goods carried in railway transport </w:t>
      </w:r>
      <w:r w:rsidR="00692122" w:rsidRPr="00C9572D">
        <w:rPr>
          <w:color w:val="auto"/>
        </w:rPr>
        <w:t>in</w:t>
      </w:r>
      <w:r w:rsidRPr="00C9572D">
        <w:rPr>
          <w:color w:val="auto"/>
        </w:rPr>
        <w:t xml:space="preserve">creased by </w:t>
      </w:r>
      <w:r w:rsidR="00692122" w:rsidRPr="00C9572D">
        <w:rPr>
          <w:color w:val="auto"/>
        </w:rPr>
        <w:t>13.7</w:t>
      </w:r>
      <w:r w:rsidRPr="00C9572D">
        <w:rPr>
          <w:color w:val="auto"/>
        </w:rPr>
        <w:t>%. The volume of operations in tk</w:t>
      </w:r>
      <w:r w:rsidR="002F254E" w:rsidRPr="00C9572D">
        <w:rPr>
          <w:color w:val="auto"/>
        </w:rPr>
        <w:t xml:space="preserve">m in railway transport </w:t>
      </w:r>
      <w:r w:rsidR="00692122" w:rsidRPr="00C9572D">
        <w:rPr>
          <w:color w:val="auto"/>
        </w:rPr>
        <w:t>in</w:t>
      </w:r>
      <w:r w:rsidR="002F254E" w:rsidRPr="00C9572D">
        <w:rPr>
          <w:color w:val="auto"/>
        </w:rPr>
        <w:t>creased</w:t>
      </w:r>
      <w:r w:rsidR="0099053F" w:rsidRPr="00C9572D">
        <w:rPr>
          <w:color w:val="auto"/>
        </w:rPr>
        <w:t xml:space="preserve"> by </w:t>
      </w:r>
      <w:r w:rsidR="00692122" w:rsidRPr="00C9572D">
        <w:rPr>
          <w:color w:val="auto"/>
        </w:rPr>
        <w:t>11</w:t>
      </w:r>
      <w:r w:rsidR="00FD7F63" w:rsidRPr="00C9572D">
        <w:rPr>
          <w:color w:val="auto"/>
          <w:lang w:val="sr-Cyrl-RS"/>
        </w:rPr>
        <w:t>.6</w:t>
      </w:r>
      <w:r w:rsidRPr="00C9572D">
        <w:rPr>
          <w:color w:val="auto"/>
        </w:rPr>
        <w:t xml:space="preserve">%. </w:t>
      </w:r>
    </w:p>
    <w:p w14:paraId="39BCBC32" w14:textId="6D94513D" w:rsidR="005B3372" w:rsidRPr="00C9572D" w:rsidRDefault="000D2250" w:rsidP="00D20AD1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>Crude oil pipeline transport saw a</w:t>
      </w:r>
      <w:r w:rsidR="00D20AD1" w:rsidRPr="00C9572D">
        <w:rPr>
          <w:color w:val="auto"/>
        </w:rPr>
        <w:t xml:space="preserve"> dec</w:t>
      </w:r>
      <w:r w:rsidRPr="00C9572D">
        <w:rPr>
          <w:color w:val="auto"/>
        </w:rPr>
        <w:t xml:space="preserve">rease of </w:t>
      </w:r>
      <w:r w:rsidR="00692122" w:rsidRPr="00C9572D">
        <w:rPr>
          <w:color w:val="auto"/>
        </w:rPr>
        <w:t>9.8</w:t>
      </w:r>
      <w:r w:rsidRPr="00C9572D">
        <w:rPr>
          <w:color w:val="auto"/>
        </w:rPr>
        <w:t xml:space="preserve">%. In the same period, natural gas pipeline transport went </w:t>
      </w:r>
      <w:r w:rsidR="00692122" w:rsidRPr="00C9572D">
        <w:rPr>
          <w:color w:val="auto"/>
        </w:rPr>
        <w:t>up</w:t>
      </w:r>
      <w:r w:rsidRPr="00C9572D">
        <w:rPr>
          <w:color w:val="auto"/>
        </w:rPr>
        <w:t xml:space="preserve"> by </w:t>
      </w:r>
      <w:r w:rsidR="00692122" w:rsidRPr="00C9572D">
        <w:rPr>
          <w:color w:val="auto"/>
        </w:rPr>
        <w:t>20.4</w:t>
      </w:r>
      <w:r w:rsidRPr="00C9572D">
        <w:rPr>
          <w:color w:val="auto"/>
        </w:rPr>
        <w:t xml:space="preserve">%. The volume of operations, in tkm, was </w:t>
      </w:r>
      <w:r w:rsidR="00692122" w:rsidRPr="00C9572D">
        <w:rPr>
          <w:color w:val="auto"/>
        </w:rPr>
        <w:t>down</w:t>
      </w:r>
      <w:r w:rsidRPr="00C9572D">
        <w:rPr>
          <w:color w:val="auto"/>
        </w:rPr>
        <w:t xml:space="preserve"> by </w:t>
      </w:r>
      <w:r w:rsidR="00692122" w:rsidRPr="00C9572D">
        <w:rPr>
          <w:color w:val="auto"/>
        </w:rPr>
        <w:t>10.9</w:t>
      </w:r>
      <w:r w:rsidRPr="00C9572D">
        <w:rPr>
          <w:color w:val="auto"/>
        </w:rPr>
        <w:t xml:space="preserve">% as far as crude oil transport is concerned. </w:t>
      </w:r>
    </w:p>
    <w:p w14:paraId="188C9D7D" w14:textId="37AEFE07" w:rsidR="005B3372" w:rsidRPr="00C9572D" w:rsidRDefault="000D2250">
      <w:pPr>
        <w:pStyle w:val="BodyTextIndent2"/>
        <w:spacing w:before="120" w:after="120"/>
        <w:ind w:left="0" w:firstLine="397"/>
        <w:rPr>
          <w:sz w:val="20"/>
          <w:szCs w:val="20"/>
        </w:rPr>
      </w:pPr>
      <w:r w:rsidRPr="00C9572D">
        <w:rPr>
          <w:sz w:val="20"/>
          <w:szCs w:val="20"/>
        </w:rPr>
        <w:t xml:space="preserve">Air transport, as far as passengers carried and total operations volume are concerned, indicates growth. Transported passengers’ number, compared to the previous year, increased by </w:t>
      </w:r>
      <w:r w:rsidR="00615845" w:rsidRPr="00C9572D">
        <w:rPr>
          <w:sz w:val="20"/>
          <w:szCs w:val="20"/>
        </w:rPr>
        <w:t>6.1</w:t>
      </w:r>
      <w:r w:rsidRPr="00C9572D">
        <w:rPr>
          <w:sz w:val="20"/>
          <w:szCs w:val="20"/>
        </w:rPr>
        <w:t xml:space="preserve">%, and total operations volume by </w:t>
      </w:r>
      <w:r w:rsidR="00615845" w:rsidRPr="00C9572D">
        <w:rPr>
          <w:sz w:val="20"/>
          <w:szCs w:val="20"/>
        </w:rPr>
        <w:t>7.7</w:t>
      </w:r>
      <w:r w:rsidRPr="00C9572D">
        <w:rPr>
          <w:sz w:val="20"/>
          <w:szCs w:val="20"/>
        </w:rPr>
        <w:t>%. When we observe goods transport by air, increase is also noticeable. Namely, in 202</w:t>
      </w:r>
      <w:r w:rsidR="00615845" w:rsidRPr="00C9572D">
        <w:rPr>
          <w:sz w:val="20"/>
          <w:szCs w:val="20"/>
        </w:rPr>
        <w:t>4</w:t>
      </w:r>
      <w:r w:rsidRPr="00C9572D">
        <w:rPr>
          <w:sz w:val="20"/>
          <w:szCs w:val="20"/>
        </w:rPr>
        <w:t>, when compared to 202</w:t>
      </w:r>
      <w:r w:rsidR="00615845" w:rsidRPr="00C9572D">
        <w:rPr>
          <w:sz w:val="20"/>
          <w:szCs w:val="20"/>
        </w:rPr>
        <w:t>3</w:t>
      </w:r>
      <w:r w:rsidRPr="00C9572D">
        <w:rPr>
          <w:sz w:val="20"/>
          <w:szCs w:val="20"/>
        </w:rPr>
        <w:t xml:space="preserve">, we can notice a growth of quantities of goods </w:t>
      </w:r>
      <w:r w:rsidR="00615845" w:rsidRPr="00C9572D">
        <w:rPr>
          <w:sz w:val="20"/>
          <w:szCs w:val="20"/>
        </w:rPr>
        <w:t>carried</w:t>
      </w:r>
      <w:r w:rsidRPr="00C9572D">
        <w:rPr>
          <w:sz w:val="20"/>
          <w:szCs w:val="20"/>
        </w:rPr>
        <w:t xml:space="preserve"> of </w:t>
      </w:r>
      <w:r w:rsidR="00615845" w:rsidRPr="00C9572D">
        <w:rPr>
          <w:sz w:val="20"/>
          <w:szCs w:val="20"/>
        </w:rPr>
        <w:t>25.2</w:t>
      </w:r>
      <w:r w:rsidRPr="00C9572D">
        <w:rPr>
          <w:sz w:val="20"/>
          <w:szCs w:val="20"/>
        </w:rPr>
        <w:t xml:space="preserve">%, and a growth of total operations volume, of </w:t>
      </w:r>
      <w:r w:rsidR="00615845" w:rsidRPr="00C9572D">
        <w:rPr>
          <w:sz w:val="20"/>
          <w:szCs w:val="20"/>
        </w:rPr>
        <w:t>27.8</w:t>
      </w:r>
      <w:r w:rsidRPr="00C9572D">
        <w:rPr>
          <w:sz w:val="20"/>
          <w:szCs w:val="20"/>
        </w:rPr>
        <w:t xml:space="preserve">%.  </w:t>
      </w:r>
    </w:p>
    <w:p w14:paraId="65827749" w14:textId="5719B47D" w:rsidR="005B3372" w:rsidRPr="00C9572D" w:rsidRDefault="000D2250" w:rsidP="00246DC7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>Inland waterways transport in 202</w:t>
      </w:r>
      <w:r w:rsidR="00615845" w:rsidRPr="00C9572D">
        <w:rPr>
          <w:color w:val="auto"/>
        </w:rPr>
        <w:t>4</w:t>
      </w:r>
      <w:r w:rsidRPr="00C9572D">
        <w:rPr>
          <w:color w:val="auto"/>
        </w:rPr>
        <w:t xml:space="preserve"> recorded a</w:t>
      </w:r>
      <w:r w:rsidR="00246DC7" w:rsidRPr="00C9572D">
        <w:rPr>
          <w:color w:val="auto"/>
        </w:rPr>
        <w:t xml:space="preserve"> dec</w:t>
      </w:r>
      <w:r w:rsidRPr="00C9572D">
        <w:rPr>
          <w:color w:val="auto"/>
        </w:rPr>
        <w:t>rease in t</w:t>
      </w:r>
      <w:r w:rsidR="002F254E" w:rsidRPr="00C9572D">
        <w:rPr>
          <w:color w:val="auto"/>
        </w:rPr>
        <w:t>he quantities of goods carried</w:t>
      </w:r>
      <w:r w:rsidR="00615845" w:rsidRPr="00C9572D">
        <w:rPr>
          <w:color w:val="auto"/>
        </w:rPr>
        <w:t>,</w:t>
      </w:r>
      <w:r w:rsidR="002F254E" w:rsidRPr="00C9572D">
        <w:rPr>
          <w:color w:val="auto"/>
        </w:rPr>
        <w:t xml:space="preserve"> by</w:t>
      </w:r>
      <w:r w:rsidRPr="00C9572D">
        <w:rPr>
          <w:color w:val="auto"/>
        </w:rPr>
        <w:t xml:space="preserve"> </w:t>
      </w:r>
      <w:r w:rsidR="00615845" w:rsidRPr="00C9572D">
        <w:rPr>
          <w:color w:val="auto"/>
        </w:rPr>
        <w:t>2.7</w:t>
      </w:r>
      <w:r w:rsidRPr="00C9572D">
        <w:rPr>
          <w:color w:val="auto"/>
        </w:rPr>
        <w:t>% relative to 202</w:t>
      </w:r>
      <w:r w:rsidR="00615845" w:rsidRPr="00C9572D">
        <w:rPr>
          <w:color w:val="auto"/>
        </w:rPr>
        <w:t>3</w:t>
      </w:r>
      <w:r w:rsidRPr="00C9572D">
        <w:rPr>
          <w:color w:val="auto"/>
        </w:rPr>
        <w:t>. Operations volume in 202</w:t>
      </w:r>
      <w:r w:rsidR="002632DB" w:rsidRPr="00C9572D">
        <w:rPr>
          <w:color w:val="auto"/>
        </w:rPr>
        <w:t>4</w:t>
      </w:r>
      <w:r w:rsidRPr="00C9572D">
        <w:rPr>
          <w:color w:val="auto"/>
        </w:rPr>
        <w:t>, expressed in tkm</w:t>
      </w:r>
      <w:r w:rsidR="00246DC7" w:rsidRPr="00C9572D">
        <w:rPr>
          <w:color w:val="auto"/>
        </w:rPr>
        <w:t>,</w:t>
      </w:r>
      <w:r w:rsidRPr="00C9572D">
        <w:rPr>
          <w:color w:val="auto"/>
        </w:rPr>
        <w:t xml:space="preserve"> decreased by </w:t>
      </w:r>
      <w:r w:rsidR="00615845" w:rsidRPr="00C9572D">
        <w:rPr>
          <w:color w:val="auto"/>
        </w:rPr>
        <w:t>1.8</w:t>
      </w:r>
      <w:r w:rsidRPr="00C9572D">
        <w:rPr>
          <w:color w:val="auto"/>
        </w:rPr>
        <w:t xml:space="preserve">% relative to </w:t>
      </w:r>
      <w:r w:rsidR="00615845" w:rsidRPr="00C9572D">
        <w:rPr>
          <w:color w:val="auto"/>
        </w:rPr>
        <w:t>the previous year</w:t>
      </w:r>
      <w:r w:rsidRPr="00C9572D">
        <w:rPr>
          <w:color w:val="auto"/>
        </w:rPr>
        <w:t>.</w:t>
      </w:r>
    </w:p>
    <w:p w14:paraId="5927122C" w14:textId="7BCFC235" w:rsidR="005B3372" w:rsidRPr="00C9572D" w:rsidRDefault="000D2250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 xml:space="preserve">The border traffic of road passenger vehicles coming into Serbia increased by </w:t>
      </w:r>
      <w:r w:rsidR="006B30F9" w:rsidRPr="00C9572D">
        <w:rPr>
          <w:color w:val="auto"/>
        </w:rPr>
        <w:t>4.4</w:t>
      </w:r>
      <w:r w:rsidRPr="00C9572D">
        <w:rPr>
          <w:color w:val="auto"/>
        </w:rPr>
        <w:t>% in 202</w:t>
      </w:r>
      <w:r w:rsidR="006B30F9" w:rsidRPr="00C9572D">
        <w:rPr>
          <w:color w:val="auto"/>
        </w:rPr>
        <w:t>4</w:t>
      </w:r>
      <w:r w:rsidRPr="00C9572D">
        <w:rPr>
          <w:color w:val="auto"/>
        </w:rPr>
        <w:t xml:space="preserve"> if compared to 202</w:t>
      </w:r>
      <w:r w:rsidR="00246DC7" w:rsidRPr="00C9572D">
        <w:rPr>
          <w:color w:val="auto"/>
        </w:rPr>
        <w:t>2</w:t>
      </w:r>
      <w:r w:rsidRPr="00C9572D">
        <w:rPr>
          <w:color w:val="auto"/>
        </w:rPr>
        <w:t xml:space="preserve">. The number of vehicles with national registration plates increased by </w:t>
      </w:r>
      <w:r w:rsidR="006B30F9" w:rsidRPr="00C9572D">
        <w:rPr>
          <w:color w:val="auto"/>
        </w:rPr>
        <w:t>6.2</w:t>
      </w:r>
      <w:r w:rsidRPr="00C9572D">
        <w:rPr>
          <w:color w:val="auto"/>
        </w:rPr>
        <w:t xml:space="preserve">%, while the number of vehicles with foreign registration plates grew by </w:t>
      </w:r>
      <w:r w:rsidR="006B30F9" w:rsidRPr="00C9572D">
        <w:rPr>
          <w:color w:val="auto"/>
        </w:rPr>
        <w:t>3.3</w:t>
      </w:r>
      <w:r w:rsidRPr="00C9572D">
        <w:rPr>
          <w:color w:val="auto"/>
        </w:rPr>
        <w:t xml:space="preserve">%. The number of freight vehicles which entered the national territory, </w:t>
      </w:r>
      <w:r w:rsidR="006B30F9" w:rsidRPr="00C9572D">
        <w:rPr>
          <w:color w:val="auto"/>
        </w:rPr>
        <w:t>in</w:t>
      </w:r>
      <w:r w:rsidRPr="00C9572D">
        <w:rPr>
          <w:color w:val="auto"/>
        </w:rPr>
        <w:t xml:space="preserve">creased by </w:t>
      </w:r>
      <w:r w:rsidR="006B30F9" w:rsidRPr="00C9572D">
        <w:rPr>
          <w:color w:val="auto"/>
        </w:rPr>
        <w:t>4.8</w:t>
      </w:r>
      <w:r w:rsidRPr="00C9572D">
        <w:rPr>
          <w:color w:val="auto"/>
        </w:rPr>
        <w:t>%, and of those which exited</w:t>
      </w:r>
      <w:r w:rsidR="006B30F9" w:rsidRPr="00C9572D">
        <w:rPr>
          <w:color w:val="auto"/>
        </w:rPr>
        <w:t>,</w:t>
      </w:r>
      <w:r w:rsidRPr="00C9572D">
        <w:rPr>
          <w:color w:val="auto"/>
        </w:rPr>
        <w:t xml:space="preserve"> by </w:t>
      </w:r>
      <w:r w:rsidR="006B30F9" w:rsidRPr="00C9572D">
        <w:rPr>
          <w:color w:val="auto"/>
        </w:rPr>
        <w:t>2.9</w:t>
      </w:r>
      <w:r w:rsidRPr="00C9572D">
        <w:rPr>
          <w:color w:val="auto"/>
        </w:rPr>
        <w:t>%.</w:t>
      </w:r>
    </w:p>
    <w:p w14:paraId="4AF0F5FB" w14:textId="39686AA0" w:rsidR="005B3372" w:rsidRPr="00C9572D" w:rsidRDefault="000D2250" w:rsidP="00246DC7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 xml:space="preserve">In telecommunications, the initial communication in mobile telephony </w:t>
      </w:r>
      <w:r w:rsidR="006B30F9" w:rsidRPr="00C9572D">
        <w:rPr>
          <w:color w:val="auto"/>
        </w:rPr>
        <w:t>in</w:t>
      </w:r>
      <w:r w:rsidRPr="00C9572D">
        <w:rPr>
          <w:color w:val="auto"/>
        </w:rPr>
        <w:t xml:space="preserve">creased by </w:t>
      </w:r>
      <w:r w:rsidR="006B30F9" w:rsidRPr="00C9572D">
        <w:rPr>
          <w:color w:val="auto"/>
        </w:rPr>
        <w:t>0.3</w:t>
      </w:r>
      <w:r w:rsidRPr="00C9572D">
        <w:rPr>
          <w:color w:val="auto"/>
        </w:rPr>
        <w:t xml:space="preserve">%, while in fixed telephony the realized minutes decreased by </w:t>
      </w:r>
      <w:r w:rsidR="006B30F9" w:rsidRPr="00C9572D">
        <w:rPr>
          <w:color w:val="auto"/>
        </w:rPr>
        <w:t>24.1</w:t>
      </w:r>
      <w:r w:rsidRPr="00C9572D">
        <w:rPr>
          <w:color w:val="auto"/>
        </w:rPr>
        <w:t>%, relative to the previous year. Classic mailing, i.e. postal services in 202</w:t>
      </w:r>
      <w:r w:rsidR="006B30F9" w:rsidRPr="00C9572D">
        <w:rPr>
          <w:color w:val="auto"/>
        </w:rPr>
        <w:t>4</w:t>
      </w:r>
      <w:r w:rsidRPr="00C9572D">
        <w:rPr>
          <w:color w:val="auto"/>
        </w:rPr>
        <w:t>, compared to 202</w:t>
      </w:r>
      <w:r w:rsidR="006B30F9" w:rsidRPr="00C9572D">
        <w:rPr>
          <w:color w:val="auto"/>
        </w:rPr>
        <w:t>3</w:t>
      </w:r>
      <w:r w:rsidRPr="00C9572D">
        <w:rPr>
          <w:color w:val="auto"/>
        </w:rPr>
        <w:t>, noted</w:t>
      </w:r>
      <w:r w:rsidR="00C44D12" w:rsidRPr="00C9572D">
        <w:rPr>
          <w:color w:val="auto"/>
        </w:rPr>
        <w:t xml:space="preserve"> </w:t>
      </w:r>
      <w:r w:rsidR="006B30F9" w:rsidRPr="00C9572D">
        <w:rPr>
          <w:color w:val="auto"/>
        </w:rPr>
        <w:t>fall for</w:t>
      </w:r>
      <w:r w:rsidRPr="00C9572D">
        <w:rPr>
          <w:color w:val="auto"/>
        </w:rPr>
        <w:t xml:space="preserve"> payment operations</w:t>
      </w:r>
      <w:r w:rsidR="006B30F9" w:rsidRPr="00C9572D">
        <w:rPr>
          <w:color w:val="auto"/>
        </w:rPr>
        <w:t xml:space="preserve"> of</w:t>
      </w:r>
      <w:r w:rsidRPr="00C9572D">
        <w:rPr>
          <w:color w:val="auto"/>
        </w:rPr>
        <w:t xml:space="preserve"> </w:t>
      </w:r>
      <w:r w:rsidR="006B30F9" w:rsidRPr="00C9572D">
        <w:rPr>
          <w:color w:val="auto"/>
        </w:rPr>
        <w:t>5.7</w:t>
      </w:r>
      <w:r w:rsidRPr="00C9572D">
        <w:rPr>
          <w:color w:val="auto"/>
        </w:rPr>
        <w:t>%, letter mails</w:t>
      </w:r>
      <w:r w:rsidR="006B30F9" w:rsidRPr="00C9572D">
        <w:rPr>
          <w:color w:val="auto"/>
        </w:rPr>
        <w:t xml:space="preserve"> of</w:t>
      </w:r>
      <w:r w:rsidRPr="00C9572D">
        <w:rPr>
          <w:color w:val="auto"/>
        </w:rPr>
        <w:t xml:space="preserve"> </w:t>
      </w:r>
      <w:r w:rsidR="006B30F9" w:rsidRPr="00C9572D">
        <w:rPr>
          <w:color w:val="auto"/>
        </w:rPr>
        <w:t>8.5</w:t>
      </w:r>
      <w:r w:rsidRPr="00C9572D">
        <w:rPr>
          <w:color w:val="auto"/>
        </w:rPr>
        <w:t xml:space="preserve">% and </w:t>
      </w:r>
      <w:r w:rsidR="006B30F9" w:rsidRPr="00C9572D">
        <w:rPr>
          <w:color w:val="auto"/>
        </w:rPr>
        <w:t xml:space="preserve">growth for </w:t>
      </w:r>
      <w:r w:rsidRPr="00C9572D">
        <w:rPr>
          <w:color w:val="auto"/>
        </w:rPr>
        <w:t>parcels</w:t>
      </w:r>
      <w:r w:rsidR="006B30F9" w:rsidRPr="00C9572D">
        <w:rPr>
          <w:color w:val="auto"/>
        </w:rPr>
        <w:t>, 5.9</w:t>
      </w:r>
      <w:r w:rsidRPr="00C9572D">
        <w:rPr>
          <w:color w:val="auto"/>
        </w:rPr>
        <w:t>%.</w:t>
      </w:r>
    </w:p>
    <w:p w14:paraId="1919696A" w14:textId="572B2361" w:rsidR="005B3372" w:rsidRDefault="000D2250">
      <w:pPr>
        <w:pStyle w:val="BodyText"/>
        <w:spacing w:before="120"/>
        <w:ind w:firstLine="397"/>
        <w:rPr>
          <w:color w:val="auto"/>
        </w:rPr>
      </w:pPr>
      <w:r w:rsidRPr="00C9572D">
        <w:rPr>
          <w:color w:val="auto"/>
        </w:rPr>
        <w:t xml:space="preserve">The total number of employees </w:t>
      </w:r>
      <w:r w:rsidR="006B30F9" w:rsidRPr="00C9572D">
        <w:rPr>
          <w:color w:val="auto"/>
        </w:rPr>
        <w:t>de</w:t>
      </w:r>
      <w:r w:rsidRPr="00C9572D">
        <w:rPr>
          <w:color w:val="auto"/>
        </w:rPr>
        <w:t xml:space="preserve">creased by </w:t>
      </w:r>
      <w:r w:rsidR="006B30F9" w:rsidRPr="00C9572D">
        <w:rPr>
          <w:color w:val="auto"/>
          <w:lang w:val="en-US"/>
        </w:rPr>
        <w:t>0.9</w:t>
      </w:r>
      <w:r w:rsidRPr="00C9572D">
        <w:rPr>
          <w:color w:val="auto"/>
        </w:rPr>
        <w:t xml:space="preserve">% in relation to the previous year. In pipeline transport </w:t>
      </w:r>
      <w:r w:rsidR="00C44D12" w:rsidRPr="00C9572D">
        <w:rPr>
          <w:color w:val="auto"/>
        </w:rPr>
        <w:t xml:space="preserve">the number of employees increased by </w:t>
      </w:r>
      <w:r w:rsidR="006B30F9" w:rsidRPr="00C9572D">
        <w:rPr>
          <w:color w:val="auto"/>
        </w:rPr>
        <w:t>11.5</w:t>
      </w:r>
      <w:r w:rsidR="00C44D12" w:rsidRPr="00C9572D">
        <w:rPr>
          <w:color w:val="auto"/>
        </w:rPr>
        <w:t>%</w:t>
      </w:r>
      <w:r w:rsidRPr="00C9572D">
        <w:rPr>
          <w:color w:val="auto"/>
        </w:rPr>
        <w:t>.</w:t>
      </w:r>
      <w:r>
        <w:br w:type="page"/>
      </w:r>
    </w:p>
    <w:p w14:paraId="7EEDC911" w14:textId="0C29C2CC" w:rsidR="005B3372" w:rsidRPr="005C6565" w:rsidRDefault="000D2250" w:rsidP="005C6565">
      <w:pPr>
        <w:pStyle w:val="ListParagraph"/>
        <w:numPr>
          <w:ilvl w:val="0"/>
          <w:numId w:val="2"/>
        </w:numPr>
        <w:spacing w:after="40" w:line="235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5C6565">
        <w:rPr>
          <w:rFonts w:ascii="Arial" w:hAnsi="Arial" w:cs="Arial"/>
          <w:b/>
          <w:sz w:val="20"/>
          <w:szCs w:val="20"/>
        </w:rPr>
        <w:lastRenderedPageBreak/>
        <w:t>Total transport of passengers and goods</w:t>
      </w:r>
    </w:p>
    <w:tbl>
      <w:tblPr>
        <w:tblW w:w="986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1"/>
        <w:gridCol w:w="1704"/>
        <w:gridCol w:w="2290"/>
        <w:gridCol w:w="1991"/>
      </w:tblGrid>
      <w:tr w:rsidR="005C6565" w:rsidRPr="000867FF" w14:paraId="5ED81EBB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3EC567" w14:textId="77777777" w:rsidR="005C6565" w:rsidRPr="000867FF" w:rsidRDefault="005C6565" w:rsidP="005C6565">
            <w:pPr>
              <w:spacing w:before="120" w:after="120" w:line="235" w:lineRule="auto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27DD25" w14:textId="77777777" w:rsidR="005C6565" w:rsidRPr="000867FF" w:rsidRDefault="005C6565" w:rsidP="005C6565">
            <w:pPr>
              <w:spacing w:before="120" w:after="120" w:line="235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2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5B92AB" w14:textId="77777777" w:rsidR="005C6565" w:rsidRPr="000867FF" w:rsidRDefault="005C6565" w:rsidP="005C6565">
            <w:pPr>
              <w:spacing w:before="120" w:after="120" w:line="235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A16917C" w14:textId="77777777" w:rsidR="005C6565" w:rsidRPr="000867FF" w:rsidRDefault="005C6565" w:rsidP="005C6565">
            <w:pPr>
              <w:spacing w:before="120" w:after="120" w:line="235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2024/2023</w:t>
            </w:r>
          </w:p>
        </w:tc>
      </w:tr>
      <w:tr w:rsidR="005C6565" w:rsidRPr="000867FF" w14:paraId="239C06BE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single" w:sz="4" w:space="0" w:color="808080"/>
              <w:left w:val="nil"/>
            </w:tcBorders>
            <w:shd w:val="clear" w:color="auto" w:fill="auto"/>
            <w:vAlign w:val="bottom"/>
          </w:tcPr>
          <w:p w14:paraId="241FE039" w14:textId="77777777" w:rsidR="005C6565" w:rsidRPr="000867FF" w:rsidRDefault="005C6565" w:rsidP="005C6565">
            <w:pPr>
              <w:spacing w:before="60" w:after="60" w:line="23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808080"/>
              <w:bottom w:val="nil"/>
              <w:right w:val="nil"/>
            </w:tcBorders>
            <w:shd w:val="clear" w:color="auto" w:fill="auto"/>
            <w:tcMar>
              <w:right w:w="794" w:type="dxa"/>
            </w:tcMar>
            <w:vAlign w:val="center"/>
          </w:tcPr>
          <w:p w14:paraId="75E9C0F2" w14:textId="4345E587" w:rsidR="005C6565" w:rsidRPr="000867FF" w:rsidRDefault="005C6565" w:rsidP="005C6565">
            <w:pPr>
              <w:spacing w:before="60" w:after="60" w:line="235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PASSENGER TRANSPORT</w:t>
            </w:r>
          </w:p>
        </w:tc>
      </w:tr>
      <w:tr w:rsidR="005C6565" w:rsidRPr="000867FF" w14:paraId="4572A13E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33BB6032" w14:textId="34B63CBD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Transported passengers, thousand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6662858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63155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8268B11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64996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9B1CF83" w14:textId="46470E84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102.9</w:t>
            </w:r>
          </w:p>
        </w:tc>
      </w:tr>
      <w:tr w:rsidR="005C6565" w:rsidRPr="000867FF" w14:paraId="171644EC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59A09A65" w14:textId="47B05027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Domestic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14FEA7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56765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1E3700F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58093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D4EE790" w14:textId="616AEB2B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C6565" w:rsidRPr="000867FF" w14:paraId="4A32511D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4C5EE1C2" w14:textId="5DA582AC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F07A903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6390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3EBDA9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6903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2EA30F" w14:textId="12F2FD2B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6565" w:rsidRPr="000867FF" w14:paraId="7997817B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075E9723" w14:textId="697837B4" w:rsidR="005C6565" w:rsidRPr="000867FF" w:rsidRDefault="005C6565" w:rsidP="005C6565">
            <w:pPr>
              <w:spacing w:line="235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Land transport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2D8C5C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59012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1280F46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60601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8DEE22B" w14:textId="50C14A81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102.7</w:t>
            </w:r>
          </w:p>
        </w:tc>
      </w:tr>
      <w:tr w:rsidR="005C6565" w:rsidRPr="000867FF" w14:paraId="4EA14A54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444F412C" w14:textId="7C13F123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Railway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F8407A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7117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2592B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7938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7B4209" w14:textId="0EA9F436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565" w:rsidRPr="000867FF" w14:paraId="1D260CCF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1CAD6A7C" w14:textId="161330BB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3DAD51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51895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D2D961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52663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8E4D0AC" w14:textId="1206C9DE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565" w:rsidRPr="000867FF" w14:paraId="4345C431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57C62F20" w14:textId="534BD969" w:rsidR="005C6565" w:rsidRPr="000867FF" w:rsidRDefault="005C6565" w:rsidP="005C6565">
            <w:pPr>
              <w:spacing w:line="235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90AB4D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4143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C9851C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4395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004628F" w14:textId="6CF775AF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106.1</w:t>
            </w:r>
          </w:p>
        </w:tc>
      </w:tr>
      <w:tr w:rsidR="005C6565" w:rsidRPr="000867FF" w14:paraId="648719F1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66846723" w14:textId="7B4ECD18" w:rsidR="005C6565" w:rsidRPr="000867FF" w:rsidRDefault="005C6565" w:rsidP="005C6565">
            <w:pPr>
              <w:spacing w:line="235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Urban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075A188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1000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BC27C87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1016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F3021A2" w14:textId="543BE53F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101.6</w:t>
            </w:r>
          </w:p>
        </w:tc>
      </w:tr>
      <w:tr w:rsidR="005C6565" w:rsidRPr="000867FF" w14:paraId="23955C9F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2DFB2771" w14:textId="77777777" w:rsidR="005C6565" w:rsidRPr="000867FF" w:rsidRDefault="005C6565" w:rsidP="005C6565">
            <w:pPr>
              <w:spacing w:line="235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724DB51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BFE6DEA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ACBB2C0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</w:tr>
      <w:tr w:rsidR="005C6565" w:rsidRPr="000867FF" w14:paraId="28553368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340F16C1" w14:textId="5E636330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Passenger kilometers, million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1E8BF88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10453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908A0F2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11179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B1323E6" w14:textId="76E2656A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106.9</w:t>
            </w:r>
          </w:p>
        </w:tc>
      </w:tr>
      <w:tr w:rsidR="005C6565" w:rsidRPr="000867FF" w14:paraId="5BCFC22C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67A1D234" w14:textId="45494225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Domestic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60A0249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3607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9068BD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3814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B300229" w14:textId="11686E33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C6565" w:rsidRPr="000867FF" w14:paraId="5670F943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4C5905AC" w14:textId="659303DF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E3B82B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6846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C1230D3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7365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0E7C4AE" w14:textId="4F810DD5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C6565" w:rsidRPr="000867FF" w14:paraId="08B241D2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47176611" w14:textId="60BE2019" w:rsidR="005C6565" w:rsidRPr="000867FF" w:rsidRDefault="005C6565" w:rsidP="005C6565">
            <w:pPr>
              <w:spacing w:line="235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Land transport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7B3809A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5298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C597965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5627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F9315A5" w14:textId="06E76BFC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106.2</w:t>
            </w:r>
          </w:p>
        </w:tc>
      </w:tr>
      <w:tr w:rsidR="005C6565" w:rsidRPr="000867FF" w14:paraId="2690EBA0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3993D7D3" w14:textId="53A5A9B6" w:rsidR="005C6565" w:rsidRPr="000867FF" w:rsidRDefault="002632DB" w:rsidP="002632DB">
            <w:pPr>
              <w:spacing w:line="235" w:lineRule="auto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 xml:space="preserve">      </w:t>
            </w:r>
            <w:r w:rsidR="005C6565">
              <w:rPr>
                <w:rFonts w:ascii="Arial" w:hAnsi="Arial" w:cs="Arial"/>
                <w:sz w:val="16"/>
                <w:szCs w:val="16"/>
              </w:rPr>
              <w:t>Railway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CB9EE1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99B06C9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B604056" w14:textId="12D64BD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C6565" w:rsidRPr="000867FF" w14:paraId="7FA4C864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20AC1E70" w14:textId="2270C0B2" w:rsidR="005C6565" w:rsidRPr="000867FF" w:rsidRDefault="002632DB" w:rsidP="002632DB">
            <w:pPr>
              <w:spacing w:line="235" w:lineRule="auto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5C6565">
              <w:rPr>
                <w:rFonts w:ascii="Arial" w:hAnsi="Arial" w:cs="Arial"/>
                <w:sz w:val="16"/>
                <w:szCs w:val="16"/>
              </w:rPr>
              <w:t>Road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61862D7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4770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09495C3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5042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F425ADF" w14:textId="1B665740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C6565" w:rsidRPr="000867FF" w14:paraId="6DBD9520" w14:textId="77777777" w:rsidTr="005C6565">
        <w:trPr>
          <w:trHeight w:val="144"/>
          <w:jc w:val="center"/>
        </w:trPr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6FA8AB0C" w14:textId="08586BEB" w:rsidR="005C6565" w:rsidRPr="000867FF" w:rsidRDefault="005C6565" w:rsidP="005C6565">
            <w:pPr>
              <w:spacing w:line="235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4B6DBFA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5155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21DFF5" w14:textId="556E7944" w:rsidR="005C6565" w:rsidRPr="002632DB" w:rsidRDefault="002632DB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5552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C99A78D" w14:textId="1E0EE022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C6565" w:rsidRPr="000867FF" w14:paraId="407B60F6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1D0EE2B7" w14:textId="1422904B" w:rsidR="005C6565" w:rsidRPr="000867FF" w:rsidRDefault="005C6565" w:rsidP="005C6565">
            <w:pPr>
              <w:spacing w:line="235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Urban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F1C4425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6041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6F2C16" w14:textId="777083CB" w:rsidR="005C6565" w:rsidRPr="002632DB" w:rsidRDefault="002632DB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5FB305D" w14:textId="4E9DBFE1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C6565" w:rsidRPr="000867FF" w14:paraId="1FFAD62E" w14:textId="77777777" w:rsidTr="005C6565">
        <w:trPr>
          <w:trHeight w:val="20"/>
          <w:jc w:val="center"/>
        </w:trPr>
        <w:tc>
          <w:tcPr>
            <w:tcW w:w="3881" w:type="dxa"/>
            <w:tcBorders>
              <w:left w:val="nil"/>
            </w:tcBorders>
            <w:shd w:val="clear" w:color="auto" w:fill="auto"/>
            <w:vAlign w:val="bottom"/>
          </w:tcPr>
          <w:p w14:paraId="58439CE6" w14:textId="77777777" w:rsidR="005C6565" w:rsidRPr="000867FF" w:rsidRDefault="005C6565" w:rsidP="005C6565">
            <w:pPr>
              <w:spacing w:before="60" w:after="60" w:line="23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4E71419" w14:textId="502DFD22" w:rsidR="005C6565" w:rsidRPr="000867FF" w:rsidRDefault="005C6565" w:rsidP="005C6565">
            <w:pPr>
              <w:spacing w:before="60" w:after="60" w:line="235" w:lineRule="auto"/>
              <w:ind w:right="56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 OF GOODS</w:t>
            </w:r>
          </w:p>
        </w:tc>
      </w:tr>
      <w:tr w:rsidR="005C6565" w:rsidRPr="000867FF" w14:paraId="4192AFF3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74F7670B" w14:textId="47811198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Transported goods, thousand tons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390403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43404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05BBA08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44992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9FCC809" w14:textId="5BB61CC9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103.7</w:t>
            </w:r>
          </w:p>
        </w:tc>
      </w:tr>
      <w:tr w:rsidR="005C6565" w:rsidRPr="000867FF" w14:paraId="0E2AD3D2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374DD56" w14:textId="5F3B70D3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Domestic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55C00D7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</w:t>
            </w: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1861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598EE5A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22009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FCE003" w14:textId="3410D449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C6565" w:rsidRPr="000867FF" w14:paraId="10F279C9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1C0CD504" w14:textId="137C4B21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Export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354B6FF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6180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3FD257C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7188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193DF83" w14:textId="7031223C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C6565" w:rsidRPr="000867FF" w14:paraId="76B95461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4136DBA7" w14:textId="5AEDBED3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Import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956204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</w:t>
            </w: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3078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DE372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12683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0F79FC6" w14:textId="6F52166B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6565" w:rsidRPr="000867FF" w14:paraId="2C71D216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EE70B31" w14:textId="038B9257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Transit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0A53DA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1277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E3BFEC0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2445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EA8CA9D" w14:textId="2DE5A99F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191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565" w:rsidRPr="000867FF" w14:paraId="58657AFF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259562F2" w14:textId="7738A8F9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Road cabotage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F01A64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5576E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2BFEFF6" w14:textId="1527A78C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C6565" w:rsidRPr="000867FF" w14:paraId="40CAC610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482C5F2E" w14:textId="4086B2F4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Land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94C39A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37822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C4DBD7A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39558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D6AAF10" w14:textId="70CAF318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104.6</w:t>
            </w:r>
          </w:p>
        </w:tc>
      </w:tr>
      <w:tr w:rsidR="005C6565" w:rsidRPr="000867FF" w14:paraId="5D39CC54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E1D3811" w14:textId="2B88636E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Railway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1FCBF5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8848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8462ECC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10063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77E240D" w14:textId="1650EC09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113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C6565" w:rsidRPr="000867FF" w14:paraId="02E00995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0D60A8E8" w14:textId="6901CECB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Road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3C7F75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22051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BF287A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22502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24B6EA1" w14:textId="5FC5170B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6565" w:rsidRPr="000867FF" w14:paraId="355232AD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67DC4C9A" w14:textId="164C7274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Pipeline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973A7F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6923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5003894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6993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4874AEC" w14:textId="7740C4A8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6565" w:rsidRPr="000867FF" w14:paraId="77E123C0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2D6EE2C0" w14:textId="3BA13151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Inland waterways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1FDB9A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5582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DC88766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5434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0FF2953" w14:textId="4E41CE5F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97.3</w:t>
            </w:r>
          </w:p>
        </w:tc>
      </w:tr>
      <w:tr w:rsidR="005C6565" w:rsidRPr="000867FF" w14:paraId="3A0FCA30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13256B59" w14:textId="09E0021B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D93ECB5" w14:textId="6A5E3363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.</w:t>
            </w: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EEC9825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7.143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595ACB7" w14:textId="343210A2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125.2</w:t>
            </w:r>
          </w:p>
        </w:tc>
      </w:tr>
      <w:tr w:rsidR="005C6565" w:rsidRPr="000867FF" w14:paraId="48548418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0ACC67E3" w14:textId="77777777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EBA17C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42EFC7F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9994763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</w:p>
        </w:tc>
      </w:tr>
      <w:tr w:rsidR="005C6565" w:rsidRPr="000867FF" w14:paraId="2393C002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6D5C7278" w14:textId="0ED400D2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Ton kilometers, million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A05910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13709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8856AD8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14183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160A480" w14:textId="594681B5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103.5</w:t>
            </w:r>
          </w:p>
        </w:tc>
      </w:tr>
      <w:tr w:rsidR="005C6565" w:rsidRPr="000867FF" w14:paraId="0F47A82B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7639C9CA" w14:textId="3B8CFADE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Domestic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1FF4C03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2656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13CBD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2538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4807650" w14:textId="4E53BE94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C6565" w:rsidRPr="000867FF" w14:paraId="33B1A4C4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4B0B2993" w14:textId="3D06DD8D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Export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646CFD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4264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59FF9A4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4650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538EB8F" w14:textId="3DBD1E2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C6565" w:rsidRPr="000867FF" w14:paraId="33D2A78A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410AC88C" w14:textId="23B4BC0A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Import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5BC786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5576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A64D81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5490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9C208A6" w14:textId="32DD8B4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565" w:rsidRPr="000867FF" w14:paraId="7D580E85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3722DCE" w14:textId="5D6BE9DE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Transit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E53F50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541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5ECDCEC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E42479" w14:textId="225CB514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165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C6565" w:rsidRPr="000867FF" w14:paraId="50A643BB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631F8FB" w14:textId="17BB19FA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Road cabotage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62987F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672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2527701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0AC64DC" w14:textId="3FF8608D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C6565" w:rsidRPr="000867FF" w14:paraId="583AA91B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158147C9" w14:textId="66FA1D9F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Land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BAB9E3F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12191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1E2A184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12692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E5B1B80" w14:textId="3B83FB5D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104.1</w:t>
            </w:r>
          </w:p>
        </w:tc>
      </w:tr>
      <w:tr w:rsidR="005C6565" w:rsidRPr="000867FF" w14:paraId="37A3F346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5D766612" w14:textId="459A2147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Railway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236A4A5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2124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5571B3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2371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9BB0B0F" w14:textId="5C34F459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C6565" w:rsidRPr="000867FF" w14:paraId="79196D78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27B8A072" w14:textId="3BE9D79E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Road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EFEAFC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9212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F16C0E1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9440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F250FA" w14:textId="64ACFCC5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565" w:rsidRPr="000867FF" w14:paraId="184F8EAB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5F898EF3" w14:textId="2D08F508" w:rsidR="005C6565" w:rsidRPr="000867FF" w:rsidRDefault="002632DB" w:rsidP="005C6565">
            <w:pPr>
              <w:spacing w:line="235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C6565">
              <w:rPr>
                <w:rFonts w:ascii="Arial" w:hAnsi="Arial" w:cs="Arial"/>
                <w:sz w:val="16"/>
                <w:szCs w:val="16"/>
              </w:rPr>
              <w:t>Pipeline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B3DF1F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  <w:lang w:val="sr-Cyrl-RS"/>
              </w:rPr>
              <w:t>855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277997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881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1467DA9" w14:textId="0BAC2D1C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6565" w:rsidRPr="000867FF" w14:paraId="19D094E0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3F20FA88" w14:textId="3A1A4081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Inland waterways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F38070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1518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372664B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1491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CB217D" w14:textId="4C4D7C60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98.2</w:t>
            </w:r>
          </w:p>
        </w:tc>
      </w:tr>
      <w:tr w:rsidR="005C6565" w:rsidRPr="000867FF" w14:paraId="7C557FFA" w14:textId="77777777" w:rsidTr="005C6565">
        <w:trPr>
          <w:trHeight w:val="20"/>
          <w:jc w:val="center"/>
        </w:trPr>
        <w:tc>
          <w:tcPr>
            <w:tcW w:w="3881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71EC0E65" w14:textId="78D42BBD" w:rsidR="005C6565" w:rsidRPr="000867FF" w:rsidRDefault="005C6565" w:rsidP="005C6565">
            <w:pPr>
              <w:spacing w:line="235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 transport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F11B4D" w14:textId="4523D608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7B10DF2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28.001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E70E6DC" w14:textId="1E467DF3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127.8</w:t>
            </w:r>
          </w:p>
        </w:tc>
      </w:tr>
    </w:tbl>
    <w:p w14:paraId="4C0E586D" w14:textId="77777777" w:rsidR="005B3372" w:rsidRDefault="000D2250" w:rsidP="005C6565">
      <w:pPr>
        <w:spacing w:before="60" w:line="235" w:lineRule="auto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noProof/>
          <w:sz w:val="12"/>
          <w:szCs w:val="12"/>
          <w:vertAlign w:val="superscript"/>
          <w:lang w:val="en-US"/>
        </w:rPr>
        <mc:AlternateContent>
          <mc:Choice Requires="wps">
            <w:drawing>
              <wp:anchor distT="1905" distB="1905" distL="1905" distR="1905" simplePos="0" relativeHeight="13" behindDoc="0" locked="0" layoutInCell="1" allowOverlap="1" wp14:anchorId="71A9E087" wp14:editId="1D177D6D">
                <wp:simplePos x="0" y="0"/>
                <wp:positionH relativeFrom="column">
                  <wp:posOffset>-1270</wp:posOffset>
                </wp:positionH>
                <wp:positionV relativeFrom="paragraph">
                  <wp:posOffset>67945</wp:posOffset>
                </wp:positionV>
                <wp:extent cx="716280" cy="635"/>
                <wp:effectExtent l="1905" t="1905" r="1905" b="1905"/>
                <wp:wrapNone/>
                <wp:docPr id="2" name="Lin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7D9BC" id="Line 122" o:spid="_x0000_s1026" style="position:absolute;z-index:13;visibility:visible;mso-wrap-style:square;mso-wrap-distance-left:.15pt;mso-wrap-distance-top:.15pt;mso-wrap-distance-right:.15pt;mso-wrap-distance-bottom:.15pt;mso-position-horizontal:absolute;mso-position-horizontal-relative:text;mso-position-vertical:absolute;mso-position-vertical-relative:text" from="-.1pt,5.35pt" to="56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" strokecolor="#7f7f7f" strokeweight=".09mm"/>
            </w:pict>
          </mc:Fallback>
        </mc:AlternateContent>
      </w:r>
    </w:p>
    <w:p w14:paraId="41C43026" w14:textId="77777777" w:rsidR="005B3372" w:rsidRDefault="000D2250" w:rsidP="005C6565">
      <w:pPr>
        <w:spacing w:line="235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1)</w:t>
      </w:r>
      <w:r>
        <w:rPr>
          <w:rFonts w:ascii="Arial" w:hAnsi="Arial" w:cs="Arial"/>
          <w:sz w:val="14"/>
          <w:szCs w:val="14"/>
        </w:rPr>
        <w:t xml:space="preserve"> No urban transport. </w:t>
      </w:r>
    </w:p>
    <w:p w14:paraId="7E1FE20A" w14:textId="1C263D66" w:rsidR="005B3372" w:rsidRPr="00235628" w:rsidRDefault="000D2250" w:rsidP="005C6565">
      <w:pPr>
        <w:spacing w:line="235" w:lineRule="auto"/>
        <w:rPr>
          <w:rFonts w:ascii="Arial" w:hAnsi="Arial" w:cs="Arial"/>
          <w:sz w:val="14"/>
          <w:szCs w:val="14"/>
          <w:lang w:val="sr-Cyrl-RS"/>
        </w:rPr>
      </w:pPr>
      <w:r>
        <w:rPr>
          <w:rFonts w:ascii="Arial" w:hAnsi="Arial" w:cs="Arial"/>
          <w:sz w:val="14"/>
          <w:szCs w:val="14"/>
          <w:vertAlign w:val="superscript"/>
        </w:rPr>
        <w:t>2)</w:t>
      </w:r>
      <w:r>
        <w:rPr>
          <w:rFonts w:ascii="Arial" w:hAnsi="Arial" w:cs="Arial"/>
          <w:sz w:val="14"/>
          <w:szCs w:val="14"/>
        </w:rPr>
        <w:t xml:space="preserve"> No air transport.</w:t>
      </w:r>
    </w:p>
    <w:p w14:paraId="282F89A7" w14:textId="77777777" w:rsidR="005B3372" w:rsidRDefault="000D2250" w:rsidP="005C6565">
      <w:pPr>
        <w:pStyle w:val="Heading6"/>
        <w:spacing w:before="360" w:after="40" w:line="235" w:lineRule="auto"/>
        <w:rPr>
          <w:sz w:val="20"/>
          <w:lang w:val="en-GB"/>
        </w:rPr>
      </w:pPr>
      <w:r>
        <w:rPr>
          <w:sz w:val="20"/>
          <w:lang w:val="en-GB"/>
        </w:rPr>
        <w:t xml:space="preserve">2. Transport of passengers and goods, by </w:t>
      </w:r>
      <w:bookmarkStart w:id="0" w:name="_Hlk75424413"/>
      <w:r>
        <w:rPr>
          <w:sz w:val="20"/>
          <w:lang w:val="en-GB"/>
        </w:rPr>
        <w:t>transport modes</w:t>
      </w:r>
      <w:bookmarkEnd w:id="0"/>
    </w:p>
    <w:tbl>
      <w:tblPr>
        <w:tblW w:w="992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5"/>
        <w:gridCol w:w="1996"/>
        <w:gridCol w:w="1996"/>
        <w:gridCol w:w="1996"/>
      </w:tblGrid>
      <w:tr w:rsidR="005C6565" w:rsidRPr="000867FF" w14:paraId="488A7123" w14:textId="77777777" w:rsidTr="005C6565">
        <w:trPr>
          <w:trHeight w:val="20"/>
          <w:jc w:val="center"/>
        </w:trPr>
        <w:tc>
          <w:tcPr>
            <w:tcW w:w="39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E3AB31" w14:textId="77777777" w:rsidR="005C6565" w:rsidRPr="000867FF" w:rsidRDefault="005C6565" w:rsidP="005C6565">
            <w:pPr>
              <w:spacing w:before="120" w:after="120" w:line="235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2B7D26" w14:textId="77777777" w:rsidR="005C6565" w:rsidRPr="000867FF" w:rsidRDefault="005C6565" w:rsidP="005C6565">
            <w:pPr>
              <w:spacing w:before="120" w:after="120" w:line="235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6CE882" w14:textId="77777777" w:rsidR="005C6565" w:rsidRPr="000867FF" w:rsidRDefault="005C6565" w:rsidP="005C6565">
            <w:pPr>
              <w:spacing w:before="120" w:after="120" w:line="235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6208491" w14:textId="77777777" w:rsidR="005C6565" w:rsidRPr="000867FF" w:rsidRDefault="005C6565" w:rsidP="005C6565">
            <w:pPr>
              <w:spacing w:before="120" w:after="120" w:line="235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Latn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2024/202</w:t>
            </w:r>
            <w:r w:rsidRPr="000867FF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</w:p>
        </w:tc>
      </w:tr>
      <w:tr w:rsidR="005C6565" w:rsidRPr="000867FF" w14:paraId="2B5346EB" w14:textId="77777777" w:rsidTr="005C6565">
        <w:trPr>
          <w:trHeight w:val="20"/>
          <w:jc w:val="center"/>
        </w:trPr>
        <w:tc>
          <w:tcPr>
            <w:tcW w:w="3935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14:paraId="022329FB" w14:textId="77777777" w:rsidR="005C6565" w:rsidRPr="000867FF" w:rsidRDefault="005C6565" w:rsidP="005C6565">
            <w:pPr>
              <w:spacing w:before="60" w:after="60" w:line="235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88" w:type="dxa"/>
            <w:gridSpan w:val="3"/>
            <w:tcBorders>
              <w:top w:val="single" w:sz="4" w:space="0" w:color="808080"/>
            </w:tcBorders>
            <w:shd w:val="clear" w:color="auto" w:fill="auto"/>
            <w:vAlign w:val="bottom"/>
          </w:tcPr>
          <w:p w14:paraId="1A0E22A1" w14:textId="2925A2EE" w:rsidR="005C6565" w:rsidRPr="000867FF" w:rsidRDefault="005C6565" w:rsidP="005C6565">
            <w:pPr>
              <w:spacing w:before="60" w:after="60" w:line="235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RAILWAY TRANSPORT</w:t>
            </w:r>
          </w:p>
        </w:tc>
      </w:tr>
      <w:tr w:rsidR="005C6565" w:rsidRPr="000867FF" w14:paraId="23E834CD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4D47A57" w14:textId="3FB38FFA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PASSENGER TRANSPORT</w:t>
            </w:r>
          </w:p>
        </w:tc>
        <w:tc>
          <w:tcPr>
            <w:tcW w:w="1996" w:type="dxa"/>
            <w:tcBorders>
              <w:left w:val="single" w:sz="4" w:space="0" w:color="808080"/>
            </w:tcBorders>
            <w:shd w:val="clear" w:color="auto" w:fill="auto"/>
            <w:vAlign w:val="bottom"/>
          </w:tcPr>
          <w:p w14:paraId="566634B2" w14:textId="77777777" w:rsidR="005C6565" w:rsidRPr="000867FF" w:rsidRDefault="005C6565" w:rsidP="005C6565">
            <w:pPr>
              <w:spacing w:line="235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2A006961" w14:textId="77777777" w:rsidR="005C6565" w:rsidRPr="000867FF" w:rsidRDefault="005C6565" w:rsidP="005C6565">
            <w:pPr>
              <w:spacing w:line="235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6CD78A79" w14:textId="77777777" w:rsidR="005C6565" w:rsidRPr="000867FF" w:rsidRDefault="005C6565" w:rsidP="005C6565">
            <w:pPr>
              <w:spacing w:line="235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5C6565" w:rsidRPr="000867FF" w14:paraId="7DAD45E0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E3E653B" w14:textId="3A9653A9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passengers, thousand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BE4A38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7117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132329D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7938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DCC9CEF" w14:textId="56FE4A0E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111.5</w:t>
            </w:r>
          </w:p>
        </w:tc>
      </w:tr>
      <w:tr w:rsidR="005C6565" w:rsidRPr="000867FF" w14:paraId="2F6D6783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B5EA665" w14:textId="0AF8F316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92272F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6941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9A24F51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7680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2C9B690" w14:textId="6B4C91CE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C6565" w:rsidRPr="000867FF" w14:paraId="16DF8BDD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328E515" w14:textId="03BAB162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2E91DF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42F3D35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34C081A" w14:textId="71183AD4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147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C6565" w:rsidRPr="000867FF" w14:paraId="7834D5F2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9055C88" w14:textId="77777777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DBB7D35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CBF561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35753C0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</w:p>
        </w:tc>
      </w:tr>
      <w:tr w:rsidR="005C6565" w:rsidRPr="000867FF" w14:paraId="36E096D2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E00A605" w14:textId="5804C945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Passenger kilometers,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illion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9EDC019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0EF2DFD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2C41184" w14:textId="10A87C8C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110.8</w:t>
            </w:r>
          </w:p>
        </w:tc>
      </w:tr>
      <w:tr w:rsidR="005C6565" w:rsidRPr="000867FF" w14:paraId="0E716E14" w14:textId="77777777" w:rsidTr="005C6565">
        <w:trPr>
          <w:trHeight w:val="6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106D406" w14:textId="00C8A11A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E00E3F0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3354E65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F0D5B3A" w14:textId="73835574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565" w:rsidRPr="000867FF" w14:paraId="7D408950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098BCF9" w14:textId="41367B66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E966FC6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C4AFE89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4138E23" w14:textId="079A5AA8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C6565" w:rsidRPr="000867FF" w14:paraId="79B6423D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FE0AF89" w14:textId="77777777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9BADCC8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0B4BF77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1223E20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</w:p>
        </w:tc>
      </w:tr>
      <w:tr w:rsidR="005C6565" w:rsidRPr="000867FF" w14:paraId="14D7AA24" w14:textId="77777777" w:rsidTr="005C6565">
        <w:trPr>
          <w:trHeight w:val="165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0181E96" w14:textId="5571A416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 OF GOODS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85A4739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6B0A4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7773FC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magenta"/>
              </w:rPr>
            </w:pPr>
          </w:p>
        </w:tc>
      </w:tr>
      <w:tr w:rsidR="005C6565" w:rsidRPr="000867FF" w14:paraId="50F8911B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0A6D490" w14:textId="2D013B9F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goods, thousand tons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B35559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8848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821E51E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10063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75F6026" w14:textId="2B26E6FE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113.7</w:t>
            </w:r>
          </w:p>
        </w:tc>
      </w:tr>
      <w:tr w:rsidR="005C6565" w:rsidRPr="000867FF" w14:paraId="278BDFDF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AE3A9F3" w14:textId="2C4F15C2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AFBB3C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2640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52BE347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2429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FBB17C6" w14:textId="3D5A3114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C6565" w:rsidRPr="000867FF" w14:paraId="19069482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C1838CA" w14:textId="06A71420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Export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84781DE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2223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A4DC504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2695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48BFA1A" w14:textId="1CFD34DA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121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C6565" w:rsidRPr="000867FF" w14:paraId="4CED4E90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C7C09A2" w14:textId="05C02A93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8A4D7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3099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CB92BF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3080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5C97729" w14:textId="35DE659D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C6565" w:rsidRPr="000867FF" w14:paraId="6AD5F769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6EBCF17" w14:textId="551D6E80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F748AF5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503BE89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1859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BB145F7" w14:textId="32584CA1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209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C6565" w:rsidRPr="000867FF" w14:paraId="78FBE120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D815974" w14:textId="77777777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651769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E3FEC6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55C176F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</w:tr>
      <w:tr w:rsidR="005C6565" w:rsidRPr="000867FF" w14:paraId="47C47BB0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1F886BA" w14:textId="56412CA8" w:rsidR="005C6565" w:rsidRPr="000867FF" w:rsidRDefault="005C6565" w:rsidP="005C6565">
            <w:pPr>
              <w:spacing w:line="235" w:lineRule="auto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Ton kilometers, million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558262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b/>
                <w:bCs/>
                <w:sz w:val="16"/>
                <w:szCs w:val="16"/>
              </w:rPr>
              <w:t>2124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977CA55" w14:textId="77777777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2371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39A0BD4" w14:textId="5E84582A" w:rsidR="005C6565" w:rsidRPr="002632DB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</w:rPr>
              <w:t>111.6</w:t>
            </w:r>
          </w:p>
        </w:tc>
      </w:tr>
      <w:tr w:rsidR="005C6565" w:rsidRPr="000867FF" w14:paraId="2201BF6A" w14:textId="77777777" w:rsidTr="005C6565">
        <w:trPr>
          <w:trHeight w:val="177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7C9E734" w14:textId="2A5F8FA1" w:rsidR="002632DB" w:rsidRPr="002632DB" w:rsidRDefault="005C6565" w:rsidP="002632DB">
            <w:pPr>
              <w:spacing w:line="235" w:lineRule="auto"/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2632D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Domestic transport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B78EA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7E98C6A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5BCAB3B" w14:textId="5AEE4A85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73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C6565" w:rsidRPr="000867FF" w14:paraId="61B06002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8191C33" w14:textId="7E0B81FA" w:rsidR="005C6565" w:rsidRPr="000867FF" w:rsidRDefault="005C6565" w:rsidP="002632DB">
            <w:pPr>
              <w:spacing w:line="235" w:lineRule="auto"/>
              <w:ind w:left="288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Export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65BB070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68C7F58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6FE37D3" w14:textId="5C73C60C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107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C6565" w:rsidRPr="000867FF" w14:paraId="584F74FA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6601C12" w14:textId="5D98320D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021B53A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8327857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33F8EA1" w14:textId="657E5871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94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C6565" w:rsidRPr="000867FF" w14:paraId="404CF4EC" w14:textId="77777777" w:rsidTr="005C6565">
        <w:trPr>
          <w:trHeight w:val="20"/>
          <w:jc w:val="center"/>
        </w:trPr>
        <w:tc>
          <w:tcPr>
            <w:tcW w:w="3935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B478763" w14:textId="493983BA" w:rsidR="005C6565" w:rsidRPr="000867FF" w:rsidRDefault="005C6565" w:rsidP="005C6565">
            <w:pPr>
              <w:spacing w:line="235" w:lineRule="auto"/>
              <w:ind w:left="284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221E8BD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9EA533B" w14:textId="77777777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D87DD98" w14:textId="044569AE" w:rsidR="005C6565" w:rsidRPr="000867FF" w:rsidRDefault="005C6565" w:rsidP="005C6565">
            <w:pPr>
              <w:spacing w:line="235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sr-Cyrl-RS"/>
              </w:rPr>
            </w:pPr>
            <w:r w:rsidRPr="000867FF">
              <w:rPr>
                <w:rFonts w:ascii="Arial" w:hAnsi="Arial" w:cs="Arial"/>
                <w:sz w:val="16"/>
                <w:szCs w:val="16"/>
              </w:rPr>
              <w:t>198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867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2677CB26" w14:textId="093D858F" w:rsidR="006562B7" w:rsidRPr="006C4366" w:rsidRDefault="006562B7" w:rsidP="006C4366">
      <w:pPr>
        <w:spacing w:before="60" w:line="228" w:lineRule="auto"/>
        <w:rPr>
          <w:rFonts w:ascii="Arial" w:hAnsi="Arial" w:cs="Arial"/>
          <w:sz w:val="12"/>
          <w:szCs w:val="12"/>
          <w:vertAlign w:val="superscript"/>
          <w:lang w:val="sr-Cyrl-RS"/>
        </w:rPr>
      </w:pPr>
    </w:p>
    <w:p w14:paraId="5CB936B6" w14:textId="68FBB3BB" w:rsidR="005B3372" w:rsidRPr="005C6565" w:rsidRDefault="005C6565" w:rsidP="005C6565">
      <w:pPr>
        <w:pStyle w:val="Heading6"/>
        <w:spacing w:after="40" w:line="228" w:lineRule="auto"/>
        <w:rPr>
          <w:b w:val="0"/>
          <w:bCs w:val="0"/>
          <w:sz w:val="20"/>
          <w:lang w:val="en-GB"/>
        </w:rPr>
      </w:pPr>
      <w:r w:rsidRPr="005C6565">
        <w:rPr>
          <w:sz w:val="20"/>
          <w:lang w:val="en-GB"/>
        </w:rPr>
        <w:lastRenderedPageBreak/>
        <w:t xml:space="preserve">2. </w:t>
      </w:r>
      <w:r w:rsidR="000D2250" w:rsidRPr="005C6565">
        <w:rPr>
          <w:sz w:val="20"/>
          <w:lang w:val="en-GB"/>
        </w:rPr>
        <w:t xml:space="preserve">Transport of passengers and goods, by transport modes </w:t>
      </w:r>
      <w:r w:rsidR="000D2250" w:rsidRPr="005C6565">
        <w:rPr>
          <w:b w:val="0"/>
          <w:bCs w:val="0"/>
          <w:sz w:val="20"/>
          <w:lang w:val="en-GB"/>
        </w:rPr>
        <w:t>(continued)</w:t>
      </w:r>
    </w:p>
    <w:tbl>
      <w:tblPr>
        <w:tblW w:w="98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6"/>
        <w:gridCol w:w="1793"/>
        <w:gridCol w:w="2109"/>
        <w:gridCol w:w="2008"/>
      </w:tblGrid>
      <w:tr w:rsidR="005C6565" w:rsidRPr="005C6565" w14:paraId="4DBDD7CE" w14:textId="77777777" w:rsidTr="00451825">
        <w:trPr>
          <w:trHeight w:val="20"/>
          <w:jc w:val="center"/>
        </w:trPr>
        <w:tc>
          <w:tcPr>
            <w:tcW w:w="397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1640F3B7" w14:textId="77777777" w:rsidR="005C6565" w:rsidRPr="005C6565" w:rsidRDefault="005C6565" w:rsidP="005C656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54D2677B" w14:textId="77777777" w:rsidR="005C6565" w:rsidRPr="005C6565" w:rsidRDefault="005C6565" w:rsidP="005C656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1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26D8B5C6" w14:textId="77777777" w:rsidR="005C6565" w:rsidRPr="005C6565" w:rsidRDefault="005C6565" w:rsidP="005C656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62C22978" w14:textId="77777777" w:rsidR="005C6565" w:rsidRPr="005C6565" w:rsidRDefault="005C6565" w:rsidP="005C656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2024/2023</w:t>
            </w:r>
          </w:p>
        </w:tc>
      </w:tr>
      <w:tr w:rsidR="005C6565" w:rsidRPr="005C6565" w14:paraId="7EE06740" w14:textId="77777777" w:rsidTr="00451825">
        <w:trPr>
          <w:trHeight w:val="165"/>
          <w:jc w:val="center"/>
        </w:trPr>
        <w:tc>
          <w:tcPr>
            <w:tcW w:w="3979" w:type="dxa"/>
            <w:tcBorders>
              <w:top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70CD34E" w14:textId="77777777" w:rsidR="005C6565" w:rsidRPr="005C6565" w:rsidRDefault="005C6565" w:rsidP="005C6565">
            <w:pPr>
              <w:suppressAutoHyphens w:val="0"/>
              <w:spacing w:before="120" w:after="120" w:line="264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44" w:type="dxa"/>
            <w:gridSpan w:val="3"/>
            <w:tcBorders>
              <w:top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213062B" w14:textId="4E902921" w:rsidR="005C6565" w:rsidRPr="005C6565" w:rsidRDefault="005C6565" w:rsidP="005C656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ROAD TRANSPORT</w:t>
            </w:r>
          </w:p>
        </w:tc>
      </w:tr>
      <w:tr w:rsidR="00451825" w:rsidRPr="005C6565" w14:paraId="7E433559" w14:textId="77777777" w:rsidTr="00451825">
        <w:trPr>
          <w:trHeight w:val="165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1E5F4F8" w14:textId="5AEF2291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PASSENGER TRANSPORT</w:t>
            </w:r>
          </w:p>
        </w:tc>
        <w:tc>
          <w:tcPr>
            <w:tcW w:w="1803" w:type="dxa"/>
            <w:tcBorders>
              <w:lef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DF3852A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shd w:val="clear" w:color="auto" w:fill="auto"/>
            <w:tcMar>
              <w:right w:w="28" w:type="dxa"/>
            </w:tcMar>
            <w:vAlign w:val="bottom"/>
          </w:tcPr>
          <w:p w14:paraId="32488982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bottom"/>
          </w:tcPr>
          <w:p w14:paraId="23D00457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51825" w:rsidRPr="005C6565" w14:paraId="5B39715B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3629CED" w14:textId="6CD99DB4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passengers, thousand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92B2B3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51895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8255483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52663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B2811A3" w14:textId="514E42F1" w:rsidR="00451825" w:rsidRPr="002632DB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101.5</w:t>
            </w:r>
          </w:p>
        </w:tc>
      </w:tr>
      <w:tr w:rsidR="00451825" w:rsidRPr="005C6565" w14:paraId="43E94555" w14:textId="77777777" w:rsidTr="00451825">
        <w:trPr>
          <w:trHeight w:val="6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5BE936A" w14:textId="27A6F286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B2A1DC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49814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9C62893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50404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20F66D9" w14:textId="1F6A3095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451825" w:rsidRPr="005C6565" w14:paraId="3774AA5C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715B80D" w14:textId="469CE0DB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742B353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2081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4E64081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2259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458E65" w14:textId="0E0CD510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5C6565" w14:paraId="65FB7087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1B85408" w14:textId="77777777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77C6AC1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B1862A1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8C7F45" w14:textId="77777777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51825" w:rsidRPr="005C6565" w14:paraId="3F3542F0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A18CB8C" w14:textId="243F5E20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Passenger kilometers, million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445B844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4770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1BACCAA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64A65EF" w14:textId="1CA097E6" w:rsidR="00451825" w:rsidRPr="002632DB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105.7</w:t>
            </w:r>
          </w:p>
        </w:tc>
      </w:tr>
      <w:tr w:rsidR="00451825" w:rsidRPr="005C6565" w14:paraId="2312D428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955C51B" w14:textId="6D1B7DB2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A77876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3134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6937316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3287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B2CA96" w14:textId="2F496563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5C6565" w14:paraId="25573276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461B915" w14:textId="139387B1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4061718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1636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8B0E3F7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52631F5" w14:textId="3B938E70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5C6565" w14:paraId="79B20303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D37A406" w14:textId="77777777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A9C34C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5A16B6B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CA2B978" w14:textId="77777777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51825" w:rsidRPr="005C6565" w14:paraId="110B923C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3D2A82CD" w14:textId="516E0947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 OF GOODS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2E8BDE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5CB0390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center"/>
          </w:tcPr>
          <w:p w14:paraId="68549CAD" w14:textId="77777777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51825" w:rsidRPr="005C6565" w14:paraId="40FA698E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3F5C52B" w14:textId="537924AF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goods, thousand tons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699AD09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22051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8FDE67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22502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A53EEBC" w14:textId="052E12DF" w:rsidR="00451825" w:rsidRPr="002632DB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102.0</w:t>
            </w:r>
          </w:p>
        </w:tc>
      </w:tr>
      <w:tr w:rsidR="00451825" w:rsidRPr="005C6565" w14:paraId="1823C49D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1B03C75" w14:textId="1DA91E76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10C4678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13665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F84E00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14121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6D518C2" w14:textId="56BC0A38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5C6565" w14:paraId="0742149E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F3A715C" w14:textId="034713F9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Export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1BA458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3647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F7CC092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3813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FF4A3F1" w14:textId="7BD17F12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5C6565" w14:paraId="52406FC4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D1DB07E" w14:textId="23FE4958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7088300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3789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C967DC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3833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4650368" w14:textId="6715B0F1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451825" w:rsidRPr="005C6565" w14:paraId="0331A3BE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D0C9AE2" w14:textId="40EECD25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Road cabotage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79E7A10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950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5BD86DC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2EB97F6" w14:textId="0635BA18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451825" w:rsidRPr="005C6565" w14:paraId="7A8F609C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2636EAA" w14:textId="69C9E8BD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Of which: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B9943E7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1CEE516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937539D" w14:textId="2D97C104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5C6565" w14:paraId="4B8CECCF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97A31D0" w14:textId="77777777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FD5DD32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A937878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6815B01" w14:textId="77777777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51825" w:rsidRPr="005C6565" w14:paraId="7CAAF5BD" w14:textId="77777777" w:rsidTr="00451825">
        <w:trPr>
          <w:trHeight w:val="6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865AAEB" w14:textId="4E469A58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Ton kilometers, million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F5B04E3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9212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1D75AB3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9440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DBF3D9A" w14:textId="40ED1339" w:rsidR="00451825" w:rsidRPr="002632DB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102.5</w:t>
            </w:r>
          </w:p>
        </w:tc>
      </w:tr>
      <w:tr w:rsidR="00451825" w:rsidRPr="005C6565" w14:paraId="3D3CB7A0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5A247B9" w14:textId="4B156883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DA66BFB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1675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4896BF9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7002FF5" w14:textId="4C12753B" w:rsidR="00451825" w:rsidRPr="005C6565" w:rsidRDefault="00451825" w:rsidP="00451825">
            <w:pPr>
              <w:suppressAutoHyphens w:val="0"/>
              <w:spacing w:line="264" w:lineRule="auto"/>
              <w:ind w:right="590" w:firstLine="592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5C6565" w14:paraId="75174359" w14:textId="77777777" w:rsidTr="00451825">
        <w:trPr>
          <w:trHeight w:val="20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D5D44FF" w14:textId="242CA8D4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Export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E2CDC9A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3465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A17E459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3597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1A01376" w14:textId="505F9620" w:rsidR="00451825" w:rsidRPr="005C6565" w:rsidRDefault="00451825" w:rsidP="00451825">
            <w:pPr>
              <w:suppressAutoHyphens w:val="0"/>
              <w:spacing w:line="264" w:lineRule="auto"/>
              <w:ind w:right="590" w:firstLine="592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5C6565" w14:paraId="6B9091EC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87F90FE" w14:textId="5050D858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EA0F40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3411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E58062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3495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F1FD55" w14:textId="28CCFB81" w:rsidR="00451825" w:rsidRPr="005C6565" w:rsidRDefault="00451825" w:rsidP="00451825">
            <w:pPr>
              <w:suppressAutoHyphens w:val="0"/>
              <w:spacing w:line="264" w:lineRule="auto"/>
              <w:ind w:right="590" w:firstLine="592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451825" w:rsidRPr="005C6565" w14:paraId="609CD38D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43B083E" w14:textId="37505ABA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Road cabotage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B7EF98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661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66F4F1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73B14E0" w14:textId="5C8E3ADC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5C6565" w14:paraId="73C22453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B6CC3ED" w14:textId="6911E1E5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Of which: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6A55708" w14:textId="77777777" w:rsidR="00451825" w:rsidRPr="005C6565" w:rsidRDefault="00451825" w:rsidP="00451825">
            <w:pPr>
              <w:suppressAutoHyphens w:val="0"/>
              <w:spacing w:line="264" w:lineRule="auto"/>
              <w:ind w:right="53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008922A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DC414E" w14:textId="3B8EB349" w:rsidR="00451825" w:rsidRPr="005C6565" w:rsidRDefault="00451825" w:rsidP="00451825">
            <w:pPr>
              <w:suppressAutoHyphens w:val="0"/>
              <w:spacing w:line="264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451825" w:rsidRPr="005C6565" w14:paraId="30563FDA" w14:textId="77777777" w:rsidTr="00451825">
        <w:trPr>
          <w:trHeight w:val="165"/>
          <w:jc w:val="center"/>
        </w:trPr>
        <w:tc>
          <w:tcPr>
            <w:tcW w:w="3979" w:type="dxa"/>
            <w:shd w:val="clear" w:color="auto" w:fill="auto"/>
            <w:tcMar>
              <w:right w:w="28" w:type="dxa"/>
            </w:tcMar>
            <w:vAlign w:val="bottom"/>
          </w:tcPr>
          <w:p w14:paraId="79F87FEE" w14:textId="77777777" w:rsidR="00451825" w:rsidRPr="005C6565" w:rsidRDefault="00451825" w:rsidP="00451825">
            <w:pPr>
              <w:suppressAutoHyphens w:val="0"/>
              <w:spacing w:before="120" w:after="120" w:line="264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44" w:type="dxa"/>
            <w:gridSpan w:val="3"/>
            <w:shd w:val="clear" w:color="auto" w:fill="auto"/>
            <w:tcMar>
              <w:right w:w="28" w:type="dxa"/>
            </w:tcMar>
            <w:vAlign w:val="bottom"/>
          </w:tcPr>
          <w:p w14:paraId="4D50D05C" w14:textId="0E6FD7DE" w:rsidR="00451825" w:rsidRPr="005C656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URBAN TRANSPORT</w:t>
            </w:r>
          </w:p>
        </w:tc>
      </w:tr>
      <w:tr w:rsidR="00451825" w:rsidRPr="005C6565" w14:paraId="36BAF035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7DC4D48" w14:textId="17A1C1C6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PASSENGER TRANSPORT</w:t>
            </w:r>
          </w:p>
        </w:tc>
        <w:tc>
          <w:tcPr>
            <w:tcW w:w="1803" w:type="dxa"/>
            <w:tcBorders>
              <w:lef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98DC11C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shd w:val="clear" w:color="auto" w:fill="auto"/>
            <w:tcMar>
              <w:right w:w="28" w:type="dxa"/>
            </w:tcMar>
            <w:vAlign w:val="bottom"/>
          </w:tcPr>
          <w:p w14:paraId="2E36360D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bottom"/>
          </w:tcPr>
          <w:p w14:paraId="70C45342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51825" w:rsidRPr="005C6565" w14:paraId="62D1D7A4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C9DE404" w14:textId="3B0FFF5A" w:rsidR="00451825" w:rsidRPr="005C6565" w:rsidRDefault="00451825" w:rsidP="00451825">
            <w:pPr>
              <w:suppressAutoHyphens w:val="0"/>
              <w:spacing w:line="264" w:lineRule="auto"/>
              <w:ind w:left="113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Transported passengers, million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041413A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1000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270046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65649F" w14:textId="25E97CB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5C6565" w14:paraId="63EE2CF7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74A8B0B" w14:textId="4B8B16FA" w:rsidR="00451825" w:rsidRPr="005C6565" w:rsidRDefault="00451825" w:rsidP="00451825">
            <w:pPr>
              <w:suppressAutoHyphens w:val="0"/>
              <w:spacing w:line="264" w:lineRule="auto"/>
              <w:ind w:left="113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Passenger kilometers, million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C4DE04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6041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886220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6095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CD574CA" w14:textId="195683FC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5C6565" w14:paraId="2ECB077E" w14:textId="77777777" w:rsidTr="00451825">
        <w:trPr>
          <w:trHeight w:val="165"/>
          <w:jc w:val="center"/>
        </w:trPr>
        <w:tc>
          <w:tcPr>
            <w:tcW w:w="3979" w:type="dxa"/>
            <w:shd w:val="clear" w:color="auto" w:fill="auto"/>
            <w:tcMar>
              <w:right w:w="28" w:type="dxa"/>
            </w:tcMar>
            <w:vAlign w:val="bottom"/>
          </w:tcPr>
          <w:p w14:paraId="433FF9CA" w14:textId="77777777" w:rsidR="00451825" w:rsidRPr="005C6565" w:rsidRDefault="00451825" w:rsidP="00451825">
            <w:pPr>
              <w:suppressAutoHyphens w:val="0"/>
              <w:spacing w:before="120" w:after="120" w:line="264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44" w:type="dxa"/>
            <w:gridSpan w:val="3"/>
            <w:shd w:val="clear" w:color="auto" w:fill="auto"/>
            <w:tcMar>
              <w:right w:w="28" w:type="dxa"/>
            </w:tcMar>
            <w:vAlign w:val="bottom"/>
          </w:tcPr>
          <w:p w14:paraId="085E901B" w14:textId="61AB9F9A" w:rsidR="00451825" w:rsidRPr="005C656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PIPELINE TRANSPORT</w:t>
            </w:r>
          </w:p>
        </w:tc>
      </w:tr>
      <w:tr w:rsidR="00451825" w:rsidRPr="005C6565" w14:paraId="51A58951" w14:textId="77777777" w:rsidTr="00451825">
        <w:trPr>
          <w:trHeight w:val="75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DEB42A4" w14:textId="0C7ABEE3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OIL PIPELINES</w:t>
            </w:r>
          </w:p>
        </w:tc>
        <w:tc>
          <w:tcPr>
            <w:tcW w:w="1803" w:type="dxa"/>
            <w:tcBorders>
              <w:lef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5686D91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shd w:val="clear" w:color="auto" w:fill="auto"/>
            <w:tcMar>
              <w:right w:w="28" w:type="dxa"/>
            </w:tcMar>
            <w:vAlign w:val="bottom"/>
          </w:tcPr>
          <w:p w14:paraId="123FFAF1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bottom"/>
          </w:tcPr>
          <w:p w14:paraId="3B8AA9EC" w14:textId="77777777" w:rsidR="00451825" w:rsidRPr="005C6565" w:rsidRDefault="00451825" w:rsidP="00451825">
            <w:pPr>
              <w:suppressAutoHyphens w:val="0"/>
              <w:spacing w:line="264" w:lineRule="auto"/>
              <w:ind w:right="284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51825" w:rsidRPr="005C6565" w14:paraId="22EAB24B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691C64F" w14:textId="1796B11D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oil, thousand tons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171B56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4445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2489E5C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4010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6F011E0" w14:textId="7CA4F758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90.2</w:t>
            </w:r>
          </w:p>
        </w:tc>
      </w:tr>
      <w:tr w:rsidR="00451825" w:rsidRPr="005C6565" w14:paraId="4FB8375D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0C69AA6" w14:textId="4D7A7475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E279D01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1404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BF333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1D7903" w14:textId="494CB513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5C6565" w14:paraId="58CCEC88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930CB5E" w14:textId="43D428F9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FF6B429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3041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66A48AA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2667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67244FA" w14:textId="7D3B3C2B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5C6565" w14:paraId="25D8F955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89B02B6" w14:textId="28EB27D2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DC3C9C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B20799C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Latn-R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E63702" w14:textId="346A394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</w:tr>
      <w:tr w:rsidR="00451825" w:rsidRPr="005C6565" w14:paraId="1F122B7D" w14:textId="77777777" w:rsidTr="00451825">
        <w:trPr>
          <w:trHeight w:val="185"/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FE1EECD" w14:textId="5E7769B3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Ton kilometers, million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992D56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576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112EE8C" w14:textId="77777777" w:rsidR="00451825" w:rsidRPr="006B289F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6B289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5647EE" w14:textId="25078DE4" w:rsidR="00451825" w:rsidRPr="006B289F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 w:rsidRPr="006B289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89.1</w:t>
            </w:r>
          </w:p>
        </w:tc>
      </w:tr>
      <w:tr w:rsidR="00451825" w:rsidRPr="005C6565" w14:paraId="57F0FE03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71B0C77" w14:textId="0B5F958B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3B9F199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F762F2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FCE52E" w14:textId="497E787B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5C6565" w14:paraId="6B43B77B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34D8CEF" w14:textId="1A3DACB8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24907A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470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C7887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BCBFA07" w14:textId="36629739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5C6565" w14:paraId="3CDF1D43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FE2DAD4" w14:textId="6A558C26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CF1B548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FC462D3" w14:textId="77777777" w:rsidR="00451825" w:rsidRPr="005C6565" w:rsidRDefault="00451825" w:rsidP="00451825">
            <w:pPr>
              <w:tabs>
                <w:tab w:val="left" w:pos="2090"/>
              </w:tabs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C10000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-</w:t>
            </w:r>
          </w:p>
        </w:tc>
      </w:tr>
      <w:tr w:rsidR="00451825" w:rsidRPr="005C6565" w14:paraId="05F3706E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67256B3" w14:textId="77777777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shd w:val="clear" w:color="auto" w:fill="auto"/>
            <w:tcMar>
              <w:right w:w="28" w:type="dxa"/>
            </w:tcMar>
            <w:vAlign w:val="center"/>
          </w:tcPr>
          <w:p w14:paraId="7B74F62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shd w:val="clear" w:color="auto" w:fill="auto"/>
            <w:tcMar>
              <w:right w:w="28" w:type="dxa"/>
            </w:tcMar>
            <w:vAlign w:val="center"/>
          </w:tcPr>
          <w:p w14:paraId="511524CB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center"/>
          </w:tcPr>
          <w:p w14:paraId="333150B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451825" w:rsidRPr="005C6565" w14:paraId="1BCC15AC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72CD28C" w14:textId="4C80A5CD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GAS PIPELINES</w:t>
            </w:r>
          </w:p>
        </w:tc>
        <w:tc>
          <w:tcPr>
            <w:tcW w:w="1803" w:type="dxa"/>
            <w:shd w:val="clear" w:color="auto" w:fill="auto"/>
            <w:tcMar>
              <w:right w:w="28" w:type="dxa"/>
            </w:tcMar>
            <w:vAlign w:val="center"/>
          </w:tcPr>
          <w:p w14:paraId="3D96339B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shd w:val="clear" w:color="auto" w:fill="auto"/>
            <w:tcMar>
              <w:right w:w="28" w:type="dxa"/>
            </w:tcMar>
            <w:vAlign w:val="center"/>
          </w:tcPr>
          <w:p w14:paraId="4646869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center"/>
          </w:tcPr>
          <w:p w14:paraId="1AA735EA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451825" w:rsidRPr="005C6565" w14:paraId="281AF67C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F681BC8" w14:textId="178DE42F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gas, thousand tons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7FEBF9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sz w:val="16"/>
                <w:szCs w:val="16"/>
                <w:lang w:val="en-US"/>
              </w:rPr>
              <w:t>2478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309E2E5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2983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D524482" w14:textId="414CF5F1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120.4</w:t>
            </w:r>
          </w:p>
        </w:tc>
      </w:tr>
      <w:tr w:rsidR="00451825" w:rsidRPr="005C6565" w14:paraId="308904F2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D6EC2EC" w14:textId="3F48CE56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D38A357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240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DEFEA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5DBE912" w14:textId="2141ACFC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180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451825" w:rsidRPr="005C6565" w14:paraId="08AEEC4A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38F949A" w14:textId="69890959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644A5E0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2025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29C3242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2126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D40C414" w14:textId="6B224A9A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451825" w:rsidRPr="005C6565" w14:paraId="596E71FA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9AB8F20" w14:textId="195243DC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59E99F7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213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0855C51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336320" w14:textId="745DFC73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199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5C6565" w14:paraId="759AD700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D177C3A" w14:textId="6083E24A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Ton kilometers, million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905B94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279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BA29F1B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8BEAA5E" w14:textId="33FAFA35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131.9</w:t>
            </w:r>
          </w:p>
        </w:tc>
      </w:tr>
      <w:tr w:rsidR="00451825" w:rsidRPr="005C6565" w14:paraId="4493A402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03708B2" w14:textId="446B26AC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A556B81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A0A21B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1BC0189" w14:textId="28F30CCC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146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5C6565" w14:paraId="7AE40791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F07C640" w14:textId="601902F2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84D8A2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220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BA9CD0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F1EC7CF" w14:textId="73B80768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131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5C6565" w14:paraId="3D1A9FB5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9034ECC" w14:textId="2FB949C9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EF2AB2C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sr-Cyrl-RS"/>
              </w:rPr>
              <w:t>44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E9D8044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B4E7CE7" w14:textId="2413589B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127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5C6565" w14:paraId="3DB83A06" w14:textId="77777777" w:rsidTr="00451825">
        <w:trPr>
          <w:trHeight w:val="165"/>
          <w:jc w:val="center"/>
        </w:trPr>
        <w:tc>
          <w:tcPr>
            <w:tcW w:w="3979" w:type="dxa"/>
            <w:shd w:val="clear" w:color="auto" w:fill="auto"/>
            <w:tcMar>
              <w:right w:w="28" w:type="dxa"/>
            </w:tcMar>
            <w:vAlign w:val="bottom"/>
          </w:tcPr>
          <w:p w14:paraId="416DAAE9" w14:textId="77777777" w:rsidR="00451825" w:rsidRPr="005C6565" w:rsidRDefault="00451825" w:rsidP="00451825">
            <w:pPr>
              <w:suppressAutoHyphens w:val="0"/>
              <w:spacing w:before="120" w:after="120" w:line="264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44" w:type="dxa"/>
            <w:gridSpan w:val="3"/>
            <w:shd w:val="clear" w:color="auto" w:fill="auto"/>
            <w:tcMar>
              <w:right w:w="28" w:type="dxa"/>
            </w:tcMar>
            <w:vAlign w:val="bottom"/>
          </w:tcPr>
          <w:p w14:paraId="2742836A" w14:textId="79F7DC83" w:rsidR="00451825" w:rsidRPr="005C656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INLAND WATERWAYS TRANSPORT</w:t>
            </w:r>
          </w:p>
        </w:tc>
      </w:tr>
      <w:tr w:rsidR="00451825" w:rsidRPr="005C6565" w14:paraId="06B02407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5F96BAB7" w14:textId="124191E5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 OF GOODS</w:t>
            </w:r>
          </w:p>
        </w:tc>
        <w:tc>
          <w:tcPr>
            <w:tcW w:w="1803" w:type="dxa"/>
            <w:tcBorders>
              <w:lef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485E3B6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shd w:val="clear" w:color="auto" w:fill="auto"/>
            <w:tcMar>
              <w:right w:w="28" w:type="dxa"/>
            </w:tcMar>
            <w:vAlign w:val="bottom"/>
          </w:tcPr>
          <w:p w14:paraId="0F7D7FC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bottom"/>
          </w:tcPr>
          <w:p w14:paraId="5C9CCEA3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51825" w:rsidRPr="005C6565" w14:paraId="7E677143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E62C7BB" w14:textId="6243BFD3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goods, thousand tons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E952AB3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5582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B93DFBB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5434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FAE671" w14:textId="0FC79F1C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97.3</w:t>
            </w:r>
          </w:p>
        </w:tc>
      </w:tr>
      <w:tr w:rsidR="00451825" w:rsidRPr="005C6565" w14:paraId="4D03758E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1710CFA" w14:textId="45308A0F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90BB38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3912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0F4152B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3683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DCF082" w14:textId="567A0495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5C6565" w14:paraId="7734881B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8C1A99F" w14:textId="4D288D77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Export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894F4DA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310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58242F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14FA332" w14:textId="253D8638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219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451825" w:rsidRPr="005C6565" w14:paraId="478FAA05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55676EF" w14:textId="3E9FA3DD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11D83DE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1124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458BBB4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B25E35A" w14:textId="3767905B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5C6565" w14:paraId="157A6114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D7A4FBD" w14:textId="6E3A9336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852024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D2DC73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415582" w14:textId="48DED954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5C6565" w14:paraId="6BAD5A8E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2EAF1B1" w14:textId="0AB8908F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IWW cabotage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A46DA5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146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B32D035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76A7F96" w14:textId="5EC0BEBF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5C6565" w14:paraId="7CD688EA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477FB36" w14:textId="77777777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9ED29B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A676A37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0" w:type="dxa"/>
            <w:shd w:val="clear" w:color="auto" w:fill="auto"/>
            <w:tcMar>
              <w:right w:w="28" w:type="dxa"/>
            </w:tcMar>
            <w:vAlign w:val="center"/>
          </w:tcPr>
          <w:p w14:paraId="4C62940D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51825" w:rsidRPr="005C6565" w14:paraId="7B50A1AC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D4F832D" w14:textId="2254EEC9" w:rsidR="00451825" w:rsidRPr="005C656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Ton kilometers, million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E682D16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1518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D9699BA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59474C7" w14:textId="15CB9954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98.2</w:t>
            </w:r>
          </w:p>
        </w:tc>
      </w:tr>
      <w:tr w:rsidR="00451825" w:rsidRPr="005C6565" w14:paraId="281032E5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F574A34" w14:textId="0F4D612A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2C69D82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354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8955E4B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54F2375" w14:textId="4BEB1B33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5C6565" w14:paraId="48E72A92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07D4A8B" w14:textId="48B96F18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Export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1A177AF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162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A794F77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AEA485F" w14:textId="4EBF6CB8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227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5C6565" w14:paraId="3EF1C706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758F682" w14:textId="3392A51D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Import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AF5C067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864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0E30DD4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19652C2" w14:textId="33285BC8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82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5C6565" w14:paraId="32278221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C6D1642" w14:textId="5770B170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Transit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FFBBD16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791F066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4C0591E" w14:textId="302B91A3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5C6565" w14:paraId="6AA87D6D" w14:textId="77777777" w:rsidTr="00451825">
        <w:trPr>
          <w:jc w:val="center"/>
        </w:trPr>
        <w:tc>
          <w:tcPr>
            <w:tcW w:w="3979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0B8089A" w14:textId="46C22111" w:rsidR="00451825" w:rsidRPr="005C656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bCs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IWW cabotage transport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F2EC2E8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FF7F248" w14:textId="77777777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616903E" w14:textId="299F6331" w:rsidR="00451825" w:rsidRPr="005C656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5C656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14:paraId="281456A2" w14:textId="77777777" w:rsidR="005C6565" w:rsidRDefault="005C6565" w:rsidP="005C6565"/>
    <w:p w14:paraId="61AE97EE" w14:textId="77777777" w:rsidR="00451825" w:rsidRPr="005C6565" w:rsidRDefault="00451825" w:rsidP="00451825">
      <w:pPr>
        <w:pStyle w:val="Heading6"/>
        <w:spacing w:after="40" w:line="228" w:lineRule="auto"/>
        <w:rPr>
          <w:b w:val="0"/>
          <w:bCs w:val="0"/>
          <w:sz w:val="20"/>
          <w:lang w:val="en-GB"/>
        </w:rPr>
      </w:pPr>
      <w:r w:rsidRPr="005C6565">
        <w:rPr>
          <w:sz w:val="20"/>
          <w:lang w:val="en-GB"/>
        </w:rPr>
        <w:lastRenderedPageBreak/>
        <w:t xml:space="preserve">2. Transport of passengers and goods, by transport modes </w:t>
      </w:r>
      <w:r w:rsidRPr="005C6565">
        <w:rPr>
          <w:b w:val="0"/>
          <w:bCs w:val="0"/>
          <w:sz w:val="20"/>
          <w:lang w:val="en-GB"/>
        </w:rPr>
        <w:t>(continued)</w:t>
      </w:r>
    </w:p>
    <w:tbl>
      <w:tblPr>
        <w:tblW w:w="98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8"/>
        <w:gridCol w:w="1960"/>
        <w:gridCol w:w="1960"/>
        <w:gridCol w:w="2018"/>
      </w:tblGrid>
      <w:tr w:rsidR="00451825" w:rsidRPr="00451825" w14:paraId="6A4311C9" w14:textId="77777777" w:rsidTr="00451825">
        <w:trPr>
          <w:trHeight w:val="20"/>
          <w:jc w:val="center"/>
        </w:trPr>
        <w:tc>
          <w:tcPr>
            <w:tcW w:w="40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7E1588" w14:textId="77777777" w:rsidR="00451825" w:rsidRPr="0045182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0CCADD" w14:textId="77777777" w:rsidR="00451825" w:rsidRPr="0045182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CF4C90" w14:textId="77777777" w:rsidR="00451825" w:rsidRPr="0045182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20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9B906B5" w14:textId="77777777" w:rsidR="00451825" w:rsidRPr="0045182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2024/2023</w:t>
            </w:r>
          </w:p>
        </w:tc>
      </w:tr>
      <w:tr w:rsidR="00451825" w:rsidRPr="00451825" w14:paraId="62F49690" w14:textId="77777777" w:rsidTr="00451825">
        <w:trPr>
          <w:trHeight w:val="165"/>
          <w:jc w:val="center"/>
        </w:trPr>
        <w:tc>
          <w:tcPr>
            <w:tcW w:w="4048" w:type="dxa"/>
            <w:shd w:val="clear" w:color="auto" w:fill="auto"/>
            <w:vAlign w:val="bottom"/>
          </w:tcPr>
          <w:p w14:paraId="2A0E4987" w14:textId="77777777" w:rsidR="00451825" w:rsidRPr="00451825" w:rsidRDefault="00451825" w:rsidP="00451825">
            <w:pPr>
              <w:suppressAutoHyphens w:val="0"/>
              <w:spacing w:before="120" w:after="120" w:line="264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045" w:type="dxa"/>
            <w:gridSpan w:val="3"/>
            <w:shd w:val="clear" w:color="auto" w:fill="auto"/>
            <w:vAlign w:val="bottom"/>
          </w:tcPr>
          <w:p w14:paraId="01277D0A" w14:textId="10690A88" w:rsidR="00451825" w:rsidRPr="00451825" w:rsidRDefault="00451825" w:rsidP="00451825">
            <w:pPr>
              <w:suppressAutoHyphens w:val="0"/>
              <w:spacing w:before="120" w:after="120" w:line="264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 TRANSPORT</w:t>
            </w:r>
          </w:p>
        </w:tc>
      </w:tr>
      <w:tr w:rsidR="00451825" w:rsidRPr="00451825" w14:paraId="5E89A2DF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C40F96A" w14:textId="6E567596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PASSENGER TRANSPORT</w:t>
            </w:r>
          </w:p>
        </w:tc>
        <w:tc>
          <w:tcPr>
            <w:tcW w:w="1995" w:type="dxa"/>
            <w:tcBorders>
              <w:left w:val="single" w:sz="4" w:space="0" w:color="808080"/>
            </w:tcBorders>
            <w:shd w:val="clear" w:color="auto" w:fill="auto"/>
            <w:tcMar>
              <w:right w:w="794" w:type="dxa"/>
            </w:tcMar>
            <w:vAlign w:val="bottom"/>
          </w:tcPr>
          <w:p w14:paraId="43AD3A6A" w14:textId="77777777" w:rsidR="00451825" w:rsidRPr="00451825" w:rsidRDefault="00451825" w:rsidP="00451825">
            <w:pPr>
              <w:suppressAutoHyphens w:val="0"/>
              <w:spacing w:line="264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shd w:val="clear" w:color="auto" w:fill="auto"/>
            <w:tcMar>
              <w:right w:w="794" w:type="dxa"/>
            </w:tcMar>
            <w:vAlign w:val="bottom"/>
          </w:tcPr>
          <w:p w14:paraId="67A6C55A" w14:textId="77777777" w:rsidR="00451825" w:rsidRPr="00451825" w:rsidRDefault="00451825" w:rsidP="00451825">
            <w:pPr>
              <w:suppressAutoHyphens w:val="0"/>
              <w:spacing w:line="264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55" w:type="dxa"/>
            <w:shd w:val="clear" w:color="auto" w:fill="auto"/>
            <w:tcMar>
              <w:right w:w="794" w:type="dxa"/>
            </w:tcMar>
            <w:vAlign w:val="bottom"/>
          </w:tcPr>
          <w:p w14:paraId="03EE0D87" w14:textId="77777777" w:rsidR="00451825" w:rsidRPr="00451825" w:rsidRDefault="00451825" w:rsidP="00451825">
            <w:pPr>
              <w:suppressAutoHyphens w:val="0"/>
              <w:spacing w:line="264" w:lineRule="auto"/>
              <w:jc w:val="right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51825" w:rsidRPr="00451825" w14:paraId="127382F0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13A3301" w14:textId="7B89777F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passengers, thousand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0C3A015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4143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BE0FCA0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4395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1486C67" w14:textId="07DA17FF" w:rsidR="00451825" w:rsidRPr="002632DB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106.1</w:t>
            </w:r>
          </w:p>
        </w:tc>
      </w:tr>
      <w:tr w:rsidR="00451825" w:rsidRPr="00451825" w14:paraId="353464BC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472EAA8" w14:textId="791E3026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A11515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9B2AFC0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70D52F5" w14:textId="607AC71A" w:rsidR="00451825" w:rsidRPr="00451825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451825" w:rsidRPr="00451825" w14:paraId="7D152EB2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6095112" w14:textId="6845259C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E77F20A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4133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A8D1C95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4386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28E6DC1" w14:textId="4FDA6A83" w:rsidR="00451825" w:rsidRPr="00451825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451825" w14:paraId="3F105D8E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0AD5B99" w14:textId="77777777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59FDD05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0EEB386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06A0A0D" w14:textId="77777777" w:rsidR="00451825" w:rsidRPr="00451825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451825" w:rsidRPr="00451825" w14:paraId="30839EB9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1E1D957" w14:textId="5EA8A4F1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Passenger kilometers, million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05BC6C3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5155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BE4C688" w14:textId="77777777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5552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2A1493D" w14:textId="515E3176" w:rsidR="00451825" w:rsidRPr="002632DB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107.7</w:t>
            </w:r>
          </w:p>
        </w:tc>
      </w:tr>
      <w:tr w:rsidR="00451825" w:rsidRPr="00451825" w14:paraId="0FBDC6C3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46CF8E5" w14:textId="6F9C320B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395534B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2A91F84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D2AD86E" w14:textId="77CAA6DB" w:rsidR="00451825" w:rsidRPr="00451825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451825" w:rsidRPr="00451825" w14:paraId="1A45E0A1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E7ECF4C" w14:textId="57DDDCCB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1E39A1B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5153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39BF59E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5550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12A993F" w14:textId="4C45D02C" w:rsidR="00451825" w:rsidRPr="00451825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451825" w14:paraId="2F8FCF14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5C732B2" w14:textId="77777777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5F07E9A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635ACAB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055" w:type="dxa"/>
            <w:shd w:val="clear" w:color="auto" w:fill="auto"/>
            <w:tcMar>
              <w:right w:w="28" w:type="dxa"/>
            </w:tcMar>
            <w:vAlign w:val="bottom"/>
          </w:tcPr>
          <w:p w14:paraId="442DE3FA" w14:textId="77777777" w:rsidR="00451825" w:rsidRPr="00451825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451825" w:rsidRPr="00451825" w14:paraId="1981C834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B080344" w14:textId="56071303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 OF GOODS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D7208BE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AC62DF9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2055" w:type="dxa"/>
            <w:shd w:val="clear" w:color="auto" w:fill="auto"/>
            <w:tcMar>
              <w:right w:w="28" w:type="dxa"/>
            </w:tcMar>
            <w:vAlign w:val="bottom"/>
          </w:tcPr>
          <w:p w14:paraId="7FDE9833" w14:textId="77777777" w:rsidR="00451825" w:rsidRPr="00451825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451825" w:rsidRPr="00451825" w14:paraId="63F5DD21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2EA271E" w14:textId="5B9CAF37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Transported goods, tons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BEB7488" w14:textId="1FCFDAEA" w:rsidR="00451825" w:rsidRPr="00451825" w:rsidRDefault="00451825" w:rsidP="002632DB">
            <w:pPr>
              <w:suppressAutoHyphens w:val="0"/>
              <w:spacing w:line="264" w:lineRule="auto"/>
              <w:ind w:right="562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 xml:space="preserve">                     </w:t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.</w:t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703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2E23595" w14:textId="738FAB9B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B2E8D77" w14:textId="7337583E" w:rsidR="00451825" w:rsidRPr="002632DB" w:rsidRDefault="00451825" w:rsidP="00451825">
            <w:pPr>
              <w:suppressAutoHyphens w:val="0"/>
              <w:spacing w:line="264" w:lineRule="auto"/>
              <w:ind w:right="567" w:firstLine="584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125.2</w:t>
            </w:r>
          </w:p>
        </w:tc>
      </w:tr>
      <w:tr w:rsidR="00451825" w:rsidRPr="00451825" w14:paraId="02609D13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A311F17" w14:textId="42076E7A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Domestic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982A8F7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499165A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FFB2FAC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</w:tr>
      <w:tr w:rsidR="00451825" w:rsidRPr="00451825" w14:paraId="49CA4A11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F768F3C" w14:textId="77940FEE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International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261C685" w14:textId="2850D23A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 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2632DB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703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C099F01" w14:textId="3579BBCF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2632D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143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825B62B" w14:textId="38AA2DC6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125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451825" w:rsidRPr="00451825" w14:paraId="54939161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0883BB9" w14:textId="77777777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5682856" w14:textId="77777777" w:rsidR="00451825" w:rsidRPr="00451825" w:rsidRDefault="00451825" w:rsidP="00451825">
            <w:pPr>
              <w:suppressAutoHyphens w:val="0"/>
              <w:spacing w:line="264" w:lineRule="auto"/>
              <w:ind w:right="510"/>
              <w:jc w:val="right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E03618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F88222A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51825" w:rsidRPr="00451825" w14:paraId="3F5597B1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C3D1446" w14:textId="16ADE82A" w:rsidR="00451825" w:rsidRPr="00451825" w:rsidRDefault="00451825" w:rsidP="00451825">
            <w:pPr>
              <w:suppressAutoHyphens w:val="0"/>
              <w:spacing w:line="264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Ton kilometers, thousand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E3F99B3" w14:textId="22D8B905" w:rsidR="00451825" w:rsidRPr="00451825" w:rsidRDefault="00451825" w:rsidP="002632DB">
            <w:pPr>
              <w:suppressAutoHyphens w:val="0"/>
              <w:spacing w:line="264" w:lineRule="auto"/>
              <w:ind w:right="562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 xml:space="preserve">                   </w:t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21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.</w:t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915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8F81A74" w14:textId="5D4B0C59" w:rsidR="00451825" w:rsidRPr="002632DB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</w:t>
            </w:r>
            <w:r w:rsid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11BB759" w14:textId="7B4B3317" w:rsidR="00451825" w:rsidRPr="002632DB" w:rsidRDefault="00451825" w:rsidP="00451825">
            <w:pPr>
              <w:suppressAutoHyphens w:val="0"/>
              <w:spacing w:line="264" w:lineRule="auto"/>
              <w:ind w:left="592" w:right="567" w:hanging="9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127.8</w:t>
            </w:r>
          </w:p>
        </w:tc>
      </w:tr>
      <w:tr w:rsidR="00451825" w:rsidRPr="00451825" w14:paraId="656BC910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1A92A48" w14:textId="10736AFE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1C7E2D9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        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C567EBD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4905AF" w14:textId="77777777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</w:p>
        </w:tc>
      </w:tr>
      <w:tr w:rsidR="00451825" w:rsidRPr="00451825" w14:paraId="6E3ADE49" w14:textId="77777777" w:rsidTr="00451825">
        <w:trPr>
          <w:jc w:val="center"/>
        </w:trPr>
        <w:tc>
          <w:tcPr>
            <w:tcW w:w="4048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30D5761" w14:textId="3ED960FA" w:rsidR="00451825" w:rsidRPr="00451825" w:rsidRDefault="00451825" w:rsidP="00451825">
            <w:pPr>
              <w:suppressAutoHyphens w:val="0"/>
              <w:spacing w:line="264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1DE2C02" w14:textId="54B3956C" w:rsidR="00451825" w:rsidRPr="00451825" w:rsidRDefault="00451825" w:rsidP="002632DB">
            <w:pPr>
              <w:suppressAutoHyphens w:val="0"/>
              <w:spacing w:line="264" w:lineRule="auto"/>
              <w:ind w:right="562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  <w:r w:rsidR="002632DB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915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34B27AA" w14:textId="7384D9E2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28</w:t>
            </w:r>
            <w:r w:rsidR="002632DB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53D5D8E" w14:textId="418E6B20" w:rsidR="00451825" w:rsidRPr="00451825" w:rsidRDefault="00451825" w:rsidP="00451825">
            <w:pPr>
              <w:suppressAutoHyphens w:val="0"/>
              <w:spacing w:line="264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127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</w:tbl>
    <w:p w14:paraId="7F1585FF" w14:textId="77777777" w:rsidR="005B3372" w:rsidRDefault="005B3372"/>
    <w:p w14:paraId="77C28B48" w14:textId="77777777" w:rsidR="005B3372" w:rsidRDefault="005B3372"/>
    <w:p w14:paraId="7D664EE6" w14:textId="77777777" w:rsidR="005B3372" w:rsidRDefault="005B3372"/>
    <w:p w14:paraId="58EDD699" w14:textId="55FA28DB" w:rsidR="005B3372" w:rsidRPr="006C4366" w:rsidRDefault="000D2250">
      <w:pPr>
        <w:jc w:val="center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sz w:val="18"/>
          <w:szCs w:val="18"/>
        </w:rPr>
        <w:t xml:space="preserve">Graph. 1.  Transport performance, by transport modes, </w:t>
      </w:r>
      <w:r w:rsidR="00451825">
        <w:rPr>
          <w:rFonts w:ascii="Arial" w:hAnsi="Arial" w:cs="Arial"/>
          <w:b/>
          <w:sz w:val="18"/>
          <w:szCs w:val="18"/>
        </w:rPr>
        <w:t>2024</w:t>
      </w:r>
    </w:p>
    <w:p w14:paraId="374E8DF7" w14:textId="77777777" w:rsidR="005B3372" w:rsidRDefault="000D2250" w:rsidP="00547AF0">
      <w:pPr>
        <w:spacing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– Republic of Serbia –</w:t>
      </w:r>
    </w:p>
    <w:tbl>
      <w:tblPr>
        <w:tblStyle w:val="TableGrid"/>
        <w:tblW w:w="992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9"/>
        <w:gridCol w:w="4954"/>
      </w:tblGrid>
      <w:tr w:rsidR="005B3372" w14:paraId="42F1EDD3" w14:textId="77777777" w:rsidTr="00547AF0">
        <w:trPr>
          <w:jc w:val="center"/>
        </w:trPr>
        <w:tc>
          <w:tcPr>
            <w:tcW w:w="5048" w:type="dxa"/>
          </w:tcPr>
          <w:p w14:paraId="5BA90329" w14:textId="642D197F" w:rsidR="005B3372" w:rsidRDefault="0045182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25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 wp14:anchorId="2D495C75" wp14:editId="649C887D">
                  <wp:extent cx="3105150" cy="2905125"/>
                  <wp:effectExtent l="0" t="0" r="0" b="9525"/>
                  <wp:docPr id="11675094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</w:tcPr>
          <w:p w14:paraId="7DEB3234" w14:textId="0018FD68" w:rsidR="005B3372" w:rsidRDefault="00451825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25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 wp14:anchorId="0DD0FA10" wp14:editId="2EE41C28">
                  <wp:extent cx="3095625" cy="2905125"/>
                  <wp:effectExtent l="0" t="0" r="0" b="0"/>
                  <wp:docPr id="93554589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55711" w14:textId="77777777" w:rsidR="005B7CE6" w:rsidRDefault="005B7CE6" w:rsidP="00547AF0">
      <w:pPr>
        <w:pStyle w:val="a2"/>
        <w:widowControl w:val="0"/>
        <w:spacing w:before="60" w:line="228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>
        <w:rPr>
          <w:rFonts w:ascii="Arial" w:hAnsi="Arial" w:cs="Arial"/>
          <w:color w:val="000000"/>
          <w:sz w:val="14"/>
          <w:szCs w:val="14"/>
        </w:rPr>
        <w:t xml:space="preserve"> Urban transport excluded.</w:t>
      </w:r>
    </w:p>
    <w:p w14:paraId="1F69EF09" w14:textId="77777777" w:rsidR="005B7CE6" w:rsidRDefault="005B7CE6" w:rsidP="005B7CE6">
      <w:pPr>
        <w:pStyle w:val="a2"/>
        <w:widowControl w:val="0"/>
        <w:spacing w:line="228" w:lineRule="auto"/>
        <w:rPr>
          <w:rFonts w:ascii="Arial" w:eastAsia="Arial Unicode MS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>
        <w:rPr>
          <w:rFonts w:ascii="Arial" w:hAnsi="Arial" w:cs="Arial"/>
          <w:color w:val="000000"/>
          <w:sz w:val="14"/>
          <w:szCs w:val="14"/>
        </w:rPr>
        <w:t xml:space="preserve"> No air transport.</w:t>
      </w:r>
    </w:p>
    <w:p w14:paraId="563D9816" w14:textId="40EEA038" w:rsidR="005B3372" w:rsidRDefault="005B3372">
      <w:pPr>
        <w:jc w:val="center"/>
        <w:rPr>
          <w:rFonts w:ascii="Arial" w:hAnsi="Arial" w:cs="Arial"/>
          <w:b/>
          <w:sz w:val="18"/>
          <w:szCs w:val="18"/>
        </w:rPr>
      </w:pPr>
    </w:p>
    <w:p w14:paraId="14005511" w14:textId="77777777" w:rsidR="005B3372" w:rsidRDefault="005B3372">
      <w:pPr>
        <w:jc w:val="center"/>
      </w:pPr>
    </w:p>
    <w:p w14:paraId="6BCC352E" w14:textId="77777777" w:rsidR="005B3372" w:rsidRDefault="005B3372">
      <w:pPr>
        <w:jc w:val="center"/>
      </w:pPr>
    </w:p>
    <w:p w14:paraId="142114E8" w14:textId="77777777" w:rsidR="005B3372" w:rsidRDefault="005B3372">
      <w:pPr>
        <w:jc w:val="center"/>
      </w:pPr>
    </w:p>
    <w:p w14:paraId="542BD109" w14:textId="77777777" w:rsidR="005B3372" w:rsidRDefault="005B3372">
      <w:pPr>
        <w:jc w:val="center"/>
      </w:pPr>
    </w:p>
    <w:p w14:paraId="2FFF2E6C" w14:textId="77777777" w:rsidR="005B3372" w:rsidRDefault="005B3372">
      <w:pPr>
        <w:jc w:val="center"/>
      </w:pPr>
    </w:p>
    <w:p w14:paraId="6BA4AB24" w14:textId="77777777" w:rsidR="005B3372" w:rsidRDefault="005B3372"/>
    <w:p w14:paraId="27466FFA" w14:textId="77777777" w:rsidR="005B3372" w:rsidRDefault="005B3372"/>
    <w:p w14:paraId="544292E0" w14:textId="77777777" w:rsidR="005B3372" w:rsidRDefault="005B3372"/>
    <w:p w14:paraId="4048BF49" w14:textId="77777777" w:rsidR="00451825" w:rsidRDefault="00451825"/>
    <w:p w14:paraId="29ED3352" w14:textId="77777777" w:rsidR="00451825" w:rsidRDefault="00451825"/>
    <w:p w14:paraId="4196DF9D" w14:textId="77777777" w:rsidR="00451825" w:rsidRDefault="00451825"/>
    <w:p w14:paraId="2136149E" w14:textId="77777777" w:rsidR="00451825" w:rsidRDefault="00451825"/>
    <w:p w14:paraId="4C9C577E" w14:textId="77777777" w:rsidR="00451825" w:rsidRDefault="00451825"/>
    <w:p w14:paraId="2620E574" w14:textId="0E16EC40" w:rsidR="00451825" w:rsidRPr="00451825" w:rsidRDefault="00451825" w:rsidP="00451825">
      <w:pPr>
        <w:spacing w:after="60"/>
        <w:jc w:val="center"/>
        <w:rPr>
          <w:rFonts w:ascii="Arial" w:hAnsi="Arial" w:cs="Arial"/>
          <w:b/>
          <w:bCs/>
        </w:rPr>
      </w:pPr>
      <w:r w:rsidRPr="00451825">
        <w:rPr>
          <w:rFonts w:ascii="Arial" w:hAnsi="Arial" w:cs="Arial"/>
          <w:b/>
          <w:bCs/>
          <w:sz w:val="20"/>
        </w:rPr>
        <w:lastRenderedPageBreak/>
        <w:t>3. Additional and supplementary activities in transport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3"/>
        <w:gridCol w:w="2040"/>
        <w:gridCol w:w="2090"/>
        <w:gridCol w:w="2050"/>
      </w:tblGrid>
      <w:tr w:rsidR="00451825" w:rsidRPr="00451825" w14:paraId="5354EDEC" w14:textId="77777777" w:rsidTr="00451825">
        <w:trPr>
          <w:trHeight w:val="20"/>
          <w:jc w:val="center"/>
        </w:trPr>
        <w:tc>
          <w:tcPr>
            <w:tcW w:w="374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91F8E1" w14:textId="77777777" w:rsidR="00451825" w:rsidRPr="00451825" w:rsidRDefault="00451825" w:rsidP="00C979E8">
            <w:pPr>
              <w:suppressAutoHyphens w:val="0"/>
              <w:spacing w:before="120" w:after="120" w:line="288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05AA7A" w14:textId="77777777" w:rsidR="00451825" w:rsidRPr="00451825" w:rsidRDefault="00451825" w:rsidP="00C979E8">
            <w:pPr>
              <w:suppressAutoHyphens w:val="0"/>
              <w:spacing w:before="120" w:after="120" w:line="288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69E2E4" w14:textId="77777777" w:rsidR="00451825" w:rsidRPr="00451825" w:rsidRDefault="00451825" w:rsidP="00C979E8">
            <w:pPr>
              <w:suppressAutoHyphens w:val="0"/>
              <w:spacing w:before="120" w:after="120" w:line="288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2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131ECC3" w14:textId="77777777" w:rsidR="00451825" w:rsidRPr="00451825" w:rsidRDefault="00451825" w:rsidP="00C979E8">
            <w:pPr>
              <w:suppressAutoHyphens w:val="0"/>
              <w:spacing w:before="120" w:after="120" w:line="288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2024/2023</w:t>
            </w:r>
          </w:p>
        </w:tc>
      </w:tr>
      <w:tr w:rsidR="00451825" w:rsidRPr="00451825" w14:paraId="1905D9B4" w14:textId="77777777" w:rsidTr="00451825">
        <w:trPr>
          <w:trHeight w:val="20"/>
          <w:jc w:val="center"/>
        </w:trPr>
        <w:tc>
          <w:tcPr>
            <w:tcW w:w="3743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14:paraId="7C3864F3" w14:textId="77777777" w:rsidR="00451825" w:rsidRPr="00451825" w:rsidRDefault="00451825" w:rsidP="00C979E8">
            <w:pPr>
              <w:suppressAutoHyphens w:val="0"/>
              <w:spacing w:before="120" w:after="120" w:line="28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808080"/>
              <w:left w:val="nil"/>
            </w:tcBorders>
            <w:shd w:val="clear" w:color="auto" w:fill="auto"/>
            <w:tcMar>
              <w:right w:w="794" w:type="dxa"/>
            </w:tcMar>
            <w:vAlign w:val="bottom"/>
          </w:tcPr>
          <w:p w14:paraId="1A85C5E6" w14:textId="131F46B3" w:rsidR="00451825" w:rsidRPr="00451825" w:rsidRDefault="00451825" w:rsidP="00C979E8">
            <w:pPr>
              <w:suppressAutoHyphens w:val="0"/>
              <w:spacing w:before="120" w:after="120" w:line="288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SERVICES IN RAILWAY TRANSPORT</w:t>
            </w:r>
          </w:p>
        </w:tc>
      </w:tr>
      <w:tr w:rsidR="00451825" w:rsidRPr="00451825" w14:paraId="1160675D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07D9D5E" w14:textId="35743AF9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goods traffic, thousand tons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E0AE3DC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8848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2D4380D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10063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2772F59" w14:textId="7E662E0E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113.7</w:t>
            </w:r>
          </w:p>
        </w:tc>
      </w:tr>
      <w:tr w:rsidR="00451825" w:rsidRPr="00451825" w14:paraId="11A6B08E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A6A2231" w14:textId="7825E95E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Traffic volume, thousand tons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4AE8F9D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7962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C83D66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8204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7E830D9" w14:textId="2DAAF95C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103.0</w:t>
            </w:r>
          </w:p>
        </w:tc>
      </w:tr>
      <w:tr w:rsidR="00451825" w:rsidRPr="00451825" w14:paraId="28E289DA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2CFE225" w14:textId="24A7AA4E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traffic – unloading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C2385E0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2640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9D3B373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2429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9980AC9" w14:textId="3F376B7E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451825" w:rsidRPr="00451825" w14:paraId="0BB98EEB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5CF38F4" w14:textId="796FFC41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Export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9C8AA6D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2223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23F03DF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2695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684478C" w14:textId="0D59A5ED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121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451825" w:rsidRPr="00451825" w14:paraId="2EABB6AE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8AC84AB" w14:textId="5CC904D9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Import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D6A6FE9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3099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75404AD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3080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D44422E" w14:textId="6918802B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451825" w:rsidRPr="00451825" w14:paraId="58B9B2C0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C8BEE22" w14:textId="73A30A8F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Transit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F3B3550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886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D792949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1859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C31ACA9" w14:textId="6A5B0FE3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451825" w14:paraId="0D543387" w14:textId="77777777" w:rsidTr="00451825">
        <w:trPr>
          <w:trHeight w:val="20"/>
          <w:jc w:val="center"/>
        </w:trPr>
        <w:tc>
          <w:tcPr>
            <w:tcW w:w="3743" w:type="dxa"/>
            <w:shd w:val="clear" w:color="auto" w:fill="auto"/>
            <w:vAlign w:val="bottom"/>
          </w:tcPr>
          <w:p w14:paraId="670B440B" w14:textId="77777777" w:rsidR="00451825" w:rsidRPr="00451825" w:rsidRDefault="00451825" w:rsidP="00451825">
            <w:pPr>
              <w:suppressAutoHyphens w:val="0"/>
              <w:spacing w:before="120" w:after="120" w:line="288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80" w:type="dxa"/>
            <w:gridSpan w:val="3"/>
            <w:tcBorders>
              <w:lef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63E4119" w14:textId="313A1D88" w:rsidR="00451825" w:rsidRPr="00451825" w:rsidRDefault="00451825" w:rsidP="00451825">
            <w:pPr>
              <w:suppressAutoHyphens w:val="0"/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BORDER TRAFFIC OF ROAD MOTOR VEHICLES</w:t>
            </w:r>
          </w:p>
        </w:tc>
      </w:tr>
      <w:tr w:rsidR="00451825" w:rsidRPr="00451825" w14:paraId="7FD13D5F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249748B" w14:textId="410D7D5D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passenger cars traffic, entry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08E2AC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8646025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AECA2CB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9027943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32E3C6E" w14:textId="62592D4F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104.4</w:t>
            </w:r>
          </w:p>
        </w:tc>
      </w:tr>
      <w:tr w:rsidR="00451825" w:rsidRPr="00451825" w14:paraId="66B999D7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92C578E" w14:textId="37CCEA5C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Domestic vehicles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527A7BE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3352350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D5B16F6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3560434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A8CCDA2" w14:textId="40DDE921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106.2</w:t>
            </w:r>
          </w:p>
        </w:tc>
      </w:tr>
      <w:tr w:rsidR="00451825" w:rsidRPr="00451825" w14:paraId="2A6E350A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94FACB6" w14:textId="1700687D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Foreign vehicles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0A1B9A2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5293675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75B2489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5467509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E958DCF" w14:textId="2F0646B0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103.3</w:t>
            </w:r>
          </w:p>
        </w:tc>
      </w:tr>
      <w:tr w:rsidR="00451825" w:rsidRPr="00451825" w14:paraId="5252B334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0F57741" w14:textId="1557C502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bookmarkStart w:id="1" w:name="_Hlk75163122"/>
            <w:r>
              <w:rPr>
                <w:rFonts w:ascii="Arial" w:hAnsi="Arial" w:cs="Arial"/>
                <w:sz w:val="16"/>
                <w:szCs w:val="16"/>
              </w:rPr>
              <w:t xml:space="preserve">        Austria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ECE26A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232895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B6C243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289141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B4788AB" w14:textId="126A0FBE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124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451825" w:rsidRPr="00451825" w14:paraId="03F8B835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9B1BCBD" w14:textId="68924DC1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Bosnia and Herzegovina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2A27940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170292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E1256E0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168327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9BCC48" w14:textId="0C991946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451825" w14:paraId="7AB233B2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7BF78C1" w14:textId="42750D36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Bulgaria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888A77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98819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C349E92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96581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9B40861" w14:textId="7773DACB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451825" w14:paraId="491D3C1E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176384A" w14:textId="5867C307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Hungary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F5A35D7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252884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D05378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228742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D1EFEAF" w14:textId="63204C44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451825" w:rsidRPr="00451825" w14:paraId="38C52FEF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1981BC0" w14:textId="04A65D25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Germany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6D47DA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338424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6A4B64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332534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DB0E6C" w14:textId="3F8507E2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451825" w14:paraId="1F034F54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FCCB079" w14:textId="7F69D547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North Macedonia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A9B0B30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151945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9092CBE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149883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065BF9" w14:textId="37B1D794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451825" w14:paraId="548A6699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D070442" w14:textId="0A045707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Romania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3B4166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166598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948D5B4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237163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A3B0061" w14:textId="18C5EBAC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142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451825" w:rsidRPr="00451825" w14:paraId="789D86FE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C8EE1DC" w14:textId="75E76CB3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Croatia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7B8C6F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9476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EC78485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10039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733C871" w14:textId="192237B5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451825" w14:paraId="362051B0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E50A659" w14:textId="60BCD9DF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Montenegro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0A89B7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4281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A51DBBE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11376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67CC95" w14:textId="6D34529D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265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451825" w14:paraId="1C8929B4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0EA9399" w14:textId="2047B51A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Switzerland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22D1313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107112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641861C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110876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AC2C193" w14:textId="70372094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bookmarkEnd w:id="1"/>
      <w:tr w:rsidR="00451825" w:rsidRPr="00451825" w14:paraId="7D594981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5119743" w14:textId="3E9537CA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Other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EE4BA03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3760949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7C0C24E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3832847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8EB1389" w14:textId="696B4CF6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451825" w14:paraId="5BC280B5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565D8CA" w14:textId="77777777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  <w:tcMar>
              <w:right w:w="28" w:type="dxa"/>
            </w:tcMar>
            <w:vAlign w:val="center"/>
          </w:tcPr>
          <w:p w14:paraId="0F3AB233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9D308D2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0064645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51825" w:rsidRPr="00451825" w14:paraId="2DF01E7E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FD09012" w14:textId="35B55309" w:rsidR="00451825" w:rsidRPr="00451825" w:rsidRDefault="00451825" w:rsidP="00451825">
            <w:pPr>
              <w:suppressAutoHyphens w:val="0"/>
              <w:spacing w:line="288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Passenger cars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F33E719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8500159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535546A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8878136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9F45865" w14:textId="126E92F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104.4</w:t>
            </w:r>
          </w:p>
        </w:tc>
      </w:tr>
      <w:tr w:rsidR="00451825" w:rsidRPr="00451825" w14:paraId="1B653DAC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FCE8EBA" w14:textId="00A1BF29" w:rsidR="00451825" w:rsidRPr="00451825" w:rsidRDefault="00451825" w:rsidP="00451825">
            <w:pPr>
              <w:suppressAutoHyphens w:val="0"/>
              <w:spacing w:line="288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Buses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246764C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141792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4351DD9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144932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4C6D850" w14:textId="67D469CF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102.2</w:t>
            </w:r>
          </w:p>
        </w:tc>
      </w:tr>
      <w:tr w:rsidR="00451825" w:rsidRPr="00451825" w14:paraId="5C3F481E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5FBA356" w14:textId="256D4F8D" w:rsidR="00451825" w:rsidRPr="00451825" w:rsidRDefault="00451825" w:rsidP="00451825">
            <w:pPr>
              <w:suppressAutoHyphens w:val="0"/>
              <w:spacing w:line="288" w:lineRule="auto"/>
              <w:ind w:left="113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Motorcycles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B5E864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4074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AA12F79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4875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4A72B92" w14:textId="2EF2FC4F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119.7</w:t>
            </w:r>
          </w:p>
        </w:tc>
      </w:tr>
      <w:tr w:rsidR="00451825" w:rsidRPr="00451825" w14:paraId="7EB7EDC6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2BE9D10" w14:textId="77777777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  <w:tcMar>
              <w:right w:w="28" w:type="dxa"/>
            </w:tcMar>
            <w:vAlign w:val="center"/>
          </w:tcPr>
          <w:p w14:paraId="659C3372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46E84F1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EEEAF2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51825" w:rsidRPr="00451825" w14:paraId="4A737E2D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129B70B" w14:textId="062BEBE1" w:rsidR="00451825" w:rsidRPr="00451825" w:rsidRDefault="00451825" w:rsidP="00451825">
            <w:pPr>
              <w:suppressAutoHyphens w:val="0"/>
              <w:spacing w:line="288" w:lineRule="auto"/>
              <w:ind w:left="113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Freight road vehicles</w:t>
            </w:r>
          </w:p>
        </w:tc>
        <w:tc>
          <w:tcPr>
            <w:tcW w:w="2040" w:type="dxa"/>
            <w:shd w:val="clear" w:color="auto" w:fill="auto"/>
            <w:tcMar>
              <w:right w:w="28" w:type="dxa"/>
            </w:tcMar>
            <w:vAlign w:val="center"/>
          </w:tcPr>
          <w:p w14:paraId="68601369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8D58B12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4508E8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451825" w:rsidRPr="00451825" w14:paraId="2E882F9F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BBC72A4" w14:textId="7A276221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Entry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786E5CE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756473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D2ADCB7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792476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06219E4" w14:textId="61AE7012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104.8</w:t>
            </w:r>
          </w:p>
        </w:tc>
      </w:tr>
      <w:tr w:rsidR="00451825" w:rsidRPr="00451825" w14:paraId="1E79DFE7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997C0E7" w14:textId="355ABF15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Domestic vehicles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DD0251A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411897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52C1F5B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431551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8BB8F6C" w14:textId="4C3FE39B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451825" w14:paraId="7B2001C5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48F6733" w14:textId="32E35496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Foreign vehicles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C76F7E7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344576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B1133BC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360925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DFA6C78" w14:textId="35F798B9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451825" w14:paraId="571B4D86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5F0DC07" w14:textId="2B3882EE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Exit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435BCF4" w14:textId="77777777" w:rsidR="00451825" w:rsidRPr="00451825" w:rsidRDefault="00451825" w:rsidP="002632DB">
            <w:pPr>
              <w:suppressAutoHyphens w:val="0"/>
              <w:spacing w:line="288" w:lineRule="auto"/>
              <w:ind w:right="562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1057007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C9EB043" w14:textId="77777777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1087972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EDCC917" w14:textId="0E28C078" w:rsidR="00451825" w:rsidRPr="002632DB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102.9</w:t>
            </w:r>
          </w:p>
        </w:tc>
      </w:tr>
      <w:tr w:rsidR="00451825" w:rsidRPr="00451825" w14:paraId="17B009E2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D79E32C" w14:textId="548BA2F0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Domestic vehicles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80CF27D" w14:textId="77777777" w:rsidR="00451825" w:rsidRPr="00451825" w:rsidRDefault="00451825" w:rsidP="002632DB">
            <w:pPr>
              <w:suppressAutoHyphens w:val="0"/>
              <w:spacing w:line="288" w:lineRule="auto"/>
              <w:ind w:right="562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766333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3BF87A5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791267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5C37D6F" w14:textId="795ABB46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451825" w14:paraId="77C6050A" w14:textId="77777777" w:rsidTr="00451825">
        <w:trPr>
          <w:trHeight w:val="20"/>
          <w:jc w:val="center"/>
        </w:trPr>
        <w:tc>
          <w:tcPr>
            <w:tcW w:w="374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777CE8F" w14:textId="1167F914" w:rsidR="00451825" w:rsidRPr="00451825" w:rsidRDefault="00451825" w:rsidP="00451825">
            <w:pPr>
              <w:suppressAutoHyphens w:val="0"/>
              <w:spacing w:line="28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Foreign vehicles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A3C2B47" w14:textId="77777777" w:rsidR="00451825" w:rsidRPr="00451825" w:rsidRDefault="00451825" w:rsidP="002632DB">
            <w:pPr>
              <w:suppressAutoHyphens w:val="0"/>
              <w:spacing w:line="288" w:lineRule="auto"/>
              <w:ind w:right="562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290674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5508C6" w14:textId="77777777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296705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63E86CC" w14:textId="374B22D3" w:rsidR="00451825" w:rsidRPr="00451825" w:rsidRDefault="00451825" w:rsidP="00451825">
            <w:pPr>
              <w:suppressAutoHyphens w:val="0"/>
              <w:spacing w:line="288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</w:tbl>
    <w:p w14:paraId="49B1D617" w14:textId="77777777" w:rsidR="005B3372" w:rsidRDefault="000D2250" w:rsidP="00451825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Graph. 2.  Border transport of passenger car for, entrance</w:t>
      </w:r>
    </w:p>
    <w:p w14:paraId="466F1715" w14:textId="77777777" w:rsidR="005B3372" w:rsidRDefault="000D2250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– Republic of Serbia –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18"/>
      </w:tblGrid>
      <w:tr w:rsidR="00547AF0" w14:paraId="39F157AB" w14:textId="77777777" w:rsidTr="00547AF0">
        <w:trPr>
          <w:jc w:val="center"/>
        </w:trPr>
        <w:tc>
          <w:tcPr>
            <w:tcW w:w="10078" w:type="dxa"/>
          </w:tcPr>
          <w:p w14:paraId="58E08F96" w14:textId="426C33D6" w:rsidR="00547AF0" w:rsidRDefault="00C9572D" w:rsidP="004518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72D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BBB50A2" wp14:editId="570DAB29">
                  <wp:extent cx="5800725" cy="3133725"/>
                  <wp:effectExtent l="0" t="0" r="0" b="0"/>
                  <wp:docPr id="41209036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13B73B" w14:textId="77777777" w:rsidR="00C9572D" w:rsidRDefault="00C9572D" w:rsidP="00285C47">
      <w:pPr>
        <w:spacing w:after="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A279D53" w14:textId="38691C17" w:rsidR="005B3372" w:rsidRPr="00451825" w:rsidRDefault="00451825" w:rsidP="00285C47">
      <w:pPr>
        <w:spacing w:after="4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451825">
        <w:rPr>
          <w:rFonts w:ascii="Arial" w:hAnsi="Arial" w:cs="Arial"/>
          <w:b/>
          <w:sz w:val="20"/>
          <w:szCs w:val="20"/>
        </w:rPr>
        <w:lastRenderedPageBreak/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D2250" w:rsidRPr="00451825">
        <w:rPr>
          <w:rFonts w:ascii="Arial" w:hAnsi="Arial" w:cs="Arial"/>
          <w:b/>
          <w:sz w:val="20"/>
          <w:szCs w:val="20"/>
        </w:rPr>
        <w:t xml:space="preserve">Additional and supplementary activities in transport </w:t>
      </w:r>
      <w:r w:rsidR="000D2250" w:rsidRPr="00451825">
        <w:rPr>
          <w:rFonts w:ascii="Arial" w:hAnsi="Arial" w:cs="Arial"/>
          <w:bCs/>
          <w:sz w:val="18"/>
          <w:szCs w:val="18"/>
        </w:rPr>
        <w:t>(continued)</w:t>
      </w:r>
    </w:p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3"/>
        <w:gridCol w:w="2034"/>
        <w:gridCol w:w="1956"/>
        <w:gridCol w:w="1983"/>
      </w:tblGrid>
      <w:tr w:rsidR="00451825" w:rsidRPr="00451825" w14:paraId="18269836" w14:textId="77777777" w:rsidTr="00451825">
        <w:trPr>
          <w:trHeight w:val="20"/>
          <w:jc w:val="center"/>
        </w:trPr>
        <w:tc>
          <w:tcPr>
            <w:tcW w:w="39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6B081230" w14:textId="77777777" w:rsidR="00451825" w:rsidRPr="00451825" w:rsidRDefault="00451825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2FAEBECA" w14:textId="77777777" w:rsidR="00451825" w:rsidRPr="00451825" w:rsidRDefault="00451825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9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5DDA0EE4" w14:textId="77777777" w:rsidR="00451825" w:rsidRPr="00451825" w:rsidRDefault="00451825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19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117A33EC" w14:textId="77777777" w:rsidR="00451825" w:rsidRPr="00451825" w:rsidRDefault="00451825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2024/2023</w:t>
            </w:r>
          </w:p>
        </w:tc>
      </w:tr>
      <w:tr w:rsidR="00451825" w:rsidRPr="00451825" w14:paraId="725A64A7" w14:textId="77777777" w:rsidTr="00451825">
        <w:trPr>
          <w:jc w:val="center"/>
        </w:trPr>
        <w:tc>
          <w:tcPr>
            <w:tcW w:w="3916" w:type="dxa"/>
            <w:tcBorders>
              <w:top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BAA214B" w14:textId="77777777" w:rsidR="00451825" w:rsidRPr="00451825" w:rsidRDefault="00451825" w:rsidP="00285C47">
            <w:pPr>
              <w:suppressAutoHyphens w:val="0"/>
              <w:spacing w:before="120" w:line="276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007" w:type="dxa"/>
            <w:gridSpan w:val="3"/>
            <w:tcBorders>
              <w:top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68CBED45" w14:textId="58ED614D" w:rsidR="00451825" w:rsidRPr="00451825" w:rsidRDefault="00451825" w:rsidP="00285C47">
            <w:pPr>
              <w:suppressAutoHyphens w:val="0"/>
              <w:spacing w:before="120" w:line="276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sr-Cyrl-CS"/>
              </w:rPr>
            </w:pPr>
            <w:r w:rsidRPr="00451825">
              <w:rPr>
                <w:rFonts w:ascii="Arial" w:eastAsia="Arial Unicode MS" w:hAnsi="Arial" w:cs="Arial"/>
                <w:b/>
                <w:sz w:val="16"/>
                <w:szCs w:val="16"/>
              </w:rPr>
              <w:t>INTERNAL WATERWAYS TRANSPORT SERVICES</w:t>
            </w:r>
          </w:p>
        </w:tc>
      </w:tr>
      <w:tr w:rsidR="00451825" w:rsidRPr="00451825" w14:paraId="7F54A563" w14:textId="77777777" w:rsidTr="00451825">
        <w:trPr>
          <w:jc w:val="center"/>
        </w:trPr>
        <w:tc>
          <w:tcPr>
            <w:tcW w:w="3916" w:type="dxa"/>
            <w:shd w:val="clear" w:color="auto" w:fill="auto"/>
            <w:tcMar>
              <w:right w:w="28" w:type="dxa"/>
            </w:tcMar>
            <w:vAlign w:val="bottom"/>
          </w:tcPr>
          <w:p w14:paraId="10D44CC9" w14:textId="77777777" w:rsidR="00451825" w:rsidRPr="00451825" w:rsidRDefault="00451825" w:rsidP="00285C47">
            <w:pPr>
              <w:suppressAutoHyphens w:val="0"/>
              <w:spacing w:after="120" w:line="276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007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14:paraId="3B928713" w14:textId="056469F8" w:rsidR="00451825" w:rsidRPr="00451825" w:rsidRDefault="00451825" w:rsidP="00285C47">
            <w:pPr>
              <w:suppressAutoHyphens w:val="0"/>
              <w:spacing w:after="120" w:line="276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sz w:val="16"/>
                <w:szCs w:val="16"/>
              </w:rPr>
              <w:t>GOODS TRAFFIC IN PORTS</w:t>
            </w:r>
          </w:p>
        </w:tc>
      </w:tr>
      <w:tr w:rsidR="00451825" w:rsidRPr="00451825" w14:paraId="370AEF67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D59BDB9" w14:textId="266D1F5D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goods traffic, thousand tons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6D05EAA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15943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2CC6E5C" w14:textId="77777777" w:rsidR="00451825" w:rsidRPr="002632DB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16499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7B287A8" w14:textId="69379C9E" w:rsidR="00451825" w:rsidRPr="002632DB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103.5</w:t>
            </w:r>
          </w:p>
        </w:tc>
      </w:tr>
      <w:tr w:rsidR="00451825" w:rsidRPr="00451825" w14:paraId="208D0B7E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98F252D" w14:textId="476EE884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Traffic volume, thousand tons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91F242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12031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107AFAF" w14:textId="77777777" w:rsidR="00451825" w:rsidRPr="002632DB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12816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EEBA105" w14:textId="76A862D8" w:rsidR="00451825" w:rsidRPr="002632DB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106.5</w:t>
            </w:r>
          </w:p>
        </w:tc>
      </w:tr>
      <w:tr w:rsidR="00451825" w:rsidRPr="00451825" w14:paraId="07485D7B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DFEAFF9" w14:textId="5E3C376C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Domestic traffic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B1BD13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7824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3AF3EAB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7366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5040BE1" w14:textId="4EC8B45E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451825" w14:paraId="4C26A9DE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E36E7A2" w14:textId="43C205CD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Unloading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B613BA6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3912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C3A0447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3683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8C301BE" w14:textId="4B6CDA5C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451825" w14:paraId="4F06A062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24F8D4F" w14:textId="1CA5B0FD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Loading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0ECB324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3912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3A142B2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3683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C88969B" w14:textId="26B4F69B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451825" w14:paraId="181FA9C8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C43B4FB" w14:textId="22BF6A86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 International transport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C82D1CE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8119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1B7B6C3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9133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FEB1209" w14:textId="5494CA21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112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451825" w:rsidRPr="00451825" w14:paraId="2F972A24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1C10E37" w14:textId="06C6E936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Export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64AFC11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1925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5B4F8D5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3741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ABAE95B" w14:textId="0ED93740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194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451825" w14:paraId="7575BE75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5387800" w14:textId="0A933EA9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Domestic boats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260786E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287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9F90B65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570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2371035" w14:textId="4E98D6EF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198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451825" w14:paraId="7E962677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1187C59" w14:textId="6454D560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Foreign boats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3674742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1638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C25A285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3171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AD87F3E" w14:textId="6C10C7CA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193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451825" w14:paraId="6509E660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14EA53B" w14:textId="559FBB4F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Import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125A7F8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6194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CA99F46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5392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501386" w14:textId="1748493F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451825" w:rsidRPr="00451825" w14:paraId="278B1B16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7D7E3E4" w14:textId="4CFC7CE9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Domestic boats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04E74B3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1102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CDFCCD3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843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C16D4E" w14:textId="5B51A1DB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451825" w:rsidRPr="00451825" w14:paraId="717257C4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E9AD4FD" w14:textId="7351D493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Foreign boats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4E9B804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5092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5453D96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4549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C584596" w14:textId="5B6ADBCC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451825" w14:paraId="2E7332D6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A9DF6F5" w14:textId="4FB883A2" w:rsidR="00451825" w:rsidRPr="00451825" w:rsidRDefault="00A9778B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451825">
              <w:rPr>
                <w:rFonts w:ascii="Arial" w:hAnsi="Arial" w:cs="Arial"/>
                <w:bCs/>
                <w:sz w:val="16"/>
                <w:szCs w:val="16"/>
              </w:rPr>
              <w:t>Transit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917FF7B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2686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8B0C96F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2602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12C6032" w14:textId="7F31029F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451825" w14:paraId="49486142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1471F8F6" w14:textId="524B70FE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Domestic boats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368B833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 xml:space="preserve">        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36F7DA2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7336221" w14:textId="78DBEE45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451825" w14:paraId="29E3F8FB" w14:textId="77777777" w:rsidTr="00451825">
        <w:trPr>
          <w:trHeight w:val="49"/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8C7EF93" w14:textId="6AB2B6A5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Foreign boats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93EC900" w14:textId="77777777" w:rsidR="00451825" w:rsidRPr="00451825" w:rsidRDefault="00451825" w:rsidP="00285C47">
            <w:pPr>
              <w:suppressAutoHyphens w:val="0"/>
              <w:spacing w:line="276" w:lineRule="auto"/>
              <w:ind w:right="5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2610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8B1BC5F" w14:textId="77777777" w:rsidR="00451825" w:rsidRPr="00451825" w:rsidRDefault="00451825" w:rsidP="00285C47">
            <w:pPr>
              <w:suppressAutoHyphens w:val="0"/>
              <w:spacing w:line="276" w:lineRule="auto"/>
              <w:ind w:right="64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2565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5946B45" w14:textId="3E3049C7" w:rsidR="00451825" w:rsidRPr="00451825" w:rsidRDefault="00451825" w:rsidP="00285C47">
            <w:pPr>
              <w:suppressAutoHyphens w:val="0"/>
              <w:spacing w:line="276" w:lineRule="auto"/>
              <w:ind w:right="59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451825" w14:paraId="5F0EED15" w14:textId="77777777" w:rsidTr="00451825">
        <w:trPr>
          <w:jc w:val="center"/>
        </w:trPr>
        <w:tc>
          <w:tcPr>
            <w:tcW w:w="3916" w:type="dxa"/>
            <w:shd w:val="clear" w:color="auto" w:fill="auto"/>
            <w:tcMar>
              <w:right w:w="28" w:type="dxa"/>
            </w:tcMar>
            <w:vAlign w:val="bottom"/>
          </w:tcPr>
          <w:p w14:paraId="29D37087" w14:textId="77777777" w:rsidR="00451825" w:rsidRPr="00451825" w:rsidRDefault="00451825" w:rsidP="00285C47">
            <w:pPr>
              <w:suppressAutoHyphens w:val="0"/>
              <w:spacing w:before="120" w:line="276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007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14:paraId="2F90BF7D" w14:textId="7BA8B3DD" w:rsidR="00451825" w:rsidRPr="00451825" w:rsidRDefault="00451825" w:rsidP="00285C47">
            <w:pPr>
              <w:suppressAutoHyphens w:val="0"/>
              <w:spacing w:before="120" w:line="276" w:lineRule="auto"/>
              <w:ind w:right="567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sz w:val="16"/>
                <w:szCs w:val="16"/>
              </w:rPr>
              <w:t>AIR TRANSPORT SERVICES</w:t>
            </w:r>
          </w:p>
        </w:tc>
      </w:tr>
      <w:tr w:rsidR="00451825" w:rsidRPr="00451825" w14:paraId="14BF66A4" w14:textId="77777777" w:rsidTr="00451825">
        <w:trPr>
          <w:trHeight w:val="506"/>
          <w:jc w:val="center"/>
        </w:trPr>
        <w:tc>
          <w:tcPr>
            <w:tcW w:w="3916" w:type="dxa"/>
            <w:shd w:val="clear" w:color="auto" w:fill="auto"/>
            <w:tcMar>
              <w:right w:w="28" w:type="dxa"/>
            </w:tcMar>
            <w:vAlign w:val="bottom"/>
          </w:tcPr>
          <w:p w14:paraId="5AAA3431" w14:textId="77777777" w:rsidR="00451825" w:rsidRPr="00451825" w:rsidRDefault="00451825" w:rsidP="00285C47">
            <w:pPr>
              <w:suppressAutoHyphens w:val="0"/>
              <w:spacing w:after="120" w:line="276" w:lineRule="auto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007" w:type="dxa"/>
            <w:gridSpan w:val="3"/>
            <w:shd w:val="clear" w:color="auto" w:fill="auto"/>
            <w:tcMar>
              <w:right w:w="28" w:type="dxa"/>
            </w:tcMar>
            <w:vAlign w:val="center"/>
          </w:tcPr>
          <w:p w14:paraId="4EA1156A" w14:textId="020A3418" w:rsidR="00451825" w:rsidRPr="00451825" w:rsidRDefault="00451825" w:rsidP="00285C47">
            <w:pPr>
              <w:suppressAutoHyphens w:val="0"/>
              <w:spacing w:after="120" w:line="276" w:lineRule="auto"/>
              <w:ind w:right="567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sz w:val="16"/>
                <w:szCs w:val="16"/>
              </w:rPr>
              <w:t>AIRPORT PASSENGER TRAFFIC</w:t>
            </w:r>
          </w:p>
        </w:tc>
      </w:tr>
      <w:tr w:rsidR="00451825" w:rsidRPr="00451825" w14:paraId="381924E0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DD160F9" w14:textId="42E6B17D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Passenger traffic volume, thousand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481D732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8400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4296F7B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8729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4A6A51C" w14:textId="3F5BDD5C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103.9</w:t>
            </w:r>
          </w:p>
        </w:tc>
      </w:tr>
      <w:tr w:rsidR="00451825" w:rsidRPr="00451825" w14:paraId="5C7A4660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7A86909" w14:textId="0C6483F6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Domestic traffic, departures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D258EF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AAA9A6B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DF2F3A8" w14:textId="5DB26754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sr-Latn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90.0</w:t>
            </w:r>
          </w:p>
        </w:tc>
      </w:tr>
      <w:tr w:rsidR="00451825" w:rsidRPr="00451825" w14:paraId="1065ADD0" w14:textId="77777777" w:rsidTr="00451825">
        <w:trPr>
          <w:trHeight w:val="225"/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59EAC29D" w14:textId="0350253B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International traffic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E38F6E6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ab/>
              <w:t xml:space="preserve">       </w:t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8390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A64A4AF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8720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0E79DB" w14:textId="5AD69B10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103.9</w:t>
            </w:r>
          </w:p>
        </w:tc>
      </w:tr>
      <w:tr w:rsidR="00451825" w:rsidRPr="00451825" w14:paraId="38113AB1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7C9C394" w14:textId="77777777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260D564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7E721E3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90BE306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51825" w:rsidRPr="00451825" w14:paraId="6FAC5F0C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8056628" w14:textId="06D95302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Departures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22CB571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ab/>
              <w:t xml:space="preserve">       </w:t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4175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83990A3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4366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36E75DC" w14:textId="1F8499F7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104.6</w:t>
            </w:r>
          </w:p>
        </w:tc>
      </w:tr>
      <w:tr w:rsidR="00451825" w:rsidRPr="00451825" w14:paraId="7BAB8B80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2C73F61" w14:textId="1EF88D92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Domestic planes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D734FE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2080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B18DC6D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2222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3CD07A8" w14:textId="2B283EDB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</w:tr>
      <w:tr w:rsidR="00451825" w:rsidRPr="00451825" w14:paraId="06824781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F1394AC" w14:textId="1F2F9860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Foreign planes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D3B8F55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2095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0F68BAA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2144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D58E627" w14:textId="18B3D2ED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451825" w14:paraId="5CE488BD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EFDD18A" w14:textId="77777777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A5C8561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A75C9CE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3CBCF83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51825" w:rsidRPr="00451825" w14:paraId="0900C2E8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65EA4AF" w14:textId="01D6F858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Arrivals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7E0A83D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ab/>
              <w:t xml:space="preserve">       </w:t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4215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0A2FDC2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4354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7EDCDE6" w14:textId="78473EDD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105.2</w:t>
            </w:r>
          </w:p>
        </w:tc>
      </w:tr>
      <w:tr w:rsidR="00451825" w:rsidRPr="00451825" w14:paraId="23B3C7C2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D41E34B" w14:textId="7A181616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Domestic planes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3B9AA1B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sr-Cyrl-RS"/>
              </w:rPr>
              <w:tab/>
              <w:t xml:space="preserve">       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2107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4BFC35F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2217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BB6ED21" w14:textId="1FB94DC3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451825" w:rsidRPr="00451825" w14:paraId="280D1593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3031CDE" w14:textId="6810AD1F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Foreign planes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9773DBF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2108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E88C512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2137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FFD009A" w14:textId="5C058259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</w:tr>
      <w:tr w:rsidR="00451825" w:rsidRPr="00451825" w14:paraId="54B517FA" w14:textId="77777777" w:rsidTr="00451825">
        <w:trPr>
          <w:jc w:val="center"/>
        </w:trPr>
        <w:tc>
          <w:tcPr>
            <w:tcW w:w="3916" w:type="dxa"/>
            <w:shd w:val="clear" w:color="auto" w:fill="auto"/>
            <w:tcMar>
              <w:right w:w="28" w:type="dxa"/>
            </w:tcMar>
            <w:vAlign w:val="bottom"/>
          </w:tcPr>
          <w:p w14:paraId="1901652C" w14:textId="77777777" w:rsidR="00451825" w:rsidRPr="00451825" w:rsidRDefault="00451825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007" w:type="dxa"/>
            <w:gridSpan w:val="3"/>
            <w:shd w:val="clear" w:color="auto" w:fill="auto"/>
            <w:tcMar>
              <w:right w:w="28" w:type="dxa"/>
            </w:tcMar>
            <w:vAlign w:val="bottom"/>
          </w:tcPr>
          <w:p w14:paraId="6593085F" w14:textId="546BBECC" w:rsidR="00451825" w:rsidRPr="00451825" w:rsidRDefault="00451825" w:rsidP="00285C47">
            <w:pPr>
              <w:suppressAutoHyphens w:val="0"/>
              <w:spacing w:before="120" w:after="120" w:line="276" w:lineRule="auto"/>
              <w:ind w:right="567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CARGO HANDLING</w:t>
            </w:r>
          </w:p>
        </w:tc>
      </w:tr>
      <w:tr w:rsidR="00451825" w:rsidRPr="00451825" w14:paraId="277EE854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265A823" w14:textId="0E3A37F7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Handled tons, thousand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F02A25" w14:textId="01A06BB4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ab/>
            </w: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8082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88DA8B5" w14:textId="77777777" w:rsidR="00451825" w:rsidRPr="002632DB" w:rsidRDefault="00451825" w:rsidP="00285C47">
            <w:pPr>
              <w:tabs>
                <w:tab w:val="left" w:pos="600"/>
              </w:tabs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6783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D8DE45F" w14:textId="25491410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83.9</w:t>
            </w:r>
          </w:p>
        </w:tc>
      </w:tr>
      <w:tr w:rsidR="00451825" w:rsidRPr="00451825" w14:paraId="2257F3DA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4AA3B3DC" w14:textId="0DBB0020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Operation tons, thousand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537D47E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9506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9DFA9E2" w14:textId="77777777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8129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4852137" w14:textId="59035147" w:rsidR="00451825" w:rsidRPr="002632DB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85.5</w:t>
            </w:r>
          </w:p>
        </w:tc>
      </w:tr>
      <w:tr w:rsidR="00451825" w:rsidRPr="00451825" w14:paraId="612A7495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2332C6DE" w14:textId="622122B5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Mechanical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E03EFDD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9500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815DA7C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8128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96BA1C8" w14:textId="381872B1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51825" w:rsidRPr="00451825" w14:paraId="28F63045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4C76CCB" w14:textId="4ADEBBCF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Manual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A57A77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4581574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23BBE08" w14:textId="75719EF4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451825" w14:paraId="29248CF8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07A6881C" w14:textId="3B220624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Unloaded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AC040C3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2989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C814138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1935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5AFED04" w14:textId="523E44A5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451825" w:rsidRPr="00451825" w14:paraId="19581888" w14:textId="77777777" w:rsidTr="00451825">
        <w:trPr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7A40C9C0" w14:textId="2C48E39F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Loaded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288CBC7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2747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4FE6309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2459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E2A56FD" w14:textId="53FF66B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89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451825" w:rsidRPr="00451825" w14:paraId="5F0E0763" w14:textId="77777777" w:rsidTr="00451825">
        <w:trPr>
          <w:trHeight w:val="20"/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63B1CD1B" w14:textId="59D9666B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Directly handled, overloaded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7166B63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2866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22281FD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3304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0E1BCA0" w14:textId="0E16496C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115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451825" w:rsidRPr="00451825" w14:paraId="6AC5376F" w14:textId="77777777" w:rsidTr="00451825">
        <w:trPr>
          <w:trHeight w:val="20"/>
          <w:jc w:val="center"/>
        </w:trPr>
        <w:tc>
          <w:tcPr>
            <w:tcW w:w="3916" w:type="dxa"/>
            <w:tcBorders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bottom"/>
          </w:tcPr>
          <w:p w14:paraId="383E42D2" w14:textId="67C65589" w:rsidR="00451825" w:rsidRPr="00451825" w:rsidRDefault="00451825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Transfer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79654AB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904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D3B10EA" w14:textId="7777777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431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04D753" w14:textId="3A14D197" w:rsidR="00451825" w:rsidRPr="00451825" w:rsidRDefault="00451825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51825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</w:tbl>
    <w:p w14:paraId="66A875C0" w14:textId="77777777" w:rsidR="005B3372" w:rsidRDefault="000D2250" w:rsidP="00285C47">
      <w:pPr>
        <w:spacing w:before="240" w:after="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Post activities and telecommunications</w:t>
      </w:r>
    </w:p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816"/>
        <w:gridCol w:w="2041"/>
        <w:gridCol w:w="2040"/>
      </w:tblGrid>
      <w:tr w:rsidR="00285C47" w:rsidRPr="00285C47" w14:paraId="5D76262B" w14:textId="77777777" w:rsidTr="00285C47">
        <w:trPr>
          <w:trHeight w:val="20"/>
          <w:jc w:val="center"/>
        </w:trPr>
        <w:tc>
          <w:tcPr>
            <w:tcW w:w="396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F50358" w14:textId="77777777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8E0E87" w14:textId="77777777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D0166D" w14:textId="77777777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2F93514" w14:textId="77777777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2024/2023</w:t>
            </w:r>
          </w:p>
        </w:tc>
      </w:tr>
      <w:tr w:rsidR="00285C47" w:rsidRPr="00285C47" w14:paraId="492046C6" w14:textId="77777777" w:rsidTr="00285C47">
        <w:trPr>
          <w:trHeight w:val="20"/>
          <w:jc w:val="center"/>
        </w:trPr>
        <w:tc>
          <w:tcPr>
            <w:tcW w:w="3969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14:paraId="18A31AA9" w14:textId="77777777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97" w:type="dxa"/>
            <w:gridSpan w:val="3"/>
            <w:tcBorders>
              <w:top w:val="single" w:sz="4" w:space="0" w:color="808080"/>
            </w:tcBorders>
            <w:shd w:val="clear" w:color="auto" w:fill="auto"/>
            <w:tcMar>
              <w:right w:w="567" w:type="dxa"/>
            </w:tcMar>
            <w:vAlign w:val="bottom"/>
          </w:tcPr>
          <w:p w14:paraId="44429378" w14:textId="3FD53938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POST ACTIVITIES – TRANSPORT AND DELIVERY</w:t>
            </w:r>
          </w:p>
        </w:tc>
      </w:tr>
      <w:tr w:rsidR="00285C47" w:rsidRPr="00285C47" w14:paraId="746DE6BE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647EE25" w14:textId="12EA7B70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Letter mails, million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08807F0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DA55DD3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205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C0D471D" w14:textId="30D37E78" w:rsidR="00285C47" w:rsidRPr="002632DB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91.5</w:t>
            </w:r>
          </w:p>
        </w:tc>
      </w:tr>
      <w:tr w:rsidR="00285C47" w:rsidRPr="00285C47" w14:paraId="1BDF1936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73A049B" w14:textId="13C3FD48" w:rsidR="00285C47" w:rsidRPr="00285C47" w:rsidRDefault="00285C47" w:rsidP="00285C47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Domestic traffic, dispatched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7CF7245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C5F913C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7953B8A2" w14:textId="01E966B2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285C47" w:rsidRPr="00285C47" w14:paraId="26B671A2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8D6F7EB" w14:textId="6BF12379" w:rsidR="00285C47" w:rsidRPr="00285C47" w:rsidRDefault="00285C47" w:rsidP="00285C47">
            <w:pPr>
              <w:suppressAutoHyphens w:val="0"/>
              <w:spacing w:line="276" w:lineRule="auto"/>
              <w:ind w:left="17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International traffic, dispatched and received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9F1E144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F5BC0F2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5E05FC8C" w14:textId="391884CF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285C47" w:rsidRPr="00285C47" w14:paraId="3A27FF93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0322779" w14:textId="77E4B3B6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Parcel mails, thousand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F211BB5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2446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430C4ED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2590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DFF673B" w14:textId="645394C1" w:rsidR="00285C47" w:rsidRPr="002632DB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105.9</w:t>
            </w:r>
          </w:p>
        </w:tc>
      </w:tr>
      <w:tr w:rsidR="00285C47" w:rsidRPr="00285C47" w14:paraId="55D770A4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B848CA3" w14:textId="796EC4C6" w:rsidR="00285C47" w:rsidRPr="00285C47" w:rsidRDefault="00285C47" w:rsidP="00285C47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Domestic traffic, dispatched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71401B7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2299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5927B4E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2454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F915786" w14:textId="1616FDEE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285C47" w:rsidRPr="00285C47" w14:paraId="77AB2C31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5092FED" w14:textId="288178CA" w:rsidR="00285C47" w:rsidRPr="00285C47" w:rsidRDefault="00285C47" w:rsidP="00285C47">
            <w:pPr>
              <w:suppressAutoHyphens w:val="0"/>
              <w:spacing w:line="276" w:lineRule="auto"/>
              <w:ind w:left="17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International traffic, dispatched and received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C80639A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479CFE1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4028C8C6" w14:textId="40F28DFE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285C47" w:rsidRPr="00285C47" w14:paraId="7E873D70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CCB52F3" w14:textId="48AA9922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Payment traffic services, million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F3A3DEC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8665423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8B68E8B" w14:textId="4F151E5C" w:rsidR="00285C47" w:rsidRPr="002632DB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94.3</w:t>
            </w:r>
          </w:p>
        </w:tc>
      </w:tr>
      <w:tr w:rsidR="00285C47" w:rsidRPr="00285C47" w14:paraId="27AFAE5E" w14:textId="77777777" w:rsidTr="00285C47">
        <w:trPr>
          <w:trHeight w:val="20"/>
          <w:jc w:val="center"/>
        </w:trPr>
        <w:tc>
          <w:tcPr>
            <w:tcW w:w="3969" w:type="dxa"/>
            <w:shd w:val="clear" w:color="auto" w:fill="auto"/>
            <w:vAlign w:val="bottom"/>
          </w:tcPr>
          <w:p w14:paraId="254CF4D0" w14:textId="77777777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97" w:type="dxa"/>
            <w:gridSpan w:val="3"/>
            <w:shd w:val="clear" w:color="auto" w:fill="auto"/>
            <w:tcMar>
              <w:right w:w="567" w:type="dxa"/>
            </w:tcMar>
            <w:vAlign w:val="bottom"/>
          </w:tcPr>
          <w:p w14:paraId="1458A49C" w14:textId="002AEDA6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TELECOMMUNICATIONS</w:t>
            </w:r>
          </w:p>
        </w:tc>
      </w:tr>
      <w:tr w:rsidR="00285C47" w:rsidRPr="00285C47" w14:paraId="0372396C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9C120BF" w14:textId="3053F8FB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Fixed telephony, minutes, million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111F5A3" w14:textId="4764C3CC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909352C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1538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0149B35A" w14:textId="7C4877A0" w:rsidR="00285C47" w:rsidRPr="002632DB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75.9</w:t>
            </w:r>
          </w:p>
        </w:tc>
      </w:tr>
      <w:tr w:rsidR="00285C47" w:rsidRPr="00285C47" w14:paraId="0B048323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011A0C7" w14:textId="6F46EB0D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Mobile telephony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4F51CEA3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07123BA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C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5F74483F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highlight w:val="magenta"/>
                <w:lang w:val="sr-Cyrl-CS"/>
              </w:rPr>
            </w:pPr>
          </w:p>
        </w:tc>
      </w:tr>
      <w:tr w:rsidR="00285C47" w:rsidRPr="00285C47" w14:paraId="78A1FFB5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7279EEB" w14:textId="3533B43B" w:rsidR="00285C47" w:rsidRPr="00285C47" w:rsidRDefault="00285C47" w:rsidP="00285C47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Outcoming calls, minutes, million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560888F8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21928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07B65A4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21910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38F70C5C" w14:textId="5031429C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285C47" w:rsidRPr="00285C47" w14:paraId="2603553C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9DBBE3C" w14:textId="64CCB1DB" w:rsidR="00285C47" w:rsidRPr="00285C47" w:rsidRDefault="00285C47" w:rsidP="00285C47">
            <w:pPr>
              <w:suppressAutoHyphens w:val="0"/>
              <w:spacing w:line="276" w:lineRule="auto"/>
              <w:ind w:left="170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Short messages sent, million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7E1DEAD2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4988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CC67133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3625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43F1958F" w14:textId="6B96FF64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285C47" w:rsidRPr="00285C47" w14:paraId="4282196E" w14:textId="77777777" w:rsidTr="00285C47">
        <w:trPr>
          <w:trHeight w:val="20"/>
          <w:jc w:val="center"/>
        </w:trPr>
        <w:tc>
          <w:tcPr>
            <w:tcW w:w="3969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8E9A0CE" w14:textId="149E910C" w:rsidR="00285C47" w:rsidRPr="00285C47" w:rsidRDefault="00285C47" w:rsidP="00285C47">
            <w:pPr>
              <w:suppressAutoHyphens w:val="0"/>
              <w:spacing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Multimedial messages sent, thousand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5CB0003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14929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7CC52A0" w14:textId="77777777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13077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348A8E4E" w14:textId="4D0F9DFC" w:rsidR="00285C47" w:rsidRPr="00285C47" w:rsidRDefault="00285C47" w:rsidP="00285C47">
            <w:pPr>
              <w:suppressAutoHyphens w:val="0"/>
              <w:spacing w:line="276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highlight w:val="magenta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</w:tbl>
    <w:p w14:paraId="281C51A7" w14:textId="77777777" w:rsidR="000D2250" w:rsidRDefault="000D225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1753501" w14:textId="69D32041" w:rsidR="005B3372" w:rsidRDefault="00C8434E" w:rsidP="00285C47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85C47">
        <w:rPr>
          <w:rFonts w:ascii="Arial" w:hAnsi="Arial" w:cs="Arial"/>
          <w:b/>
          <w:bCs/>
          <w:sz w:val="20"/>
          <w:szCs w:val="20"/>
        </w:rPr>
        <w:lastRenderedPageBreak/>
        <w:t>5. Employees</w:t>
      </w:r>
      <w:r w:rsidR="000D2250" w:rsidRPr="00285C47">
        <w:rPr>
          <w:rFonts w:ascii="Arial" w:hAnsi="Arial" w:cs="Arial"/>
          <w:b/>
          <w:bCs/>
          <w:sz w:val="20"/>
          <w:szCs w:val="20"/>
        </w:rPr>
        <w:t xml:space="preserve"> in transport, storage and communications</w:t>
      </w:r>
    </w:p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0"/>
        <w:gridCol w:w="1832"/>
        <w:gridCol w:w="1832"/>
        <w:gridCol w:w="1832"/>
      </w:tblGrid>
      <w:tr w:rsidR="00285C47" w:rsidRPr="00285C47" w14:paraId="731B67E0" w14:textId="77777777" w:rsidTr="00285C47">
        <w:trPr>
          <w:trHeight w:val="20"/>
          <w:jc w:val="center"/>
        </w:trPr>
        <w:tc>
          <w:tcPr>
            <w:tcW w:w="43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0FEDBF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208CC1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C4B62E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1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58DFC78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2024/2023</w:t>
            </w:r>
          </w:p>
        </w:tc>
      </w:tr>
      <w:tr w:rsidR="00285C47" w:rsidRPr="00285C47" w14:paraId="3255909D" w14:textId="77777777" w:rsidTr="00285C47">
        <w:trPr>
          <w:trHeight w:val="20"/>
          <w:jc w:val="center"/>
        </w:trPr>
        <w:tc>
          <w:tcPr>
            <w:tcW w:w="4370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D6CE5DF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83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right w:w="567" w:type="dxa"/>
            </w:tcMar>
            <w:vAlign w:val="bottom"/>
          </w:tcPr>
          <w:p w14:paraId="55BB929F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808080"/>
            </w:tcBorders>
            <w:shd w:val="clear" w:color="auto" w:fill="auto"/>
            <w:tcMar>
              <w:right w:w="567" w:type="dxa"/>
            </w:tcMar>
            <w:vAlign w:val="bottom"/>
          </w:tcPr>
          <w:p w14:paraId="17F4CC49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2" w:type="dxa"/>
            <w:tcBorders>
              <w:top w:val="single" w:sz="4" w:space="0" w:color="808080"/>
            </w:tcBorders>
            <w:shd w:val="clear" w:color="auto" w:fill="auto"/>
            <w:tcMar>
              <w:right w:w="567" w:type="dxa"/>
            </w:tcMar>
            <w:vAlign w:val="bottom"/>
          </w:tcPr>
          <w:p w14:paraId="254DBCED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3997F18F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7999993" w14:textId="2FFE6335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Transport – total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AA55B44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50426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4AB28C1" w14:textId="77777777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50282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5474111" w14:textId="745881D1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99.1</w:t>
            </w:r>
          </w:p>
        </w:tc>
      </w:tr>
      <w:tr w:rsidR="00285C47" w:rsidRPr="00285C47" w14:paraId="7CF2CA81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51AC043" w14:textId="62D92337" w:rsidR="00285C47" w:rsidRPr="00285C47" w:rsidRDefault="00285C47" w:rsidP="00285C47">
            <w:pPr>
              <w:suppressAutoHyphens w:val="0"/>
              <w:spacing w:line="312" w:lineRule="auto"/>
              <w:ind w:left="57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Land transport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E4E7E7E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45457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4576B6F" w14:textId="77777777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46097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8C15BFE" w14:textId="7DE3D8CD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100.8</w:t>
            </w:r>
          </w:p>
        </w:tc>
      </w:tr>
      <w:tr w:rsidR="00285C47" w:rsidRPr="00285C47" w14:paraId="3F7D510C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94FAFA7" w14:textId="1D78EA1B" w:rsidR="00285C47" w:rsidRPr="00285C47" w:rsidRDefault="00285C47" w:rsidP="00285C47">
            <w:pPr>
              <w:suppressAutoHyphens w:val="0"/>
              <w:spacing w:line="312" w:lineRule="auto"/>
              <w:ind w:left="17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Railway transport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11245A6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10215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506E30C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10262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44112DC" w14:textId="2D116CF8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285C47" w:rsidRPr="00285C47" w14:paraId="2437BCEA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59B0C01" w14:textId="700447F7" w:rsidR="00285C47" w:rsidRPr="00285C47" w:rsidRDefault="00285C47" w:rsidP="00285C47">
            <w:pPr>
              <w:suppressAutoHyphens w:val="0"/>
              <w:spacing w:line="312" w:lineRule="auto"/>
              <w:ind w:left="17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Road transport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828699D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23991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689169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24628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39F6021" w14:textId="3C8AE1BF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285C47" w:rsidRPr="00285C47" w14:paraId="60414EF0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9571834" w14:textId="7E43D09B" w:rsidR="00285C47" w:rsidRPr="00285C47" w:rsidRDefault="00285C47" w:rsidP="00285C47">
            <w:pPr>
              <w:suppressAutoHyphens w:val="0"/>
              <w:spacing w:line="312" w:lineRule="auto"/>
              <w:ind w:left="17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Urban transport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D484965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10834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934A4F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10742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3A9B2E8" w14:textId="1089492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285C47" w:rsidRPr="00285C47" w14:paraId="0B2E4632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47E332A" w14:textId="3877FA95" w:rsidR="00285C47" w:rsidRPr="00285C47" w:rsidRDefault="00285C47" w:rsidP="00285C47">
            <w:pPr>
              <w:suppressAutoHyphens w:val="0"/>
              <w:spacing w:line="312" w:lineRule="auto"/>
              <w:ind w:left="17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Pipeline transport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87DB444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417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9795EA8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0313796" w14:textId="7F083D8D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285C47" w:rsidRPr="00285C47" w14:paraId="3987F01C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9479155" w14:textId="200AB7A8" w:rsidR="00285C47" w:rsidRPr="00285C47" w:rsidRDefault="00285C47" w:rsidP="00285C47">
            <w:pPr>
              <w:suppressAutoHyphens w:val="0"/>
              <w:spacing w:line="312" w:lineRule="auto"/>
              <w:ind w:left="5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Inland waterways transport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99F20F4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1199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8BFF787" w14:textId="77777777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787A313" w14:textId="5A9FA3BA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107.8</w:t>
            </w:r>
          </w:p>
        </w:tc>
      </w:tr>
      <w:tr w:rsidR="00285C47" w:rsidRPr="00285C47" w14:paraId="16EF18F4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F1344B4" w14:textId="32201678" w:rsidR="00285C47" w:rsidRPr="00285C47" w:rsidRDefault="00285C47" w:rsidP="00285C47">
            <w:pPr>
              <w:suppressAutoHyphens w:val="0"/>
              <w:spacing w:line="312" w:lineRule="auto"/>
              <w:ind w:left="57"/>
              <w:rPr>
                <w:rFonts w:ascii="Arial" w:eastAsia="Arial Unicode MS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 transport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13F81C3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3770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C61DD8C" w14:textId="77777777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7D172E" w14:textId="248A3821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76.7</w:t>
            </w:r>
          </w:p>
        </w:tc>
      </w:tr>
      <w:tr w:rsidR="00285C47" w:rsidRPr="00285C47" w14:paraId="05647B2F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D9D08ED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C6C6675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5A361CF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7EC0ABC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3068EB6F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AD665FB" w14:textId="7B5BBDA7" w:rsidR="00285C47" w:rsidRPr="00285C47" w:rsidRDefault="00285C47" w:rsidP="00285C47">
            <w:pPr>
              <w:suppressAutoHyphens w:val="0"/>
              <w:spacing w:line="312" w:lineRule="auto"/>
              <w:ind w:left="57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Postal activities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E1338F6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17819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27CE2B4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18544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5C11C2BE" w14:textId="1464BE93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104.1</w:t>
            </w:r>
          </w:p>
        </w:tc>
      </w:tr>
      <w:tr w:rsidR="00285C47" w:rsidRPr="00285C47" w14:paraId="63048B6E" w14:textId="77777777" w:rsidTr="00285C47">
        <w:trPr>
          <w:trHeight w:val="20"/>
          <w:jc w:val="center"/>
        </w:trPr>
        <w:tc>
          <w:tcPr>
            <w:tcW w:w="4370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441CD731" w14:textId="342B1E81" w:rsidR="00285C47" w:rsidRPr="00285C47" w:rsidRDefault="00285C47" w:rsidP="00285C47">
            <w:pPr>
              <w:suppressAutoHyphens w:val="0"/>
              <w:spacing w:line="312" w:lineRule="auto"/>
              <w:ind w:left="5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Telecommunications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17852C9" w14:textId="77777777" w:rsidR="00285C47" w:rsidRPr="00285C47" w:rsidRDefault="00285C47" w:rsidP="00285C47">
            <w:pPr>
              <w:suppressAutoHyphens w:val="0"/>
              <w:spacing w:line="312" w:lineRule="auto"/>
              <w:ind w:right="57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13653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00CB6A6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14603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2C7B8AD" w14:textId="47312218" w:rsidR="00285C47" w:rsidRPr="002632DB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632D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107.0</w:t>
            </w:r>
          </w:p>
        </w:tc>
      </w:tr>
    </w:tbl>
    <w:p w14:paraId="0495CFB4" w14:textId="77777777" w:rsidR="005B3372" w:rsidRDefault="000D2250" w:rsidP="00285C47">
      <w:pPr>
        <w:spacing w:before="840" w:after="60"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Fuel consumption in transport, storage and telecommunications</w:t>
      </w:r>
    </w:p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3"/>
        <w:gridCol w:w="2009"/>
        <w:gridCol w:w="2010"/>
        <w:gridCol w:w="1724"/>
      </w:tblGrid>
      <w:tr w:rsidR="00285C47" w:rsidRPr="00285C47" w14:paraId="03EE6BA4" w14:textId="77777777" w:rsidTr="00285C47">
        <w:trPr>
          <w:trHeight w:val="20"/>
          <w:jc w:val="center"/>
        </w:trPr>
        <w:tc>
          <w:tcPr>
            <w:tcW w:w="412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BF8914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FA7B30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2023</w:t>
            </w:r>
          </w:p>
        </w:tc>
        <w:tc>
          <w:tcPr>
            <w:tcW w:w="2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54BFC0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2024</w:t>
            </w:r>
          </w:p>
        </w:tc>
        <w:tc>
          <w:tcPr>
            <w:tcW w:w="1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44CDE06" w14:textId="77777777" w:rsidR="00285C47" w:rsidRPr="00285C47" w:rsidRDefault="00285C47" w:rsidP="00285C47">
            <w:pPr>
              <w:suppressAutoHyphens w:val="0"/>
              <w:spacing w:before="120" w:after="120" w:line="312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2024/2023</w:t>
            </w:r>
          </w:p>
        </w:tc>
      </w:tr>
      <w:tr w:rsidR="00285C47" w:rsidRPr="00285C47" w14:paraId="665A8D8F" w14:textId="77777777" w:rsidTr="00285C47">
        <w:trPr>
          <w:trHeight w:val="20"/>
          <w:jc w:val="center"/>
        </w:trPr>
        <w:tc>
          <w:tcPr>
            <w:tcW w:w="412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CA435C9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right w:w="567" w:type="dxa"/>
            </w:tcMar>
            <w:vAlign w:val="bottom"/>
          </w:tcPr>
          <w:p w14:paraId="72B05D99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808080"/>
            </w:tcBorders>
            <w:shd w:val="clear" w:color="auto" w:fill="auto"/>
            <w:tcMar>
              <w:right w:w="567" w:type="dxa"/>
            </w:tcMar>
            <w:vAlign w:val="bottom"/>
          </w:tcPr>
          <w:p w14:paraId="7303A0E7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808080"/>
              <w:left w:val="nil"/>
            </w:tcBorders>
            <w:shd w:val="clear" w:color="auto" w:fill="auto"/>
            <w:tcMar>
              <w:right w:w="567" w:type="dxa"/>
            </w:tcMar>
            <w:vAlign w:val="bottom"/>
          </w:tcPr>
          <w:p w14:paraId="6D40B487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3063AFA6" w14:textId="77777777" w:rsidTr="00285C47">
        <w:trPr>
          <w:trHeight w:val="236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AF5A428" w14:textId="6637B21F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Transport – total</w:t>
            </w:r>
          </w:p>
        </w:tc>
        <w:tc>
          <w:tcPr>
            <w:tcW w:w="2009" w:type="dxa"/>
            <w:tcBorders>
              <w:left w:val="single" w:sz="4" w:space="0" w:color="808080"/>
            </w:tcBorders>
            <w:shd w:val="clear" w:color="auto" w:fill="auto"/>
            <w:tcMar>
              <w:right w:w="567" w:type="dxa"/>
            </w:tcMar>
            <w:vAlign w:val="bottom"/>
          </w:tcPr>
          <w:p w14:paraId="7CA75A02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shd w:val="clear" w:color="auto" w:fill="auto"/>
            <w:tcMar>
              <w:right w:w="567" w:type="dxa"/>
            </w:tcMar>
            <w:vAlign w:val="bottom"/>
          </w:tcPr>
          <w:p w14:paraId="3B3509DE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left w:val="nil"/>
            </w:tcBorders>
            <w:shd w:val="clear" w:color="auto" w:fill="auto"/>
            <w:tcMar>
              <w:right w:w="567" w:type="dxa"/>
            </w:tcMar>
            <w:vAlign w:val="bottom"/>
          </w:tcPr>
          <w:p w14:paraId="7CC86F53" w14:textId="77777777" w:rsidR="00285C47" w:rsidRPr="00285C47" w:rsidRDefault="00285C47" w:rsidP="00285C47">
            <w:pPr>
              <w:suppressAutoHyphens w:val="0"/>
              <w:spacing w:line="312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4B86BBA3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B564DBD" w14:textId="3A3C1BA8" w:rsidR="00285C47" w:rsidRPr="00285C47" w:rsidRDefault="00285C47" w:rsidP="00285C47">
            <w:pPr>
              <w:suppressAutoHyphens w:val="0"/>
              <w:spacing w:line="312" w:lineRule="auto"/>
              <w:ind w:left="227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Diesel,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8F15514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370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D59BF34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708E6B0" w14:textId="55529C2C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285C47" w:rsidRPr="00285C47" w14:paraId="4364B565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AD943EB" w14:textId="5B281301" w:rsidR="00285C47" w:rsidRPr="00285C47" w:rsidRDefault="00285C47" w:rsidP="00285C47">
            <w:pPr>
              <w:suppressAutoHyphens w:val="0"/>
              <w:spacing w:line="312" w:lineRule="auto"/>
              <w:ind w:left="227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Electricity, thousand MWh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C0F50D5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118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29CD9A5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128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6562F62" w14:textId="35555EF1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285C47" w:rsidRPr="00285C47" w14:paraId="4A1913BE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98FB8AA" w14:textId="3456B007" w:rsidR="00285C47" w:rsidRPr="00285C47" w:rsidRDefault="00285C47" w:rsidP="00285C47">
            <w:pPr>
              <w:suppressAutoHyphens w:val="0"/>
              <w:spacing w:line="312" w:lineRule="auto"/>
              <w:ind w:left="227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Kerosene,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9AC047B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734E1C4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2C5D214" w14:textId="1603B0C3" w:rsidR="00285C47" w:rsidRPr="00285C47" w:rsidRDefault="002632DB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107.6</w:t>
            </w:r>
          </w:p>
        </w:tc>
      </w:tr>
      <w:tr w:rsidR="00285C47" w:rsidRPr="00285C47" w14:paraId="29E29521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F174EFE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C3E407C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B3CC98F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0D5E2B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0FF0789B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47FCFFA" w14:textId="64106484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Land transport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5AA47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E64C37F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AACBD8C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62D00214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74F967F" w14:textId="19F680DD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Diesel,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34D44D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351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6573A4F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358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B64BDBD" w14:textId="49699216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285C47" w:rsidRPr="00285C47" w14:paraId="6880AC72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60ECB45F" w14:textId="260AC115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Electricity, thousand MWh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3D08B0F" w14:textId="4E02ABBA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118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273A388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128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9554D3B" w14:textId="57ABD642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  <w:tr w:rsidR="00285C47" w:rsidRPr="00285C47" w14:paraId="4EAE9418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B646D5A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6C3EAA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50E54D8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1D9E18B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760E5FF6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A744DA3" w14:textId="1D5AFD68" w:rsidR="00285C47" w:rsidRPr="00285C47" w:rsidRDefault="00285C47" w:rsidP="00285C47">
            <w:pPr>
              <w:suppressAutoHyphens w:val="0"/>
              <w:spacing w:line="312" w:lineRule="auto"/>
              <w:ind w:left="170"/>
              <w:rPr>
                <w:rFonts w:ascii="Arial" w:eastAsia="Arial Unicode MS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Railway transport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AD335C9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3C35C7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8BF82EB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5679F348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0846478" w14:textId="25DF8375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Diesel,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20F0C10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4E8BB1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E51E2E2" w14:textId="304048C5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285C47" w:rsidRPr="00285C47" w14:paraId="1EE09A7D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F7702AD" w14:textId="726C1317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Electricity, thousand MWh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3AE6171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3DD078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1770AA8" w14:textId="523E7DD5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285C47" w:rsidRPr="00285C47" w14:paraId="093BE16C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9935D84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5775BF6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F0F9907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46E5EE9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0DF97A20" w14:textId="77777777" w:rsidTr="00285C47">
        <w:trPr>
          <w:trHeight w:val="11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943985E" w14:textId="2CBBEDC9" w:rsidR="00285C47" w:rsidRPr="00285C47" w:rsidRDefault="00285C47" w:rsidP="00285C47">
            <w:pPr>
              <w:suppressAutoHyphens w:val="0"/>
              <w:spacing w:line="312" w:lineRule="auto"/>
              <w:ind w:left="170"/>
              <w:rPr>
                <w:rFonts w:ascii="Arial" w:eastAsia="Arial Unicode MS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Road transport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1392777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8ABC77C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110D648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5C2519F4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6CEDBAB" w14:textId="0B2E55F3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Diesel,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8CDF1E2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FC53EDF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279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D09CDB2" w14:textId="1A798ECA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285C47" w:rsidRPr="00285C47" w14:paraId="16EF7D68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6617BE3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4DA6990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A1098B2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9BEC745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2E03AECF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CAAC25D" w14:textId="300905EA" w:rsidR="00285C47" w:rsidRPr="00285C47" w:rsidRDefault="00285C47" w:rsidP="00285C47">
            <w:pPr>
              <w:suppressAutoHyphens w:val="0"/>
              <w:spacing w:line="312" w:lineRule="auto"/>
              <w:ind w:left="170"/>
              <w:rPr>
                <w:rFonts w:ascii="Arial" w:eastAsia="Arial Unicode MS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Urban transport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DEF63D8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3D62B44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A46825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5C4CF60A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E55F531" w14:textId="2E575C36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Diesel,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2AC4945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683A832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3D84E9F" w14:textId="57F6B085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285C47" w:rsidRPr="00285C47" w14:paraId="3BAC1483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0F87B407" w14:textId="0FB8E912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Electricity, thousand МWh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4123493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977E8E9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82EEFA2" w14:textId="53A4EFB4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285C47" w:rsidRPr="00285C47" w14:paraId="5B67DC42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539BA667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54B9BD5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0A5E8C3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7DF4506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7C495699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3A79AB17" w14:textId="6EA6AB79" w:rsidR="00285C47" w:rsidRPr="00285C47" w:rsidRDefault="00285C47" w:rsidP="00285C47">
            <w:pPr>
              <w:suppressAutoHyphens w:val="0"/>
              <w:spacing w:line="312" w:lineRule="auto"/>
              <w:ind w:left="57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Inland waterways transport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8A56666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C56371D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28D2822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00321A10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48C18E8" w14:textId="13D4D2E3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sr-Latn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     Diesel,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A44749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24F8E8B" w14:textId="056A3301" w:rsidR="00285C47" w:rsidRPr="00285C47" w:rsidRDefault="002632DB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11C27DE" w14:textId="0E752D12" w:rsidR="00285C47" w:rsidRPr="00285C47" w:rsidRDefault="002632DB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100.0</w:t>
            </w:r>
          </w:p>
        </w:tc>
      </w:tr>
      <w:tr w:rsidR="00285C47" w:rsidRPr="00285C47" w14:paraId="59CBC4F5" w14:textId="77777777" w:rsidTr="00285C47">
        <w:trPr>
          <w:trHeight w:val="183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1D1E83F3" w14:textId="77777777" w:rsidR="00285C47" w:rsidRPr="00285C47" w:rsidRDefault="00285C47" w:rsidP="00285C47">
            <w:pPr>
              <w:suppressAutoHyphens w:val="0"/>
              <w:spacing w:line="312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6B8B43B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E71113" w14:textId="404EBF8A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986F758" w14:textId="2816ED39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764E1C58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794FCA9C" w14:textId="4AD7DC51" w:rsidR="00285C47" w:rsidRPr="00285C47" w:rsidRDefault="00285C47" w:rsidP="00285C47">
            <w:pPr>
              <w:suppressAutoHyphens w:val="0"/>
              <w:spacing w:line="312" w:lineRule="auto"/>
              <w:ind w:left="57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Air transport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51CBA30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A1F6C20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283D34D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0A65DFAE" w14:textId="77777777" w:rsidTr="00285C47">
        <w:trPr>
          <w:trHeight w:val="20"/>
          <w:jc w:val="center"/>
        </w:trPr>
        <w:tc>
          <w:tcPr>
            <w:tcW w:w="4123" w:type="dxa"/>
            <w:tcBorders>
              <w:right w:val="single" w:sz="4" w:space="0" w:color="808080"/>
            </w:tcBorders>
            <w:shd w:val="clear" w:color="auto" w:fill="auto"/>
            <w:vAlign w:val="bottom"/>
          </w:tcPr>
          <w:p w14:paraId="2DA240F9" w14:textId="6C56163F" w:rsidR="00285C47" w:rsidRPr="00285C47" w:rsidRDefault="00285C47" w:rsidP="00285C47">
            <w:pPr>
              <w:suppressAutoHyphens w:val="0"/>
              <w:spacing w:line="312" w:lineRule="auto"/>
              <w:ind w:left="284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Kerosene, thousand tons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4A3649A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B57411C" w14:textId="77777777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198</w:t>
            </w: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D69AEDA" w14:textId="4FD46934" w:rsidR="00285C47" w:rsidRPr="00285C47" w:rsidRDefault="00285C47" w:rsidP="00285C47">
            <w:pPr>
              <w:suppressAutoHyphens w:val="0"/>
              <w:spacing w:line="312" w:lineRule="auto"/>
              <w:ind w:right="567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107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</w:tr>
    </w:tbl>
    <w:p w14:paraId="2DD66BDB" w14:textId="77777777" w:rsidR="00285C47" w:rsidRDefault="00285C47" w:rsidP="00285C47">
      <w:pPr>
        <w:spacing w:before="84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9A08D3" w14:textId="77777777" w:rsidR="00285C47" w:rsidRDefault="00285C47" w:rsidP="00285C47">
      <w:pPr>
        <w:spacing w:before="84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1487DF" w14:textId="77777777" w:rsidR="00285C47" w:rsidRDefault="00285C47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6D48A25A" w14:textId="70469023" w:rsidR="00285C47" w:rsidRPr="00393B9B" w:rsidRDefault="00285C47" w:rsidP="00285C47">
      <w:pPr>
        <w:jc w:val="center"/>
        <w:rPr>
          <w:rFonts w:ascii="Arial" w:hAnsi="Arial" w:cs="Arial"/>
          <w:b/>
          <w:bCs/>
          <w:caps/>
          <w:sz w:val="20"/>
          <w:szCs w:val="20"/>
          <w:lang w:val="sr-Cyrl-RS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>7. Passenger and goods transport, by months, 2024</w:t>
      </w:r>
    </w:p>
    <w:tbl>
      <w:tblPr>
        <w:tblW w:w="98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9"/>
        <w:gridCol w:w="837"/>
        <w:gridCol w:w="837"/>
        <w:gridCol w:w="888"/>
        <w:gridCol w:w="786"/>
        <w:gridCol w:w="838"/>
        <w:gridCol w:w="838"/>
        <w:gridCol w:w="837"/>
        <w:gridCol w:w="838"/>
        <w:gridCol w:w="837"/>
        <w:gridCol w:w="841"/>
      </w:tblGrid>
      <w:tr w:rsidR="00285C47" w:rsidRPr="00285C47" w14:paraId="32E66711" w14:textId="77777777" w:rsidTr="00285C47">
        <w:trPr>
          <w:trHeight w:val="20"/>
          <w:jc w:val="center"/>
        </w:trPr>
        <w:tc>
          <w:tcPr>
            <w:tcW w:w="9866" w:type="dxa"/>
            <w:gridSpan w:val="11"/>
            <w:tcBorders>
              <w:bottom w:val="single" w:sz="4" w:space="0" w:color="808080"/>
            </w:tcBorders>
            <w:vAlign w:val="center"/>
          </w:tcPr>
          <w:p w14:paraId="04CC7663" w14:textId="442D9505" w:rsidR="00285C47" w:rsidRPr="00285C47" w:rsidRDefault="00285C47" w:rsidP="00285C47">
            <w:pPr>
              <w:suppressAutoHyphens w:val="0"/>
              <w:spacing w:before="3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7.1. Passenger transport, by months, 2024</w:t>
            </w:r>
          </w:p>
        </w:tc>
      </w:tr>
      <w:tr w:rsidR="00285C47" w:rsidRPr="00285C47" w14:paraId="7F89041A" w14:textId="77777777" w:rsidTr="00285C47">
        <w:trPr>
          <w:trHeight w:val="20"/>
          <w:jc w:val="center"/>
        </w:trPr>
        <w:tc>
          <w:tcPr>
            <w:tcW w:w="1489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C0CCC5E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092025" w14:textId="3D557006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Transported passengers, thousand</w:t>
            </w:r>
          </w:p>
        </w:tc>
        <w:tc>
          <w:tcPr>
            <w:tcW w:w="419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22F7CB" w14:textId="43F57123" w:rsidR="00285C47" w:rsidRPr="00285C47" w:rsidRDefault="00285C47" w:rsidP="00285C47">
            <w:pPr>
              <w:suppressAutoHyphens w:val="0"/>
              <w:spacing w:before="60" w:after="6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Passenger kilometers, million</w:t>
            </w:r>
          </w:p>
        </w:tc>
      </w:tr>
      <w:tr w:rsidR="00285C47" w:rsidRPr="00285C47" w14:paraId="7F8E5D81" w14:textId="77777777" w:rsidTr="00285C47">
        <w:trPr>
          <w:trHeight w:val="20"/>
          <w:jc w:val="center"/>
        </w:trPr>
        <w:tc>
          <w:tcPr>
            <w:tcW w:w="1489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66F6616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AC3196" w14:textId="309BD239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Total</w:t>
            </w:r>
          </w:p>
        </w:tc>
        <w:tc>
          <w:tcPr>
            <w:tcW w:w="25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F707ED" w14:textId="3FD76677" w:rsidR="00285C47" w:rsidRPr="00285C47" w:rsidRDefault="00285C47" w:rsidP="00285C47">
            <w:pPr>
              <w:suppressAutoHyphens w:val="0"/>
              <w:spacing w:before="80" w:after="8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Land transport</w:t>
            </w:r>
          </w:p>
        </w:tc>
        <w:tc>
          <w:tcPr>
            <w:tcW w:w="8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F81764" w14:textId="0265EF9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air</w:t>
            </w:r>
          </w:p>
        </w:tc>
        <w:tc>
          <w:tcPr>
            <w:tcW w:w="83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640C0" w14:textId="272B18DA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Total</w:t>
            </w:r>
          </w:p>
        </w:tc>
        <w:tc>
          <w:tcPr>
            <w:tcW w:w="2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EF577" w14:textId="41B66311" w:rsidR="00285C47" w:rsidRPr="00285C47" w:rsidRDefault="00285C47" w:rsidP="00285C47">
            <w:pPr>
              <w:suppressAutoHyphens w:val="0"/>
              <w:spacing w:before="80" w:after="8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Land transport</w:t>
            </w:r>
          </w:p>
        </w:tc>
        <w:tc>
          <w:tcPr>
            <w:tcW w:w="84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EBCFC3" w14:textId="6F6707E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air</w:t>
            </w:r>
          </w:p>
        </w:tc>
      </w:tr>
      <w:tr w:rsidR="00285C47" w:rsidRPr="00285C47" w14:paraId="37FFCD21" w14:textId="77777777" w:rsidTr="00285C47">
        <w:trPr>
          <w:trHeight w:val="20"/>
          <w:jc w:val="center"/>
        </w:trPr>
        <w:tc>
          <w:tcPr>
            <w:tcW w:w="1489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3A60CC3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644441B8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9A287B" w14:textId="6348ABDA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all</w:t>
            </w:r>
          </w:p>
        </w:tc>
        <w:tc>
          <w:tcPr>
            <w:tcW w:w="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FBB19" w14:textId="70236B14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railway</w:t>
            </w:r>
          </w:p>
        </w:tc>
        <w:tc>
          <w:tcPr>
            <w:tcW w:w="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895B56" w14:textId="5617F908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road</w:t>
            </w:r>
          </w:p>
        </w:tc>
        <w:tc>
          <w:tcPr>
            <w:tcW w:w="8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881E75A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3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A95643A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32DAB7" w14:textId="1113DA41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all</w:t>
            </w: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D698E" w14:textId="7DAAD958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railway</w:t>
            </w:r>
          </w:p>
        </w:tc>
        <w:tc>
          <w:tcPr>
            <w:tcW w:w="8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C76CF1" w14:textId="08B775D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road</w:t>
            </w:r>
          </w:p>
        </w:tc>
        <w:tc>
          <w:tcPr>
            <w:tcW w:w="84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bottom"/>
          </w:tcPr>
          <w:p w14:paraId="42AB12DF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sr-Cyrl-CS"/>
              </w:rPr>
            </w:pPr>
          </w:p>
        </w:tc>
      </w:tr>
      <w:tr w:rsidR="00285C47" w:rsidRPr="00285C47" w14:paraId="5C1A537D" w14:textId="77777777" w:rsidTr="00285C47">
        <w:trPr>
          <w:trHeight w:val="20"/>
          <w:jc w:val="center"/>
        </w:trPr>
        <w:tc>
          <w:tcPr>
            <w:tcW w:w="1489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6B6D35D7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B7648D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996158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384AED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9F5DC2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auto" w:fill="auto"/>
            <w:vAlign w:val="bottom"/>
          </w:tcPr>
          <w:p w14:paraId="22DCB864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808080"/>
              <w:left w:val="single" w:sz="4" w:space="0" w:color="808080"/>
              <w:right w:val="nil"/>
            </w:tcBorders>
            <w:shd w:val="clear" w:color="auto" w:fill="auto"/>
            <w:vAlign w:val="bottom"/>
          </w:tcPr>
          <w:p w14:paraId="089A90CD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bottom"/>
          </w:tcPr>
          <w:p w14:paraId="2CB1ABFD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bottom"/>
          </w:tcPr>
          <w:p w14:paraId="371FE67F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bottom"/>
          </w:tcPr>
          <w:p w14:paraId="5DDA6AF4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bottom"/>
          </w:tcPr>
          <w:p w14:paraId="1F460429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5C8F05BC" w14:textId="77777777" w:rsidTr="00285C47">
        <w:trPr>
          <w:trHeight w:val="20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7901BDE5" w14:textId="7CB14B7A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EF213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64996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9B4B8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60601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6CD4F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7938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F4111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52663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</w:tcPr>
          <w:p w14:paraId="167FFC46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4395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bottom"/>
          </w:tcPr>
          <w:p w14:paraId="46FDCDC4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11179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BA4DC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5627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0386E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1A9C0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5042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0DA2A21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5552</w:t>
            </w:r>
          </w:p>
        </w:tc>
      </w:tr>
      <w:tr w:rsidR="00285C47" w:rsidRPr="00285C47" w14:paraId="525943A4" w14:textId="77777777" w:rsidTr="00285C47">
        <w:trPr>
          <w:trHeight w:val="20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75DBDDA7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0ED34023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59504AEA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7856E8CB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392DA244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170" w:type="dxa"/>
            </w:tcMar>
            <w:vAlign w:val="bottom"/>
          </w:tcPr>
          <w:p w14:paraId="26B6E18C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50F77F57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41DD1162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58F0C234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27572A6C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170" w:type="dxa"/>
            </w:tcMar>
            <w:vAlign w:val="bottom"/>
          </w:tcPr>
          <w:p w14:paraId="5603296E" w14:textId="77777777" w:rsidR="00285C47" w:rsidRPr="00285C47" w:rsidRDefault="00285C47" w:rsidP="00285C47">
            <w:pPr>
              <w:suppressAutoHyphens w:val="0"/>
              <w:spacing w:line="276" w:lineRule="auto"/>
              <w:ind w:right="113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D111C5" w:rsidRPr="00285C47" w14:paraId="5131290E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4584CCE2" w14:textId="3A3FDFE6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January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2B4DFEF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4959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FFF8188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4692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819109A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49EC7C1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4095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5A61E87D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267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920F825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766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0DCA37F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B7902F3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C72E684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F022ACF" w14:textId="777777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348</w:t>
            </w:r>
          </w:p>
        </w:tc>
      </w:tr>
      <w:tr w:rsidR="00D111C5" w:rsidRPr="00285C47" w14:paraId="19EE415A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75167FA1" w14:textId="3F7D51EC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February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B2B26EA" w14:textId="66C5E341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4987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180E0B5" w14:textId="50AC2395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4764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83969C8" w14:textId="76DDE55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D9BD1F5" w14:textId="39B42F1F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7DD27599" w14:textId="50807D1F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223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DF6675F" w14:textId="6C4CE55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675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0E8537F" w14:textId="5D06A3E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BD7FA84" w14:textId="62CAAD6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7B26974" w14:textId="146B5C7B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358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2845644" w14:textId="75C78B2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273</w:t>
            </w:r>
          </w:p>
        </w:tc>
      </w:tr>
      <w:tr w:rsidR="00D111C5" w:rsidRPr="00285C47" w14:paraId="27222B33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07A59A81" w14:textId="45BC9CA2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March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25050D" w14:textId="033291B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5443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23FBAC8" w14:textId="460DE49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5174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1ED7C9F" w14:textId="1E07420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ED2C42A" w14:textId="177D213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06BC6863" w14:textId="366F516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269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4FD4B60" w14:textId="6792DF3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774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4415834" w14:textId="088B2CE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9E16A74" w14:textId="5E46A2E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7BDBA62" w14:textId="56E3B9CD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4A41E11" w14:textId="795BD76B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324</w:t>
            </w:r>
          </w:p>
        </w:tc>
      </w:tr>
      <w:tr w:rsidR="00D111C5" w:rsidRPr="00285C47" w14:paraId="24893C50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3FD7FA04" w14:textId="6FD1BAC8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April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B9F4DFC" w14:textId="53641DE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97F90EB" w14:textId="42DD0941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5159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DE74F13" w14:textId="34B8DBA1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D18596" w14:textId="32CE813C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59FEA4BB" w14:textId="3740BB2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301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9028097" w14:textId="4958B7A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00BCE7D" w14:textId="6B89B45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FFD5CA4" w14:textId="1CD85C6D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5D7C124" w14:textId="335E8DF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1195971" w14:textId="4D7880A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378</w:t>
            </w:r>
          </w:p>
        </w:tc>
      </w:tr>
      <w:tr w:rsidR="00D111C5" w:rsidRPr="00285C47" w14:paraId="55F682EC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68E568E8" w14:textId="5BF772E1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May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3F68D75" w14:textId="22EBD37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5584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49DA109" w14:textId="4C1D604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5215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E37C6D1" w14:textId="1E03D6B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CD2ECA9" w14:textId="1451108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4524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12CDD3BB" w14:textId="04F41A62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369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D407995" w14:textId="23A4E77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85425D" w14:textId="084F7242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C4FBFBA" w14:textId="6ADEF4C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A7B2986" w14:textId="0661C6AC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1F4C355" w14:textId="700F6D81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459</w:t>
            </w:r>
          </w:p>
        </w:tc>
      </w:tr>
      <w:tr w:rsidR="00D111C5" w:rsidRPr="00285C47" w14:paraId="19ED2B4F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64EDBD2A" w14:textId="3EFF150E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June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F7ED837" w14:textId="1AE8D07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5577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039754C" w14:textId="709266E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5143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755AABF" w14:textId="3B83A26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C841575" w14:textId="43FA69FD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4509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723832EB" w14:textId="78C0F29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434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10666AA" w14:textId="1D266E7C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D9D8D5B" w14:textId="66693B6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044B0CE" w14:textId="6E17B1C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63F9306" w14:textId="1E0C32A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FF80BE4" w14:textId="5500FBC6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559</w:t>
            </w:r>
          </w:p>
        </w:tc>
      </w:tr>
      <w:tr w:rsidR="00D111C5" w:rsidRPr="00285C47" w14:paraId="2C70C243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51D636C5" w14:textId="5AD78277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July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20009EC" w14:textId="21C7CE7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5291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6895ADA" w14:textId="0948AEE2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4749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E6F5F46" w14:textId="4469CD0C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1A6C07E" w14:textId="29EC210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5533873A" w14:textId="62BAB61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542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4D793AA" w14:textId="2FE8A04B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1186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D48A132" w14:textId="0A5A34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65CDD18" w14:textId="419B7D31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39ACB11" w14:textId="051E90F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46D3400" w14:textId="00AC87F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698</w:t>
            </w:r>
          </w:p>
        </w:tc>
      </w:tr>
      <w:tr w:rsidR="00D111C5" w:rsidRPr="00285C47" w14:paraId="4BE38263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4D18B2CD" w14:textId="18B4FAE8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August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7903E56" w14:textId="75E7AFB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5245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3B4373F" w14:textId="544DF6A6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4693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3B822BC" w14:textId="4DFC0F9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A195EA3" w14:textId="59EF63DB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4090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7A5072F8" w14:textId="4FD6AB6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552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B57998A" w14:textId="7979E534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AAA304D" w14:textId="545AFFD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E0BECD7" w14:textId="4215B00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A89B90A" w14:textId="550DC21F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208C92AC" w14:textId="0BDCFC1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690</w:t>
            </w:r>
          </w:p>
        </w:tc>
      </w:tr>
      <w:tr w:rsidR="00D111C5" w:rsidRPr="00285C47" w14:paraId="007372E0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7B6AE97B" w14:textId="720A4A6E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September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F8C196E" w14:textId="37C026F2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5789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4CB873A4" w14:textId="61A2DFE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5318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B393CE2" w14:textId="4074F13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DE18FEE" w14:textId="6156C9AF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115B7189" w14:textId="59841E55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471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C1F4099" w14:textId="3C8C81F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1082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5FE37C0" w14:textId="7562A776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4AD987E" w14:textId="64BF45B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2BFE826" w14:textId="18E1597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451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739D37E" w14:textId="1831EC9F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582</w:t>
            </w:r>
          </w:p>
        </w:tc>
      </w:tr>
      <w:tr w:rsidR="00D111C5" w:rsidRPr="00285C47" w14:paraId="291A509D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46BD84AF" w14:textId="0FD647FD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October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F97FEDE" w14:textId="4E4F40B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5824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5198DEC" w14:textId="5171913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5445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30667991" w14:textId="0CDD507D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52798E" w14:textId="21658CE6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050E1A2D" w14:textId="4FDB23F4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379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90EDECF" w14:textId="24FF1DA9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A864FFE" w14:textId="6A21A3F3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DB77DDE" w14:textId="279B8D0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3648922" w14:textId="157E00A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2EDD53C" w14:textId="1DEC394D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496</w:t>
            </w:r>
          </w:p>
        </w:tc>
      </w:tr>
      <w:tr w:rsidR="00D111C5" w:rsidRPr="00285C47" w14:paraId="17B62627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625869F3" w14:textId="2A946949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November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4E56FB5" w14:textId="0A5EF3A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5399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0FB6A31" w14:textId="77B5F560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5105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825A1F4" w14:textId="1A936E6C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6C30AC6" w14:textId="24FFD32B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03810E72" w14:textId="0554D95D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294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913EDF4" w14:textId="232375D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C9C6881" w14:textId="226D782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776205E9" w14:textId="5CA733FA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689AED0" w14:textId="1581E66C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B041C14" w14:textId="3371869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365</w:t>
            </w:r>
          </w:p>
        </w:tc>
      </w:tr>
      <w:tr w:rsidR="00D111C5" w:rsidRPr="00285C47" w14:paraId="0E6F8C6C" w14:textId="77777777" w:rsidTr="00285C47">
        <w:trPr>
          <w:trHeight w:val="75"/>
          <w:jc w:val="center"/>
        </w:trPr>
        <w:tc>
          <w:tcPr>
            <w:tcW w:w="1489" w:type="dxa"/>
            <w:tcBorders>
              <w:right w:val="single" w:sz="4" w:space="0" w:color="808080"/>
            </w:tcBorders>
            <w:vAlign w:val="bottom"/>
          </w:tcPr>
          <w:p w14:paraId="5CC75752" w14:textId="1A97EE16" w:rsidR="00D111C5" w:rsidRPr="00285C47" w:rsidRDefault="00D111C5" w:rsidP="00D111C5">
            <w:pPr>
              <w:suppressAutoHyphens w:val="0"/>
              <w:spacing w:line="276" w:lineRule="auto"/>
              <w:ind w:left="170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December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666DCEE3" w14:textId="2545220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5438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DA6BC19" w14:textId="683731D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5144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208AD88F" w14:textId="28801A5D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9A2B8C0" w14:textId="55803508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4539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28" w:type="dxa"/>
            </w:tcMar>
            <w:vAlign w:val="center"/>
          </w:tcPr>
          <w:p w14:paraId="42964636" w14:textId="327F462E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294</w:t>
            </w:r>
          </w:p>
        </w:tc>
        <w:tc>
          <w:tcPr>
            <w:tcW w:w="83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1A1062C1" w14:textId="57B4171F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870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01A9577D" w14:textId="32E7D3E2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88E13ED" w14:textId="02B853DB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bottom"/>
          </w:tcPr>
          <w:p w14:paraId="5D9F49CF" w14:textId="7475A85C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42DF5FEB" w14:textId="60C8CD47" w:rsidR="00D111C5" w:rsidRPr="00285C47" w:rsidRDefault="00D111C5" w:rsidP="00D111C5">
            <w:pPr>
              <w:suppressAutoHyphens w:val="0"/>
              <w:spacing w:line="276" w:lineRule="auto"/>
              <w:ind w:right="113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380</w:t>
            </w:r>
          </w:p>
        </w:tc>
      </w:tr>
    </w:tbl>
    <w:p w14:paraId="4501F117" w14:textId="77777777" w:rsidR="00285C47" w:rsidRPr="00762706" w:rsidRDefault="00285C47" w:rsidP="00285C47">
      <w:pPr>
        <w:spacing w:before="480" w:after="40"/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7.2. </w:t>
      </w:r>
      <w:r>
        <w:rPr>
          <w:rFonts w:ascii="Arial" w:hAnsi="Arial" w:cs="Arial"/>
          <w:b/>
          <w:sz w:val="20"/>
          <w:szCs w:val="20"/>
        </w:rPr>
        <w:t>Goods transport, by months, 2024</w:t>
      </w:r>
    </w:p>
    <w:tbl>
      <w:tblPr>
        <w:tblW w:w="98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597"/>
        <w:gridCol w:w="597"/>
        <w:gridCol w:w="597"/>
        <w:gridCol w:w="598"/>
        <w:gridCol w:w="598"/>
        <w:gridCol w:w="598"/>
        <w:gridCol w:w="599"/>
        <w:gridCol w:w="598"/>
        <w:gridCol w:w="598"/>
        <w:gridCol w:w="598"/>
        <w:gridCol w:w="599"/>
        <w:gridCol w:w="598"/>
        <w:gridCol w:w="598"/>
        <w:gridCol w:w="602"/>
      </w:tblGrid>
      <w:tr w:rsidR="00285C47" w:rsidRPr="00285C47" w14:paraId="44248F12" w14:textId="77777777" w:rsidTr="00285C47">
        <w:trPr>
          <w:trHeight w:val="20"/>
          <w:jc w:val="center"/>
        </w:trPr>
        <w:tc>
          <w:tcPr>
            <w:tcW w:w="1491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49C1A24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A3C91F" w14:textId="4F4357A0" w:rsidR="00285C47" w:rsidRPr="00285C47" w:rsidRDefault="00285C47" w:rsidP="00285C47">
            <w:pPr>
              <w:suppressAutoHyphens w:val="0"/>
              <w:spacing w:before="120" w:after="12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eastAsia="Arial Unicode MS" w:hAnsi="Arial" w:cs="Arial"/>
                <w:sz w:val="16"/>
                <w:szCs w:val="16"/>
              </w:rPr>
              <w:t>Transported cargo, thousand t</w:t>
            </w:r>
          </w:p>
        </w:tc>
        <w:tc>
          <w:tcPr>
            <w:tcW w:w="41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676F45" w14:textId="4A5DE9A6" w:rsidR="00285C47" w:rsidRPr="00285C47" w:rsidRDefault="00285C47" w:rsidP="00285C47">
            <w:pPr>
              <w:suppressAutoHyphens w:val="0"/>
              <w:spacing w:before="60" w:after="6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eastAsia="Arial Unicode MS" w:hAnsi="Arial" w:cs="Arial"/>
                <w:sz w:val="16"/>
                <w:szCs w:val="16"/>
              </w:rPr>
              <w:t>Tonne kilometers, million</w:t>
            </w:r>
          </w:p>
        </w:tc>
      </w:tr>
      <w:tr w:rsidR="00285C47" w:rsidRPr="00285C47" w14:paraId="48AA663E" w14:textId="77777777" w:rsidTr="00285C47">
        <w:trPr>
          <w:trHeight w:val="20"/>
          <w:jc w:val="center"/>
        </w:trPr>
        <w:tc>
          <w:tcPr>
            <w:tcW w:w="149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99179AF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F607BD" w14:textId="7827F0BC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Total</w:t>
            </w:r>
          </w:p>
        </w:tc>
        <w:tc>
          <w:tcPr>
            <w:tcW w:w="23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3BD58" w14:textId="4EB73D70" w:rsidR="00285C47" w:rsidRPr="00285C47" w:rsidRDefault="00D111C5" w:rsidP="00285C47">
            <w:pPr>
              <w:suppressAutoHyphens w:val="0"/>
              <w:spacing w:before="80" w:after="8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Land transport</w:t>
            </w:r>
          </w:p>
        </w:tc>
        <w:tc>
          <w:tcPr>
            <w:tcW w:w="5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D3B128" w14:textId="5944129C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IWW</w:t>
            </w:r>
          </w:p>
        </w:tc>
        <w:tc>
          <w:tcPr>
            <w:tcW w:w="5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2AACE" w14:textId="1E7EFD4E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air</w:t>
            </w:r>
          </w:p>
        </w:tc>
        <w:tc>
          <w:tcPr>
            <w:tcW w:w="5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AAF086" w14:textId="08C86850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Total</w:t>
            </w:r>
          </w:p>
        </w:tc>
        <w:tc>
          <w:tcPr>
            <w:tcW w:w="239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A0C75" w14:textId="773CE4A8" w:rsidR="00285C47" w:rsidRPr="00285C47" w:rsidRDefault="00D111C5" w:rsidP="00285C47">
            <w:pPr>
              <w:suppressAutoHyphens w:val="0"/>
              <w:spacing w:before="80" w:after="80"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Land transport</w:t>
            </w:r>
          </w:p>
        </w:tc>
        <w:tc>
          <w:tcPr>
            <w:tcW w:w="5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1CE527" w14:textId="3930E50E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IWW</w:t>
            </w:r>
          </w:p>
        </w:tc>
        <w:tc>
          <w:tcPr>
            <w:tcW w:w="6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121B33" w14:textId="7F645648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air</w:t>
            </w:r>
          </w:p>
        </w:tc>
      </w:tr>
      <w:tr w:rsidR="00285C47" w:rsidRPr="00285C47" w14:paraId="5453928F" w14:textId="77777777" w:rsidTr="00285C47">
        <w:trPr>
          <w:trHeight w:val="20"/>
          <w:jc w:val="center"/>
        </w:trPr>
        <w:tc>
          <w:tcPr>
            <w:tcW w:w="1491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C2135E2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11D0561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431C1" w14:textId="4EE7451E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all</w:t>
            </w:r>
          </w:p>
        </w:tc>
        <w:tc>
          <w:tcPr>
            <w:tcW w:w="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961F8" w14:textId="2E37BE6A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railway</w:t>
            </w:r>
          </w:p>
        </w:tc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1CCA96" w14:textId="6899E33D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road</w:t>
            </w:r>
          </w:p>
        </w:tc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50B3A" w14:textId="77777777" w:rsidR="00285C47" w:rsidRDefault="00285C47" w:rsidP="00285C47">
            <w:pPr>
              <w:widowControl w:val="0"/>
              <w:spacing w:before="60" w:line="30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pipe-</w:t>
            </w:r>
          </w:p>
          <w:p w14:paraId="0FCD197D" w14:textId="17DC929B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line</w:t>
            </w:r>
          </w:p>
        </w:tc>
        <w:tc>
          <w:tcPr>
            <w:tcW w:w="59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578E4D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FAFB2A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822FE9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74B338" w14:textId="2630BF9A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all</w:t>
            </w:r>
          </w:p>
        </w:tc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0C1628" w14:textId="430BAA98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railway</w:t>
            </w:r>
          </w:p>
        </w:tc>
        <w:tc>
          <w:tcPr>
            <w:tcW w:w="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D3F058" w14:textId="566055D4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road</w:t>
            </w:r>
          </w:p>
        </w:tc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2AD66" w14:textId="77777777" w:rsidR="00285C47" w:rsidRDefault="00285C47" w:rsidP="00285C47">
            <w:pPr>
              <w:widowControl w:val="0"/>
              <w:spacing w:before="60" w:line="30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pipe-</w:t>
            </w:r>
          </w:p>
          <w:p w14:paraId="0981889B" w14:textId="1FA309D5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line</w:t>
            </w:r>
          </w:p>
        </w:tc>
        <w:tc>
          <w:tcPr>
            <w:tcW w:w="59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6246CC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A42EB8E" w14:textId="77777777" w:rsidR="00285C47" w:rsidRPr="00285C47" w:rsidRDefault="00285C47" w:rsidP="00285C47">
            <w:pPr>
              <w:suppressAutoHyphens w:val="0"/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</w:tr>
      <w:tr w:rsidR="00285C47" w:rsidRPr="00285C47" w14:paraId="62870869" w14:textId="77777777" w:rsidTr="00285C47">
        <w:trPr>
          <w:trHeight w:val="20"/>
          <w:jc w:val="center"/>
        </w:trPr>
        <w:tc>
          <w:tcPr>
            <w:tcW w:w="1491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252A47F9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6217F4FF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808080"/>
            </w:tcBorders>
            <w:vAlign w:val="bottom"/>
          </w:tcPr>
          <w:p w14:paraId="4C1EB6CC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808080"/>
            </w:tcBorders>
            <w:vAlign w:val="bottom"/>
          </w:tcPr>
          <w:p w14:paraId="515799FB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</w:tcBorders>
            <w:vAlign w:val="bottom"/>
          </w:tcPr>
          <w:p w14:paraId="28BB2546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</w:tcBorders>
            <w:vAlign w:val="bottom"/>
          </w:tcPr>
          <w:p w14:paraId="2E91C845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</w:tcBorders>
            <w:vAlign w:val="bottom"/>
          </w:tcPr>
          <w:p w14:paraId="29BCD0BD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808080"/>
              <w:right w:val="single" w:sz="4" w:space="0" w:color="808080"/>
            </w:tcBorders>
            <w:vAlign w:val="bottom"/>
          </w:tcPr>
          <w:p w14:paraId="4BA0BC0D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  <w:left w:val="single" w:sz="4" w:space="0" w:color="808080"/>
            </w:tcBorders>
            <w:vAlign w:val="bottom"/>
          </w:tcPr>
          <w:p w14:paraId="705B0CF2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</w:tcBorders>
            <w:vAlign w:val="bottom"/>
          </w:tcPr>
          <w:p w14:paraId="700C9207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</w:tcBorders>
            <w:vAlign w:val="bottom"/>
          </w:tcPr>
          <w:p w14:paraId="2D4B08F6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808080"/>
            </w:tcBorders>
            <w:vAlign w:val="bottom"/>
          </w:tcPr>
          <w:p w14:paraId="32A386EE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</w:tcBorders>
            <w:vAlign w:val="bottom"/>
          </w:tcPr>
          <w:p w14:paraId="467C2FD4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808080"/>
            </w:tcBorders>
            <w:vAlign w:val="bottom"/>
          </w:tcPr>
          <w:p w14:paraId="2543A9EA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808080"/>
            </w:tcBorders>
            <w:vAlign w:val="bottom"/>
          </w:tcPr>
          <w:p w14:paraId="2FDA3DF1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285C47" w:rsidRPr="00285C47" w14:paraId="72A71CFB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vAlign w:val="bottom"/>
          </w:tcPr>
          <w:p w14:paraId="715A9762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r-Cyrl-CS"/>
              </w:rPr>
              <w:t>У</w:t>
            </w:r>
            <w:r w:rsidRPr="00285C47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  <w:t>купно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B6E7261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44999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726BCBF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39558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423A621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10063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6A9296A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22502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2A690CA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6993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B0D6197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5434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bottom"/>
          </w:tcPr>
          <w:p w14:paraId="1B6586EB" w14:textId="75F592A2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</w:t>
            </w:r>
            <w:r w:rsidR="00D111C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143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0F5AD87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14211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C0EEAD0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12692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352EE14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2371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F8437CE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9440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E5D98B3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881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7B7F414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1491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71B7010" w14:textId="56591374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28</w:t>
            </w:r>
            <w:r w:rsidR="00D111C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001</w:t>
            </w:r>
          </w:p>
        </w:tc>
      </w:tr>
      <w:tr w:rsidR="00285C47" w:rsidRPr="00285C47" w14:paraId="3DEADBD8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vAlign w:val="bottom"/>
          </w:tcPr>
          <w:p w14:paraId="100FBD1A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6D641EC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4ABCC69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DCD8B2B" w14:textId="77777777" w:rsidR="00285C47" w:rsidRPr="00285C47" w:rsidRDefault="00285C47" w:rsidP="00285C47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160E537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D46145E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4884C7E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bottom"/>
          </w:tcPr>
          <w:p w14:paraId="7BEB43D4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B9615DA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7D10D29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9F2A3E1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C85BB3D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16CFE75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D6AAC8A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06A0266" w14:textId="77777777" w:rsidR="00285C47" w:rsidRPr="00285C47" w:rsidRDefault="00285C47" w:rsidP="00285C47">
            <w:pPr>
              <w:suppressAutoHyphens w:val="0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> </w:t>
            </w:r>
          </w:p>
        </w:tc>
      </w:tr>
      <w:tr w:rsidR="00D111C5" w:rsidRPr="00285C47" w14:paraId="7738E8BB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7600D0AC" w14:textId="0DAF24E6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January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852433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3440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6E9115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3061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649E15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B57623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1550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25F78A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3A459A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030F9A2F" w14:textId="2F3CD978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631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89ABA2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2E3D258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9094D9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4F20CA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4DB672F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012691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147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7D566A4C" w14:textId="6E584AA1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784</w:t>
            </w:r>
          </w:p>
        </w:tc>
      </w:tr>
      <w:tr w:rsidR="00D111C5" w:rsidRPr="00285C47" w14:paraId="7E7F0E86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5D454957" w14:textId="61E3BC03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February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61B6EB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3596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574243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3173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39E773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14FA6D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1737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7C11CC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67952B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4765E85A" w14:textId="00ABC565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589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B8FAA4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1254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1850B23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8091C4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08E8C1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7A1F07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A935E2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165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228FB77E" w14:textId="6A50B6A0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436</w:t>
            </w:r>
          </w:p>
        </w:tc>
      </w:tr>
      <w:tr w:rsidR="00D111C5" w:rsidRPr="00285C47" w14:paraId="595EC458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6B5D1BE5" w14:textId="29AE36B9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March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E040BB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3935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C42382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3528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370434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4D2976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E05EC68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44B23E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31AD31C1" w14:textId="4C3EF8C2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559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C5A94F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1310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A1208D3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0E93D8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EE92FD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2DD2AD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9C23F5E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0C05E63F" w14:textId="172ECEB8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117</w:t>
            </w:r>
          </w:p>
        </w:tc>
      </w:tr>
      <w:tr w:rsidR="00D111C5" w:rsidRPr="00285C47" w14:paraId="4CEC3BC1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239F4C6C" w14:textId="1B53A3F0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April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14386A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3819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691901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3373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951402F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D181AA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0C3286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9F19F9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2583D865" w14:textId="6761828B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503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E1161A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BDBF7A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0B9373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C87CF2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12328B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CDEDA7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137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3C70C2C1" w14:textId="21E8C0E9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739</w:t>
            </w:r>
          </w:p>
        </w:tc>
      </w:tr>
      <w:tr w:rsidR="00D111C5" w:rsidRPr="00285C47" w14:paraId="2426EC56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1DBD4C8F" w14:textId="0787B79F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May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22EBD9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3745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62B9003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3271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040943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883CE2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1891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387F6B8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210E12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0C9AC674" w14:textId="4325535D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563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8BBFAA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E8AA59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7FF670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C21255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EA2E068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987F981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007BB04B" w14:textId="21847936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000</w:t>
            </w:r>
          </w:p>
        </w:tc>
      </w:tr>
      <w:tr w:rsidR="00D111C5" w:rsidRPr="00285C47" w14:paraId="158D14F6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044576D7" w14:textId="08312E49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June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7ECBBAE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3751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FE8F2C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3261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6B7194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950C5B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ABD643B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EBAFD1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168CCE33" w14:textId="71EC32C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546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2CF48D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529BFB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DAD7D8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3B5123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488729E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1A1D86F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48F90DA3" w14:textId="750C7355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016</w:t>
            </w:r>
          </w:p>
        </w:tc>
      </w:tr>
      <w:tr w:rsidR="00D111C5" w:rsidRPr="00285C47" w14:paraId="520A885A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6069E6AD" w14:textId="02D970F8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July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9C3555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3737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5AE947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3291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581B41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BE634D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986D4B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49AF61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37E00ED3" w14:textId="265C3709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555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9A5842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DCB9B4B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7115EE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072381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8DE3CA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0C9569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570ABD3C" w14:textId="443E5755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235</w:t>
            </w:r>
          </w:p>
        </w:tc>
      </w:tr>
      <w:tr w:rsidR="00D111C5" w:rsidRPr="00285C47" w14:paraId="7F82811F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791DD190" w14:textId="394896C3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August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7FD7E9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3689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2EE5BA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3236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D3F8FC8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A7BAB4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566581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24D9ADB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263AA830" w14:textId="40E893EB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578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353112E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4C6E01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C8F85AF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9084E5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EB10E5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97FA05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50379601" w14:textId="73AF9E41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399</w:t>
            </w:r>
          </w:p>
        </w:tc>
      </w:tr>
      <w:tr w:rsidR="00D111C5" w:rsidRPr="00285C47" w14:paraId="68AE23F2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4CA07D85" w14:textId="33EB2878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September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3FC2983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3705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BD16A6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3279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BEB7C6E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4117CB3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1958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DE9B8D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3A65EE5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73749953" w14:textId="31509750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508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B2B07A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CD261E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E0182A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AFEF872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28DFFD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C9C871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4BF748BC" w14:textId="0025C5D9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720</w:t>
            </w:r>
          </w:p>
        </w:tc>
      </w:tr>
      <w:tr w:rsidR="00D111C5" w:rsidRPr="00285C47" w14:paraId="5E0DE31A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7BA5D7F9" w14:textId="3F3C1277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October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45B5C3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3936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FEDDEC8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3461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38883F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73B3E0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6C734D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343BD1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58BA7ED6" w14:textId="2D6A1C4E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681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5A0C34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1208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36FEB4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7A2125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FA707CD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5E2F5BF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EFA9C0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124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7F403A6A" w14:textId="75C42413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732</w:t>
            </w:r>
          </w:p>
        </w:tc>
      </w:tr>
      <w:tr w:rsidR="00D111C5" w:rsidRPr="00285C47" w14:paraId="7033B92B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55CE3A2E" w14:textId="6F9AC51B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November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39AD977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3893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6959381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3328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3489D91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3D1BE7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1869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08569CB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684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79388D4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564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center"/>
          </w:tcPr>
          <w:p w14:paraId="0990B24A" w14:textId="6AFBFDCC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704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F147E1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1219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0366E4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3319AE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1101BC3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205AFC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F353805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07B2C4C7" w14:textId="398CDF34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901</w:t>
            </w:r>
          </w:p>
        </w:tc>
      </w:tr>
      <w:tr w:rsidR="00D111C5" w:rsidRPr="00285C47" w14:paraId="2B7C3ABD" w14:textId="77777777" w:rsidTr="00285C47">
        <w:trPr>
          <w:trHeight w:val="20"/>
          <w:jc w:val="center"/>
        </w:trPr>
        <w:tc>
          <w:tcPr>
            <w:tcW w:w="1491" w:type="dxa"/>
            <w:tcBorders>
              <w:right w:val="single" w:sz="4" w:space="0" w:color="808080"/>
            </w:tcBorders>
            <w:tcMar>
              <w:left w:w="284" w:type="dxa"/>
            </w:tcMar>
            <w:vAlign w:val="bottom"/>
          </w:tcPr>
          <w:p w14:paraId="0B538D47" w14:textId="5644561D" w:rsidR="00D111C5" w:rsidRPr="00285C47" w:rsidRDefault="00D111C5" w:rsidP="00D111C5">
            <w:pPr>
              <w:suppressAutoHyphens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December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F5F8A94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3758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F540291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3296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4F3545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804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5F8258A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1781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BC4E9F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711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2C5153FF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461</w:t>
            </w:r>
          </w:p>
        </w:tc>
        <w:tc>
          <w:tcPr>
            <w:tcW w:w="599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tcMar>
              <w:right w:w="85" w:type="dxa"/>
            </w:tcMar>
            <w:vAlign w:val="bottom"/>
          </w:tcPr>
          <w:p w14:paraId="4710233F" w14:textId="11D732C6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726</w:t>
            </w:r>
          </w:p>
        </w:tc>
        <w:tc>
          <w:tcPr>
            <w:tcW w:w="598" w:type="dxa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124F7E9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1172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12477F30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1034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5BE70A3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202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498089AC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744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632E583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88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85" w:type="dxa"/>
            </w:tcMar>
            <w:vAlign w:val="bottom"/>
          </w:tcPr>
          <w:p w14:paraId="03FAE976" w14:textId="77777777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135</w:t>
            </w:r>
          </w:p>
        </w:tc>
        <w:tc>
          <w:tcPr>
            <w:tcW w:w="602" w:type="dxa"/>
            <w:tcBorders>
              <w:top w:val="nil"/>
              <w:left w:val="nil"/>
            </w:tcBorders>
            <w:shd w:val="clear" w:color="auto" w:fill="auto"/>
            <w:tcMar>
              <w:right w:w="85" w:type="dxa"/>
            </w:tcMar>
            <w:vAlign w:val="center"/>
          </w:tcPr>
          <w:p w14:paraId="4BDAFF2D" w14:textId="75E250C6" w:rsidR="00D111C5" w:rsidRPr="00285C47" w:rsidRDefault="00D111C5" w:rsidP="00D111C5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285C47">
              <w:rPr>
                <w:rFonts w:ascii="Arial" w:hAnsi="Arial" w:cs="Arial"/>
                <w:sz w:val="16"/>
                <w:szCs w:val="16"/>
                <w:lang w:val="en-US"/>
              </w:rPr>
              <w:t>922</w:t>
            </w:r>
          </w:p>
        </w:tc>
      </w:tr>
    </w:tbl>
    <w:p w14:paraId="457ECA73" w14:textId="77777777" w:rsidR="00285C47" w:rsidRDefault="00285C47" w:rsidP="00285C47">
      <w:pPr>
        <w:spacing w:before="84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40E293" w14:textId="77777777" w:rsidR="00C9572D" w:rsidRDefault="00C9572D" w:rsidP="00285C47">
      <w:pPr>
        <w:spacing w:before="84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3E7BEC" w14:textId="77777777" w:rsidR="00C9572D" w:rsidRDefault="00C9572D" w:rsidP="00C9572D">
      <w:pPr>
        <w:ind w:firstLine="714"/>
        <w:jc w:val="both"/>
        <w:rPr>
          <w:rFonts w:ascii="Arial" w:hAnsi="Arial" w:cs="Arial"/>
          <w:sz w:val="20"/>
          <w:szCs w:val="20"/>
          <w:lang w:val="sr-Latn-CS"/>
        </w:rPr>
      </w:pPr>
    </w:p>
    <w:p w14:paraId="7C695229" w14:textId="77777777" w:rsidR="00C9572D" w:rsidRDefault="00C9572D" w:rsidP="00C9572D">
      <w:pPr>
        <w:ind w:firstLine="714"/>
        <w:jc w:val="both"/>
        <w:rPr>
          <w:rFonts w:ascii="Arial" w:hAnsi="Arial" w:cs="Arial"/>
          <w:sz w:val="20"/>
          <w:szCs w:val="20"/>
          <w:lang w:val="sr-Latn-CS"/>
        </w:rPr>
      </w:pPr>
    </w:p>
    <w:p w14:paraId="63ADA735" w14:textId="77777777" w:rsidR="00C9572D" w:rsidRPr="00AF1C5B" w:rsidRDefault="00C9572D" w:rsidP="00C9572D">
      <w:pPr>
        <w:ind w:firstLine="714"/>
        <w:jc w:val="both"/>
        <w:rPr>
          <w:rFonts w:ascii="Arial" w:hAnsi="Arial" w:cs="Arial"/>
          <w:sz w:val="20"/>
          <w:szCs w:val="20"/>
          <w:lang w:val="sr-Latn-CS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C9572D" w:rsidRPr="00AF1C5B" w14:paraId="47950AC5" w14:textId="77777777" w:rsidTr="00F656EB">
        <w:trPr>
          <w:jc w:val="center"/>
        </w:trPr>
        <w:tc>
          <w:tcPr>
            <w:tcW w:w="9639" w:type="dxa"/>
            <w:shd w:val="clear" w:color="auto" w:fill="auto"/>
          </w:tcPr>
          <w:p w14:paraId="4824D1E5" w14:textId="77777777" w:rsidR="00C9572D" w:rsidRPr="00AF1C5B" w:rsidRDefault="00C9572D" w:rsidP="00F656EB">
            <w:pPr>
              <w:jc w:val="both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</w:tbl>
    <w:p w14:paraId="68CB3D9E" w14:textId="77777777" w:rsidR="005B3372" w:rsidRPr="00C9572D" w:rsidRDefault="005B3372">
      <w:pPr>
        <w:ind w:left="198" w:right="29"/>
        <w:jc w:val="center"/>
        <w:rPr>
          <w:rFonts w:ascii="Arial" w:hAnsi="Arial" w:cs="Arial"/>
          <w:bCs/>
          <w:sz w:val="8"/>
          <w:szCs w:val="8"/>
          <w:lang w:val="sr-Cyrl-CS"/>
        </w:rPr>
      </w:pPr>
    </w:p>
    <w:p w14:paraId="5807D82C" w14:textId="7BA9385D" w:rsidR="005B3372" w:rsidRPr="0096243B" w:rsidRDefault="000D2250" w:rsidP="00C9572D">
      <w:pPr>
        <w:jc w:val="center"/>
        <w:rPr>
          <w:rFonts w:ascii="Arial" w:hAnsi="Arial" w:cs="Arial"/>
          <w:bCs/>
          <w:iCs/>
          <w:sz w:val="18"/>
          <w:szCs w:val="18"/>
        </w:rPr>
      </w:pPr>
      <w:r w:rsidRPr="0096243B">
        <w:rPr>
          <w:rFonts w:ascii="Arial" w:hAnsi="Arial" w:cs="Arial"/>
          <w:bCs/>
          <w:iCs/>
          <w:sz w:val="18"/>
          <w:szCs w:val="18"/>
        </w:rPr>
        <w:t xml:space="preserve">Contact: </w:t>
      </w:r>
      <w:hyperlink r:id="rId12" w:history="1">
        <w:r w:rsidR="006B289F" w:rsidRPr="0096243B">
          <w:rPr>
            <w:rStyle w:val="Hyperlink"/>
            <w:rFonts w:ascii="Arial" w:hAnsi="Arial" w:cs="Arial"/>
            <w:bCs/>
            <w:iCs/>
            <w:color w:val="auto"/>
            <w:sz w:val="18"/>
            <w:szCs w:val="18"/>
            <w:u w:val="none"/>
            <w:lang w:val="sr-Latn-RS"/>
          </w:rPr>
          <w:t>natasa.dobrosavljevic</w:t>
        </w:r>
        <w:r w:rsidR="006B289F" w:rsidRPr="0096243B">
          <w:rPr>
            <w:rStyle w:val="Hyperlink"/>
            <w:rFonts w:ascii="Arial" w:hAnsi="Arial" w:cs="Arial"/>
            <w:bCs/>
            <w:iCs/>
            <w:color w:val="auto"/>
            <w:sz w:val="18"/>
            <w:szCs w:val="18"/>
            <w:u w:val="none"/>
          </w:rPr>
          <w:t>@stat.gov.rs</w:t>
        </w:r>
      </w:hyperlink>
      <w:r w:rsidR="005B7CE6" w:rsidRPr="0096243B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6243B">
        <w:rPr>
          <w:rFonts w:ascii="Arial" w:hAnsi="Arial" w:cs="Arial"/>
          <w:bCs/>
          <w:iCs/>
          <w:sz w:val="18"/>
          <w:szCs w:val="18"/>
        </w:rPr>
        <w:t xml:space="preserve">; phone: +381 11 </w:t>
      </w:r>
      <w:r w:rsidR="00762706" w:rsidRPr="0096243B">
        <w:rPr>
          <w:rFonts w:ascii="Arial" w:hAnsi="Arial" w:cs="Arial"/>
          <w:bCs/>
          <w:iCs/>
          <w:sz w:val="18"/>
          <w:szCs w:val="18"/>
        </w:rPr>
        <w:t>240</w:t>
      </w:r>
      <w:r w:rsidRPr="0096243B">
        <w:rPr>
          <w:rFonts w:ascii="Arial" w:hAnsi="Arial" w:cs="Arial"/>
          <w:bCs/>
          <w:iCs/>
          <w:sz w:val="18"/>
          <w:szCs w:val="18"/>
        </w:rPr>
        <w:t>-</w:t>
      </w:r>
      <w:r w:rsidR="00762706" w:rsidRPr="0096243B">
        <w:rPr>
          <w:rFonts w:ascii="Arial" w:hAnsi="Arial" w:cs="Arial"/>
          <w:bCs/>
          <w:iCs/>
          <w:sz w:val="18"/>
          <w:szCs w:val="18"/>
        </w:rPr>
        <w:t>31</w:t>
      </w:r>
      <w:r w:rsidRPr="0096243B">
        <w:rPr>
          <w:rFonts w:ascii="Arial" w:hAnsi="Arial" w:cs="Arial"/>
          <w:bCs/>
          <w:iCs/>
          <w:sz w:val="18"/>
          <w:szCs w:val="18"/>
        </w:rPr>
        <w:t>-</w:t>
      </w:r>
      <w:r w:rsidR="00762706" w:rsidRPr="0096243B">
        <w:rPr>
          <w:rFonts w:ascii="Arial" w:hAnsi="Arial" w:cs="Arial"/>
          <w:bCs/>
          <w:iCs/>
          <w:sz w:val="18"/>
          <w:szCs w:val="18"/>
        </w:rPr>
        <w:t>90</w:t>
      </w:r>
    </w:p>
    <w:p w14:paraId="3FFD00E7" w14:textId="77777777" w:rsidR="005B3372" w:rsidRPr="0096243B" w:rsidRDefault="000D2250">
      <w:pPr>
        <w:ind w:left="198" w:right="29"/>
        <w:jc w:val="center"/>
        <w:rPr>
          <w:rFonts w:ascii="Arial" w:hAnsi="Arial" w:cs="Arial"/>
          <w:bCs/>
          <w:sz w:val="18"/>
          <w:szCs w:val="18"/>
        </w:rPr>
      </w:pPr>
      <w:r w:rsidRPr="0096243B">
        <w:rPr>
          <w:rFonts w:ascii="Arial" w:hAnsi="Arial" w:cs="Arial"/>
          <w:bCs/>
          <w:sz w:val="18"/>
          <w:szCs w:val="18"/>
        </w:rPr>
        <w:t xml:space="preserve">Published and printed by: Statistical Office of the Republic of Serbia, Milana Rakica 5. Belgrade </w:t>
      </w:r>
    </w:p>
    <w:p w14:paraId="68186D7D" w14:textId="230BBDED" w:rsidR="005B3372" w:rsidRPr="0096243B" w:rsidRDefault="000D2250">
      <w:pPr>
        <w:ind w:left="198" w:right="29"/>
        <w:jc w:val="center"/>
        <w:rPr>
          <w:rFonts w:ascii="Arial" w:hAnsi="Arial" w:cs="Arial"/>
          <w:bCs/>
          <w:sz w:val="18"/>
          <w:szCs w:val="18"/>
        </w:rPr>
      </w:pPr>
      <w:r w:rsidRPr="0096243B">
        <w:rPr>
          <w:rFonts w:ascii="Arial" w:hAnsi="Arial" w:cs="Arial"/>
          <w:bCs/>
          <w:sz w:val="18"/>
          <w:szCs w:val="18"/>
        </w:rPr>
        <w:t>Phone: +381 11 2412922 ● Fax: +381 11 2411260 ●</w:t>
      </w:r>
      <w:r w:rsidR="005B7CE6" w:rsidRPr="0096243B">
        <w:rPr>
          <w:rFonts w:ascii="Arial" w:hAnsi="Arial" w:cs="Arial"/>
          <w:bCs/>
          <w:sz w:val="18"/>
          <w:szCs w:val="18"/>
        </w:rPr>
        <w:t xml:space="preserve"> </w:t>
      </w:r>
      <w:r w:rsidRPr="0096243B">
        <w:rPr>
          <w:rFonts w:ascii="Arial" w:hAnsi="Arial" w:cs="Arial"/>
          <w:bCs/>
          <w:sz w:val="18"/>
          <w:szCs w:val="18"/>
        </w:rPr>
        <w:t xml:space="preserve">stat.gov.rs </w:t>
      </w:r>
    </w:p>
    <w:p w14:paraId="22774DE6" w14:textId="77777777" w:rsidR="005B7CE6" w:rsidRPr="0096243B" w:rsidRDefault="005B7CE6" w:rsidP="005B7CE6">
      <w:pPr>
        <w:jc w:val="center"/>
        <w:rPr>
          <w:rFonts w:ascii="Arial" w:hAnsi="Arial" w:cs="Arial"/>
          <w:bCs/>
          <w:sz w:val="18"/>
          <w:szCs w:val="18"/>
        </w:rPr>
      </w:pPr>
      <w:r w:rsidRPr="0096243B">
        <w:rPr>
          <w:rFonts w:ascii="Arial" w:hAnsi="Arial" w:cs="Arial"/>
          <w:bCs/>
          <w:sz w:val="18"/>
          <w:szCs w:val="18"/>
        </w:rPr>
        <w:t>Responsible: Branko Josipović, Acting Director</w:t>
      </w:r>
    </w:p>
    <w:p w14:paraId="0C2D50DF" w14:textId="1B72E992" w:rsidR="005B3372" w:rsidRPr="0096243B" w:rsidRDefault="000D2250">
      <w:pPr>
        <w:ind w:left="198" w:right="29"/>
        <w:jc w:val="center"/>
        <w:rPr>
          <w:rFonts w:ascii="Arial" w:hAnsi="Arial" w:cs="Arial"/>
          <w:bCs/>
          <w:sz w:val="18"/>
          <w:szCs w:val="18"/>
        </w:rPr>
      </w:pPr>
      <w:r w:rsidRPr="0096243B">
        <w:rPr>
          <w:rFonts w:ascii="Arial" w:hAnsi="Arial" w:cs="Arial"/>
          <w:bCs/>
          <w:sz w:val="18"/>
          <w:szCs w:val="18"/>
        </w:rPr>
        <w:t>Circulation: 20 • Issued annually</w:t>
      </w:r>
    </w:p>
    <w:sectPr w:rsidR="005B3372" w:rsidRPr="0096243B">
      <w:footerReference w:type="even" r:id="rId13"/>
      <w:footerReference w:type="default" r:id="rId14"/>
      <w:pgSz w:w="11906" w:h="16838"/>
      <w:pgMar w:top="1022" w:right="1022" w:bottom="1022" w:left="1022" w:header="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920E" w14:textId="77777777" w:rsidR="00885F43" w:rsidRDefault="00885F43">
      <w:r>
        <w:separator/>
      </w:r>
    </w:p>
  </w:endnote>
  <w:endnote w:type="continuationSeparator" w:id="0">
    <w:p w14:paraId="4460C60B" w14:textId="77777777" w:rsidR="00885F43" w:rsidRDefault="008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37F6" w14:textId="594F6085" w:rsidR="002F254E" w:rsidRDefault="002F254E">
    <w:pPr>
      <w:pStyle w:val="Footer"/>
      <w:pBdr>
        <w:top w:val="single" w:sz="4" w:space="1" w:color="000000"/>
      </w:pBdr>
      <w:jc w:val="right"/>
      <w:rPr>
        <w:rFonts w:ascii="Arial" w:hAnsi="Arial" w:cs="Arial"/>
        <w:sz w:val="16"/>
        <w:szCs w:val="16"/>
      </w:rPr>
    </w:pPr>
    <w:r w:rsidRPr="00DF6973">
      <w:rPr>
        <w:rFonts w:ascii="Arial" w:hAnsi="Arial" w:cs="Arial"/>
        <w:sz w:val="16"/>
        <w:szCs w:val="16"/>
      </w:rPr>
      <w:t>SERB</w:t>
    </w:r>
    <w:r w:rsidR="00C9572D">
      <w:rPr>
        <w:rFonts w:ascii="Arial" w:hAnsi="Arial" w:cs="Arial"/>
        <w:sz w:val="16"/>
        <w:szCs w:val="16"/>
      </w:rPr>
      <w:t>163</w:t>
    </w:r>
    <w:r w:rsidRPr="00DF6973">
      <w:rPr>
        <w:rFonts w:ascii="Arial" w:hAnsi="Arial" w:cs="Arial"/>
        <w:sz w:val="16"/>
        <w:szCs w:val="16"/>
      </w:rPr>
      <w:t xml:space="preserve"> SV10</w:t>
    </w:r>
    <w:r w:rsidRPr="00DF6973">
      <w:rPr>
        <w:rFonts w:ascii="Arial" w:hAnsi="Arial" w:cs="Arial"/>
        <w:sz w:val="16"/>
        <w:szCs w:val="16"/>
        <w:lang w:val="sr-Latn-CS"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4" behindDoc="0" locked="0" layoutInCell="0" allowOverlap="1" wp14:anchorId="150EE469" wp14:editId="775D430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57150" cy="116840"/>
              <wp:effectExtent l="0" t="0" r="0" b="0"/>
              <wp:wrapSquare wrapText="bothSides"/>
              <wp:docPr id="11" name="Оквир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A472FE4" w14:textId="7752BF3C" w:rsidR="002F254E" w:rsidRDefault="002F254E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195E">
                            <w:rPr>
                              <w:rStyle w:val="PageNumber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EE469" id="_x0000_t202" coordsize="21600,21600" o:spt="202" path="m,l,21600r21600,l21600,xe">
              <v:stroke joinstyle="miter"/>
              <v:path gradientshapeok="t" o:connecttype="rect"/>
            </v:shapetype>
            <v:shape id="Оквир2" o:spid="_x0000_s1026" type="#_x0000_t202" style="position:absolute;left:0;text-align:left;margin-left:-46.7pt;margin-top:.05pt;width:4.5pt;height:9.2pt;z-index:2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" o:allowincell="f" stroked="f">
              <v:fill opacity="0"/>
              <v:textbox style="mso-fit-shape-to-text:t" inset="0,0,0,0">
                <w:txbxContent>
                  <w:p w14:paraId="7A472FE4" w14:textId="7752BF3C" w:rsidR="002F254E" w:rsidRDefault="002F254E">
                    <w:pPr>
                      <w:pStyle w:val="Footer"/>
                      <w:rPr>
                        <w:rStyle w:val="PageNumber"/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1E195E">
                      <w:rPr>
                        <w:rStyle w:val="PageNumber"/>
                        <w:rFonts w:ascii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PageNumber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9572D">
      <w:rPr>
        <w:rFonts w:ascii="Arial" w:hAnsi="Arial" w:cs="Arial"/>
        <w:sz w:val="16"/>
        <w:szCs w:val="16"/>
        <w:lang w:val="sr-Latn-CS"/>
      </w:rPr>
      <w:t>270625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0427" w14:textId="581A378B" w:rsidR="002F254E" w:rsidRPr="00DF6973" w:rsidRDefault="002F254E">
    <w:pPr>
      <w:pStyle w:val="Footer"/>
      <w:pBdr>
        <w:top w:val="single" w:sz="4" w:space="1" w:color="000000"/>
      </w:pBdr>
      <w:rPr>
        <w:rFonts w:ascii="Arial" w:hAnsi="Arial" w:cs="Arial"/>
        <w:sz w:val="16"/>
        <w:szCs w:val="16"/>
      </w:rPr>
    </w:pPr>
    <w:r w:rsidRPr="00DF6973">
      <w:rPr>
        <w:noProof/>
        <w:lang w:val="en-US"/>
      </w:rPr>
      <mc:AlternateContent>
        <mc:Choice Requires="wps">
          <w:drawing>
            <wp:anchor distT="0" distB="0" distL="0" distR="0" simplePos="0" relativeHeight="8" behindDoc="1" locked="0" layoutInCell="0" allowOverlap="1" wp14:anchorId="4FE0FD78" wp14:editId="0568B8B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7150" cy="232410"/>
              <wp:effectExtent l="0" t="0" r="0" b="0"/>
              <wp:wrapSquare wrapText="bothSides"/>
              <wp:docPr id="12" name="Imag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0" cy="232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96F12D" w14:textId="4C84BCA8" w:rsidR="002F254E" w:rsidRDefault="002F254E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195E">
                            <w:rPr>
                              <w:rStyle w:val="PageNumber"/>
                              <w:rFonts w:ascii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E0FD78" id="Image3" o:spid="_x0000_s1027" style="position:absolute;margin-left:-46.7pt;margin-top:.05pt;width:4.5pt;height:18.3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" o:allowincell="f" filled="f" stroked="f" strokeweight="0">
              <v:textbox inset="0,0,0,0">
                <w:txbxContent>
                  <w:p w14:paraId="1B96F12D" w14:textId="4C84BCA8" w:rsidR="002F254E" w:rsidRDefault="002F254E">
                    <w:pPr>
                      <w:pStyle w:val="Footer"/>
                      <w:rPr>
                        <w:rStyle w:val="PageNumber"/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1E195E">
                      <w:rPr>
                        <w:rStyle w:val="PageNumber"/>
                        <w:rFonts w:ascii="Arial" w:hAnsi="Arial" w:cs="Arial"/>
                        <w:noProof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PageNumber"/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DF6973">
      <w:rPr>
        <w:rFonts w:ascii="Arial" w:hAnsi="Arial" w:cs="Arial"/>
        <w:sz w:val="16"/>
        <w:szCs w:val="16"/>
      </w:rPr>
      <w:t>SERB</w:t>
    </w:r>
    <w:r w:rsidR="00C9572D">
      <w:rPr>
        <w:rFonts w:ascii="Arial" w:hAnsi="Arial" w:cs="Arial"/>
        <w:sz w:val="16"/>
        <w:szCs w:val="16"/>
      </w:rPr>
      <w:t>163</w:t>
    </w:r>
    <w:r w:rsidRPr="00DF6973">
      <w:rPr>
        <w:rFonts w:ascii="Arial" w:hAnsi="Arial" w:cs="Arial"/>
        <w:sz w:val="16"/>
        <w:szCs w:val="16"/>
      </w:rPr>
      <w:t xml:space="preserve"> SV10 </w:t>
    </w:r>
    <w:r w:rsidR="00C9572D">
      <w:rPr>
        <w:rFonts w:ascii="Arial" w:hAnsi="Arial" w:cs="Arial"/>
        <w:sz w:val="16"/>
        <w:szCs w:val="16"/>
      </w:rPr>
      <w:t>270625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E22D" w14:textId="77777777" w:rsidR="00885F43" w:rsidRDefault="00885F43">
      <w:r>
        <w:separator/>
      </w:r>
    </w:p>
  </w:footnote>
  <w:footnote w:type="continuationSeparator" w:id="0">
    <w:p w14:paraId="044B5A2D" w14:textId="77777777" w:rsidR="00885F43" w:rsidRDefault="0088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23A"/>
    <w:multiLevelType w:val="hybridMultilevel"/>
    <w:tmpl w:val="0046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A93"/>
    <w:multiLevelType w:val="hybridMultilevel"/>
    <w:tmpl w:val="A184B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44204">
    <w:abstractNumId w:val="1"/>
  </w:num>
  <w:num w:numId="2" w16cid:durableId="66971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372"/>
    <w:rsid w:val="000263ED"/>
    <w:rsid w:val="00033606"/>
    <w:rsid w:val="000A25C6"/>
    <w:rsid w:val="000B119F"/>
    <w:rsid w:val="000C7BBC"/>
    <w:rsid w:val="000D2250"/>
    <w:rsid w:val="000F43A4"/>
    <w:rsid w:val="000F7A90"/>
    <w:rsid w:val="00125900"/>
    <w:rsid w:val="001E195E"/>
    <w:rsid w:val="00200162"/>
    <w:rsid w:val="00235147"/>
    <w:rsid w:val="00235628"/>
    <w:rsid w:val="00246DC7"/>
    <w:rsid w:val="00261A67"/>
    <w:rsid w:val="002632DB"/>
    <w:rsid w:val="00285C47"/>
    <w:rsid w:val="002F254E"/>
    <w:rsid w:val="002F2CD5"/>
    <w:rsid w:val="00337ED7"/>
    <w:rsid w:val="003512D2"/>
    <w:rsid w:val="00372DBF"/>
    <w:rsid w:val="00374842"/>
    <w:rsid w:val="00393B9B"/>
    <w:rsid w:val="003A5E1F"/>
    <w:rsid w:val="003C6918"/>
    <w:rsid w:val="003F0A7C"/>
    <w:rsid w:val="004340CB"/>
    <w:rsid w:val="00451825"/>
    <w:rsid w:val="004B28FA"/>
    <w:rsid w:val="005144EA"/>
    <w:rsid w:val="00515833"/>
    <w:rsid w:val="00517C5E"/>
    <w:rsid w:val="00522238"/>
    <w:rsid w:val="0053492F"/>
    <w:rsid w:val="00547AF0"/>
    <w:rsid w:val="00596378"/>
    <w:rsid w:val="005B3372"/>
    <w:rsid w:val="005B3852"/>
    <w:rsid w:val="005B7CE6"/>
    <w:rsid w:val="005C6565"/>
    <w:rsid w:val="005E3090"/>
    <w:rsid w:val="00615845"/>
    <w:rsid w:val="006562B7"/>
    <w:rsid w:val="00692122"/>
    <w:rsid w:val="006B289F"/>
    <w:rsid w:val="006B30F9"/>
    <w:rsid w:val="006C4366"/>
    <w:rsid w:val="006E0C6E"/>
    <w:rsid w:val="00761CB3"/>
    <w:rsid w:val="00762706"/>
    <w:rsid w:val="007722D9"/>
    <w:rsid w:val="00835996"/>
    <w:rsid w:val="00855A2B"/>
    <w:rsid w:val="00863125"/>
    <w:rsid w:val="0086536A"/>
    <w:rsid w:val="00885F43"/>
    <w:rsid w:val="0088666A"/>
    <w:rsid w:val="009129F9"/>
    <w:rsid w:val="0096243B"/>
    <w:rsid w:val="0098697C"/>
    <w:rsid w:val="0099053F"/>
    <w:rsid w:val="009B3645"/>
    <w:rsid w:val="009D558B"/>
    <w:rsid w:val="009F28B8"/>
    <w:rsid w:val="009F5BDB"/>
    <w:rsid w:val="00A608EB"/>
    <w:rsid w:val="00A9778B"/>
    <w:rsid w:val="00B04259"/>
    <w:rsid w:val="00B678CB"/>
    <w:rsid w:val="00BA008C"/>
    <w:rsid w:val="00BD5ACB"/>
    <w:rsid w:val="00C17168"/>
    <w:rsid w:val="00C44D12"/>
    <w:rsid w:val="00C61446"/>
    <w:rsid w:val="00C8434E"/>
    <w:rsid w:val="00C905B8"/>
    <w:rsid w:val="00C9572D"/>
    <w:rsid w:val="00CA0C5A"/>
    <w:rsid w:val="00CA47F9"/>
    <w:rsid w:val="00D111C5"/>
    <w:rsid w:val="00D20AD1"/>
    <w:rsid w:val="00D400C9"/>
    <w:rsid w:val="00DC097B"/>
    <w:rsid w:val="00DF579B"/>
    <w:rsid w:val="00DF6973"/>
    <w:rsid w:val="00E719DC"/>
    <w:rsid w:val="00E831AB"/>
    <w:rsid w:val="00F62991"/>
    <w:rsid w:val="00F92296"/>
    <w:rsid w:val="00FA3EED"/>
    <w:rsid w:val="00FD7F63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EE2F"/>
  <w15:docId w15:val="{E6113796-1D09-4298-8D54-A581AFFA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85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70855"/>
    <w:pPr>
      <w:keepNext/>
      <w:ind w:left="360"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C70855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C70855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C70855"/>
    <w:pPr>
      <w:keepNext/>
      <w:outlineLvl w:val="3"/>
    </w:pPr>
    <w:rPr>
      <w:rFonts w:ascii="Arial" w:hAnsi="Arial" w:cs="Arial"/>
      <w:sz w:val="52"/>
    </w:rPr>
  </w:style>
  <w:style w:type="paragraph" w:styleId="Heading5">
    <w:name w:val="heading 5"/>
    <w:basedOn w:val="Normal"/>
    <w:next w:val="Normal"/>
    <w:qFormat/>
    <w:rsid w:val="00C70855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70855"/>
    <w:pPr>
      <w:keepNext/>
      <w:jc w:val="center"/>
      <w:outlineLvl w:val="5"/>
    </w:pPr>
    <w:rPr>
      <w:rFonts w:ascii="Arial" w:hAnsi="Arial" w:cs="Arial"/>
      <w:b/>
      <w:bCs/>
      <w:szCs w:val="20"/>
      <w:lang w:val="en-AU"/>
    </w:rPr>
  </w:style>
  <w:style w:type="paragraph" w:styleId="Heading7">
    <w:name w:val="heading 7"/>
    <w:basedOn w:val="Normal"/>
    <w:next w:val="Normal"/>
    <w:qFormat/>
    <w:rsid w:val="00C70855"/>
    <w:pPr>
      <w:keepNext/>
      <w:jc w:val="center"/>
      <w:outlineLvl w:val="6"/>
    </w:pPr>
    <w:rPr>
      <w:rFonts w:ascii="Arial" w:hAnsi="Arial" w:cs="Arial"/>
      <w:b/>
      <w:bCs/>
      <w:sz w:val="72"/>
    </w:rPr>
  </w:style>
  <w:style w:type="paragraph" w:styleId="Heading8">
    <w:name w:val="heading 8"/>
    <w:basedOn w:val="Normal"/>
    <w:next w:val="Normal"/>
    <w:qFormat/>
    <w:rsid w:val="00C70855"/>
    <w:pPr>
      <w:keepNext/>
      <w:jc w:val="center"/>
      <w:outlineLvl w:val="7"/>
    </w:pPr>
    <w:rPr>
      <w:rFonts w:ascii="Arial" w:hAnsi="Arial" w:cs="Arial"/>
      <w:b/>
      <w:bCs/>
      <w:sz w:val="26"/>
    </w:rPr>
  </w:style>
  <w:style w:type="paragraph" w:styleId="Heading9">
    <w:name w:val="heading 9"/>
    <w:basedOn w:val="Normal"/>
    <w:next w:val="Normal"/>
    <w:qFormat/>
    <w:rsid w:val="00C70855"/>
    <w:pPr>
      <w:keepNext/>
      <w:ind w:left="360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D703FA"/>
    <w:rPr>
      <w:vertAlign w:val="superscript"/>
    </w:rPr>
  </w:style>
  <w:style w:type="character" w:styleId="PageNumber">
    <w:name w:val="page number"/>
    <w:basedOn w:val="DefaultParagraphFont"/>
    <w:qFormat/>
    <w:rsid w:val="00C70855"/>
  </w:style>
  <w:style w:type="character" w:customStyle="1" w:styleId="FollowedHyperlink1">
    <w:name w:val="FollowedHyperlink1"/>
    <w:rsid w:val="00E14212"/>
    <w:rPr>
      <w:color w:val="800080"/>
      <w:u w:val="single"/>
    </w:rPr>
  </w:style>
  <w:style w:type="character" w:styleId="Strong">
    <w:name w:val="Strong"/>
    <w:qFormat/>
    <w:rsid w:val="00E14212"/>
    <w:rPr>
      <w:b/>
      <w:bCs/>
    </w:rPr>
  </w:style>
  <w:style w:type="character" w:customStyle="1" w:styleId="Hyperlink1">
    <w:name w:val="Hyperlink1"/>
    <w:rsid w:val="002E321C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qFormat/>
    <w:rsid w:val="00FF681B"/>
    <w:rPr>
      <w:rFonts w:ascii="Arial" w:hAnsi="Arial" w:cs="Arial"/>
      <w:sz w:val="22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D703FA"/>
    <w:rPr>
      <w:lang w:val="en-GB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EndnoteCharacters">
    <w:name w:val="Endnote Characters"/>
    <w:basedOn w:val="DefaultParagraphFont"/>
    <w:semiHidden/>
    <w:unhideWhenUsed/>
    <w:qFormat/>
    <w:rsid w:val="00D703F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8628A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628A"/>
    <w:rPr>
      <w:sz w:val="24"/>
      <w:szCs w:val="24"/>
      <w:lang w:val="en-GB"/>
    </w:rPr>
  </w:style>
  <w:style w:type="paragraph" w:customStyle="1" w:styleId="a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rsid w:val="00C70855"/>
    <w:pPr>
      <w:jc w:val="both"/>
    </w:pPr>
    <w:rPr>
      <w:rFonts w:ascii="Arial" w:hAnsi="Arial" w:cs="Arial"/>
      <w:color w:val="FF0000"/>
      <w:sz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0">
    <w:name w:val="Попис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semiHidden/>
    <w:rsid w:val="00C70855"/>
    <w:rPr>
      <w:sz w:val="20"/>
      <w:szCs w:val="20"/>
    </w:rPr>
  </w:style>
  <w:style w:type="paragraph" w:styleId="BodyTextIndent">
    <w:name w:val="Body Text Indent"/>
    <w:basedOn w:val="Normal"/>
    <w:rsid w:val="00C70855"/>
    <w:pPr>
      <w:ind w:left="360" w:firstLine="36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qFormat/>
    <w:rsid w:val="00C70855"/>
    <w:pPr>
      <w:ind w:left="360" w:firstLine="360"/>
      <w:jc w:val="both"/>
    </w:pPr>
    <w:rPr>
      <w:rFonts w:ascii="Arial" w:hAnsi="Arial" w:cs="Arial"/>
      <w:sz w:val="22"/>
    </w:rPr>
  </w:style>
  <w:style w:type="paragraph" w:customStyle="1" w:styleId="FR3">
    <w:name w:val="FR3"/>
    <w:qFormat/>
    <w:rsid w:val="00C70855"/>
    <w:pPr>
      <w:widowControl w:val="0"/>
      <w:jc w:val="both"/>
    </w:pPr>
    <w:rPr>
      <w:rFonts w:ascii="Arial" w:hAnsi="Arial"/>
      <w:sz w:val="28"/>
      <w:lang w:val="en-GB"/>
    </w:rPr>
  </w:style>
  <w:style w:type="paragraph" w:styleId="BodyTextIndent3">
    <w:name w:val="Body Text Indent 3"/>
    <w:basedOn w:val="Normal"/>
    <w:qFormat/>
    <w:rsid w:val="00C70855"/>
    <w:pPr>
      <w:ind w:firstLine="900"/>
      <w:jc w:val="both"/>
    </w:pPr>
    <w:rPr>
      <w:rFonts w:ascii="Arial" w:hAnsi="Arial" w:cs="Arial"/>
      <w:sz w:val="22"/>
    </w:rPr>
  </w:style>
  <w:style w:type="paragraph" w:customStyle="1" w:styleId="a1">
    <w:name w:val="Заглавље и подножје"/>
    <w:basedOn w:val="Normal"/>
    <w:qFormat/>
  </w:style>
  <w:style w:type="paragraph" w:styleId="Header">
    <w:name w:val="header"/>
    <w:basedOn w:val="Normal"/>
    <w:link w:val="HeaderChar"/>
    <w:uiPriority w:val="99"/>
    <w:rsid w:val="00C70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708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ED1257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al"/>
    <w:qFormat/>
    <w:rsid w:val="004F5805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styleId="BodyText2">
    <w:name w:val="Body Text 2"/>
    <w:basedOn w:val="Normal"/>
    <w:qFormat/>
    <w:rsid w:val="00E14212"/>
    <w:pPr>
      <w:spacing w:before="100" w:after="100" w:line="312" w:lineRule="auto"/>
      <w:jc w:val="both"/>
    </w:pPr>
    <w:rPr>
      <w:rFonts w:ascii="Arial" w:hAnsi="Arial" w:cs="Arial"/>
      <w:sz w:val="16"/>
      <w:szCs w:val="16"/>
    </w:rPr>
  </w:style>
  <w:style w:type="paragraph" w:customStyle="1" w:styleId="CharChar">
    <w:name w:val="Char Char"/>
    <w:basedOn w:val="Normal"/>
    <w:qFormat/>
    <w:rsid w:val="00C90412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CharCharCharChar">
    <w:name w:val="Char Char Char Char"/>
    <w:basedOn w:val="Normal"/>
    <w:qFormat/>
    <w:rsid w:val="006C4A6A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A1A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075B7"/>
    <w:pPr>
      <w:spacing w:beforeAutospacing="1" w:afterAutospacing="1"/>
    </w:pPr>
    <w:rPr>
      <w:rFonts w:eastAsiaTheme="minorEastAsia"/>
    </w:rPr>
  </w:style>
  <w:style w:type="paragraph" w:customStyle="1" w:styleId="a2">
    <w:name w:val="Садржај оквира"/>
    <w:basedOn w:val="Normal"/>
    <w:qFormat/>
  </w:style>
  <w:style w:type="paragraph" w:styleId="EndnoteText">
    <w:name w:val="endnote text"/>
    <w:basedOn w:val="Normal"/>
    <w:link w:val="EndnoteTextChar"/>
    <w:semiHidden/>
    <w:unhideWhenUsed/>
    <w:rsid w:val="00D703FA"/>
    <w:rPr>
      <w:sz w:val="20"/>
      <w:szCs w:val="20"/>
    </w:rPr>
  </w:style>
  <w:style w:type="table" w:styleId="TableGrid">
    <w:name w:val="Table Grid"/>
    <w:basedOn w:val="TableNormal"/>
    <w:rsid w:val="00A8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B7C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C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D20AD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46DC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46DC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2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asa.dobrosavljev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FFC6-F990-4090-B8D5-00776453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Промет робе у трговини на мало у Републици Србији, јануар 2003</vt:lpstr>
    </vt:vector>
  </TitlesOfParts>
  <Company>RZS</Company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Промет робе у трговини на мало у Републици Србији, јануар 2003</dc:title>
  <dc:creator>x</dc:creator>
  <cp:lastModifiedBy>Irena Dimic</cp:lastModifiedBy>
  <cp:revision>6</cp:revision>
  <cp:lastPrinted>2023-06-22T10:23:00Z</cp:lastPrinted>
  <dcterms:created xsi:type="dcterms:W3CDTF">2025-06-24T09:12:00Z</dcterms:created>
  <dcterms:modified xsi:type="dcterms:W3CDTF">2025-06-26T09:47:00Z</dcterms:modified>
  <dc:language>sr-RS</dc:language>
</cp:coreProperties>
</file>