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E0B11" w:rsidRPr="00E5267E" w14:paraId="712B3A95" w14:textId="77777777" w:rsidTr="00EC51F7">
        <w:trPr>
          <w:trHeight w:val="494"/>
        </w:trPr>
        <w:tc>
          <w:tcPr>
            <w:tcW w:w="10080" w:type="dxa"/>
            <w:shd w:val="clear" w:color="auto" w:fill="auto"/>
          </w:tcPr>
          <w:p w14:paraId="226FC2BF" w14:textId="7D52846C" w:rsidR="007E0B11" w:rsidRPr="00E5267E" w:rsidRDefault="008634D2" w:rsidP="00F37A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Octo</w:t>
            </w:r>
            <w:r w:rsidR="00AF5307">
              <w:rPr>
                <w:rFonts w:ascii="Tahoma" w:hAnsi="Tahoma" w:cs="Tahoma"/>
                <w:sz w:val="18"/>
                <w:szCs w:val="18"/>
              </w:rPr>
              <w:t>ber</w:t>
            </w:r>
            <w:r w:rsidR="00F20FAC" w:rsidRPr="00E526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A2846" w:rsidRPr="00E5267E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C0658" w:rsidRPr="00E5267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E8303A" w:rsidRPr="00E5267E">
              <w:rPr>
                <w:rFonts w:ascii="Tahoma" w:hAnsi="Tahoma" w:cs="Tahoma"/>
                <w:sz w:val="18"/>
                <w:szCs w:val="18"/>
              </w:rPr>
              <w:t>20</w:t>
            </w:r>
            <w:r w:rsidR="00DF49FC" w:rsidRPr="00E5267E">
              <w:rPr>
                <w:rFonts w:ascii="Tahoma" w:hAnsi="Tahoma" w:cs="Tahoma"/>
                <w:sz w:val="18"/>
                <w:szCs w:val="18"/>
              </w:rPr>
              <w:t>2</w:t>
            </w:r>
            <w:r w:rsidR="00345632" w:rsidRPr="00E5267E">
              <w:rPr>
                <w:rFonts w:ascii="Tahoma" w:hAnsi="Tahoma" w:cs="Tahoma"/>
                <w:sz w:val="18"/>
                <w:szCs w:val="18"/>
              </w:rPr>
              <w:t>4</w:t>
            </w:r>
          </w:p>
          <w:tbl>
            <w:tblPr>
              <w:tblW w:w="1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8"/>
              <w:gridCol w:w="8748"/>
            </w:tblGrid>
            <w:tr w:rsidR="000C0658" w:rsidRPr="00E5267E" w14:paraId="3F692A72" w14:textId="77777777" w:rsidTr="00EC51F7">
              <w:trPr>
                <w:trHeight w:val="33"/>
              </w:trPr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8EF121" w14:textId="1BC58C65" w:rsidR="000C0658" w:rsidRPr="00E5267E" w:rsidRDefault="000C0658" w:rsidP="000C065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E5267E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INDUSTRIAL PRODUCTION </w:t>
                  </w:r>
                  <w:r w:rsidR="00435BAC" w:rsidRPr="00E5267E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INDICES, </w:t>
                  </w:r>
                  <w:r w:rsidR="008634D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SEPTEMBER</w:t>
                  </w:r>
                  <w:r w:rsidR="00D734EB" w:rsidRPr="00E5267E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202</w:t>
                  </w:r>
                  <w:r w:rsidR="00345632" w:rsidRPr="00E5267E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</w:t>
                  </w:r>
                </w:p>
                <w:p w14:paraId="6AC558DD" w14:textId="77777777" w:rsidR="000C0658" w:rsidRPr="00E5267E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EEFEA0" w14:textId="77777777" w:rsidR="000C0658" w:rsidRPr="00E5267E" w:rsidRDefault="000C0658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14:paraId="7EAB0462" w14:textId="77777777" w:rsidR="000C0658" w:rsidRPr="00E5267E" w:rsidRDefault="00E21CCD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E5267E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Republic of Serbia</w:t>
                  </w:r>
                  <w:r w:rsidRPr="00E5267E">
                    <w:rPr>
                      <w:rFonts w:ascii="Tahoma" w:hAnsi="Tahoma" w:cs="Tahoma"/>
                      <w:sz w:val="18"/>
                      <w:szCs w:val="18"/>
                      <w:vertAlign w:val="superscript"/>
                    </w:rPr>
                    <w:t>1)</w:t>
                  </w:r>
                  <w:r w:rsidRPr="00E5267E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 –  INDUSTRIAL PRODUCTION IN APRIL 2011</w:t>
                  </w:r>
                </w:p>
                <w:p w14:paraId="01D40FA7" w14:textId="77777777" w:rsidR="000C0658" w:rsidRPr="00E5267E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08E3AC6" w14:textId="2EAE1C74" w:rsidR="002871F8" w:rsidRPr="00E5267E" w:rsidRDefault="00673738" w:rsidP="002871F8">
            <w:pPr>
              <w:pStyle w:val="BodyText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industrial production in the Republic of Serbia in 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September</w:t>
            </w:r>
            <w:r w:rsidR="00F20FAC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F77F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D734EB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34563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F20FAC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F244F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0F77F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0F77F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6</w:t>
            </w:r>
            <w:r w:rsidR="000F77F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 relative to</w:t>
            </w:r>
            <w:r w:rsidR="00F20FAC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September</w:t>
            </w:r>
            <w:r w:rsidR="00CD15A1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34563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 w:rsidR="00E1399E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, and relative to</w:t>
            </w:r>
            <w:r w:rsidR="0056536D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34563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 w:rsidR="00CD15A1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average</w:t>
            </w:r>
            <w:r w:rsidR="002871F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it 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2871F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2871F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2871F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%. </w:t>
            </w:r>
            <w:r w:rsidR="001A6C3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Industrial production in the period January </w:t>
            </w:r>
            <w:r w:rsidR="00AC2C07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-</w:t>
            </w:r>
            <w:r w:rsidR="001A6C3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September</w:t>
            </w:r>
            <w:r w:rsidR="001A6C3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2024 relative to the same period 2023, increased by </w:t>
            </w:r>
            <w:r w:rsidR="003A2846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1A6C3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8</w:t>
            </w:r>
            <w:r w:rsidR="001A6C3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</w:p>
          <w:p w14:paraId="2B7182DE" w14:textId="5E9FEA2F" w:rsidR="00DA0F12" w:rsidRPr="00E5267E" w:rsidRDefault="00DA0F12" w:rsidP="00371D2A">
            <w:pPr>
              <w:pStyle w:val="BodyText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Observed by 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sections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="000B209D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i</w:t>
            </w:r>
            <w:r w:rsidR="009910D8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n</w:t>
            </w:r>
            <w:r w:rsidR="00F20FAC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September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D734EB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345632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4</w:t>
            </w:r>
            <w:r w:rsidR="00F20FAC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9910D8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compared 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with 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September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345632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3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 the following trends were noted:</w:t>
            </w:r>
            <w:bookmarkStart w:id="0" w:name="_GoBack"/>
            <w:bookmarkEnd w:id="0"/>
          </w:p>
          <w:p w14:paraId="576CE6DA" w14:textId="630FCD79" w:rsidR="008634D2" w:rsidRPr="00E5267E" w:rsidRDefault="008634D2" w:rsidP="008634D2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mining and quarrying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–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13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1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%,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</w:p>
          <w:p w14:paraId="176CBD7B" w14:textId="55468DFB" w:rsidR="00AF5307" w:rsidRPr="00E5267E" w:rsidRDefault="00AF5307" w:rsidP="00AF5307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the section of manufacturing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– </w:t>
            </w:r>
            <w:r w:rsidRPr="00E5267E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4F176938" w14:textId="4873F338" w:rsidR="003A2846" w:rsidRPr="00E5267E" w:rsidRDefault="003A2846" w:rsidP="003A2846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electricity, gas, steam and air conditioning supply – </w:t>
            </w:r>
            <w:r w:rsidRPr="00E5267E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fall 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8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1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%.</w:t>
            </w:r>
          </w:p>
          <w:p w14:paraId="0D1C354A" w14:textId="77777777" w:rsidR="00FB0502" w:rsidRDefault="00FB0502" w:rsidP="00F83B75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6D377D" w14:textId="2953C0E7" w:rsidR="00C675F5" w:rsidRPr="00E5267E" w:rsidRDefault="00C675F5" w:rsidP="00F83B75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The data on industrial production</w:t>
            </w:r>
            <w:r w:rsidRPr="00E5267E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 xml:space="preserve">by </w:t>
            </w:r>
            <w:r w:rsidR="00C62214" w:rsidRPr="00E5267E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>MIGS</w:t>
            </w:r>
            <w:r w:rsidRPr="00E5267E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in 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September</w:t>
            </w:r>
            <w:r w:rsidR="00F20FAC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D734EB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80302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, compared to 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September</w:t>
            </w:r>
            <w:r w:rsidR="001F1F25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281A8A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80302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3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, expressed</w:t>
            </w:r>
            <w:r w:rsidRPr="00E5267E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="00DF244F" w:rsidRPr="006E70E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Pr="00E5267E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in the production of:</w:t>
            </w:r>
          </w:p>
          <w:p w14:paraId="1F3FE17B" w14:textId="053F4204" w:rsidR="00DF244F" w:rsidRPr="00E5267E" w:rsidRDefault="00DF244F" w:rsidP="00DF244F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capital goods, by </w:t>
            </w:r>
            <w:r w:rsidR="00B41F16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758B4B70" w14:textId="2C23637F" w:rsidR="00DF244F" w:rsidRPr="00E5267E" w:rsidRDefault="00DF244F" w:rsidP="00DF244F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intermediate products, energy excluded, by 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13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0F21238D" w14:textId="48C35A1E" w:rsidR="00080302" w:rsidRPr="00E5267E" w:rsidRDefault="00080302" w:rsidP="00080302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while </w:t>
            </w:r>
            <w:r w:rsidR="00DF244F" w:rsidRPr="00E5267E">
              <w:rPr>
                <w:rFonts w:ascii="Tahoma" w:hAnsi="Tahoma" w:cs="Tahoma"/>
                <w:b/>
                <w:sz w:val="18"/>
                <w:szCs w:val="18"/>
                <w:lang w:val="en-GB"/>
              </w:rPr>
              <w:t>fall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was noted in the production of</w:t>
            </w:r>
          </w:p>
          <w:p w14:paraId="316F0D55" w14:textId="408D8FAC" w:rsidR="008634D2" w:rsidRPr="00E5267E" w:rsidRDefault="008634D2" w:rsidP="008634D2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non - durable consumer goods,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%,  </w:t>
            </w:r>
          </w:p>
          <w:p w14:paraId="4DBED031" w14:textId="40620D38" w:rsidR="00B41F16" w:rsidRDefault="00B41F16" w:rsidP="00B41F16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energy, by 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, and</w:t>
            </w:r>
          </w:p>
          <w:p w14:paraId="22D0E7CE" w14:textId="46816004" w:rsidR="00FB0502" w:rsidRPr="00FB0502" w:rsidRDefault="008634D2" w:rsidP="00F37AE9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durable consumer goods,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6FAEDCD3" w14:textId="77777777" w:rsidR="00FB0502" w:rsidRDefault="00FB0502" w:rsidP="00F37AE9">
            <w:pPr>
              <w:pStyle w:val="BodyText"/>
              <w:tabs>
                <w:tab w:val="left" w:pos="0"/>
              </w:tabs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323FB7C" w14:textId="6C4D61D3" w:rsidR="00C675F5" w:rsidRPr="00E5267E" w:rsidRDefault="00FB0502" w:rsidP="00F37AE9">
            <w:pPr>
              <w:pStyle w:val="BodyText"/>
              <w:tabs>
                <w:tab w:val="left" w:pos="0"/>
              </w:tabs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ndustrial production volume in 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September</w:t>
            </w:r>
            <w:r w:rsidR="00F20FAC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D734EB" w:rsidRPr="00E5267E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80302" w:rsidRPr="00E5267E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, compared to 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September</w:t>
            </w:r>
            <w:r w:rsidR="00BC7E5E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 20</w:t>
            </w:r>
            <w:r w:rsidR="00281A8A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80302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3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>, expressed the following trends:</w:t>
            </w:r>
          </w:p>
          <w:p w14:paraId="26739AE4" w14:textId="61155758" w:rsidR="00C675F5" w:rsidRPr="00E5267E" w:rsidRDefault="00DF244F" w:rsidP="00D734EB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  <w:r w:rsidR="002871F8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>divisions that in the structure of industria</w:t>
            </w:r>
            <w:r w:rsidR="00B6598D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l production participate with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3C09E44F" w14:textId="12F080C1" w:rsidR="00550E4A" w:rsidRPr="00E5267E" w:rsidRDefault="00DF244F" w:rsidP="00E24A11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fall</w:t>
            </w:r>
            <w:r w:rsidR="000A25A4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in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divisions that in the structure of industrial production participate with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B6598D" w:rsidRPr="00E5267E">
              <w:rPr>
                <w:rFonts w:ascii="Tahoma" w:hAnsi="Tahoma" w:cs="Tahoma"/>
                <w:sz w:val="18"/>
                <w:szCs w:val="18"/>
                <w:lang w:val="en-GB"/>
              </w:rPr>
              <w:t>%.</w:t>
            </w:r>
          </w:p>
          <w:p w14:paraId="62888F7A" w14:textId="77777777" w:rsidR="008B6860" w:rsidRPr="00E5267E" w:rsidRDefault="008B6860" w:rsidP="008B6860">
            <w:pPr>
              <w:pStyle w:val="BodyText"/>
              <w:tabs>
                <w:tab w:val="left" w:pos="0"/>
              </w:tabs>
              <w:spacing w:after="0"/>
              <w:ind w:left="72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2BF520ED" w14:textId="7D8570A2" w:rsidR="007209F5" w:rsidRPr="00E5267E" w:rsidRDefault="005214BE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largest influence on industrial production </w:t>
            </w:r>
            <w:r w:rsidR="00DF244F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September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B06B3A" w:rsidRPr="00E5267E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September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637B7B" w:rsidRPr="00E5267E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had the divisions of: </w:t>
            </w:r>
            <w:r w:rsidR="00A72F5D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</w:t>
            </w:r>
            <w:r w:rsidR="00B41F16">
              <w:rPr>
                <w:rFonts w:ascii="Tahoma" w:hAnsi="Tahoma" w:cs="Tahoma"/>
                <w:sz w:val="18"/>
                <w:szCs w:val="18"/>
                <w:lang w:val="en-GB"/>
              </w:rPr>
              <w:t xml:space="preserve">rubber and plastic products, 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 xml:space="preserve">exploitation of metal ores, </w:t>
            </w:r>
            <w:r w:rsidR="00B41F16" w:rsidRPr="00E5267E">
              <w:rPr>
                <w:rFonts w:ascii="Tahoma" w:hAnsi="Tahoma" w:cs="Tahoma"/>
                <w:sz w:val="18"/>
                <w:szCs w:val="18"/>
                <w:lang w:val="en-GB"/>
              </w:rPr>
              <w:t>manufacture of computer, electronic and optical products,</w:t>
            </w:r>
            <w:r w:rsidR="00B41F16">
              <w:rPr>
                <w:rFonts w:ascii="Tahoma" w:hAnsi="Tahoma" w:cs="Tahoma"/>
                <w:sz w:val="18"/>
                <w:szCs w:val="18"/>
                <w:lang w:val="en-GB"/>
              </w:rPr>
              <w:t xml:space="preserve"> manufacture of 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 xml:space="preserve">basic </w:t>
            </w:r>
            <w:r w:rsidR="00B41F16">
              <w:rPr>
                <w:rFonts w:ascii="Tahoma" w:hAnsi="Tahoma" w:cs="Tahoma"/>
                <w:sz w:val="18"/>
                <w:szCs w:val="18"/>
                <w:lang w:val="en-GB"/>
              </w:rPr>
              <w:t>metal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s</w:t>
            </w:r>
            <w:r w:rsidR="00B41F16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</w:t>
            </w:r>
            <w:r w:rsidR="00B41F16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 xml:space="preserve">chemicals and chemical 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>products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75FCE342" w14:textId="5DC0E5A8" w:rsidR="00760FA4" w:rsidRPr="00E5267E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seasonally adjusted industrial production index for 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September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64742B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August</w:t>
            </w:r>
            <w:r w:rsidR="00550E4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F20FAC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E3BE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 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that overall industrial production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 xml:space="preserve">recorded growth of 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manufacturing recorded growth of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%. </w:t>
            </w:r>
          </w:p>
          <w:p w14:paraId="01A75FE7" w14:textId="37CB9286" w:rsidR="00760FA4" w:rsidRPr="00E5267E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 adjustment of the industrial production index for 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September</w:t>
            </w:r>
            <w:r w:rsidR="00F20FAC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64742B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475DDB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64742B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23</w:t>
            </w:r>
            <w:r w:rsidR="00550E4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214BE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average,</w:t>
            </w:r>
            <w:r w:rsidR="005214BE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the overall industrial production and 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manufacturing.</w:t>
            </w:r>
          </w:p>
          <w:p w14:paraId="0D16DD63" w14:textId="33918039" w:rsidR="00B54E87" w:rsidRPr="00E5267E" w:rsidRDefault="00B54E87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The production of small-size enterprises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(the number of employees less than 50) that were not included in regular statistical surveys is followed on a sample of the selected units of the section of manufacturing. When the assessment of the industrial production of small-size enterprises of the sample is included, the overall industrial production in 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September</w:t>
            </w:r>
            <w:r w:rsidR="00F20FAC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550E4A" w:rsidRPr="00E5267E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64742B" w:rsidRPr="00E5267E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20</w:t>
            </w:r>
            <w:r w:rsidR="00281A8A" w:rsidRPr="00E5267E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64742B" w:rsidRPr="00E5267E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average </w:t>
            </w:r>
            <w:r w:rsidR="000345F8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0345F8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345F8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% and manufacturing 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0345F8">
              <w:rPr>
                <w:rFonts w:ascii="Tahoma" w:hAnsi="Tahoma" w:cs="Tahoma"/>
                <w:sz w:val="18"/>
                <w:szCs w:val="18"/>
                <w:lang w:val="en-GB"/>
              </w:rPr>
              <w:t>10</w:t>
            </w:r>
            <w:r w:rsidR="000C0F1D"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345F8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="00217D09" w:rsidRPr="00E5267E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</w:p>
          <w:p w14:paraId="4137E8D8" w14:textId="6E7C11D5" w:rsidR="00CB5A51" w:rsidRPr="00E5267E" w:rsidRDefault="00B54E87" w:rsidP="00F37AE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267E">
              <w:rPr>
                <w:rFonts w:ascii="Tahoma" w:hAnsi="Tahoma" w:cs="Tahoma"/>
                <w:sz w:val="18"/>
                <w:szCs w:val="18"/>
              </w:rPr>
              <w:t>The data on the industrial production in 20</w:t>
            </w:r>
            <w:r w:rsidR="00F211B9" w:rsidRPr="00E5267E">
              <w:rPr>
                <w:rFonts w:ascii="Tahoma" w:hAnsi="Tahoma" w:cs="Tahoma"/>
                <w:sz w:val="18"/>
                <w:szCs w:val="18"/>
              </w:rPr>
              <w:t>2</w:t>
            </w:r>
            <w:r w:rsidR="0064742B" w:rsidRPr="00E5267E">
              <w:rPr>
                <w:rFonts w:ascii="Tahoma" w:hAnsi="Tahoma" w:cs="Tahoma"/>
                <w:sz w:val="18"/>
                <w:szCs w:val="18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</w:rPr>
              <w:t xml:space="preserve"> will be published on the last working day in a month and will refer to the previous month.</w:t>
            </w:r>
          </w:p>
          <w:p w14:paraId="18EC8F8F" w14:textId="77777777" w:rsidR="00923FF5" w:rsidRPr="00E5267E" w:rsidRDefault="00923FF5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4C1E17" w14:textId="39730FFC" w:rsidR="00F61F1E" w:rsidRPr="00E5267E" w:rsidRDefault="00E25362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267E">
              <w:rPr>
                <w:rFonts w:ascii="Tahoma" w:hAnsi="Tahoma" w:cs="Tahoma"/>
                <w:sz w:val="18"/>
                <w:szCs w:val="18"/>
              </w:rPr>
              <w:t>Starting from 1999 the Statistical Office of the Republic of Serbia has not at disposal and may not provide available certain data relative to AP Kosovo and Metohi</w:t>
            </w:r>
            <w:r w:rsidR="00EC51F7" w:rsidRPr="00E5267E">
              <w:rPr>
                <w:rFonts w:ascii="Tahoma" w:hAnsi="Tahoma" w:cs="Tahoma"/>
                <w:sz w:val="18"/>
                <w:szCs w:val="18"/>
              </w:rPr>
              <w:t>j</w:t>
            </w:r>
            <w:r w:rsidRPr="00E5267E">
              <w:rPr>
                <w:rFonts w:ascii="Tahoma" w:hAnsi="Tahoma" w:cs="Tahoma"/>
                <w:sz w:val="18"/>
                <w:szCs w:val="18"/>
              </w:rPr>
              <w:t xml:space="preserve">a and therefore these data are not included in the coverage for the Republic of Serbia (total). </w:t>
            </w:r>
          </w:p>
        </w:tc>
      </w:tr>
    </w:tbl>
    <w:p w14:paraId="22736B5B" w14:textId="71ED3660" w:rsidR="003F7AD5" w:rsidRPr="00E5267E" w:rsidRDefault="003F7AD5" w:rsidP="00F27173"/>
    <w:sectPr w:rsidR="003F7AD5" w:rsidRPr="00E5267E" w:rsidSect="002C24EE">
      <w:footerReference w:type="default" r:id="rId8"/>
      <w:headerReference w:type="first" r:id="rId9"/>
      <w:footerReference w:type="first" r:id="rId10"/>
      <w:pgSz w:w="12240" w:h="15840" w:code="1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589B" w14:textId="77777777" w:rsidR="000929FD" w:rsidRPr="003357B7" w:rsidRDefault="000929FD">
      <w:r w:rsidRPr="003357B7">
        <w:separator/>
      </w:r>
    </w:p>
  </w:endnote>
  <w:endnote w:type="continuationSeparator" w:id="0">
    <w:p w14:paraId="6788CAAB" w14:textId="77777777" w:rsidR="000929FD" w:rsidRPr="003357B7" w:rsidRDefault="000929FD">
      <w:r w:rsidRPr="003357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88"/>
      <w:gridCol w:w="5400"/>
    </w:tblGrid>
    <w:tr w:rsidR="002F4AC4" w:rsidRPr="003357B7" w14:paraId="40E903E7" w14:textId="77777777" w:rsidTr="00F37AE9">
      <w:tc>
        <w:tcPr>
          <w:tcW w:w="4788" w:type="dxa"/>
          <w:shd w:val="clear" w:color="auto" w:fill="auto"/>
        </w:tcPr>
        <w:p w14:paraId="73475688" w14:textId="77777777" w:rsidR="002F4AC4" w:rsidRPr="003357B7" w:rsidRDefault="002F4AC4" w:rsidP="00F37AE9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  <w:shd w:val="clear" w:color="auto" w:fill="auto"/>
        </w:tcPr>
        <w:p w14:paraId="12CF9738" w14:textId="77777777" w:rsidR="002F4AC4" w:rsidRPr="003357B7" w:rsidRDefault="002F4AC4" w:rsidP="00520691">
          <w:pPr>
            <w:rPr>
              <w:rFonts w:ascii="Tahoma" w:hAnsi="Tahoma" w:cs="Tahoma"/>
              <w:color w:val="333333"/>
              <w:sz w:val="22"/>
              <w:szCs w:val="22"/>
            </w:rPr>
          </w:pPr>
        </w:p>
      </w:tc>
    </w:tr>
    <w:tr w:rsidR="002F4AC4" w:rsidRPr="003357B7" w14:paraId="037B77F0" w14:textId="77777777" w:rsidTr="00F37AE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479679" w14:textId="77777777" w:rsidR="002F4AC4" w:rsidRPr="003357B7" w:rsidRDefault="002F4AC4" w:rsidP="00F37AE9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648CD4" w14:textId="77777777" w:rsidR="002F4AC4" w:rsidRPr="003357B7" w:rsidRDefault="002F4AC4" w:rsidP="00F37AE9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32B4DA46" w14:textId="77777777" w:rsidR="002F4AC4" w:rsidRPr="003357B7" w:rsidRDefault="002F4AC4" w:rsidP="0077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1" w:type="dxa"/>
      <w:tblLook w:val="01E0" w:firstRow="1" w:lastRow="1" w:firstColumn="1" w:lastColumn="1" w:noHBand="0" w:noVBand="0"/>
    </w:tblPr>
    <w:tblGrid>
      <w:gridCol w:w="5104"/>
      <w:gridCol w:w="4697"/>
    </w:tblGrid>
    <w:tr w:rsidR="002F4AC4" w:rsidRPr="003357B7" w14:paraId="736537ED" w14:textId="77777777" w:rsidTr="00EC51F7">
      <w:trPr>
        <w:trHeight w:val="2330"/>
      </w:trPr>
      <w:tc>
        <w:tcPr>
          <w:tcW w:w="5104" w:type="dxa"/>
          <w:shd w:val="clear" w:color="auto" w:fill="auto"/>
        </w:tcPr>
        <w:p w14:paraId="228A05D8" w14:textId="77777777" w:rsidR="005F743F" w:rsidRPr="00E5267E" w:rsidRDefault="005F743F" w:rsidP="005F743F">
          <w:pPr>
            <w:pStyle w:val="Heading4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Contact person</w:t>
          </w:r>
        </w:p>
        <w:p w14:paraId="240F0052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Jasmina Kostić Simov, Head</w:t>
          </w:r>
        </w:p>
        <w:p w14:paraId="6E8BFCE3" w14:textId="559B7866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Division of industry</w:t>
          </w:r>
          <w:r w:rsidR="0064742B" w:rsidRPr="00E5267E">
            <w:rPr>
              <w:rFonts w:ascii="Tahoma" w:hAnsi="Tahoma" w:cs="Tahoma"/>
              <w:sz w:val="18"/>
              <w:szCs w:val="18"/>
            </w:rPr>
            <w:t xml:space="preserve"> and</w:t>
          </w:r>
          <w:r w:rsidRPr="00E5267E">
            <w:rPr>
              <w:rFonts w:ascii="Tahoma" w:hAnsi="Tahoma" w:cs="Tahoma"/>
              <w:sz w:val="18"/>
              <w:szCs w:val="18"/>
            </w:rPr>
            <w:t xml:space="preserve"> energy statistics</w:t>
          </w:r>
        </w:p>
        <w:p w14:paraId="0B718C06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Phone: 2412 922, Ext. 23</w:t>
          </w:r>
          <w:r w:rsidR="00EF49D6" w:rsidRPr="00E5267E">
            <w:rPr>
              <w:rFonts w:ascii="Tahoma" w:hAnsi="Tahoma" w:cs="Tahoma"/>
              <w:sz w:val="18"/>
              <w:szCs w:val="18"/>
            </w:rPr>
            <w:t>4</w:t>
          </w:r>
        </w:p>
        <w:p w14:paraId="1E1589E3" w14:textId="77777777" w:rsidR="005F743F" w:rsidRPr="00E5267E" w:rsidRDefault="005F743F" w:rsidP="005F743F">
          <w:pPr>
            <w:jc w:val="both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Email: jasmina.kostic-simov@stat.gov.rs</w:t>
          </w:r>
        </w:p>
        <w:p w14:paraId="3B579CC9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2B26A443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Information and Dissemination Unit</w:t>
          </w:r>
        </w:p>
        <w:p w14:paraId="04785EA2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Phone: +381 11 2401-284</w:t>
          </w:r>
        </w:p>
        <w:p w14:paraId="18D31A7C" w14:textId="77777777" w:rsidR="005F743F" w:rsidRPr="00E5267E" w:rsidRDefault="000929FD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hyperlink r:id="rId1" w:history="1">
            <w:r w:rsidR="005F743F" w:rsidRPr="00E5267E">
              <w:rPr>
                <w:rStyle w:val="Hyperlink"/>
                <w:rFonts w:ascii="Tahoma" w:hAnsi="Tahoma" w:cs="Tahoma"/>
                <w:sz w:val="18"/>
                <w:szCs w:val="18"/>
              </w:rPr>
              <w:t>stat@stat.gov.rs</w:t>
            </w:r>
          </w:hyperlink>
        </w:p>
        <w:p w14:paraId="75ABD246" w14:textId="77777777" w:rsidR="002F4AC4" w:rsidRPr="00E5267E" w:rsidRDefault="002F4AC4" w:rsidP="00F53EC2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697" w:type="dxa"/>
          <w:shd w:val="clear" w:color="auto" w:fill="auto"/>
        </w:tcPr>
        <w:p w14:paraId="5BAEAF5B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578A0D80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6634C05D" w14:textId="555B27A5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Acting Director,</w:t>
          </w:r>
        </w:p>
        <w:p w14:paraId="10C499F6" w14:textId="58636D19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Branko</w:t>
          </w:r>
          <w:r w:rsidR="0055603B" w:rsidRPr="00E5267E">
            <w:rPr>
              <w:rFonts w:ascii="Tahoma" w:hAnsi="Tahoma" w:cs="Tahoma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>Josipov</w:t>
          </w:r>
          <w:r w:rsidR="0055603B" w:rsidRPr="00E5267E">
            <w:rPr>
              <w:rFonts w:ascii="Tahoma" w:hAnsi="Tahoma" w:cs="Tahoma"/>
              <w:sz w:val="18"/>
              <w:szCs w:val="18"/>
            </w:rPr>
            <w:t>ić</w:t>
          </w:r>
        </w:p>
        <w:p w14:paraId="6153349A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5015E7AA" w14:textId="77777777" w:rsidR="002F4AC4" w:rsidRPr="00E5267E" w:rsidRDefault="002F4AC4" w:rsidP="00F37AE9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</w:tr>
    <w:tr w:rsidR="002F4AC4" w:rsidRPr="003357B7" w14:paraId="4EA4FA6A" w14:textId="77777777" w:rsidTr="00EC51F7">
      <w:trPr>
        <w:trHeight w:val="236"/>
      </w:trPr>
      <w:tc>
        <w:tcPr>
          <w:tcW w:w="5104" w:type="dxa"/>
          <w:shd w:val="clear" w:color="auto" w:fill="auto"/>
        </w:tcPr>
        <w:p w14:paraId="0D1F70C4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20"/>
              <w:szCs w:val="20"/>
            </w:rPr>
          </w:pPr>
        </w:p>
      </w:tc>
      <w:tc>
        <w:tcPr>
          <w:tcW w:w="4697" w:type="dxa"/>
          <w:shd w:val="clear" w:color="auto" w:fill="auto"/>
        </w:tcPr>
        <w:p w14:paraId="0A35D7D0" w14:textId="77777777" w:rsidR="002F4AC4" w:rsidRPr="00E5267E" w:rsidRDefault="002F4AC4" w:rsidP="005C00A3">
          <w:pPr>
            <w:rPr>
              <w:rFonts w:ascii="Tahoma" w:hAnsi="Tahoma" w:cs="Tahoma"/>
              <w:sz w:val="20"/>
              <w:szCs w:val="20"/>
            </w:rPr>
          </w:pPr>
        </w:p>
      </w:tc>
    </w:tr>
  </w:tbl>
  <w:p w14:paraId="2A2782A9" w14:textId="77777777" w:rsidR="002F4AC4" w:rsidRPr="003357B7" w:rsidRDefault="002F4AC4" w:rsidP="00E80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2D648" w14:textId="77777777" w:rsidR="000929FD" w:rsidRPr="003357B7" w:rsidRDefault="000929FD">
      <w:r w:rsidRPr="003357B7">
        <w:separator/>
      </w:r>
    </w:p>
  </w:footnote>
  <w:footnote w:type="continuationSeparator" w:id="0">
    <w:p w14:paraId="3FEBC5B7" w14:textId="77777777" w:rsidR="000929FD" w:rsidRPr="003357B7" w:rsidRDefault="000929FD">
      <w:r w:rsidRPr="003357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78"/>
      <w:gridCol w:w="6330"/>
    </w:tblGrid>
    <w:tr w:rsidR="002F4AC4" w:rsidRPr="003357B7" w14:paraId="4A47E604" w14:textId="77777777" w:rsidTr="00AB4260">
      <w:trPr>
        <w:trHeight w:val="1678"/>
      </w:trPr>
      <w:tc>
        <w:tcPr>
          <w:tcW w:w="3978" w:type="dxa"/>
          <w:shd w:val="clear" w:color="auto" w:fill="auto"/>
        </w:tcPr>
        <w:p w14:paraId="657281F8" w14:textId="77777777" w:rsidR="002F4AC4" w:rsidRPr="003357B7" w:rsidRDefault="005D4B35" w:rsidP="00520691">
          <w:pPr>
            <w:pStyle w:val="Header"/>
          </w:pPr>
          <w:r w:rsidRPr="003357B7">
            <w:rPr>
              <w:noProof/>
              <w:lang w:val="en-US"/>
            </w:rPr>
            <w:drawing>
              <wp:inline distT="0" distB="0" distL="0" distR="0" wp14:anchorId="0D02ABB6" wp14:editId="3A8216CC">
                <wp:extent cx="1569720" cy="716280"/>
                <wp:effectExtent l="1905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F0E919" w14:textId="77777777" w:rsidR="002F4AC4" w:rsidRPr="003357B7" w:rsidRDefault="002F4AC4" w:rsidP="00520691">
          <w:pPr>
            <w:pStyle w:val="Header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3357B7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3357B7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3357B7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330" w:type="dxa"/>
          <w:shd w:val="clear" w:color="auto" w:fill="auto"/>
        </w:tcPr>
        <w:p w14:paraId="592B5466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3357B7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6E51B1AE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</w:rPr>
          </w:pPr>
        </w:p>
        <w:p w14:paraId="4F1A5E3D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smartTag w:uri="urn:schemas-microsoft-com:office:smarttags" w:element="City">
            <w:smartTag w:uri="urn:schemas-microsoft-com:office:smarttags" w:element="place">
              <w:r w:rsidRPr="003357B7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3357B7">
            <w:rPr>
              <w:rFonts w:ascii="Tahoma" w:hAnsi="Tahoma" w:cs="Tahoma"/>
              <w:sz w:val="20"/>
              <w:szCs w:val="20"/>
            </w:rPr>
            <w:t>, Milana Rakica 5</w:t>
          </w:r>
        </w:p>
        <w:p w14:paraId="419E3815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Phone +381 11 2412-922</w:t>
          </w:r>
        </w:p>
        <w:p w14:paraId="6DDA4303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www.stat.gov.rs</w:t>
          </w:r>
        </w:p>
        <w:p w14:paraId="6949AB92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stat@stat.gov.rs</w:t>
          </w:r>
        </w:p>
      </w:tc>
    </w:tr>
  </w:tbl>
  <w:p w14:paraId="43500976" w14:textId="77777777" w:rsidR="002F4AC4" w:rsidRPr="003357B7" w:rsidRDefault="002F4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42A"/>
    <w:multiLevelType w:val="hybridMultilevel"/>
    <w:tmpl w:val="17F457CC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B59D2"/>
    <w:multiLevelType w:val="hybridMultilevel"/>
    <w:tmpl w:val="14124E52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332"/>
    <w:multiLevelType w:val="hybridMultilevel"/>
    <w:tmpl w:val="377C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48ED"/>
    <w:multiLevelType w:val="hybridMultilevel"/>
    <w:tmpl w:val="E7CA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665E0"/>
    <w:multiLevelType w:val="hybridMultilevel"/>
    <w:tmpl w:val="2D08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843"/>
    <w:multiLevelType w:val="hybridMultilevel"/>
    <w:tmpl w:val="588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A1E7A"/>
    <w:multiLevelType w:val="hybridMultilevel"/>
    <w:tmpl w:val="822C5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D7A56"/>
    <w:multiLevelType w:val="hybridMultilevel"/>
    <w:tmpl w:val="19DEE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24243"/>
    <w:multiLevelType w:val="hybridMultilevel"/>
    <w:tmpl w:val="75BC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74222"/>
    <w:multiLevelType w:val="hybridMultilevel"/>
    <w:tmpl w:val="C302A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B3A90"/>
    <w:multiLevelType w:val="hybridMultilevel"/>
    <w:tmpl w:val="50A2CB1C"/>
    <w:lvl w:ilvl="0" w:tplc="358219E8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437A2"/>
    <w:multiLevelType w:val="hybridMultilevel"/>
    <w:tmpl w:val="0C84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70E05"/>
    <w:multiLevelType w:val="hybridMultilevel"/>
    <w:tmpl w:val="F3968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E3298"/>
    <w:multiLevelType w:val="hybridMultilevel"/>
    <w:tmpl w:val="2E88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03709"/>
    <w:multiLevelType w:val="hybridMultilevel"/>
    <w:tmpl w:val="2F4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  <w:num w:numId="16">
    <w:abstractNumId w:val="5"/>
  </w:num>
  <w:num w:numId="17">
    <w:abstractNumId w:val="14"/>
  </w:num>
  <w:num w:numId="18">
    <w:abstractNumId w:val="15"/>
  </w:num>
  <w:num w:numId="19">
    <w:abstractNumId w:val="6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E46"/>
    <w:rsid w:val="000014AB"/>
    <w:rsid w:val="00002ED1"/>
    <w:rsid w:val="000060F1"/>
    <w:rsid w:val="0000642F"/>
    <w:rsid w:val="00010D9D"/>
    <w:rsid w:val="000125B3"/>
    <w:rsid w:val="00013ADA"/>
    <w:rsid w:val="000144DF"/>
    <w:rsid w:val="00020155"/>
    <w:rsid w:val="00020D52"/>
    <w:rsid w:val="0002381D"/>
    <w:rsid w:val="00025B5D"/>
    <w:rsid w:val="000264CA"/>
    <w:rsid w:val="00026E04"/>
    <w:rsid w:val="0003036B"/>
    <w:rsid w:val="00030397"/>
    <w:rsid w:val="00032EAF"/>
    <w:rsid w:val="000345F8"/>
    <w:rsid w:val="0003606A"/>
    <w:rsid w:val="00040AD1"/>
    <w:rsid w:val="000462E0"/>
    <w:rsid w:val="0005484C"/>
    <w:rsid w:val="00061A3D"/>
    <w:rsid w:val="00065C15"/>
    <w:rsid w:val="000672CD"/>
    <w:rsid w:val="000709AF"/>
    <w:rsid w:val="00071375"/>
    <w:rsid w:val="00072F06"/>
    <w:rsid w:val="00073093"/>
    <w:rsid w:val="000734BD"/>
    <w:rsid w:val="00074374"/>
    <w:rsid w:val="00080302"/>
    <w:rsid w:val="000845CD"/>
    <w:rsid w:val="000907C1"/>
    <w:rsid w:val="00091EF5"/>
    <w:rsid w:val="000929FD"/>
    <w:rsid w:val="000973E1"/>
    <w:rsid w:val="00097E89"/>
    <w:rsid w:val="000A25A4"/>
    <w:rsid w:val="000A3125"/>
    <w:rsid w:val="000A689E"/>
    <w:rsid w:val="000A7A66"/>
    <w:rsid w:val="000B209D"/>
    <w:rsid w:val="000B5016"/>
    <w:rsid w:val="000C0658"/>
    <w:rsid w:val="000C0F1D"/>
    <w:rsid w:val="000C1518"/>
    <w:rsid w:val="000C4AE3"/>
    <w:rsid w:val="000C7BD7"/>
    <w:rsid w:val="000D05B5"/>
    <w:rsid w:val="000D1BEC"/>
    <w:rsid w:val="000D562B"/>
    <w:rsid w:val="000D591C"/>
    <w:rsid w:val="000D5C08"/>
    <w:rsid w:val="000E3F17"/>
    <w:rsid w:val="000F77F2"/>
    <w:rsid w:val="00106907"/>
    <w:rsid w:val="00113DDF"/>
    <w:rsid w:val="00114A8D"/>
    <w:rsid w:val="00116F60"/>
    <w:rsid w:val="001211FB"/>
    <w:rsid w:val="00122124"/>
    <w:rsid w:val="001249CF"/>
    <w:rsid w:val="00126C6E"/>
    <w:rsid w:val="001279FA"/>
    <w:rsid w:val="00130DA9"/>
    <w:rsid w:val="00131465"/>
    <w:rsid w:val="001319FA"/>
    <w:rsid w:val="00133FDD"/>
    <w:rsid w:val="00141F19"/>
    <w:rsid w:val="001429AA"/>
    <w:rsid w:val="001435E7"/>
    <w:rsid w:val="001454E6"/>
    <w:rsid w:val="00145995"/>
    <w:rsid w:val="00145B6F"/>
    <w:rsid w:val="00145C9C"/>
    <w:rsid w:val="00151A58"/>
    <w:rsid w:val="0016111A"/>
    <w:rsid w:val="001627A2"/>
    <w:rsid w:val="001668F7"/>
    <w:rsid w:val="00171EEF"/>
    <w:rsid w:val="001732FF"/>
    <w:rsid w:val="001738CE"/>
    <w:rsid w:val="00197EA4"/>
    <w:rsid w:val="001A07E0"/>
    <w:rsid w:val="001A09FC"/>
    <w:rsid w:val="001A0CFA"/>
    <w:rsid w:val="001A23BF"/>
    <w:rsid w:val="001A2F99"/>
    <w:rsid w:val="001A6C38"/>
    <w:rsid w:val="001B0493"/>
    <w:rsid w:val="001C0834"/>
    <w:rsid w:val="001C36BC"/>
    <w:rsid w:val="001C6367"/>
    <w:rsid w:val="001C6587"/>
    <w:rsid w:val="001D01F9"/>
    <w:rsid w:val="001D2D4D"/>
    <w:rsid w:val="001E4813"/>
    <w:rsid w:val="001E7799"/>
    <w:rsid w:val="001F0ECE"/>
    <w:rsid w:val="001F1F25"/>
    <w:rsid w:val="001F5A75"/>
    <w:rsid w:val="00207A28"/>
    <w:rsid w:val="00207CA2"/>
    <w:rsid w:val="00210E80"/>
    <w:rsid w:val="00210FD0"/>
    <w:rsid w:val="00215CAE"/>
    <w:rsid w:val="002175E7"/>
    <w:rsid w:val="00217D09"/>
    <w:rsid w:val="00217E7D"/>
    <w:rsid w:val="002208C7"/>
    <w:rsid w:val="00225361"/>
    <w:rsid w:val="0023175D"/>
    <w:rsid w:val="00235575"/>
    <w:rsid w:val="00246F25"/>
    <w:rsid w:val="00247881"/>
    <w:rsid w:val="00247C1D"/>
    <w:rsid w:val="002506F4"/>
    <w:rsid w:val="00256DEF"/>
    <w:rsid w:val="00257C36"/>
    <w:rsid w:val="00261E3A"/>
    <w:rsid w:val="0026205C"/>
    <w:rsid w:val="002654FC"/>
    <w:rsid w:val="00271B88"/>
    <w:rsid w:val="002728EC"/>
    <w:rsid w:val="00275AB5"/>
    <w:rsid w:val="0027682D"/>
    <w:rsid w:val="00281A8A"/>
    <w:rsid w:val="00285599"/>
    <w:rsid w:val="002871F8"/>
    <w:rsid w:val="0029036A"/>
    <w:rsid w:val="00293FAC"/>
    <w:rsid w:val="002A410F"/>
    <w:rsid w:val="002B0724"/>
    <w:rsid w:val="002B1885"/>
    <w:rsid w:val="002B6204"/>
    <w:rsid w:val="002B6696"/>
    <w:rsid w:val="002B6B77"/>
    <w:rsid w:val="002C02BF"/>
    <w:rsid w:val="002C0925"/>
    <w:rsid w:val="002C0BFC"/>
    <w:rsid w:val="002C0F0C"/>
    <w:rsid w:val="002C24EE"/>
    <w:rsid w:val="002C29FE"/>
    <w:rsid w:val="002C3D56"/>
    <w:rsid w:val="002D156E"/>
    <w:rsid w:val="002D40A7"/>
    <w:rsid w:val="002D4FDF"/>
    <w:rsid w:val="002E13F5"/>
    <w:rsid w:val="002E26A7"/>
    <w:rsid w:val="002E33D0"/>
    <w:rsid w:val="002E6748"/>
    <w:rsid w:val="002F02DE"/>
    <w:rsid w:val="002F38B0"/>
    <w:rsid w:val="002F4AC4"/>
    <w:rsid w:val="002F7F99"/>
    <w:rsid w:val="003024AB"/>
    <w:rsid w:val="00303D60"/>
    <w:rsid w:val="00303DE4"/>
    <w:rsid w:val="00304476"/>
    <w:rsid w:val="00310E11"/>
    <w:rsid w:val="003131D9"/>
    <w:rsid w:val="00313365"/>
    <w:rsid w:val="00320589"/>
    <w:rsid w:val="0032339F"/>
    <w:rsid w:val="0032458C"/>
    <w:rsid w:val="00333B7D"/>
    <w:rsid w:val="00333F3E"/>
    <w:rsid w:val="003357B7"/>
    <w:rsid w:val="0033642A"/>
    <w:rsid w:val="00336571"/>
    <w:rsid w:val="003426DC"/>
    <w:rsid w:val="003443A4"/>
    <w:rsid w:val="00345527"/>
    <w:rsid w:val="00345632"/>
    <w:rsid w:val="00351E2F"/>
    <w:rsid w:val="00354206"/>
    <w:rsid w:val="00357EC6"/>
    <w:rsid w:val="0036033C"/>
    <w:rsid w:val="003609F7"/>
    <w:rsid w:val="00363016"/>
    <w:rsid w:val="00366796"/>
    <w:rsid w:val="00367ADD"/>
    <w:rsid w:val="00367F5E"/>
    <w:rsid w:val="00371D2A"/>
    <w:rsid w:val="00375F64"/>
    <w:rsid w:val="003823C2"/>
    <w:rsid w:val="0038431F"/>
    <w:rsid w:val="003863D7"/>
    <w:rsid w:val="0039205D"/>
    <w:rsid w:val="0039267E"/>
    <w:rsid w:val="003926FB"/>
    <w:rsid w:val="003A038B"/>
    <w:rsid w:val="003A27F9"/>
    <w:rsid w:val="003A2846"/>
    <w:rsid w:val="003A28B5"/>
    <w:rsid w:val="003A2BCE"/>
    <w:rsid w:val="003A4F73"/>
    <w:rsid w:val="003B0441"/>
    <w:rsid w:val="003B31E7"/>
    <w:rsid w:val="003B4D4E"/>
    <w:rsid w:val="003B7484"/>
    <w:rsid w:val="003C03A3"/>
    <w:rsid w:val="003C3808"/>
    <w:rsid w:val="003D081C"/>
    <w:rsid w:val="003D2404"/>
    <w:rsid w:val="003D2619"/>
    <w:rsid w:val="003D2B12"/>
    <w:rsid w:val="003D6B95"/>
    <w:rsid w:val="003E0EA6"/>
    <w:rsid w:val="003F2786"/>
    <w:rsid w:val="003F4BC3"/>
    <w:rsid w:val="003F5641"/>
    <w:rsid w:val="003F7AD5"/>
    <w:rsid w:val="00403B02"/>
    <w:rsid w:val="00403CB3"/>
    <w:rsid w:val="00404E95"/>
    <w:rsid w:val="00411EB1"/>
    <w:rsid w:val="0041278A"/>
    <w:rsid w:val="004249FC"/>
    <w:rsid w:val="00424CF7"/>
    <w:rsid w:val="00427A57"/>
    <w:rsid w:val="00427E6E"/>
    <w:rsid w:val="00435BAC"/>
    <w:rsid w:val="00440F0C"/>
    <w:rsid w:val="0044153A"/>
    <w:rsid w:val="0044325B"/>
    <w:rsid w:val="004478FE"/>
    <w:rsid w:val="00462E66"/>
    <w:rsid w:val="004666AB"/>
    <w:rsid w:val="00470D07"/>
    <w:rsid w:val="0047324D"/>
    <w:rsid w:val="00475DDB"/>
    <w:rsid w:val="00476FDD"/>
    <w:rsid w:val="0047794F"/>
    <w:rsid w:val="004822E8"/>
    <w:rsid w:val="00482319"/>
    <w:rsid w:val="004858A3"/>
    <w:rsid w:val="00487B95"/>
    <w:rsid w:val="004900F1"/>
    <w:rsid w:val="004902CE"/>
    <w:rsid w:val="00492929"/>
    <w:rsid w:val="00494A81"/>
    <w:rsid w:val="004A0581"/>
    <w:rsid w:val="004A1295"/>
    <w:rsid w:val="004A2981"/>
    <w:rsid w:val="004B0DA9"/>
    <w:rsid w:val="004B3704"/>
    <w:rsid w:val="004B4366"/>
    <w:rsid w:val="004C4976"/>
    <w:rsid w:val="004C50C0"/>
    <w:rsid w:val="004D2FF3"/>
    <w:rsid w:val="004E17D7"/>
    <w:rsid w:val="004E2890"/>
    <w:rsid w:val="004E2956"/>
    <w:rsid w:val="004E35E6"/>
    <w:rsid w:val="004E3B0B"/>
    <w:rsid w:val="004E64C1"/>
    <w:rsid w:val="004F068F"/>
    <w:rsid w:val="00500808"/>
    <w:rsid w:val="005039C0"/>
    <w:rsid w:val="00504885"/>
    <w:rsid w:val="00506C48"/>
    <w:rsid w:val="0051140F"/>
    <w:rsid w:val="005143B1"/>
    <w:rsid w:val="005147BA"/>
    <w:rsid w:val="00514DA0"/>
    <w:rsid w:val="00515AD7"/>
    <w:rsid w:val="00520691"/>
    <w:rsid w:val="00521137"/>
    <w:rsid w:val="005214BE"/>
    <w:rsid w:val="00522897"/>
    <w:rsid w:val="0052328E"/>
    <w:rsid w:val="005239AB"/>
    <w:rsid w:val="0052551D"/>
    <w:rsid w:val="00526859"/>
    <w:rsid w:val="00530ADF"/>
    <w:rsid w:val="00531FE3"/>
    <w:rsid w:val="00542DCF"/>
    <w:rsid w:val="00543CFF"/>
    <w:rsid w:val="00544FBE"/>
    <w:rsid w:val="00547548"/>
    <w:rsid w:val="00550E46"/>
    <w:rsid w:val="00550E4A"/>
    <w:rsid w:val="00554F71"/>
    <w:rsid w:val="005558F6"/>
    <w:rsid w:val="0055603B"/>
    <w:rsid w:val="0055618A"/>
    <w:rsid w:val="00557842"/>
    <w:rsid w:val="00561FA1"/>
    <w:rsid w:val="00564894"/>
    <w:rsid w:val="0056536D"/>
    <w:rsid w:val="00566DB6"/>
    <w:rsid w:val="005723AB"/>
    <w:rsid w:val="00572DE0"/>
    <w:rsid w:val="005741F0"/>
    <w:rsid w:val="005755E6"/>
    <w:rsid w:val="005812B1"/>
    <w:rsid w:val="0059417D"/>
    <w:rsid w:val="005958F1"/>
    <w:rsid w:val="005A40CC"/>
    <w:rsid w:val="005A42A9"/>
    <w:rsid w:val="005A520D"/>
    <w:rsid w:val="005A73A0"/>
    <w:rsid w:val="005B254C"/>
    <w:rsid w:val="005C00A3"/>
    <w:rsid w:val="005C3C63"/>
    <w:rsid w:val="005C6763"/>
    <w:rsid w:val="005D4B35"/>
    <w:rsid w:val="005D4E08"/>
    <w:rsid w:val="005D75FD"/>
    <w:rsid w:val="005E2E37"/>
    <w:rsid w:val="005E3BEA"/>
    <w:rsid w:val="005E4247"/>
    <w:rsid w:val="005E72FF"/>
    <w:rsid w:val="005F2F25"/>
    <w:rsid w:val="005F519B"/>
    <w:rsid w:val="005F743F"/>
    <w:rsid w:val="00600359"/>
    <w:rsid w:val="006029D1"/>
    <w:rsid w:val="00607CCF"/>
    <w:rsid w:val="006111B6"/>
    <w:rsid w:val="00614252"/>
    <w:rsid w:val="0062331E"/>
    <w:rsid w:val="00627FB8"/>
    <w:rsid w:val="0063461A"/>
    <w:rsid w:val="006366D1"/>
    <w:rsid w:val="00637255"/>
    <w:rsid w:val="00637B7B"/>
    <w:rsid w:val="00643621"/>
    <w:rsid w:val="00643A5F"/>
    <w:rsid w:val="0064615A"/>
    <w:rsid w:val="006468AA"/>
    <w:rsid w:val="0064742B"/>
    <w:rsid w:val="00647D00"/>
    <w:rsid w:val="00651DFE"/>
    <w:rsid w:val="0066376C"/>
    <w:rsid w:val="00665372"/>
    <w:rsid w:val="00666B8E"/>
    <w:rsid w:val="00673124"/>
    <w:rsid w:val="00673738"/>
    <w:rsid w:val="0067467C"/>
    <w:rsid w:val="00676F7B"/>
    <w:rsid w:val="00677DB2"/>
    <w:rsid w:val="00695939"/>
    <w:rsid w:val="0069681B"/>
    <w:rsid w:val="00697E48"/>
    <w:rsid w:val="006A0200"/>
    <w:rsid w:val="006A02B7"/>
    <w:rsid w:val="006A132B"/>
    <w:rsid w:val="006A294C"/>
    <w:rsid w:val="006A2C2D"/>
    <w:rsid w:val="006A31B1"/>
    <w:rsid w:val="006A3BC3"/>
    <w:rsid w:val="006B0EF8"/>
    <w:rsid w:val="006B18BE"/>
    <w:rsid w:val="006B2269"/>
    <w:rsid w:val="006B5BF3"/>
    <w:rsid w:val="006B758C"/>
    <w:rsid w:val="006C5001"/>
    <w:rsid w:val="006C5209"/>
    <w:rsid w:val="006C59BE"/>
    <w:rsid w:val="006C63F5"/>
    <w:rsid w:val="006D08ED"/>
    <w:rsid w:val="006D6724"/>
    <w:rsid w:val="006D7915"/>
    <w:rsid w:val="006D7AF5"/>
    <w:rsid w:val="006E43DD"/>
    <w:rsid w:val="006E47ED"/>
    <w:rsid w:val="006E492C"/>
    <w:rsid w:val="006E4AE5"/>
    <w:rsid w:val="006E70EA"/>
    <w:rsid w:val="006F2761"/>
    <w:rsid w:val="00703560"/>
    <w:rsid w:val="0070450E"/>
    <w:rsid w:val="00704646"/>
    <w:rsid w:val="007209F5"/>
    <w:rsid w:val="007225B6"/>
    <w:rsid w:val="00722BF4"/>
    <w:rsid w:val="00723303"/>
    <w:rsid w:val="00724963"/>
    <w:rsid w:val="00727ACE"/>
    <w:rsid w:val="00733B48"/>
    <w:rsid w:val="007401E5"/>
    <w:rsid w:val="007404C8"/>
    <w:rsid w:val="00743705"/>
    <w:rsid w:val="007453F8"/>
    <w:rsid w:val="00751A0C"/>
    <w:rsid w:val="00751BF4"/>
    <w:rsid w:val="00751C74"/>
    <w:rsid w:val="00751CB6"/>
    <w:rsid w:val="00757385"/>
    <w:rsid w:val="00760FA4"/>
    <w:rsid w:val="007616B9"/>
    <w:rsid w:val="0076459D"/>
    <w:rsid w:val="007701F0"/>
    <w:rsid w:val="00773ADB"/>
    <w:rsid w:val="00777121"/>
    <w:rsid w:val="007776DF"/>
    <w:rsid w:val="0078106D"/>
    <w:rsid w:val="0079425F"/>
    <w:rsid w:val="007A3CAD"/>
    <w:rsid w:val="007B158A"/>
    <w:rsid w:val="007B63E8"/>
    <w:rsid w:val="007C63A4"/>
    <w:rsid w:val="007D0C5F"/>
    <w:rsid w:val="007E01E8"/>
    <w:rsid w:val="007E0B11"/>
    <w:rsid w:val="007E1CD5"/>
    <w:rsid w:val="007E3D37"/>
    <w:rsid w:val="007E475D"/>
    <w:rsid w:val="007F13EA"/>
    <w:rsid w:val="007F1CEF"/>
    <w:rsid w:val="007F3796"/>
    <w:rsid w:val="00801078"/>
    <w:rsid w:val="00804EB4"/>
    <w:rsid w:val="008064F0"/>
    <w:rsid w:val="0080680D"/>
    <w:rsid w:val="008114DA"/>
    <w:rsid w:val="00816352"/>
    <w:rsid w:val="00816DDA"/>
    <w:rsid w:val="00817751"/>
    <w:rsid w:val="00820DAD"/>
    <w:rsid w:val="00822A6C"/>
    <w:rsid w:val="0082493D"/>
    <w:rsid w:val="00836C89"/>
    <w:rsid w:val="00845B22"/>
    <w:rsid w:val="0084635D"/>
    <w:rsid w:val="008468E2"/>
    <w:rsid w:val="00847F34"/>
    <w:rsid w:val="00850D9B"/>
    <w:rsid w:val="00853179"/>
    <w:rsid w:val="008562BC"/>
    <w:rsid w:val="0085796D"/>
    <w:rsid w:val="00860F00"/>
    <w:rsid w:val="00862B3B"/>
    <w:rsid w:val="008634D2"/>
    <w:rsid w:val="00863C8A"/>
    <w:rsid w:val="008646E1"/>
    <w:rsid w:val="00865D2D"/>
    <w:rsid w:val="00865F60"/>
    <w:rsid w:val="008667D2"/>
    <w:rsid w:val="00870868"/>
    <w:rsid w:val="0088407E"/>
    <w:rsid w:val="00884C78"/>
    <w:rsid w:val="00885979"/>
    <w:rsid w:val="00887C1E"/>
    <w:rsid w:val="008950B9"/>
    <w:rsid w:val="0089710B"/>
    <w:rsid w:val="008A25F8"/>
    <w:rsid w:val="008A33BF"/>
    <w:rsid w:val="008A4E36"/>
    <w:rsid w:val="008A531D"/>
    <w:rsid w:val="008B2F2C"/>
    <w:rsid w:val="008B516F"/>
    <w:rsid w:val="008B6860"/>
    <w:rsid w:val="008B72C8"/>
    <w:rsid w:val="008B7450"/>
    <w:rsid w:val="008C06EC"/>
    <w:rsid w:val="008C1D3F"/>
    <w:rsid w:val="008C1DEB"/>
    <w:rsid w:val="008C20B3"/>
    <w:rsid w:val="008C7F10"/>
    <w:rsid w:val="008D1A2D"/>
    <w:rsid w:val="008E0442"/>
    <w:rsid w:val="008E127B"/>
    <w:rsid w:val="008E3FED"/>
    <w:rsid w:val="008E56C9"/>
    <w:rsid w:val="008F1BD4"/>
    <w:rsid w:val="008F3C7A"/>
    <w:rsid w:val="008F5E0B"/>
    <w:rsid w:val="0090242F"/>
    <w:rsid w:val="00903658"/>
    <w:rsid w:val="00903DD2"/>
    <w:rsid w:val="00907265"/>
    <w:rsid w:val="00914600"/>
    <w:rsid w:val="00914A69"/>
    <w:rsid w:val="009155B5"/>
    <w:rsid w:val="00915AE2"/>
    <w:rsid w:val="00916C16"/>
    <w:rsid w:val="00917087"/>
    <w:rsid w:val="00920A7F"/>
    <w:rsid w:val="00923511"/>
    <w:rsid w:val="00923FF5"/>
    <w:rsid w:val="009275EB"/>
    <w:rsid w:val="00930992"/>
    <w:rsid w:val="00931D08"/>
    <w:rsid w:val="009367FC"/>
    <w:rsid w:val="009378FB"/>
    <w:rsid w:val="0094069D"/>
    <w:rsid w:val="00941F6B"/>
    <w:rsid w:val="00944E2C"/>
    <w:rsid w:val="009455A8"/>
    <w:rsid w:val="00945647"/>
    <w:rsid w:val="00945CD1"/>
    <w:rsid w:val="00946096"/>
    <w:rsid w:val="009465BB"/>
    <w:rsid w:val="00950746"/>
    <w:rsid w:val="00950850"/>
    <w:rsid w:val="00953B0F"/>
    <w:rsid w:val="00954583"/>
    <w:rsid w:val="0095502B"/>
    <w:rsid w:val="00956895"/>
    <w:rsid w:val="00962E75"/>
    <w:rsid w:val="00964081"/>
    <w:rsid w:val="00966936"/>
    <w:rsid w:val="00966B1E"/>
    <w:rsid w:val="009677CA"/>
    <w:rsid w:val="0097253C"/>
    <w:rsid w:val="00975491"/>
    <w:rsid w:val="0097563F"/>
    <w:rsid w:val="0098335C"/>
    <w:rsid w:val="0098528E"/>
    <w:rsid w:val="0099003B"/>
    <w:rsid w:val="009910D8"/>
    <w:rsid w:val="009940F5"/>
    <w:rsid w:val="00994161"/>
    <w:rsid w:val="009A0500"/>
    <w:rsid w:val="009A1106"/>
    <w:rsid w:val="009A6955"/>
    <w:rsid w:val="009A72FE"/>
    <w:rsid w:val="009B4055"/>
    <w:rsid w:val="009B7D86"/>
    <w:rsid w:val="009C14A6"/>
    <w:rsid w:val="009C782A"/>
    <w:rsid w:val="009D013D"/>
    <w:rsid w:val="009D0E0E"/>
    <w:rsid w:val="009D23C0"/>
    <w:rsid w:val="009E518C"/>
    <w:rsid w:val="009F25DC"/>
    <w:rsid w:val="009F34A0"/>
    <w:rsid w:val="009F5BF7"/>
    <w:rsid w:val="00A07611"/>
    <w:rsid w:val="00A11B54"/>
    <w:rsid w:val="00A1719A"/>
    <w:rsid w:val="00A22275"/>
    <w:rsid w:val="00A24068"/>
    <w:rsid w:val="00A24307"/>
    <w:rsid w:val="00A256CA"/>
    <w:rsid w:val="00A274FF"/>
    <w:rsid w:val="00A27756"/>
    <w:rsid w:val="00A3059B"/>
    <w:rsid w:val="00A309B9"/>
    <w:rsid w:val="00A30C61"/>
    <w:rsid w:val="00A3262A"/>
    <w:rsid w:val="00A35F14"/>
    <w:rsid w:val="00A40CD8"/>
    <w:rsid w:val="00A44149"/>
    <w:rsid w:val="00A45127"/>
    <w:rsid w:val="00A47092"/>
    <w:rsid w:val="00A52FD3"/>
    <w:rsid w:val="00A56BD5"/>
    <w:rsid w:val="00A60131"/>
    <w:rsid w:val="00A61633"/>
    <w:rsid w:val="00A658AB"/>
    <w:rsid w:val="00A6601B"/>
    <w:rsid w:val="00A67C1B"/>
    <w:rsid w:val="00A71373"/>
    <w:rsid w:val="00A72F5D"/>
    <w:rsid w:val="00A74F13"/>
    <w:rsid w:val="00A75F88"/>
    <w:rsid w:val="00A7610F"/>
    <w:rsid w:val="00A76352"/>
    <w:rsid w:val="00A808AC"/>
    <w:rsid w:val="00A8198E"/>
    <w:rsid w:val="00A85E1A"/>
    <w:rsid w:val="00A9262E"/>
    <w:rsid w:val="00A95458"/>
    <w:rsid w:val="00A96081"/>
    <w:rsid w:val="00AA0BBA"/>
    <w:rsid w:val="00AA26A6"/>
    <w:rsid w:val="00AA3BB6"/>
    <w:rsid w:val="00AA41A4"/>
    <w:rsid w:val="00AA4B13"/>
    <w:rsid w:val="00AA6CE0"/>
    <w:rsid w:val="00AB4260"/>
    <w:rsid w:val="00AB5ADD"/>
    <w:rsid w:val="00AB7950"/>
    <w:rsid w:val="00AC2C07"/>
    <w:rsid w:val="00AC51E9"/>
    <w:rsid w:val="00AD3388"/>
    <w:rsid w:val="00AE2A44"/>
    <w:rsid w:val="00AE568B"/>
    <w:rsid w:val="00AE5E4C"/>
    <w:rsid w:val="00AF2C40"/>
    <w:rsid w:val="00AF3351"/>
    <w:rsid w:val="00AF4C40"/>
    <w:rsid w:val="00AF5307"/>
    <w:rsid w:val="00AF6441"/>
    <w:rsid w:val="00B02C6C"/>
    <w:rsid w:val="00B05F5A"/>
    <w:rsid w:val="00B06B3A"/>
    <w:rsid w:val="00B06E05"/>
    <w:rsid w:val="00B0708D"/>
    <w:rsid w:val="00B17F80"/>
    <w:rsid w:val="00B30E91"/>
    <w:rsid w:val="00B3668D"/>
    <w:rsid w:val="00B41631"/>
    <w:rsid w:val="00B41F16"/>
    <w:rsid w:val="00B44B53"/>
    <w:rsid w:val="00B51D05"/>
    <w:rsid w:val="00B52F9C"/>
    <w:rsid w:val="00B53977"/>
    <w:rsid w:val="00B54E87"/>
    <w:rsid w:val="00B579A4"/>
    <w:rsid w:val="00B632FA"/>
    <w:rsid w:val="00B63685"/>
    <w:rsid w:val="00B636DB"/>
    <w:rsid w:val="00B6598D"/>
    <w:rsid w:val="00B66713"/>
    <w:rsid w:val="00B731B4"/>
    <w:rsid w:val="00B75CAF"/>
    <w:rsid w:val="00B77334"/>
    <w:rsid w:val="00B811A6"/>
    <w:rsid w:val="00B84B0C"/>
    <w:rsid w:val="00B85FDF"/>
    <w:rsid w:val="00B90B25"/>
    <w:rsid w:val="00B92171"/>
    <w:rsid w:val="00B92778"/>
    <w:rsid w:val="00B93B65"/>
    <w:rsid w:val="00B93E6E"/>
    <w:rsid w:val="00B94D30"/>
    <w:rsid w:val="00B95775"/>
    <w:rsid w:val="00BA1808"/>
    <w:rsid w:val="00BB2095"/>
    <w:rsid w:val="00BB209E"/>
    <w:rsid w:val="00BB3EF1"/>
    <w:rsid w:val="00BB576D"/>
    <w:rsid w:val="00BC1465"/>
    <w:rsid w:val="00BC2423"/>
    <w:rsid w:val="00BC495E"/>
    <w:rsid w:val="00BC57D4"/>
    <w:rsid w:val="00BC63FD"/>
    <w:rsid w:val="00BC7E5E"/>
    <w:rsid w:val="00BD160E"/>
    <w:rsid w:val="00BD23DA"/>
    <w:rsid w:val="00BD3852"/>
    <w:rsid w:val="00BD76DF"/>
    <w:rsid w:val="00BE0483"/>
    <w:rsid w:val="00BE2468"/>
    <w:rsid w:val="00BE52FC"/>
    <w:rsid w:val="00BE6466"/>
    <w:rsid w:val="00BE772D"/>
    <w:rsid w:val="00BF0743"/>
    <w:rsid w:val="00BF242C"/>
    <w:rsid w:val="00C01342"/>
    <w:rsid w:val="00C0622C"/>
    <w:rsid w:val="00C135CA"/>
    <w:rsid w:val="00C13965"/>
    <w:rsid w:val="00C15223"/>
    <w:rsid w:val="00C15BB1"/>
    <w:rsid w:val="00C20D06"/>
    <w:rsid w:val="00C22CFD"/>
    <w:rsid w:val="00C233C2"/>
    <w:rsid w:val="00C31600"/>
    <w:rsid w:val="00C33C1E"/>
    <w:rsid w:val="00C36C08"/>
    <w:rsid w:val="00C36F38"/>
    <w:rsid w:val="00C370DC"/>
    <w:rsid w:val="00C42873"/>
    <w:rsid w:val="00C5628B"/>
    <w:rsid w:val="00C56658"/>
    <w:rsid w:val="00C62214"/>
    <w:rsid w:val="00C675F5"/>
    <w:rsid w:val="00C71792"/>
    <w:rsid w:val="00C72922"/>
    <w:rsid w:val="00C74177"/>
    <w:rsid w:val="00C770BF"/>
    <w:rsid w:val="00C77385"/>
    <w:rsid w:val="00C851B4"/>
    <w:rsid w:val="00C92DBB"/>
    <w:rsid w:val="00C94A1F"/>
    <w:rsid w:val="00C94A83"/>
    <w:rsid w:val="00CA6766"/>
    <w:rsid w:val="00CA6C22"/>
    <w:rsid w:val="00CA6CA8"/>
    <w:rsid w:val="00CB1BF6"/>
    <w:rsid w:val="00CB21AD"/>
    <w:rsid w:val="00CB5A51"/>
    <w:rsid w:val="00CC167B"/>
    <w:rsid w:val="00CC1B48"/>
    <w:rsid w:val="00CC2F0E"/>
    <w:rsid w:val="00CC6AB1"/>
    <w:rsid w:val="00CC6CCF"/>
    <w:rsid w:val="00CC73E9"/>
    <w:rsid w:val="00CD03BC"/>
    <w:rsid w:val="00CD0E1D"/>
    <w:rsid w:val="00CD15A1"/>
    <w:rsid w:val="00CD2AEF"/>
    <w:rsid w:val="00CD6D90"/>
    <w:rsid w:val="00CD7235"/>
    <w:rsid w:val="00CE67E3"/>
    <w:rsid w:val="00CF1CFA"/>
    <w:rsid w:val="00CF277E"/>
    <w:rsid w:val="00CF3F23"/>
    <w:rsid w:val="00D13002"/>
    <w:rsid w:val="00D13EFC"/>
    <w:rsid w:val="00D14134"/>
    <w:rsid w:val="00D15EE3"/>
    <w:rsid w:val="00D25CB2"/>
    <w:rsid w:val="00D31103"/>
    <w:rsid w:val="00D504FE"/>
    <w:rsid w:val="00D517E3"/>
    <w:rsid w:val="00D54DA1"/>
    <w:rsid w:val="00D56361"/>
    <w:rsid w:val="00D564BF"/>
    <w:rsid w:val="00D56EBE"/>
    <w:rsid w:val="00D5792F"/>
    <w:rsid w:val="00D60507"/>
    <w:rsid w:val="00D62979"/>
    <w:rsid w:val="00D676FD"/>
    <w:rsid w:val="00D702FB"/>
    <w:rsid w:val="00D70A60"/>
    <w:rsid w:val="00D717A8"/>
    <w:rsid w:val="00D71D63"/>
    <w:rsid w:val="00D73142"/>
    <w:rsid w:val="00D734EB"/>
    <w:rsid w:val="00D73D66"/>
    <w:rsid w:val="00D76E7D"/>
    <w:rsid w:val="00D772FE"/>
    <w:rsid w:val="00D85AC8"/>
    <w:rsid w:val="00D85DA1"/>
    <w:rsid w:val="00D86103"/>
    <w:rsid w:val="00D874FC"/>
    <w:rsid w:val="00D91A39"/>
    <w:rsid w:val="00D92770"/>
    <w:rsid w:val="00D929D9"/>
    <w:rsid w:val="00D944FD"/>
    <w:rsid w:val="00D965CB"/>
    <w:rsid w:val="00DA0F12"/>
    <w:rsid w:val="00DA12A1"/>
    <w:rsid w:val="00DA4AD5"/>
    <w:rsid w:val="00DA7CCE"/>
    <w:rsid w:val="00DB2456"/>
    <w:rsid w:val="00DB2630"/>
    <w:rsid w:val="00DB37D5"/>
    <w:rsid w:val="00DB5140"/>
    <w:rsid w:val="00DB7B86"/>
    <w:rsid w:val="00DC2F81"/>
    <w:rsid w:val="00DC3292"/>
    <w:rsid w:val="00DD0CC2"/>
    <w:rsid w:val="00DD15F9"/>
    <w:rsid w:val="00DD4F29"/>
    <w:rsid w:val="00DE2AAB"/>
    <w:rsid w:val="00DE434C"/>
    <w:rsid w:val="00DF244F"/>
    <w:rsid w:val="00DF2FA1"/>
    <w:rsid w:val="00DF32B1"/>
    <w:rsid w:val="00DF49FC"/>
    <w:rsid w:val="00DF6371"/>
    <w:rsid w:val="00E064B4"/>
    <w:rsid w:val="00E1399E"/>
    <w:rsid w:val="00E14112"/>
    <w:rsid w:val="00E1690F"/>
    <w:rsid w:val="00E20AD9"/>
    <w:rsid w:val="00E20CB7"/>
    <w:rsid w:val="00E21CCD"/>
    <w:rsid w:val="00E24A11"/>
    <w:rsid w:val="00E25362"/>
    <w:rsid w:val="00E25CBB"/>
    <w:rsid w:val="00E275A5"/>
    <w:rsid w:val="00E36137"/>
    <w:rsid w:val="00E4086E"/>
    <w:rsid w:val="00E41AB4"/>
    <w:rsid w:val="00E47D53"/>
    <w:rsid w:val="00E50353"/>
    <w:rsid w:val="00E5154B"/>
    <w:rsid w:val="00E5267E"/>
    <w:rsid w:val="00E52F29"/>
    <w:rsid w:val="00E5345F"/>
    <w:rsid w:val="00E57B8A"/>
    <w:rsid w:val="00E6020E"/>
    <w:rsid w:val="00E72C06"/>
    <w:rsid w:val="00E745D2"/>
    <w:rsid w:val="00E76AED"/>
    <w:rsid w:val="00E80B4A"/>
    <w:rsid w:val="00E8206A"/>
    <w:rsid w:val="00E8303A"/>
    <w:rsid w:val="00E83B8E"/>
    <w:rsid w:val="00E863C5"/>
    <w:rsid w:val="00E95717"/>
    <w:rsid w:val="00E96537"/>
    <w:rsid w:val="00EA0609"/>
    <w:rsid w:val="00EA082A"/>
    <w:rsid w:val="00EB04E1"/>
    <w:rsid w:val="00EB0789"/>
    <w:rsid w:val="00EB1705"/>
    <w:rsid w:val="00EC2763"/>
    <w:rsid w:val="00EC51F7"/>
    <w:rsid w:val="00EC7A6C"/>
    <w:rsid w:val="00ED69B6"/>
    <w:rsid w:val="00ED77AD"/>
    <w:rsid w:val="00EE5500"/>
    <w:rsid w:val="00EE6EFD"/>
    <w:rsid w:val="00EF49D6"/>
    <w:rsid w:val="00EF7393"/>
    <w:rsid w:val="00F03CD9"/>
    <w:rsid w:val="00F06ADB"/>
    <w:rsid w:val="00F1283C"/>
    <w:rsid w:val="00F1412F"/>
    <w:rsid w:val="00F16439"/>
    <w:rsid w:val="00F1706F"/>
    <w:rsid w:val="00F20FAC"/>
    <w:rsid w:val="00F211B9"/>
    <w:rsid w:val="00F23BCF"/>
    <w:rsid w:val="00F27173"/>
    <w:rsid w:val="00F31BF9"/>
    <w:rsid w:val="00F33339"/>
    <w:rsid w:val="00F36B1D"/>
    <w:rsid w:val="00F37AE9"/>
    <w:rsid w:val="00F37D3B"/>
    <w:rsid w:val="00F40832"/>
    <w:rsid w:val="00F40D85"/>
    <w:rsid w:val="00F45996"/>
    <w:rsid w:val="00F47F43"/>
    <w:rsid w:val="00F51BEC"/>
    <w:rsid w:val="00F53982"/>
    <w:rsid w:val="00F53EC2"/>
    <w:rsid w:val="00F61131"/>
    <w:rsid w:val="00F61792"/>
    <w:rsid w:val="00F61CEB"/>
    <w:rsid w:val="00F61F1E"/>
    <w:rsid w:val="00F62DB8"/>
    <w:rsid w:val="00F64656"/>
    <w:rsid w:val="00F65FB0"/>
    <w:rsid w:val="00F6653F"/>
    <w:rsid w:val="00F67EA0"/>
    <w:rsid w:val="00F800C1"/>
    <w:rsid w:val="00F80155"/>
    <w:rsid w:val="00F81E44"/>
    <w:rsid w:val="00F83B75"/>
    <w:rsid w:val="00F85B98"/>
    <w:rsid w:val="00F86D73"/>
    <w:rsid w:val="00F86E3B"/>
    <w:rsid w:val="00F95090"/>
    <w:rsid w:val="00FA1E95"/>
    <w:rsid w:val="00FA7582"/>
    <w:rsid w:val="00FB0502"/>
    <w:rsid w:val="00FB0BAE"/>
    <w:rsid w:val="00FB5CE0"/>
    <w:rsid w:val="00FC2AF3"/>
    <w:rsid w:val="00FC3655"/>
    <w:rsid w:val="00FC4A3E"/>
    <w:rsid w:val="00FC5690"/>
    <w:rsid w:val="00FE1309"/>
    <w:rsid w:val="00FE1930"/>
    <w:rsid w:val="00FE6AA2"/>
    <w:rsid w:val="00FF0702"/>
    <w:rsid w:val="00FF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4:docId w14:val="4CF026D7"/>
  <w15:docId w15:val="{42FA1CA9-6A0E-4A22-8F79-B3694631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E9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0C0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0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5C00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link w:val="BodyTextChar"/>
    <w:rsid w:val="00B94D30"/>
    <w:pPr>
      <w:spacing w:after="120"/>
    </w:pPr>
    <w:rPr>
      <w:lang w:val="en-US"/>
    </w:rPr>
  </w:style>
  <w:style w:type="character" w:styleId="PageNumber">
    <w:name w:val="page number"/>
    <w:basedOn w:val="DefaultParagraphFont"/>
    <w:rsid w:val="00CB5A51"/>
  </w:style>
  <w:style w:type="character" w:customStyle="1" w:styleId="Heading3Char">
    <w:name w:val="Heading 3 Char"/>
    <w:link w:val="Heading3"/>
    <w:rsid w:val="000C0658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odyTextChar">
    <w:name w:val="Body Text Char"/>
    <w:link w:val="BodyText"/>
    <w:locked/>
    <w:rsid w:val="007209F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675F5"/>
  </w:style>
  <w:style w:type="paragraph" w:styleId="BalloonText">
    <w:name w:val="Balloon Text"/>
    <w:basedOn w:val="Normal"/>
    <w:link w:val="BalloonTextChar"/>
    <w:rsid w:val="00C9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DBB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sid w:val="005F743F"/>
    <w:rPr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@stat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8A14-54A1-4AE0-A036-AD142B07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Toshiba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Aleksandra Danilovic</dc:creator>
  <cp:lastModifiedBy>Jasmina Kostic - Simov</cp:lastModifiedBy>
  <cp:revision>42</cp:revision>
  <cp:lastPrinted>2011-05-30T08:31:00Z</cp:lastPrinted>
  <dcterms:created xsi:type="dcterms:W3CDTF">2021-02-22T17:11:00Z</dcterms:created>
  <dcterms:modified xsi:type="dcterms:W3CDTF">2024-10-30T08:52:00Z</dcterms:modified>
</cp:coreProperties>
</file>