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66"/>
        <w:gridCol w:w="5252"/>
        <w:gridCol w:w="3343"/>
      </w:tblGrid>
      <w:tr w:rsidR="002B79E3" w:rsidRPr="0046753C" w14:paraId="74510D7B" w14:textId="77777777">
        <w:trPr>
          <w:cantSplit/>
          <w:trHeight w:val="631"/>
          <w:jc w:val="center"/>
        </w:trPr>
        <w:tc>
          <w:tcPr>
            <w:tcW w:w="812" w:type="pct"/>
            <w:tcBorders>
              <w:top w:val="single" w:sz="12" w:space="0" w:color="808080"/>
              <w:left w:val="nil"/>
              <w:bottom w:val="nil"/>
            </w:tcBorders>
            <w:vAlign w:val="center"/>
          </w:tcPr>
          <w:p w14:paraId="4FDA3F72" w14:textId="145F766D" w:rsidR="002B79E3" w:rsidRPr="0046753C" w:rsidRDefault="00522FAB" w:rsidP="00876626">
            <w:pPr>
              <w:rPr>
                <w:rFonts w:cs="Arial"/>
                <w:szCs w:val="20"/>
              </w:rPr>
            </w:pPr>
            <w:r w:rsidRPr="0046753C">
              <w:rPr>
                <w:noProof/>
              </w:rPr>
              <w:drawing>
                <wp:anchor distT="0" distB="0" distL="114300" distR="114300" simplePos="0" relativeHeight="251654144" behindDoc="0" locked="0" layoutInCell="1" allowOverlap="1" wp14:anchorId="19AF1D03" wp14:editId="1AA64154">
                  <wp:simplePos x="0" y="0"/>
                  <wp:positionH relativeFrom="character">
                    <wp:posOffset>0</wp:posOffset>
                  </wp:positionH>
                  <wp:positionV relativeFrom="line">
                    <wp:posOffset>0</wp:posOffset>
                  </wp:positionV>
                  <wp:extent cx="904875" cy="219075"/>
                  <wp:effectExtent l="0" t="0" r="0" b="0"/>
                  <wp:wrapNone/>
                  <wp:docPr id="55" name="Picture 55"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ZnakR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anchor>
              </w:drawing>
            </w:r>
            <w:r w:rsidR="002339BD" w:rsidRPr="0046753C">
              <w:rPr>
                <w:noProof/>
              </w:rPr>
              <mc:AlternateContent>
                <mc:Choice Requires="wps">
                  <w:drawing>
                    <wp:inline distT="0" distB="0" distL="0" distR="0" wp14:anchorId="2F0D79A4" wp14:editId="081E7AF3">
                      <wp:extent cx="904875" cy="2190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4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2F1C906" id="AutoShape 1" o:spid="_x0000_s1026" style="width:7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1gEAAJ4DAAAOAAAAZHJzL2Uyb0RvYy54bWysU11v0zAUfUfiP1h+p0mqjq1R02naNIQ0&#10;YNLgB7iOnUQkvuZet2n59Vw7XVvgDfFi3Q/n3HOPT1a3+6EXO4PUgatkMculME5D3bmmkt++Pr67&#10;kYKCcrXqwZlKHgzJ2/XbN6vRl2YOLfS1QcEgjsrRV7INwZdZRro1g6IZeOO4aQEHFTjFJqtRjYw+&#10;9Nk8z99nI2DtEbQh4urD1JTrhG+t0eGLtWSC6CvJ3EI6MZ2beGbrlSobVL7t9JGG+gcWg+ocDz1B&#10;PaigxBa7v6CGTiMQ2DDTMGRgbadN2oG3KfI/tnlplTdpFxaH/Ekm+n+w+vPuxT9jpE7+CfR3Eg7u&#10;W+Uac0ee5eNHlecSIoytUTUzKKJ22eipPGHEhBhNbMZPUPNrq22AJMve4hBn8MJin9Q/nNQ3+yA0&#10;F5f54ub6SgrNrXmxzDmOE1T5+rFHCh8MDCIGlURml8DV7onCdPX1Spzl4LHr+/TAvfutwJixkshH&#10;vtEtVG6gPjB3hMkkbGoOWsCfUoxskErSj61CI0X/0fH+y2KxiI5KyeLqes4JXnY2lx3lNENVMkgx&#10;hfdhcuHWY9e0SeaJ4x1rZru0z5nVkSybIClyNGx02WWebp1/q/UvAAAA//8DAFBLAwQUAAYACAAA&#10;ACEA0hHe2t0AAAAEAQAADwAAAGRycy9kb3ducmV2LnhtbEyPQUvDQBCF70L/wzIFL9JurK1IzKaU&#10;glhEKKa152l2TEKzs2l2m8R/79aLXgYe7/HeN8lyMLXoqHWVZQX30wgEcW51xYWC/e5l8gTCeWSN&#10;tWVS8E0OlunoJsFY254/qMt8IUIJuxgVlN43sZQuL8mgm9qGOHhftjXog2wLqVvsQ7mp5SyKHqXB&#10;isNCiQ2tS8pP2cUo6PNtd9i9v8rt3WFj+bw5r7PPN6Vux8PqGYSnwf+F4Yof0CENTEd7Ye1ErSA8&#10;4n/v1ZvPFiCOCh7mC5BpIv/Dpz8AAAD//wMAUEsBAi0AFAAGAAgAAAAhALaDOJL+AAAA4QEAABMA&#10;AAAAAAAAAAAAAAAAAAAAAFtDb250ZW50X1R5cGVzXS54bWxQSwECLQAUAAYACAAAACEAOP0h/9YA&#10;AACUAQAACwAAAAAAAAAAAAAAAAAvAQAAX3JlbHMvLnJlbHNQSwECLQAUAAYACAAAACEAfg8v1dYB&#10;AACeAwAADgAAAAAAAAAAAAAAAAAuAgAAZHJzL2Uyb0RvYy54bWxQSwECLQAUAAYACAAAACEA0hHe&#10;2t0AAAAEAQAADwAAAAAAAAAAAAAAAAAwBAAAZHJzL2Rvd25yZXYueG1sUEsFBgAAAAAEAAQA8wAA&#10;ADoFAAAAAA==&#10;" filled="f" stroked="f">
                      <o:lock v:ext="edit" aspectratio="t"/>
                      <w10:anchorlock/>
                    </v:rect>
                  </w:pict>
                </mc:Fallback>
              </mc:AlternateContent>
            </w:r>
          </w:p>
        </w:tc>
        <w:tc>
          <w:tcPr>
            <w:tcW w:w="2559" w:type="pct"/>
            <w:tcBorders>
              <w:top w:val="single" w:sz="12" w:space="0" w:color="808080"/>
              <w:left w:val="nil"/>
              <w:bottom w:val="nil"/>
            </w:tcBorders>
            <w:vAlign w:val="center"/>
          </w:tcPr>
          <w:p w14:paraId="02C0C9A4" w14:textId="77777777" w:rsidR="002B79E3" w:rsidRPr="0046753C" w:rsidRDefault="002B79E3" w:rsidP="00876626">
            <w:pPr>
              <w:rPr>
                <w:rFonts w:cs="Arial"/>
                <w:szCs w:val="20"/>
              </w:rPr>
            </w:pPr>
            <w:r w:rsidRPr="0046753C">
              <w:rPr>
                <w:rFonts w:cs="Arial"/>
                <w:szCs w:val="20"/>
              </w:rPr>
              <w:t xml:space="preserve">Statistical Office of the </w:t>
            </w:r>
            <w:smartTag w:uri="urn:schemas-microsoft-com:office:smarttags" w:element="place">
              <w:smartTag w:uri="urn:schemas-microsoft-com:office:smarttags" w:element="PlaceType">
                <w:r w:rsidRPr="0046753C">
                  <w:rPr>
                    <w:rFonts w:cs="Arial"/>
                    <w:szCs w:val="20"/>
                  </w:rPr>
                  <w:t>Republic</w:t>
                </w:r>
              </w:smartTag>
              <w:r w:rsidRPr="0046753C">
                <w:rPr>
                  <w:rFonts w:cs="Arial"/>
                  <w:szCs w:val="20"/>
                </w:rPr>
                <w:t xml:space="preserve"> of </w:t>
              </w:r>
              <w:smartTag w:uri="urn:schemas-microsoft-com:office:smarttags" w:element="PlaceName">
                <w:r w:rsidRPr="0046753C">
                  <w:rPr>
                    <w:rFonts w:cs="Arial"/>
                    <w:szCs w:val="20"/>
                  </w:rPr>
                  <w:t>Serbia</w:t>
                </w:r>
              </w:smartTag>
            </w:smartTag>
          </w:p>
        </w:tc>
        <w:tc>
          <w:tcPr>
            <w:tcW w:w="0" w:type="auto"/>
            <w:tcBorders>
              <w:top w:val="single" w:sz="12" w:space="0" w:color="808080"/>
              <w:bottom w:val="nil"/>
              <w:right w:val="nil"/>
            </w:tcBorders>
            <w:vAlign w:val="center"/>
          </w:tcPr>
          <w:p w14:paraId="39044829" w14:textId="77777777" w:rsidR="002B79E3" w:rsidRPr="0046753C" w:rsidRDefault="002B79E3" w:rsidP="00876626">
            <w:pPr>
              <w:jc w:val="right"/>
              <w:rPr>
                <w:rFonts w:cs="Arial"/>
                <w:b/>
                <w:szCs w:val="20"/>
              </w:rPr>
            </w:pPr>
            <w:r w:rsidRPr="0046753C">
              <w:rPr>
                <w:rFonts w:cs="Arial"/>
                <w:szCs w:val="20"/>
              </w:rPr>
              <w:t>ISSN 0353-9555</w:t>
            </w:r>
          </w:p>
        </w:tc>
      </w:tr>
      <w:tr w:rsidR="002B79E3" w:rsidRPr="0046753C" w14:paraId="25F54560" w14:textId="77777777">
        <w:trPr>
          <w:cantSplit/>
          <w:trHeight w:val="836"/>
          <w:jc w:val="center"/>
        </w:trPr>
        <w:tc>
          <w:tcPr>
            <w:tcW w:w="0" w:type="auto"/>
            <w:gridSpan w:val="2"/>
            <w:tcBorders>
              <w:top w:val="nil"/>
              <w:left w:val="nil"/>
              <w:right w:val="nil"/>
            </w:tcBorders>
            <w:vAlign w:val="center"/>
          </w:tcPr>
          <w:p w14:paraId="647F2E8D" w14:textId="77777777" w:rsidR="002B79E3" w:rsidRPr="0046753C" w:rsidRDefault="002B79E3" w:rsidP="00876626">
            <w:pPr>
              <w:rPr>
                <w:rFonts w:cs="Arial"/>
                <w:b/>
                <w:sz w:val="48"/>
                <w:szCs w:val="48"/>
              </w:rPr>
            </w:pPr>
            <w:r w:rsidRPr="0046753C">
              <w:rPr>
                <w:rFonts w:cs="Arial"/>
                <w:b/>
                <w:bCs/>
                <w:color w:val="808080"/>
                <w:sz w:val="48"/>
                <w:szCs w:val="48"/>
              </w:rPr>
              <w:t>STATISTICAL RELEASE</w:t>
            </w:r>
          </w:p>
        </w:tc>
        <w:tc>
          <w:tcPr>
            <w:tcW w:w="0" w:type="auto"/>
            <w:tcBorders>
              <w:top w:val="nil"/>
              <w:left w:val="nil"/>
              <w:right w:val="nil"/>
            </w:tcBorders>
            <w:shd w:val="clear" w:color="auto" w:fill="auto"/>
            <w:vAlign w:val="center"/>
          </w:tcPr>
          <w:p w14:paraId="7E29D5A0" w14:textId="77777777" w:rsidR="002B79E3" w:rsidRPr="0046753C" w:rsidRDefault="002B79E3" w:rsidP="00876626">
            <w:pPr>
              <w:jc w:val="right"/>
              <w:rPr>
                <w:rFonts w:cs="Arial"/>
                <w:b/>
                <w:bCs/>
                <w:color w:val="808080"/>
                <w:sz w:val="48"/>
                <w:szCs w:val="48"/>
              </w:rPr>
            </w:pPr>
            <w:r w:rsidRPr="0046753C">
              <w:rPr>
                <w:rFonts w:cs="Arial"/>
                <w:b/>
                <w:bCs/>
                <w:color w:val="808080"/>
                <w:sz w:val="48"/>
                <w:szCs w:val="48"/>
              </w:rPr>
              <w:t>SV21</w:t>
            </w:r>
          </w:p>
        </w:tc>
      </w:tr>
      <w:tr w:rsidR="002B79E3" w:rsidRPr="0046753C" w14:paraId="0FC2AC9D" w14:textId="77777777">
        <w:trPr>
          <w:cantSplit/>
          <w:trHeight w:hRule="exact" w:val="279"/>
          <w:jc w:val="center"/>
        </w:trPr>
        <w:tc>
          <w:tcPr>
            <w:tcW w:w="0" w:type="auto"/>
            <w:gridSpan w:val="2"/>
            <w:tcBorders>
              <w:top w:val="nil"/>
              <w:left w:val="nil"/>
              <w:bottom w:val="nil"/>
              <w:right w:val="nil"/>
            </w:tcBorders>
            <w:vAlign w:val="center"/>
          </w:tcPr>
          <w:p w14:paraId="4D733D3B" w14:textId="57465E26" w:rsidR="002B79E3" w:rsidRPr="0046753C" w:rsidRDefault="002B79E3" w:rsidP="008D161C">
            <w:pPr>
              <w:rPr>
                <w:rFonts w:cs="Arial"/>
                <w:szCs w:val="20"/>
              </w:rPr>
            </w:pPr>
            <w:r w:rsidRPr="0046753C">
              <w:rPr>
                <w:rFonts w:cs="Arial"/>
                <w:szCs w:val="20"/>
              </w:rPr>
              <w:t xml:space="preserve">Number </w:t>
            </w:r>
            <w:r w:rsidR="008D161C">
              <w:rPr>
                <w:rFonts w:cs="Arial"/>
                <w:szCs w:val="20"/>
              </w:rPr>
              <w:t>073</w:t>
            </w:r>
            <w:r w:rsidR="00066348" w:rsidRPr="00CB7BB5">
              <w:rPr>
                <w:rFonts w:cs="Arial"/>
                <w:szCs w:val="20"/>
              </w:rPr>
              <w:t xml:space="preserve"> • </w:t>
            </w:r>
            <w:r w:rsidR="004078CD" w:rsidRPr="0046753C">
              <w:rPr>
                <w:rFonts w:cs="Arial"/>
                <w:szCs w:val="20"/>
              </w:rPr>
              <w:t>Year LX</w:t>
            </w:r>
            <w:r w:rsidR="008E772E" w:rsidRPr="0046753C">
              <w:rPr>
                <w:rFonts w:cs="Arial"/>
                <w:szCs w:val="20"/>
              </w:rPr>
              <w:t>X</w:t>
            </w:r>
            <w:r w:rsidR="00B80E94" w:rsidRPr="0046753C">
              <w:rPr>
                <w:rFonts w:cs="Arial"/>
                <w:szCs w:val="20"/>
              </w:rPr>
              <w:t>IV</w:t>
            </w:r>
            <w:r w:rsidRPr="0046753C">
              <w:rPr>
                <w:rFonts w:cs="Arial"/>
                <w:szCs w:val="20"/>
              </w:rPr>
              <w:t xml:space="preserve">, </w:t>
            </w:r>
            <w:r w:rsidR="00DF1C8D" w:rsidRPr="0046753C">
              <w:rPr>
                <w:rFonts w:cs="Arial"/>
                <w:szCs w:val="20"/>
              </w:rPr>
              <w:t>1</w:t>
            </w:r>
            <w:r w:rsidR="00A96883" w:rsidRPr="0046753C">
              <w:rPr>
                <w:rFonts w:cs="Arial"/>
                <w:szCs w:val="20"/>
              </w:rPr>
              <w:t>8</w:t>
            </w:r>
            <w:r w:rsidRPr="0046753C">
              <w:rPr>
                <w:rFonts w:cs="Arial"/>
                <w:szCs w:val="20"/>
              </w:rPr>
              <w:t>/03/20</w:t>
            </w:r>
            <w:r w:rsidR="00DF1C8D" w:rsidRPr="0046753C">
              <w:rPr>
                <w:rFonts w:cs="Arial"/>
                <w:szCs w:val="20"/>
              </w:rPr>
              <w:t>2</w:t>
            </w:r>
            <w:r w:rsidR="00A96883" w:rsidRPr="0046753C">
              <w:rPr>
                <w:rFonts w:cs="Arial"/>
                <w:szCs w:val="20"/>
              </w:rPr>
              <w:t>4</w:t>
            </w:r>
          </w:p>
        </w:tc>
        <w:tc>
          <w:tcPr>
            <w:tcW w:w="0" w:type="auto"/>
            <w:tcBorders>
              <w:left w:val="nil"/>
              <w:bottom w:val="nil"/>
              <w:right w:val="nil"/>
            </w:tcBorders>
            <w:shd w:val="clear" w:color="auto" w:fill="auto"/>
            <w:vAlign w:val="center"/>
          </w:tcPr>
          <w:p w14:paraId="5900D39A" w14:textId="77777777" w:rsidR="002B79E3" w:rsidRPr="0046753C" w:rsidRDefault="002B79E3" w:rsidP="00876626">
            <w:pPr>
              <w:jc w:val="right"/>
              <w:rPr>
                <w:rFonts w:cs="Arial"/>
                <w:b/>
                <w:sz w:val="48"/>
                <w:szCs w:val="48"/>
              </w:rPr>
            </w:pPr>
          </w:p>
        </w:tc>
      </w:tr>
      <w:tr w:rsidR="002B79E3" w:rsidRPr="0046753C" w14:paraId="4FADCC01" w14:textId="77777777">
        <w:trPr>
          <w:cantSplit/>
          <w:trHeight w:val="411"/>
          <w:jc w:val="center"/>
        </w:trPr>
        <w:tc>
          <w:tcPr>
            <w:tcW w:w="0" w:type="auto"/>
            <w:gridSpan w:val="2"/>
            <w:tcBorders>
              <w:top w:val="nil"/>
              <w:left w:val="nil"/>
              <w:bottom w:val="single" w:sz="12" w:space="0" w:color="808080"/>
              <w:right w:val="nil"/>
            </w:tcBorders>
            <w:vAlign w:val="center"/>
          </w:tcPr>
          <w:p w14:paraId="3A64CB91" w14:textId="77777777" w:rsidR="002B79E3" w:rsidRPr="0046753C" w:rsidRDefault="002B79E3" w:rsidP="00876626">
            <w:pPr>
              <w:rPr>
                <w:b/>
                <w:bCs/>
                <w:sz w:val="24"/>
              </w:rPr>
            </w:pPr>
            <w:r w:rsidRPr="0046753C">
              <w:rPr>
                <w:b/>
                <w:bCs/>
              </w:rPr>
              <w:t>Statistics of Transport and Communications</w:t>
            </w:r>
          </w:p>
        </w:tc>
        <w:tc>
          <w:tcPr>
            <w:tcW w:w="0" w:type="auto"/>
            <w:tcBorders>
              <w:top w:val="nil"/>
              <w:left w:val="nil"/>
              <w:bottom w:val="single" w:sz="12" w:space="0" w:color="808080"/>
              <w:right w:val="nil"/>
            </w:tcBorders>
            <w:vAlign w:val="center"/>
          </w:tcPr>
          <w:p w14:paraId="47E24CEC" w14:textId="29A54849" w:rsidR="002B79E3" w:rsidRPr="0046753C" w:rsidRDefault="002B79E3" w:rsidP="008D161C">
            <w:pPr>
              <w:jc w:val="right"/>
              <w:rPr>
                <w:b/>
                <w:szCs w:val="20"/>
              </w:rPr>
            </w:pPr>
            <w:r w:rsidRPr="0046753C">
              <w:rPr>
                <w:rFonts w:cs="Arial"/>
                <w:szCs w:val="20"/>
              </w:rPr>
              <w:t>SRB</w:t>
            </w:r>
            <w:r w:rsidR="008D161C">
              <w:rPr>
                <w:rFonts w:cs="Arial"/>
                <w:szCs w:val="20"/>
              </w:rPr>
              <w:t>073</w:t>
            </w:r>
            <w:r w:rsidRPr="0046753C">
              <w:rPr>
                <w:rFonts w:cs="Arial"/>
                <w:szCs w:val="20"/>
              </w:rPr>
              <w:t xml:space="preserve"> SV21 </w:t>
            </w:r>
            <w:r w:rsidR="00DF1C8D" w:rsidRPr="0046753C">
              <w:rPr>
                <w:rFonts w:cs="Arial"/>
                <w:szCs w:val="20"/>
              </w:rPr>
              <w:t>1</w:t>
            </w:r>
            <w:r w:rsidR="00A96883" w:rsidRPr="0046753C">
              <w:rPr>
                <w:rFonts w:cs="Arial"/>
                <w:szCs w:val="20"/>
              </w:rPr>
              <w:t>8</w:t>
            </w:r>
            <w:r w:rsidRPr="0046753C">
              <w:rPr>
                <w:rFonts w:cs="Arial"/>
                <w:szCs w:val="20"/>
              </w:rPr>
              <w:t>03</w:t>
            </w:r>
            <w:r w:rsidR="00D246C6" w:rsidRPr="0046753C">
              <w:rPr>
                <w:rFonts w:cs="Arial"/>
                <w:szCs w:val="20"/>
              </w:rPr>
              <w:t>2</w:t>
            </w:r>
            <w:r w:rsidR="00A96883" w:rsidRPr="0046753C">
              <w:rPr>
                <w:rFonts w:cs="Arial"/>
                <w:szCs w:val="20"/>
              </w:rPr>
              <w:t>4</w:t>
            </w:r>
          </w:p>
        </w:tc>
      </w:tr>
    </w:tbl>
    <w:p w14:paraId="59782D23" w14:textId="77777777" w:rsidR="0037697A" w:rsidRPr="0046753C" w:rsidRDefault="0037697A" w:rsidP="008434C3">
      <w:pPr>
        <w:pStyle w:val="Heading7"/>
        <w:spacing w:before="600" w:after="0"/>
        <w:jc w:val="center"/>
        <w:rPr>
          <w:b/>
          <w:caps/>
          <w:sz w:val="24"/>
        </w:rPr>
      </w:pPr>
      <w:r w:rsidRPr="0046753C">
        <w:rPr>
          <w:b/>
          <w:caps/>
          <w:sz w:val="24"/>
        </w:rPr>
        <w:t>Registered road MOTOR vehicles and trailers and</w:t>
      </w:r>
    </w:p>
    <w:p w14:paraId="72686B55" w14:textId="26D2D82B" w:rsidR="0037697A" w:rsidRPr="0046753C" w:rsidRDefault="006C6388" w:rsidP="008434C3">
      <w:pPr>
        <w:pStyle w:val="Heading5"/>
        <w:spacing w:before="0" w:after="240"/>
        <w:jc w:val="center"/>
        <w:rPr>
          <w:i w:val="0"/>
          <w:caps/>
          <w:sz w:val="24"/>
          <w:szCs w:val="24"/>
        </w:rPr>
      </w:pPr>
      <w:r w:rsidRPr="0046753C">
        <w:rPr>
          <w:i w:val="0"/>
          <w:caps/>
          <w:sz w:val="24"/>
          <w:szCs w:val="24"/>
        </w:rPr>
        <w:t>road TRAFFIC accidents, 20</w:t>
      </w:r>
      <w:r w:rsidR="00955EC9" w:rsidRPr="0046753C">
        <w:rPr>
          <w:i w:val="0"/>
          <w:caps/>
          <w:sz w:val="24"/>
          <w:szCs w:val="24"/>
        </w:rPr>
        <w:t>2</w:t>
      </w:r>
      <w:r w:rsidR="00F074E3" w:rsidRPr="0046753C">
        <w:rPr>
          <w:i w:val="0"/>
          <w:caps/>
          <w:sz w:val="24"/>
          <w:szCs w:val="24"/>
        </w:rPr>
        <w:t>3</w:t>
      </w:r>
    </w:p>
    <w:p w14:paraId="4AC11A5E" w14:textId="3C5EA10C" w:rsidR="00DD4CCF" w:rsidRPr="0046753C" w:rsidRDefault="00DD4CCF" w:rsidP="00DD4CCF">
      <w:pPr>
        <w:pStyle w:val="BodyText3"/>
        <w:spacing w:before="120" w:after="0" w:line="252" w:lineRule="auto"/>
        <w:ind w:firstLine="397"/>
        <w:jc w:val="both"/>
        <w:rPr>
          <w:rFonts w:cs="Arial"/>
          <w:sz w:val="20"/>
          <w:szCs w:val="20"/>
        </w:rPr>
      </w:pPr>
      <w:r w:rsidRPr="0046753C">
        <w:rPr>
          <w:rFonts w:cs="Arial"/>
          <w:sz w:val="20"/>
          <w:szCs w:val="20"/>
        </w:rPr>
        <w:t>The number of all road motor vehicles</w:t>
      </w:r>
      <w:r w:rsidR="00CF5BD8" w:rsidRPr="0046753C">
        <w:rPr>
          <w:rFonts w:cs="Arial"/>
          <w:sz w:val="20"/>
          <w:szCs w:val="20"/>
        </w:rPr>
        <w:t xml:space="preserve"> and trailers</w:t>
      </w:r>
      <w:r w:rsidRPr="0046753C">
        <w:rPr>
          <w:rFonts w:cs="Arial"/>
          <w:sz w:val="20"/>
          <w:szCs w:val="20"/>
        </w:rPr>
        <w:t xml:space="preserve"> registered in 202</w:t>
      </w:r>
      <w:r w:rsidR="00D70848" w:rsidRPr="0046753C">
        <w:rPr>
          <w:rFonts w:cs="Arial"/>
          <w:sz w:val="20"/>
          <w:szCs w:val="20"/>
        </w:rPr>
        <w:t>3</w:t>
      </w:r>
      <w:r w:rsidRPr="0046753C">
        <w:rPr>
          <w:rFonts w:cs="Arial"/>
          <w:sz w:val="20"/>
          <w:szCs w:val="20"/>
        </w:rPr>
        <w:t xml:space="preserve"> in the Republic of Serbia recorded increase relative to the number of registered vehicles in 202</w:t>
      </w:r>
      <w:r w:rsidR="00D70848" w:rsidRPr="0046753C">
        <w:rPr>
          <w:rFonts w:cs="Arial"/>
          <w:sz w:val="20"/>
          <w:szCs w:val="20"/>
        </w:rPr>
        <w:t>2, by 2.5%</w:t>
      </w:r>
      <w:r w:rsidRPr="0046753C">
        <w:rPr>
          <w:rFonts w:cs="Arial"/>
          <w:sz w:val="20"/>
          <w:szCs w:val="20"/>
        </w:rPr>
        <w:t xml:space="preserve">. </w:t>
      </w:r>
      <w:r w:rsidR="00D70848" w:rsidRPr="0046753C">
        <w:rPr>
          <w:rFonts w:cs="Arial"/>
          <w:sz w:val="20"/>
          <w:szCs w:val="20"/>
        </w:rPr>
        <w:t>Decrease was noted regarding mopeds, buses and special purpose motor vehicles</w:t>
      </w:r>
      <w:r w:rsidR="0046753C">
        <w:rPr>
          <w:rFonts w:cs="Arial"/>
          <w:sz w:val="20"/>
          <w:szCs w:val="20"/>
        </w:rPr>
        <w:t>.</w:t>
      </w:r>
      <w:r w:rsidR="00D70848" w:rsidRPr="0046753C">
        <w:rPr>
          <w:rFonts w:cs="Arial"/>
          <w:sz w:val="20"/>
          <w:szCs w:val="20"/>
        </w:rPr>
        <w:t xml:space="preserve"> </w:t>
      </w:r>
    </w:p>
    <w:p w14:paraId="2A8CF00A" w14:textId="41343900" w:rsidR="00DD4CCF" w:rsidRPr="0046753C" w:rsidRDefault="00DD4CCF" w:rsidP="00DD4CCF">
      <w:pPr>
        <w:pStyle w:val="BodyText3"/>
        <w:spacing w:before="120" w:after="0" w:line="252" w:lineRule="auto"/>
        <w:ind w:firstLine="397"/>
        <w:jc w:val="both"/>
        <w:rPr>
          <w:rFonts w:cs="Arial"/>
          <w:sz w:val="20"/>
          <w:szCs w:val="20"/>
        </w:rPr>
      </w:pPr>
      <w:r w:rsidRPr="0046753C">
        <w:rPr>
          <w:rFonts w:cs="Arial"/>
          <w:sz w:val="20"/>
          <w:szCs w:val="20"/>
        </w:rPr>
        <w:t xml:space="preserve">Among domestic trademarks, the largest number of registered passenger cars was produced by </w:t>
      </w:r>
      <w:proofErr w:type="spellStart"/>
      <w:r w:rsidRPr="0046753C">
        <w:rPr>
          <w:rFonts w:cs="Arial"/>
          <w:sz w:val="20"/>
          <w:szCs w:val="20"/>
        </w:rPr>
        <w:t>Zastava</w:t>
      </w:r>
      <w:proofErr w:type="spellEnd"/>
      <w:r w:rsidRPr="0046753C">
        <w:rPr>
          <w:rFonts w:cs="Arial"/>
          <w:sz w:val="20"/>
          <w:szCs w:val="20"/>
        </w:rPr>
        <w:t xml:space="preserve"> trademark. Regarding foreign trademarks, the following manufacturers were the most notable: </w:t>
      </w:r>
      <w:r w:rsidRPr="0046753C">
        <w:rPr>
          <w:rFonts w:cs="Arial"/>
          <w:i/>
          <w:sz w:val="20"/>
          <w:szCs w:val="20"/>
        </w:rPr>
        <w:t>Volkswagen, Opel, Fiat</w:t>
      </w:r>
      <w:r w:rsidRPr="0046753C">
        <w:rPr>
          <w:rFonts w:cs="Arial"/>
          <w:sz w:val="20"/>
          <w:szCs w:val="20"/>
        </w:rPr>
        <w:t xml:space="preserve">, </w:t>
      </w:r>
      <w:r w:rsidRPr="0046753C">
        <w:rPr>
          <w:rFonts w:cs="Arial"/>
          <w:i/>
          <w:sz w:val="20"/>
          <w:szCs w:val="20"/>
        </w:rPr>
        <w:t>Renault</w:t>
      </w:r>
      <w:r w:rsidRPr="0046753C">
        <w:rPr>
          <w:rFonts w:cs="Arial"/>
          <w:sz w:val="20"/>
          <w:szCs w:val="20"/>
        </w:rPr>
        <w:t xml:space="preserve">, </w:t>
      </w:r>
      <w:r w:rsidRPr="0046753C">
        <w:rPr>
          <w:rFonts w:cs="Arial"/>
          <w:i/>
          <w:sz w:val="20"/>
          <w:szCs w:val="20"/>
        </w:rPr>
        <w:t>Peugeot</w:t>
      </w:r>
      <w:r w:rsidRPr="0046753C">
        <w:rPr>
          <w:rFonts w:cs="Arial"/>
          <w:sz w:val="20"/>
          <w:szCs w:val="20"/>
        </w:rPr>
        <w:t xml:space="preserve">, </w:t>
      </w:r>
      <w:r w:rsidR="00D70848" w:rsidRPr="0046753C">
        <w:rPr>
          <w:rFonts w:cs="Arial"/>
          <w:i/>
          <w:sz w:val="20"/>
          <w:szCs w:val="20"/>
        </w:rPr>
        <w:t>Audi</w:t>
      </w:r>
      <w:r w:rsidRPr="0046753C">
        <w:rPr>
          <w:rFonts w:cs="Arial"/>
          <w:i/>
          <w:sz w:val="20"/>
          <w:szCs w:val="20"/>
        </w:rPr>
        <w:t xml:space="preserve">, </w:t>
      </w:r>
      <w:r w:rsidR="00D70848" w:rsidRPr="0046753C">
        <w:rPr>
          <w:rFonts w:cs="Arial"/>
          <w:i/>
          <w:sz w:val="20"/>
          <w:szCs w:val="20"/>
        </w:rPr>
        <w:t xml:space="preserve">Ford </w:t>
      </w:r>
      <w:r w:rsidR="00D70848" w:rsidRPr="0046753C">
        <w:rPr>
          <w:rFonts w:cs="Arial"/>
          <w:iCs/>
          <w:sz w:val="20"/>
          <w:szCs w:val="20"/>
        </w:rPr>
        <w:t>and</w:t>
      </w:r>
      <w:r w:rsidR="00D70848" w:rsidRPr="0046753C">
        <w:rPr>
          <w:rFonts w:cs="Arial"/>
          <w:i/>
          <w:sz w:val="20"/>
          <w:szCs w:val="20"/>
        </w:rPr>
        <w:t xml:space="preserve"> </w:t>
      </w:r>
      <w:r w:rsidRPr="0046753C">
        <w:rPr>
          <w:rFonts w:cs="Arial"/>
          <w:i/>
          <w:sz w:val="20"/>
          <w:szCs w:val="20"/>
        </w:rPr>
        <w:t>Citroen</w:t>
      </w:r>
      <w:r w:rsidRPr="0046753C">
        <w:rPr>
          <w:rFonts w:cs="Arial"/>
          <w:sz w:val="20"/>
          <w:szCs w:val="20"/>
        </w:rPr>
        <w:t xml:space="preserve">. </w:t>
      </w:r>
    </w:p>
    <w:p w14:paraId="6E78B1BF" w14:textId="33492BE0" w:rsidR="00DD4CCF" w:rsidRPr="0046753C" w:rsidRDefault="00DD4CCF" w:rsidP="00DD4CCF">
      <w:pPr>
        <w:pStyle w:val="BodyTextIndent2"/>
        <w:spacing w:before="120" w:line="240" w:lineRule="auto"/>
        <w:ind w:left="0" w:firstLine="397"/>
        <w:jc w:val="both"/>
      </w:pPr>
      <w:r w:rsidRPr="0046753C">
        <w:t xml:space="preserve">The number of </w:t>
      </w:r>
      <w:r w:rsidR="00DA2CC0" w:rsidRPr="0046753C">
        <w:t>first-time</w:t>
      </w:r>
      <w:r w:rsidRPr="0046753C">
        <w:t xml:space="preserve"> registered mo</w:t>
      </w:r>
      <w:r w:rsidR="00D70848" w:rsidRPr="0046753C">
        <w:t>torcycles</w:t>
      </w:r>
      <w:r w:rsidRPr="0046753C">
        <w:t xml:space="preserve"> in 202</w:t>
      </w:r>
      <w:r w:rsidR="00D70848" w:rsidRPr="0046753C">
        <w:t>3</w:t>
      </w:r>
      <w:r w:rsidRPr="0046753C">
        <w:t xml:space="preserve"> in the Republic of Serbia increased by </w:t>
      </w:r>
      <w:r w:rsidR="00D70848" w:rsidRPr="0046753C">
        <w:t>17</w:t>
      </w:r>
      <w:r w:rsidRPr="0046753C">
        <w:t>.</w:t>
      </w:r>
      <w:r w:rsidR="00D70848" w:rsidRPr="0046753C">
        <w:t>1</w:t>
      </w:r>
      <w:r w:rsidRPr="0046753C">
        <w:t xml:space="preserve">%, </w:t>
      </w:r>
      <w:r w:rsidR="00D70848" w:rsidRPr="0046753C">
        <w:t xml:space="preserve">the number of trailers and semi-trailers by 10.0%, while the number of mopeds recorded fall by 36.8%, </w:t>
      </w:r>
      <w:r w:rsidRPr="0046753C">
        <w:t>the number of passenger</w:t>
      </w:r>
      <w:r w:rsidR="00825737" w:rsidRPr="0046753C">
        <w:t>'</w:t>
      </w:r>
      <w:r w:rsidRPr="0046753C">
        <w:t xml:space="preserve">s cars, by </w:t>
      </w:r>
      <w:r w:rsidR="00D70848" w:rsidRPr="0046753C">
        <w:t>0</w:t>
      </w:r>
      <w:r w:rsidRPr="0046753C">
        <w:t>.</w:t>
      </w:r>
      <w:r w:rsidR="00D70848" w:rsidRPr="0046753C">
        <w:t>6</w:t>
      </w:r>
      <w:r w:rsidRPr="0046753C">
        <w:t xml:space="preserve">%, of buses, by </w:t>
      </w:r>
      <w:r w:rsidR="00D70848" w:rsidRPr="0046753C">
        <w:t>12</w:t>
      </w:r>
      <w:r w:rsidRPr="0046753C">
        <w:t>.</w:t>
      </w:r>
      <w:r w:rsidR="00D70848" w:rsidRPr="0046753C">
        <w:t>0</w:t>
      </w:r>
      <w:r w:rsidRPr="0046753C">
        <w:t xml:space="preserve">%, of lorries, by </w:t>
      </w:r>
      <w:r w:rsidR="00D70848" w:rsidRPr="0046753C">
        <w:t>2</w:t>
      </w:r>
      <w:r w:rsidRPr="0046753C">
        <w:t>.</w:t>
      </w:r>
      <w:r w:rsidR="002517E7">
        <w:t>0</w:t>
      </w:r>
      <w:r w:rsidRPr="0046753C">
        <w:t xml:space="preserve">%, </w:t>
      </w:r>
      <w:r w:rsidR="00D70848" w:rsidRPr="0046753C">
        <w:t xml:space="preserve">and </w:t>
      </w:r>
      <w:r w:rsidRPr="0046753C">
        <w:t>of special purpose motor vehicles by 1.</w:t>
      </w:r>
      <w:r w:rsidR="00D70848" w:rsidRPr="0046753C">
        <w:t>1</w:t>
      </w:r>
      <w:r w:rsidRPr="0046753C">
        <w:t xml:space="preserve">%. </w:t>
      </w:r>
    </w:p>
    <w:p w14:paraId="06CAC875" w14:textId="77777777" w:rsidR="00A00433" w:rsidRPr="0046753C" w:rsidRDefault="00A00433" w:rsidP="00A00433">
      <w:pPr>
        <w:pStyle w:val="BodyTextIndent2"/>
        <w:spacing w:before="120" w:line="240" w:lineRule="auto"/>
        <w:ind w:left="0" w:firstLine="397"/>
        <w:jc w:val="both"/>
        <w:rPr>
          <w:szCs w:val="20"/>
        </w:rPr>
      </w:pPr>
      <w:r w:rsidRPr="0046753C">
        <w:rPr>
          <w:szCs w:val="20"/>
        </w:rPr>
        <w:t xml:space="preserve">Based on the results, it can be concluded that the most frequent vehicles were lorries of the load capacity up to 999 kg, as well as that the majority of such vehicles was with diesel motor energy.   </w:t>
      </w:r>
    </w:p>
    <w:p w14:paraId="1AF26F20" w14:textId="3A035450" w:rsidR="00A00433" w:rsidRPr="0046753C" w:rsidRDefault="00A00433" w:rsidP="00A00433">
      <w:pPr>
        <w:pStyle w:val="BodyTextIndent2"/>
        <w:spacing w:before="120" w:line="240" w:lineRule="auto"/>
        <w:ind w:left="0" w:firstLine="397"/>
        <w:jc w:val="both"/>
        <w:rPr>
          <w:szCs w:val="20"/>
        </w:rPr>
      </w:pPr>
      <w:r w:rsidRPr="0046753C">
        <w:rPr>
          <w:szCs w:val="20"/>
        </w:rPr>
        <w:t>Regarding the recently manufactured passenger</w:t>
      </w:r>
      <w:r w:rsidR="00825737" w:rsidRPr="0046753C">
        <w:rPr>
          <w:szCs w:val="20"/>
        </w:rPr>
        <w:t>'</w:t>
      </w:r>
      <w:r w:rsidRPr="0046753C">
        <w:rPr>
          <w:szCs w:val="20"/>
        </w:rPr>
        <w:t>s vehicles, the most dominant were the vehicles of the engine size of up to 1 </w:t>
      </w:r>
      <w:r w:rsidR="002517E7">
        <w:rPr>
          <w:szCs w:val="20"/>
        </w:rPr>
        <w:t>9</w:t>
      </w:r>
      <w:r w:rsidRPr="0046753C">
        <w:rPr>
          <w:szCs w:val="20"/>
        </w:rPr>
        <w:t>99 cm</w:t>
      </w:r>
      <w:r w:rsidRPr="0046753C">
        <w:rPr>
          <w:szCs w:val="20"/>
          <w:vertAlign w:val="superscript"/>
        </w:rPr>
        <w:t>3</w:t>
      </w:r>
      <w:r w:rsidRPr="0046753C">
        <w:rPr>
          <w:szCs w:val="20"/>
        </w:rPr>
        <w:t xml:space="preserve">, and observed in percentages, the number of vehicles with petrol motor energy prevailed over those with diesel motor energy.  </w:t>
      </w:r>
    </w:p>
    <w:p w14:paraId="79F609A9" w14:textId="24C37F71" w:rsidR="004751C7" w:rsidRPr="0046753C" w:rsidRDefault="00330A9C" w:rsidP="004751C7">
      <w:pPr>
        <w:pStyle w:val="BodyTextIndent2"/>
        <w:spacing w:before="120" w:line="240" w:lineRule="auto"/>
        <w:ind w:left="0" w:firstLine="397"/>
        <w:jc w:val="both"/>
      </w:pPr>
      <w:r>
        <w:t>The total number of injury accidents</w:t>
      </w:r>
      <w:r w:rsidR="00BA601F" w:rsidRPr="0046753C">
        <w:t xml:space="preserve"> </w:t>
      </w:r>
      <w:r w:rsidR="004751C7" w:rsidRPr="0046753C">
        <w:t>in 20</w:t>
      </w:r>
      <w:r w:rsidR="00BA601F" w:rsidRPr="0046753C">
        <w:t>2</w:t>
      </w:r>
      <w:r w:rsidR="004D0E51" w:rsidRPr="0046753C">
        <w:t>3</w:t>
      </w:r>
      <w:r w:rsidR="004751C7" w:rsidRPr="0046753C">
        <w:t xml:space="preserve"> </w:t>
      </w:r>
      <w:r w:rsidR="004D0E51" w:rsidRPr="0046753C">
        <w:t>in</w:t>
      </w:r>
      <w:r w:rsidR="004751C7" w:rsidRPr="0046753C">
        <w:t xml:space="preserve">creased by </w:t>
      </w:r>
      <w:r w:rsidR="004D0E51" w:rsidRPr="0046753C">
        <w:t>1</w:t>
      </w:r>
      <w:r w:rsidR="004751C7" w:rsidRPr="0046753C">
        <w:t>.</w:t>
      </w:r>
      <w:r w:rsidR="004D0E51" w:rsidRPr="0046753C">
        <w:t>3</w:t>
      </w:r>
      <w:r w:rsidR="004751C7" w:rsidRPr="0046753C">
        <w:t>% when compared to 20</w:t>
      </w:r>
      <w:r w:rsidR="00605F8F" w:rsidRPr="0046753C">
        <w:t>2</w:t>
      </w:r>
      <w:r w:rsidR="004D0E51" w:rsidRPr="0046753C">
        <w:t>2</w:t>
      </w:r>
      <w:r w:rsidR="004751C7" w:rsidRPr="0046753C">
        <w:t xml:space="preserve">. Greater number of accidents </w:t>
      </w:r>
      <w:r w:rsidR="00BA601F" w:rsidRPr="0046753C">
        <w:t xml:space="preserve">with killed persons </w:t>
      </w:r>
      <w:r w:rsidR="004751C7" w:rsidRPr="0046753C">
        <w:t xml:space="preserve">was noted within built-up areas and </w:t>
      </w:r>
      <w:proofErr w:type="spellStart"/>
      <w:r w:rsidR="002239F6" w:rsidRPr="0046753C">
        <w:t>equalled</w:t>
      </w:r>
      <w:proofErr w:type="spellEnd"/>
      <w:r w:rsidR="004751C7" w:rsidRPr="0046753C">
        <w:t xml:space="preserve"> 7</w:t>
      </w:r>
      <w:r w:rsidR="002C4603" w:rsidRPr="0046753C">
        <w:t>5</w:t>
      </w:r>
      <w:r w:rsidR="004751C7" w:rsidRPr="0046753C">
        <w:t>.</w:t>
      </w:r>
      <w:r w:rsidR="004D0E51" w:rsidRPr="0046753C">
        <w:t>9</w:t>
      </w:r>
      <w:r w:rsidR="004751C7" w:rsidRPr="0046753C">
        <w:t xml:space="preserve">%, </w:t>
      </w:r>
      <w:r w:rsidR="00A00433" w:rsidRPr="0046753C">
        <w:t>of</w:t>
      </w:r>
      <w:r w:rsidR="004751C7" w:rsidRPr="0046753C">
        <w:t xml:space="preserve"> total number of injury road accidents. </w:t>
      </w:r>
    </w:p>
    <w:p w14:paraId="6EDD8257" w14:textId="37F3A4D4" w:rsidR="004751C7" w:rsidRPr="0046753C" w:rsidRDefault="004751C7" w:rsidP="004751C7">
      <w:pPr>
        <w:pStyle w:val="BodyTextIndent2"/>
        <w:spacing w:before="120" w:line="240" w:lineRule="auto"/>
        <w:ind w:left="0" w:firstLine="397"/>
        <w:jc w:val="both"/>
      </w:pPr>
      <w:r w:rsidRPr="0046753C">
        <w:t>The number of casualties in 20</w:t>
      </w:r>
      <w:r w:rsidR="00BA601F" w:rsidRPr="0046753C">
        <w:t>2</w:t>
      </w:r>
      <w:r w:rsidR="004D0E51" w:rsidRPr="0046753C">
        <w:t>3</w:t>
      </w:r>
      <w:r w:rsidRPr="0046753C">
        <w:t xml:space="preserve"> </w:t>
      </w:r>
      <w:r w:rsidR="00A00433" w:rsidRPr="0046753C">
        <w:t>de</w:t>
      </w:r>
      <w:r w:rsidRPr="0046753C">
        <w:t xml:space="preserve">creased by </w:t>
      </w:r>
      <w:r w:rsidR="004D0E51" w:rsidRPr="0046753C">
        <w:t>6</w:t>
      </w:r>
      <w:r w:rsidR="00DC1B8E" w:rsidRPr="0046753C">
        <w:t>.</w:t>
      </w:r>
      <w:r w:rsidR="004D0E51" w:rsidRPr="0046753C">
        <w:t>0</w:t>
      </w:r>
      <w:r w:rsidRPr="0046753C">
        <w:t>% relative to 20</w:t>
      </w:r>
      <w:r w:rsidR="00605F8F" w:rsidRPr="0046753C">
        <w:t>2</w:t>
      </w:r>
      <w:r w:rsidR="004D0E51" w:rsidRPr="0046753C">
        <w:t>2</w:t>
      </w:r>
      <w:r w:rsidRPr="0046753C">
        <w:t>.</w:t>
      </w:r>
    </w:p>
    <w:p w14:paraId="42DE3DD0" w14:textId="77777777" w:rsidR="0037697A" w:rsidRPr="0046753C" w:rsidRDefault="0037697A" w:rsidP="00C16043">
      <w:pPr>
        <w:spacing w:before="480" w:after="40"/>
        <w:rPr>
          <w:rFonts w:cs="Arial"/>
          <w:b/>
          <w:szCs w:val="20"/>
          <w:vertAlign w:val="superscript"/>
        </w:rPr>
      </w:pPr>
      <w:r w:rsidRPr="0046753C">
        <w:rPr>
          <w:rFonts w:cs="Arial"/>
          <w:b/>
          <w:szCs w:val="20"/>
        </w:rPr>
        <w:t xml:space="preserve">1. Total number of registered road motor vehicles and trailers </w:t>
      </w:r>
      <w:r w:rsidRPr="0046753C">
        <w:rPr>
          <w:rFonts w:cs="Arial"/>
          <w:b/>
          <w:szCs w:val="2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5"/>
        <w:gridCol w:w="736"/>
        <w:gridCol w:w="661"/>
        <w:gridCol w:w="759"/>
        <w:gridCol w:w="728"/>
        <w:gridCol w:w="647"/>
        <w:gridCol w:w="666"/>
        <w:gridCol w:w="730"/>
        <w:gridCol w:w="661"/>
        <w:gridCol w:w="759"/>
        <w:gridCol w:w="728"/>
        <w:gridCol w:w="647"/>
        <w:gridCol w:w="666"/>
        <w:gridCol w:w="712"/>
      </w:tblGrid>
      <w:tr w:rsidR="0037697A" w:rsidRPr="0046753C" w14:paraId="4B150E03" w14:textId="77777777" w:rsidTr="005D1D04">
        <w:trPr>
          <w:jc w:val="center"/>
        </w:trPr>
        <w:tc>
          <w:tcPr>
            <w:tcW w:w="1105"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F6384A" w14:textId="77777777" w:rsidR="0037697A" w:rsidRPr="0046753C" w:rsidRDefault="0037697A" w:rsidP="00DA07A9">
            <w:pPr>
              <w:spacing w:before="120" w:after="120" w:line="288" w:lineRule="auto"/>
              <w:jc w:val="center"/>
              <w:rPr>
                <w:rFonts w:cs="Arial"/>
                <w:sz w:val="16"/>
                <w:szCs w:val="16"/>
              </w:rPr>
            </w:pPr>
          </w:p>
        </w:tc>
        <w:tc>
          <w:tcPr>
            <w:tcW w:w="419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ADA6605" w14:textId="6924DDCA" w:rsidR="0037697A" w:rsidRPr="0046753C" w:rsidRDefault="006C6388" w:rsidP="009E54B2">
            <w:pPr>
              <w:spacing w:before="60" w:after="60"/>
              <w:jc w:val="center"/>
              <w:rPr>
                <w:rFonts w:cs="Arial"/>
                <w:sz w:val="16"/>
                <w:szCs w:val="16"/>
              </w:rPr>
            </w:pPr>
            <w:r w:rsidRPr="0046753C">
              <w:rPr>
                <w:rFonts w:cs="Arial"/>
                <w:sz w:val="16"/>
                <w:szCs w:val="16"/>
              </w:rPr>
              <w:t>20</w:t>
            </w:r>
            <w:r w:rsidR="00F70ED3" w:rsidRPr="0046753C">
              <w:rPr>
                <w:rFonts w:cs="Arial"/>
                <w:sz w:val="16"/>
                <w:szCs w:val="16"/>
              </w:rPr>
              <w:t>2</w:t>
            </w:r>
            <w:r w:rsidR="005D1D04" w:rsidRPr="0046753C">
              <w:rPr>
                <w:rFonts w:cs="Arial"/>
                <w:sz w:val="16"/>
                <w:szCs w:val="16"/>
              </w:rPr>
              <w:t>2</w:t>
            </w:r>
          </w:p>
        </w:tc>
        <w:tc>
          <w:tcPr>
            <w:tcW w:w="419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788A050" w14:textId="278EA30C" w:rsidR="0037697A" w:rsidRPr="0046753C" w:rsidRDefault="006C6388" w:rsidP="009E54B2">
            <w:pPr>
              <w:spacing w:before="60" w:after="60"/>
              <w:jc w:val="center"/>
              <w:rPr>
                <w:rFonts w:cs="Arial"/>
                <w:sz w:val="16"/>
                <w:szCs w:val="16"/>
              </w:rPr>
            </w:pPr>
            <w:r w:rsidRPr="0046753C">
              <w:rPr>
                <w:rFonts w:cs="Arial"/>
                <w:sz w:val="16"/>
                <w:szCs w:val="16"/>
              </w:rPr>
              <w:t>20</w:t>
            </w:r>
            <w:r w:rsidR="00F538AB" w:rsidRPr="0046753C">
              <w:rPr>
                <w:rFonts w:cs="Arial"/>
                <w:sz w:val="16"/>
                <w:szCs w:val="16"/>
              </w:rPr>
              <w:t>2</w:t>
            </w:r>
            <w:r w:rsidR="005D1D04" w:rsidRPr="0046753C">
              <w:rPr>
                <w:rFonts w:cs="Arial"/>
                <w:sz w:val="16"/>
                <w:szCs w:val="16"/>
              </w:rPr>
              <w:t>3</w:t>
            </w:r>
          </w:p>
        </w:tc>
        <w:tc>
          <w:tcPr>
            <w:tcW w:w="71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F7AF660" w14:textId="49323ACB" w:rsidR="0037697A" w:rsidRPr="0046753C" w:rsidRDefault="00F81120" w:rsidP="00DA07A9">
            <w:pPr>
              <w:jc w:val="center"/>
              <w:rPr>
                <w:rFonts w:cs="Arial"/>
                <w:sz w:val="16"/>
                <w:szCs w:val="16"/>
                <w:u w:val="single"/>
              </w:rPr>
            </w:pPr>
            <w:r w:rsidRPr="0046753C">
              <w:rPr>
                <w:rFonts w:cs="Arial"/>
                <w:sz w:val="16"/>
                <w:szCs w:val="16"/>
              </w:rPr>
              <w:t>Index</w:t>
            </w:r>
            <w:r w:rsidR="001C0C6B" w:rsidRPr="0046753C">
              <w:rPr>
                <w:rFonts w:cs="Arial"/>
                <w:sz w:val="16"/>
                <w:szCs w:val="16"/>
                <w:u w:val="single"/>
              </w:rPr>
              <w:t xml:space="preserve"> </w:t>
            </w:r>
            <w:r w:rsidR="006C6388" w:rsidRPr="0046753C">
              <w:rPr>
                <w:rFonts w:cs="Arial"/>
                <w:sz w:val="16"/>
                <w:szCs w:val="16"/>
                <w:u w:val="single"/>
              </w:rPr>
              <w:t>20</w:t>
            </w:r>
            <w:r w:rsidR="00C81E7D" w:rsidRPr="0046753C">
              <w:rPr>
                <w:rFonts w:cs="Arial"/>
                <w:sz w:val="16"/>
                <w:szCs w:val="16"/>
                <w:u w:val="single"/>
              </w:rPr>
              <w:t>2</w:t>
            </w:r>
            <w:r w:rsidR="005D1D04" w:rsidRPr="0046753C">
              <w:rPr>
                <w:rFonts w:cs="Arial"/>
                <w:sz w:val="16"/>
                <w:szCs w:val="16"/>
                <w:u w:val="single"/>
              </w:rPr>
              <w:t>3</w:t>
            </w:r>
          </w:p>
          <w:p w14:paraId="0B4AAE80" w14:textId="6A6A9570" w:rsidR="0037697A" w:rsidRPr="0046753C" w:rsidRDefault="006C6388" w:rsidP="008434C3">
            <w:pPr>
              <w:spacing w:line="288" w:lineRule="auto"/>
              <w:jc w:val="center"/>
              <w:rPr>
                <w:rFonts w:cs="Arial"/>
                <w:sz w:val="16"/>
                <w:szCs w:val="16"/>
              </w:rPr>
            </w:pPr>
            <w:r w:rsidRPr="0046753C">
              <w:rPr>
                <w:rFonts w:cs="Arial"/>
                <w:sz w:val="16"/>
                <w:szCs w:val="16"/>
              </w:rPr>
              <w:t>20</w:t>
            </w:r>
            <w:r w:rsidR="00F70ED3" w:rsidRPr="0046753C">
              <w:rPr>
                <w:rFonts w:cs="Arial"/>
                <w:sz w:val="16"/>
                <w:szCs w:val="16"/>
              </w:rPr>
              <w:t>2</w:t>
            </w:r>
            <w:r w:rsidR="005D1D04" w:rsidRPr="0046753C">
              <w:rPr>
                <w:rFonts w:cs="Arial"/>
                <w:sz w:val="16"/>
                <w:szCs w:val="16"/>
              </w:rPr>
              <w:t>2</w:t>
            </w:r>
          </w:p>
        </w:tc>
      </w:tr>
      <w:tr w:rsidR="0037697A" w:rsidRPr="0046753C" w14:paraId="09BC7532" w14:textId="77777777" w:rsidTr="005D1D04">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01C754B2" w14:textId="77777777" w:rsidR="0037697A" w:rsidRPr="0046753C" w:rsidRDefault="0037697A" w:rsidP="00DA07A9">
            <w:pPr>
              <w:rPr>
                <w:rFonts w:cs="Arial"/>
                <w:sz w:val="16"/>
                <w:szCs w:val="16"/>
              </w:rPr>
            </w:pPr>
          </w:p>
        </w:tc>
        <w:tc>
          <w:tcPr>
            <w:tcW w:w="419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08EEB4" w14:textId="77777777" w:rsidR="0037697A" w:rsidRPr="0046753C" w:rsidRDefault="0037697A" w:rsidP="00DA07A9">
            <w:pPr>
              <w:spacing w:before="60" w:after="60"/>
              <w:jc w:val="center"/>
              <w:rPr>
                <w:rFonts w:cs="Arial"/>
                <w:sz w:val="16"/>
                <w:szCs w:val="16"/>
              </w:rPr>
            </w:pPr>
            <w:r w:rsidRPr="0046753C">
              <w:rPr>
                <w:rFonts w:cs="Arial"/>
                <w:sz w:val="16"/>
                <w:szCs w:val="16"/>
              </w:rPr>
              <w:t>Republic of Serbia</w:t>
            </w:r>
          </w:p>
        </w:tc>
        <w:tc>
          <w:tcPr>
            <w:tcW w:w="419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BA5885" w14:textId="77777777" w:rsidR="0037697A" w:rsidRPr="0046753C" w:rsidRDefault="0037697A" w:rsidP="00DA07A9">
            <w:pPr>
              <w:spacing w:before="60" w:after="60"/>
              <w:jc w:val="center"/>
              <w:rPr>
                <w:rFonts w:cs="Arial"/>
                <w:sz w:val="16"/>
                <w:szCs w:val="16"/>
              </w:rPr>
            </w:pPr>
            <w:r w:rsidRPr="0046753C">
              <w:rPr>
                <w:rFonts w:cs="Arial"/>
                <w:sz w:val="16"/>
                <w:szCs w:val="16"/>
              </w:rPr>
              <w:t>Republic of Serbia</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63E2AAB9" w14:textId="77777777" w:rsidR="0037697A" w:rsidRPr="0046753C" w:rsidRDefault="0037697A" w:rsidP="00DA07A9">
            <w:pPr>
              <w:rPr>
                <w:rFonts w:cs="Arial"/>
                <w:sz w:val="16"/>
                <w:szCs w:val="16"/>
              </w:rPr>
            </w:pPr>
          </w:p>
        </w:tc>
      </w:tr>
      <w:tr w:rsidR="0037697A" w:rsidRPr="0046753C" w14:paraId="4A35D35B" w14:textId="77777777" w:rsidTr="00B80E94">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DE8A78E" w14:textId="77777777" w:rsidR="0037697A" w:rsidRPr="0046753C" w:rsidRDefault="0037697A" w:rsidP="00DA07A9">
            <w:pPr>
              <w:rPr>
                <w:rFonts w:cs="Arial"/>
                <w:sz w:val="16"/>
                <w:szCs w:val="16"/>
              </w:rPr>
            </w:pPr>
          </w:p>
        </w:tc>
        <w:tc>
          <w:tcPr>
            <w:tcW w:w="7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170A265" w14:textId="77777777" w:rsidR="0037697A" w:rsidRPr="0046753C" w:rsidRDefault="0037697A" w:rsidP="00DA07A9">
            <w:pPr>
              <w:spacing w:line="288" w:lineRule="auto"/>
              <w:jc w:val="center"/>
              <w:rPr>
                <w:rFonts w:cs="Arial"/>
                <w:sz w:val="16"/>
                <w:szCs w:val="16"/>
              </w:rPr>
            </w:pPr>
            <w:r w:rsidRPr="0046753C">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912ABD2" w14:textId="77777777" w:rsidR="0037697A" w:rsidRPr="0046753C" w:rsidRDefault="0037697A" w:rsidP="00DA07A9">
            <w:pPr>
              <w:spacing w:line="288" w:lineRule="auto"/>
              <w:jc w:val="center"/>
              <w:rPr>
                <w:rFonts w:cs="Arial"/>
                <w:sz w:val="16"/>
                <w:szCs w:val="16"/>
              </w:rPr>
            </w:pPr>
            <w:r w:rsidRPr="0046753C">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C567ACC" w14:textId="77777777" w:rsidR="0037697A" w:rsidRPr="0046753C" w:rsidRDefault="0037697A" w:rsidP="00DA07A9">
            <w:pPr>
              <w:spacing w:line="288"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Vojvodine</w:t>
            </w:r>
            <w:proofErr w:type="spellEnd"/>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CB1AB71" w14:textId="77777777" w:rsidR="0037697A" w:rsidRPr="0046753C" w:rsidRDefault="0037697A" w:rsidP="00DA07A9">
            <w:pPr>
              <w:spacing w:line="288"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Šumadije</w:t>
            </w:r>
            <w:proofErr w:type="spellEnd"/>
            <w:r w:rsidRPr="0046753C">
              <w:rPr>
                <w:rFonts w:cs="Arial"/>
                <w:sz w:val="16"/>
                <w:szCs w:val="16"/>
              </w:rPr>
              <w:t xml:space="preserve">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Zapadne</w:t>
            </w:r>
            <w:proofErr w:type="spellEnd"/>
            <w:r w:rsidRPr="0046753C">
              <w:rPr>
                <w:rFonts w:cs="Arial"/>
                <w:sz w:val="16"/>
                <w:szCs w:val="16"/>
              </w:rPr>
              <w:t xml:space="preserve"> </w:t>
            </w:r>
            <w:proofErr w:type="spellStart"/>
            <w:r w:rsidRPr="0046753C">
              <w:rPr>
                <w:rFonts w:cs="Arial"/>
                <w:sz w:val="16"/>
                <w:szCs w:val="16"/>
              </w:rPr>
              <w:t>Srbije</w:t>
            </w:r>
            <w:proofErr w:type="spellEnd"/>
          </w:p>
        </w:tc>
        <w:tc>
          <w:tcPr>
            <w:tcW w:w="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70AE4E5" w14:textId="77777777" w:rsidR="0037697A" w:rsidRPr="008D161C" w:rsidRDefault="0037697A" w:rsidP="00DA07A9">
            <w:pPr>
              <w:spacing w:line="288" w:lineRule="auto"/>
              <w:jc w:val="center"/>
              <w:rPr>
                <w:rFonts w:cs="Arial"/>
                <w:sz w:val="16"/>
                <w:szCs w:val="16"/>
                <w:lang w:val="de-DE"/>
              </w:rPr>
            </w:pPr>
            <w:r w:rsidRPr="008D161C">
              <w:rPr>
                <w:rFonts w:cs="Arial"/>
                <w:sz w:val="16"/>
                <w:szCs w:val="16"/>
                <w:lang w:val="de-DE"/>
              </w:rPr>
              <w:t>Region Južne i Istočne Srbije</w:t>
            </w: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7FBECAC" w14:textId="77777777" w:rsidR="0037697A" w:rsidRPr="0046753C" w:rsidRDefault="0037697A" w:rsidP="00DA07A9">
            <w:pPr>
              <w:spacing w:line="288" w:lineRule="auto"/>
              <w:jc w:val="center"/>
              <w:rPr>
                <w:rFonts w:cs="Arial"/>
                <w:sz w:val="16"/>
                <w:szCs w:val="16"/>
              </w:rPr>
            </w:pPr>
            <w:r w:rsidRPr="0046753C">
              <w:rPr>
                <w:rFonts w:cs="Arial"/>
                <w:sz w:val="16"/>
                <w:szCs w:val="16"/>
              </w:rPr>
              <w:t xml:space="preserve">Region Kosovo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Metohija</w:t>
            </w:r>
            <w:proofErr w:type="spellEnd"/>
          </w:p>
        </w:tc>
        <w:tc>
          <w:tcPr>
            <w:tcW w:w="7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B36743" w14:textId="77777777" w:rsidR="0037697A" w:rsidRPr="0046753C" w:rsidRDefault="0037697A" w:rsidP="00DA07A9">
            <w:pPr>
              <w:spacing w:line="288" w:lineRule="auto"/>
              <w:jc w:val="center"/>
              <w:rPr>
                <w:rFonts w:cs="Arial"/>
                <w:sz w:val="16"/>
                <w:szCs w:val="16"/>
              </w:rPr>
            </w:pPr>
            <w:r w:rsidRPr="0046753C">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8D5AF1" w14:textId="77777777" w:rsidR="0037697A" w:rsidRPr="0046753C" w:rsidRDefault="0037697A" w:rsidP="00DA07A9">
            <w:pPr>
              <w:spacing w:line="288" w:lineRule="auto"/>
              <w:jc w:val="center"/>
              <w:rPr>
                <w:rFonts w:cs="Arial"/>
                <w:sz w:val="16"/>
                <w:szCs w:val="16"/>
              </w:rPr>
            </w:pPr>
            <w:r w:rsidRPr="0046753C">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8E6B515" w14:textId="77777777" w:rsidR="0037697A" w:rsidRPr="0046753C" w:rsidRDefault="0037697A" w:rsidP="00DA07A9">
            <w:pPr>
              <w:spacing w:line="288"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Vojvodine</w:t>
            </w:r>
            <w:proofErr w:type="spellEnd"/>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BD9EE7" w14:textId="77777777" w:rsidR="0037697A" w:rsidRPr="0046753C" w:rsidRDefault="0037697A" w:rsidP="00DA07A9">
            <w:pPr>
              <w:spacing w:line="288"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Šumadije</w:t>
            </w:r>
            <w:proofErr w:type="spellEnd"/>
            <w:r w:rsidRPr="0046753C">
              <w:rPr>
                <w:rFonts w:cs="Arial"/>
                <w:sz w:val="16"/>
                <w:szCs w:val="16"/>
              </w:rPr>
              <w:t xml:space="preserve">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Zapadne</w:t>
            </w:r>
            <w:proofErr w:type="spellEnd"/>
            <w:r w:rsidRPr="0046753C">
              <w:rPr>
                <w:rFonts w:cs="Arial"/>
                <w:sz w:val="16"/>
                <w:szCs w:val="16"/>
              </w:rPr>
              <w:t xml:space="preserve"> </w:t>
            </w:r>
            <w:proofErr w:type="spellStart"/>
            <w:r w:rsidRPr="0046753C">
              <w:rPr>
                <w:rFonts w:cs="Arial"/>
                <w:sz w:val="16"/>
                <w:szCs w:val="16"/>
              </w:rPr>
              <w:t>Srbije</w:t>
            </w:r>
            <w:proofErr w:type="spellEnd"/>
          </w:p>
        </w:tc>
        <w:tc>
          <w:tcPr>
            <w:tcW w:w="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685C734" w14:textId="77777777" w:rsidR="0037697A" w:rsidRPr="008D161C" w:rsidRDefault="0037697A" w:rsidP="00DA07A9">
            <w:pPr>
              <w:spacing w:line="288" w:lineRule="auto"/>
              <w:jc w:val="center"/>
              <w:rPr>
                <w:rFonts w:cs="Arial"/>
                <w:sz w:val="16"/>
                <w:szCs w:val="16"/>
                <w:lang w:val="de-DE"/>
              </w:rPr>
            </w:pPr>
            <w:r w:rsidRPr="008D161C">
              <w:rPr>
                <w:rFonts w:cs="Arial"/>
                <w:sz w:val="16"/>
                <w:szCs w:val="16"/>
                <w:lang w:val="de-DE"/>
              </w:rPr>
              <w:t>Region Južne i Istočne Srbije</w:t>
            </w:r>
          </w:p>
        </w:tc>
        <w:tc>
          <w:tcPr>
            <w:tcW w:w="6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537F414" w14:textId="77777777" w:rsidR="0037697A" w:rsidRPr="0046753C" w:rsidRDefault="0037697A" w:rsidP="00DA07A9">
            <w:pPr>
              <w:spacing w:line="288" w:lineRule="auto"/>
              <w:jc w:val="center"/>
              <w:rPr>
                <w:rFonts w:cs="Arial"/>
                <w:sz w:val="16"/>
                <w:szCs w:val="16"/>
              </w:rPr>
            </w:pPr>
            <w:r w:rsidRPr="0046753C">
              <w:rPr>
                <w:rFonts w:cs="Arial"/>
                <w:sz w:val="16"/>
                <w:szCs w:val="16"/>
              </w:rPr>
              <w:t xml:space="preserve">Region Kosovo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Metohija</w:t>
            </w:r>
            <w:proofErr w:type="spellEnd"/>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1E9B631B" w14:textId="77777777" w:rsidR="0037697A" w:rsidRPr="0046753C" w:rsidRDefault="0037697A" w:rsidP="00DA07A9">
            <w:pPr>
              <w:rPr>
                <w:rFonts w:cs="Arial"/>
                <w:sz w:val="16"/>
                <w:szCs w:val="16"/>
              </w:rPr>
            </w:pPr>
          </w:p>
        </w:tc>
      </w:tr>
      <w:tr w:rsidR="0037697A" w:rsidRPr="0046753C" w14:paraId="723A9C57" w14:textId="77777777" w:rsidTr="004030D8">
        <w:trPr>
          <w:jc w:val="center"/>
        </w:trPr>
        <w:tc>
          <w:tcPr>
            <w:tcW w:w="1105" w:type="dxa"/>
            <w:tcBorders>
              <w:top w:val="single" w:sz="4" w:space="0" w:color="808080" w:themeColor="background1" w:themeShade="80"/>
              <w:left w:val="nil"/>
              <w:bottom w:val="nil"/>
              <w:right w:val="single" w:sz="4" w:space="0" w:color="808080" w:themeColor="background1" w:themeShade="80"/>
            </w:tcBorders>
            <w:vAlign w:val="center"/>
          </w:tcPr>
          <w:p w14:paraId="0DFA2E04" w14:textId="77777777" w:rsidR="0037697A" w:rsidRPr="0046753C" w:rsidRDefault="0037697A" w:rsidP="00DA07A9">
            <w:pPr>
              <w:spacing w:line="288" w:lineRule="auto"/>
              <w:rPr>
                <w:rFonts w:cs="Arial"/>
                <w:sz w:val="16"/>
                <w:szCs w:val="16"/>
              </w:rPr>
            </w:pPr>
          </w:p>
        </w:tc>
        <w:tc>
          <w:tcPr>
            <w:tcW w:w="736" w:type="dxa"/>
            <w:tcBorders>
              <w:top w:val="single" w:sz="4" w:space="0" w:color="808080" w:themeColor="background1" w:themeShade="80"/>
              <w:left w:val="single" w:sz="4" w:space="0" w:color="808080" w:themeColor="background1" w:themeShade="80"/>
              <w:bottom w:val="nil"/>
              <w:right w:val="nil"/>
            </w:tcBorders>
            <w:vAlign w:val="center"/>
          </w:tcPr>
          <w:p w14:paraId="51C40EC4" w14:textId="77777777" w:rsidR="0037697A" w:rsidRPr="0046753C" w:rsidRDefault="0037697A" w:rsidP="009C005B">
            <w:pPr>
              <w:spacing w:line="288"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center"/>
          </w:tcPr>
          <w:p w14:paraId="697761B2" w14:textId="77777777" w:rsidR="0037697A" w:rsidRPr="0046753C" w:rsidRDefault="0037697A" w:rsidP="009C005B">
            <w:pPr>
              <w:spacing w:line="288"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center"/>
          </w:tcPr>
          <w:p w14:paraId="23EBEA78" w14:textId="77777777" w:rsidR="0037697A" w:rsidRPr="0046753C" w:rsidRDefault="0037697A" w:rsidP="009C005B">
            <w:pPr>
              <w:spacing w:line="288" w:lineRule="auto"/>
              <w:jc w:val="right"/>
              <w:rPr>
                <w:rFonts w:cs="Arial"/>
                <w:sz w:val="16"/>
                <w:szCs w:val="16"/>
              </w:rPr>
            </w:pPr>
          </w:p>
        </w:tc>
        <w:tc>
          <w:tcPr>
            <w:tcW w:w="728" w:type="dxa"/>
            <w:tcBorders>
              <w:top w:val="single" w:sz="4" w:space="0" w:color="808080" w:themeColor="background1" w:themeShade="80"/>
              <w:left w:val="nil"/>
              <w:bottom w:val="nil"/>
              <w:right w:val="nil"/>
            </w:tcBorders>
            <w:vAlign w:val="center"/>
          </w:tcPr>
          <w:p w14:paraId="2C8EBA4A" w14:textId="77777777" w:rsidR="0037697A" w:rsidRPr="0046753C" w:rsidRDefault="0037697A" w:rsidP="009C005B">
            <w:pPr>
              <w:spacing w:line="288" w:lineRule="auto"/>
              <w:jc w:val="right"/>
              <w:rPr>
                <w:rFonts w:cs="Arial"/>
                <w:sz w:val="16"/>
                <w:szCs w:val="16"/>
              </w:rPr>
            </w:pPr>
          </w:p>
        </w:tc>
        <w:tc>
          <w:tcPr>
            <w:tcW w:w="647" w:type="dxa"/>
            <w:tcBorders>
              <w:top w:val="single" w:sz="4" w:space="0" w:color="808080" w:themeColor="background1" w:themeShade="80"/>
              <w:left w:val="nil"/>
              <w:bottom w:val="nil"/>
              <w:right w:val="nil"/>
            </w:tcBorders>
            <w:vAlign w:val="center"/>
          </w:tcPr>
          <w:p w14:paraId="7A8D614D" w14:textId="77777777" w:rsidR="0037697A" w:rsidRPr="0046753C" w:rsidRDefault="0037697A" w:rsidP="009C005B">
            <w:pPr>
              <w:spacing w:line="288" w:lineRule="auto"/>
              <w:jc w:val="right"/>
              <w:rPr>
                <w:rFonts w:cs="Arial"/>
                <w:sz w:val="16"/>
                <w:szCs w:val="16"/>
              </w:rPr>
            </w:pPr>
          </w:p>
        </w:tc>
        <w:tc>
          <w:tcPr>
            <w:tcW w:w="666" w:type="dxa"/>
            <w:tcBorders>
              <w:top w:val="single" w:sz="4" w:space="0" w:color="808080" w:themeColor="background1" w:themeShade="80"/>
              <w:left w:val="nil"/>
              <w:bottom w:val="nil"/>
              <w:right w:val="single" w:sz="4" w:space="0" w:color="808080" w:themeColor="background1" w:themeShade="80"/>
            </w:tcBorders>
            <w:vAlign w:val="center"/>
          </w:tcPr>
          <w:p w14:paraId="1CDABE90" w14:textId="77777777" w:rsidR="0037697A" w:rsidRPr="0046753C" w:rsidRDefault="0037697A" w:rsidP="009C005B">
            <w:pPr>
              <w:spacing w:line="288" w:lineRule="auto"/>
              <w:jc w:val="right"/>
              <w:rPr>
                <w:rFonts w:cs="Arial"/>
                <w:sz w:val="16"/>
                <w:szCs w:val="16"/>
              </w:rPr>
            </w:pPr>
          </w:p>
        </w:tc>
        <w:tc>
          <w:tcPr>
            <w:tcW w:w="730" w:type="dxa"/>
            <w:tcBorders>
              <w:top w:val="single" w:sz="4" w:space="0" w:color="808080" w:themeColor="background1" w:themeShade="80"/>
              <w:left w:val="single" w:sz="4" w:space="0" w:color="808080" w:themeColor="background1" w:themeShade="80"/>
              <w:bottom w:val="nil"/>
              <w:right w:val="nil"/>
            </w:tcBorders>
            <w:vAlign w:val="center"/>
          </w:tcPr>
          <w:p w14:paraId="0ECD49E5" w14:textId="77777777" w:rsidR="0037697A" w:rsidRPr="0046753C" w:rsidRDefault="0037697A" w:rsidP="009C005B">
            <w:pPr>
              <w:spacing w:line="288"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center"/>
          </w:tcPr>
          <w:p w14:paraId="749896C7" w14:textId="77777777" w:rsidR="0037697A" w:rsidRPr="0046753C" w:rsidRDefault="0037697A" w:rsidP="009C005B">
            <w:pPr>
              <w:spacing w:line="288"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center"/>
          </w:tcPr>
          <w:p w14:paraId="1CDD402A" w14:textId="77777777" w:rsidR="0037697A" w:rsidRPr="0046753C" w:rsidRDefault="0037697A" w:rsidP="009C005B">
            <w:pPr>
              <w:spacing w:line="288" w:lineRule="auto"/>
              <w:jc w:val="right"/>
              <w:rPr>
                <w:rFonts w:cs="Arial"/>
                <w:sz w:val="16"/>
                <w:szCs w:val="16"/>
              </w:rPr>
            </w:pPr>
          </w:p>
        </w:tc>
        <w:tc>
          <w:tcPr>
            <w:tcW w:w="728" w:type="dxa"/>
            <w:tcBorders>
              <w:top w:val="single" w:sz="4" w:space="0" w:color="808080" w:themeColor="background1" w:themeShade="80"/>
              <w:left w:val="nil"/>
              <w:bottom w:val="nil"/>
              <w:right w:val="nil"/>
            </w:tcBorders>
            <w:vAlign w:val="center"/>
          </w:tcPr>
          <w:p w14:paraId="6EF34613" w14:textId="77777777" w:rsidR="0037697A" w:rsidRPr="0046753C" w:rsidRDefault="0037697A" w:rsidP="009C005B">
            <w:pPr>
              <w:spacing w:line="288" w:lineRule="auto"/>
              <w:jc w:val="right"/>
              <w:rPr>
                <w:rFonts w:cs="Arial"/>
                <w:sz w:val="16"/>
                <w:szCs w:val="16"/>
              </w:rPr>
            </w:pPr>
          </w:p>
        </w:tc>
        <w:tc>
          <w:tcPr>
            <w:tcW w:w="647" w:type="dxa"/>
            <w:tcBorders>
              <w:top w:val="single" w:sz="4" w:space="0" w:color="808080" w:themeColor="background1" w:themeShade="80"/>
              <w:left w:val="nil"/>
              <w:bottom w:val="nil"/>
              <w:right w:val="nil"/>
            </w:tcBorders>
            <w:vAlign w:val="center"/>
          </w:tcPr>
          <w:p w14:paraId="05D4374C" w14:textId="77777777" w:rsidR="0037697A" w:rsidRPr="0046753C" w:rsidRDefault="0037697A" w:rsidP="009C005B">
            <w:pPr>
              <w:spacing w:line="288" w:lineRule="auto"/>
              <w:jc w:val="right"/>
              <w:rPr>
                <w:rFonts w:cs="Arial"/>
                <w:sz w:val="16"/>
                <w:szCs w:val="16"/>
              </w:rPr>
            </w:pPr>
          </w:p>
        </w:tc>
        <w:tc>
          <w:tcPr>
            <w:tcW w:w="666" w:type="dxa"/>
            <w:tcBorders>
              <w:top w:val="single" w:sz="4" w:space="0" w:color="808080" w:themeColor="background1" w:themeShade="80"/>
              <w:left w:val="nil"/>
              <w:bottom w:val="nil"/>
              <w:right w:val="single" w:sz="4" w:space="0" w:color="808080" w:themeColor="background1" w:themeShade="80"/>
            </w:tcBorders>
            <w:vAlign w:val="center"/>
          </w:tcPr>
          <w:p w14:paraId="395A23C5" w14:textId="77777777" w:rsidR="0037697A" w:rsidRPr="0046753C" w:rsidRDefault="0037697A" w:rsidP="009C005B">
            <w:pPr>
              <w:spacing w:line="288" w:lineRule="auto"/>
              <w:jc w:val="right"/>
              <w:rPr>
                <w:rFonts w:cs="Arial"/>
                <w:sz w:val="16"/>
                <w:szCs w:val="16"/>
              </w:rPr>
            </w:pPr>
          </w:p>
        </w:tc>
        <w:tc>
          <w:tcPr>
            <w:tcW w:w="712" w:type="dxa"/>
            <w:tcBorders>
              <w:top w:val="single" w:sz="4" w:space="0" w:color="808080" w:themeColor="background1" w:themeShade="80"/>
              <w:left w:val="single" w:sz="4" w:space="0" w:color="808080" w:themeColor="background1" w:themeShade="80"/>
              <w:bottom w:val="nil"/>
              <w:right w:val="nil"/>
            </w:tcBorders>
            <w:vAlign w:val="center"/>
          </w:tcPr>
          <w:p w14:paraId="521B0924" w14:textId="77777777" w:rsidR="0037697A" w:rsidRPr="0046753C" w:rsidRDefault="0037697A" w:rsidP="009C005B">
            <w:pPr>
              <w:spacing w:line="288" w:lineRule="auto"/>
              <w:jc w:val="right"/>
              <w:rPr>
                <w:rFonts w:cs="Arial"/>
                <w:sz w:val="16"/>
                <w:szCs w:val="16"/>
              </w:rPr>
            </w:pPr>
          </w:p>
        </w:tc>
      </w:tr>
      <w:tr w:rsidR="004030D8" w:rsidRPr="0046753C" w14:paraId="1C5DC214" w14:textId="77777777" w:rsidTr="00B80E94">
        <w:trPr>
          <w:jc w:val="center"/>
        </w:trPr>
        <w:tc>
          <w:tcPr>
            <w:tcW w:w="1105" w:type="dxa"/>
            <w:tcBorders>
              <w:top w:val="nil"/>
              <w:left w:val="nil"/>
              <w:bottom w:val="nil"/>
              <w:right w:val="single" w:sz="4" w:space="0" w:color="808080" w:themeColor="background1" w:themeShade="80"/>
            </w:tcBorders>
            <w:vAlign w:val="bottom"/>
            <w:hideMark/>
          </w:tcPr>
          <w:p w14:paraId="4D8CB5E2" w14:textId="77777777" w:rsidR="004030D8" w:rsidRPr="0046753C" w:rsidRDefault="004030D8" w:rsidP="004030D8">
            <w:pPr>
              <w:rPr>
                <w:rFonts w:cs="Arial"/>
                <w:sz w:val="16"/>
                <w:szCs w:val="16"/>
              </w:rPr>
            </w:pPr>
            <w:r w:rsidRPr="0046753C">
              <w:rPr>
                <w:rFonts w:cs="Arial"/>
                <w:sz w:val="16"/>
                <w:szCs w:val="16"/>
              </w:rPr>
              <w:t>Mopeds</w:t>
            </w:r>
          </w:p>
        </w:tc>
        <w:tc>
          <w:tcPr>
            <w:tcW w:w="736" w:type="dxa"/>
            <w:tcBorders>
              <w:top w:val="nil"/>
              <w:left w:val="nil"/>
              <w:bottom w:val="nil"/>
              <w:right w:val="nil"/>
            </w:tcBorders>
            <w:shd w:val="clear" w:color="auto" w:fill="auto"/>
            <w:vAlign w:val="bottom"/>
            <w:hideMark/>
          </w:tcPr>
          <w:p w14:paraId="2A2A77BE" w14:textId="7078306F" w:rsidR="004030D8" w:rsidRPr="0046753C" w:rsidRDefault="004030D8" w:rsidP="00EA65DD">
            <w:pPr>
              <w:ind w:right="57"/>
              <w:jc w:val="right"/>
              <w:rPr>
                <w:rFonts w:cs="Arial"/>
                <w:sz w:val="16"/>
                <w:szCs w:val="16"/>
              </w:rPr>
            </w:pPr>
            <w:r w:rsidRPr="0046753C">
              <w:rPr>
                <w:rFonts w:cs="Arial"/>
                <w:color w:val="000000"/>
                <w:sz w:val="16"/>
                <w:szCs w:val="16"/>
              </w:rPr>
              <w:t>37079</w:t>
            </w:r>
          </w:p>
        </w:tc>
        <w:tc>
          <w:tcPr>
            <w:tcW w:w="661" w:type="dxa"/>
            <w:tcBorders>
              <w:top w:val="nil"/>
              <w:left w:val="nil"/>
              <w:bottom w:val="nil"/>
              <w:right w:val="nil"/>
            </w:tcBorders>
            <w:shd w:val="clear" w:color="auto" w:fill="auto"/>
            <w:vAlign w:val="bottom"/>
            <w:hideMark/>
          </w:tcPr>
          <w:p w14:paraId="3A40894B" w14:textId="32269497" w:rsidR="004030D8" w:rsidRPr="0046753C" w:rsidRDefault="004030D8" w:rsidP="00EA65DD">
            <w:pPr>
              <w:ind w:right="57"/>
              <w:jc w:val="right"/>
              <w:rPr>
                <w:rFonts w:cs="Arial"/>
                <w:sz w:val="16"/>
                <w:szCs w:val="16"/>
              </w:rPr>
            </w:pPr>
            <w:r w:rsidRPr="0046753C">
              <w:rPr>
                <w:rFonts w:cs="Arial"/>
                <w:color w:val="000000"/>
                <w:sz w:val="16"/>
                <w:szCs w:val="16"/>
              </w:rPr>
              <w:t>6733</w:t>
            </w:r>
          </w:p>
        </w:tc>
        <w:tc>
          <w:tcPr>
            <w:tcW w:w="759" w:type="dxa"/>
            <w:tcBorders>
              <w:top w:val="nil"/>
              <w:left w:val="nil"/>
              <w:bottom w:val="nil"/>
              <w:right w:val="nil"/>
            </w:tcBorders>
            <w:shd w:val="clear" w:color="auto" w:fill="auto"/>
            <w:vAlign w:val="bottom"/>
            <w:hideMark/>
          </w:tcPr>
          <w:p w14:paraId="58DFD0D8" w14:textId="0192B167" w:rsidR="004030D8" w:rsidRPr="0046753C" w:rsidRDefault="004030D8" w:rsidP="00EA65DD">
            <w:pPr>
              <w:ind w:right="57"/>
              <w:jc w:val="right"/>
              <w:rPr>
                <w:rFonts w:cs="Arial"/>
                <w:sz w:val="16"/>
                <w:szCs w:val="16"/>
              </w:rPr>
            </w:pPr>
            <w:r w:rsidRPr="0046753C">
              <w:rPr>
                <w:rFonts w:cs="Arial"/>
                <w:color w:val="000000"/>
                <w:sz w:val="16"/>
                <w:szCs w:val="16"/>
              </w:rPr>
              <w:t>14343</w:t>
            </w:r>
          </w:p>
        </w:tc>
        <w:tc>
          <w:tcPr>
            <w:tcW w:w="728" w:type="dxa"/>
            <w:tcBorders>
              <w:top w:val="nil"/>
              <w:left w:val="nil"/>
              <w:bottom w:val="nil"/>
              <w:right w:val="nil"/>
            </w:tcBorders>
            <w:shd w:val="clear" w:color="auto" w:fill="auto"/>
            <w:vAlign w:val="bottom"/>
            <w:hideMark/>
          </w:tcPr>
          <w:p w14:paraId="1D5BDD11" w14:textId="385EE099" w:rsidR="004030D8" w:rsidRPr="0046753C" w:rsidRDefault="004030D8" w:rsidP="00EA65DD">
            <w:pPr>
              <w:ind w:right="57"/>
              <w:jc w:val="right"/>
              <w:rPr>
                <w:rFonts w:cs="Arial"/>
                <w:sz w:val="16"/>
                <w:szCs w:val="16"/>
              </w:rPr>
            </w:pPr>
            <w:r w:rsidRPr="0046753C">
              <w:rPr>
                <w:rFonts w:cs="Arial"/>
                <w:color w:val="000000"/>
                <w:sz w:val="16"/>
                <w:szCs w:val="16"/>
              </w:rPr>
              <w:t>8114</w:t>
            </w:r>
          </w:p>
        </w:tc>
        <w:tc>
          <w:tcPr>
            <w:tcW w:w="647" w:type="dxa"/>
            <w:tcBorders>
              <w:top w:val="nil"/>
              <w:left w:val="nil"/>
              <w:bottom w:val="nil"/>
              <w:right w:val="nil"/>
            </w:tcBorders>
            <w:shd w:val="clear" w:color="auto" w:fill="auto"/>
            <w:vAlign w:val="bottom"/>
            <w:hideMark/>
          </w:tcPr>
          <w:p w14:paraId="683C8C8C" w14:textId="35B4DE33" w:rsidR="004030D8" w:rsidRPr="0046753C" w:rsidRDefault="004030D8" w:rsidP="00EA65DD">
            <w:pPr>
              <w:ind w:right="57"/>
              <w:jc w:val="right"/>
              <w:rPr>
                <w:rFonts w:cs="Arial"/>
                <w:sz w:val="16"/>
                <w:szCs w:val="16"/>
              </w:rPr>
            </w:pPr>
            <w:r w:rsidRPr="0046753C">
              <w:rPr>
                <w:rFonts w:cs="Arial"/>
                <w:color w:val="000000"/>
                <w:sz w:val="16"/>
                <w:szCs w:val="16"/>
              </w:rPr>
              <w:t>7875</w:t>
            </w:r>
          </w:p>
        </w:tc>
        <w:tc>
          <w:tcPr>
            <w:tcW w:w="666" w:type="dxa"/>
            <w:tcBorders>
              <w:top w:val="nil"/>
              <w:left w:val="nil"/>
              <w:bottom w:val="nil"/>
              <w:right w:val="single" w:sz="4" w:space="0" w:color="808080" w:themeColor="background1" w:themeShade="80"/>
            </w:tcBorders>
            <w:shd w:val="clear" w:color="auto" w:fill="auto"/>
            <w:vAlign w:val="bottom"/>
            <w:hideMark/>
          </w:tcPr>
          <w:p w14:paraId="75E8B99D" w14:textId="4EDE9634" w:rsidR="004030D8" w:rsidRPr="0046753C" w:rsidRDefault="004030D8" w:rsidP="00EA65DD">
            <w:pPr>
              <w:ind w:right="57"/>
              <w:jc w:val="right"/>
              <w:rPr>
                <w:rFonts w:cs="Arial"/>
                <w:sz w:val="16"/>
                <w:szCs w:val="16"/>
              </w:rPr>
            </w:pPr>
            <w:r w:rsidRPr="0046753C">
              <w:rPr>
                <w:rFonts w:cs="Arial"/>
                <w:color w:val="000000"/>
                <w:sz w:val="16"/>
                <w:szCs w:val="16"/>
              </w:rPr>
              <w:t>14</w:t>
            </w:r>
          </w:p>
        </w:tc>
        <w:tc>
          <w:tcPr>
            <w:tcW w:w="730" w:type="dxa"/>
            <w:tcBorders>
              <w:top w:val="nil"/>
              <w:left w:val="single" w:sz="4" w:space="0" w:color="808080" w:themeColor="background1" w:themeShade="80"/>
              <w:bottom w:val="nil"/>
              <w:right w:val="nil"/>
            </w:tcBorders>
            <w:shd w:val="clear" w:color="auto" w:fill="auto"/>
            <w:vAlign w:val="bottom"/>
            <w:hideMark/>
          </w:tcPr>
          <w:p w14:paraId="7C25A54E" w14:textId="567804FB" w:rsidR="004030D8" w:rsidRPr="0046753C" w:rsidRDefault="004030D8" w:rsidP="00EA65DD">
            <w:pPr>
              <w:jc w:val="right"/>
              <w:rPr>
                <w:rFonts w:cs="Arial"/>
                <w:sz w:val="16"/>
                <w:szCs w:val="16"/>
              </w:rPr>
            </w:pPr>
            <w:r w:rsidRPr="0046753C">
              <w:rPr>
                <w:rFonts w:cs="Arial"/>
                <w:color w:val="000000"/>
                <w:sz w:val="16"/>
                <w:szCs w:val="16"/>
              </w:rPr>
              <w:t>36514</w:t>
            </w:r>
          </w:p>
        </w:tc>
        <w:tc>
          <w:tcPr>
            <w:tcW w:w="661" w:type="dxa"/>
            <w:tcBorders>
              <w:top w:val="nil"/>
              <w:left w:val="nil"/>
              <w:bottom w:val="nil"/>
              <w:right w:val="nil"/>
            </w:tcBorders>
            <w:shd w:val="clear" w:color="auto" w:fill="auto"/>
            <w:vAlign w:val="bottom"/>
            <w:hideMark/>
          </w:tcPr>
          <w:p w14:paraId="4B43A97B" w14:textId="76E86394" w:rsidR="004030D8" w:rsidRPr="0046753C" w:rsidRDefault="004030D8" w:rsidP="00EA65DD">
            <w:pPr>
              <w:ind w:right="57"/>
              <w:jc w:val="right"/>
              <w:rPr>
                <w:rFonts w:cs="Arial"/>
                <w:sz w:val="16"/>
                <w:szCs w:val="16"/>
              </w:rPr>
            </w:pPr>
            <w:r w:rsidRPr="0046753C">
              <w:rPr>
                <w:rFonts w:cs="Arial"/>
                <w:color w:val="000000"/>
                <w:sz w:val="16"/>
                <w:szCs w:val="16"/>
              </w:rPr>
              <w:t>5999</w:t>
            </w:r>
          </w:p>
        </w:tc>
        <w:tc>
          <w:tcPr>
            <w:tcW w:w="759" w:type="dxa"/>
            <w:tcBorders>
              <w:top w:val="nil"/>
              <w:left w:val="nil"/>
              <w:bottom w:val="nil"/>
              <w:right w:val="nil"/>
            </w:tcBorders>
            <w:shd w:val="clear" w:color="auto" w:fill="auto"/>
            <w:vAlign w:val="bottom"/>
            <w:hideMark/>
          </w:tcPr>
          <w:p w14:paraId="7DC9AF2B" w14:textId="7A1A3113" w:rsidR="004030D8" w:rsidRPr="0046753C" w:rsidRDefault="004030D8" w:rsidP="00EA65DD">
            <w:pPr>
              <w:ind w:right="57"/>
              <w:jc w:val="right"/>
              <w:rPr>
                <w:rFonts w:cs="Arial"/>
                <w:sz w:val="16"/>
                <w:szCs w:val="16"/>
              </w:rPr>
            </w:pPr>
            <w:r w:rsidRPr="0046753C">
              <w:rPr>
                <w:rFonts w:cs="Arial"/>
                <w:color w:val="000000"/>
                <w:sz w:val="16"/>
                <w:szCs w:val="16"/>
              </w:rPr>
              <w:t>14222</w:t>
            </w:r>
          </w:p>
        </w:tc>
        <w:tc>
          <w:tcPr>
            <w:tcW w:w="728" w:type="dxa"/>
            <w:tcBorders>
              <w:top w:val="nil"/>
              <w:left w:val="nil"/>
              <w:bottom w:val="nil"/>
              <w:right w:val="nil"/>
            </w:tcBorders>
            <w:shd w:val="clear" w:color="auto" w:fill="auto"/>
            <w:vAlign w:val="bottom"/>
            <w:hideMark/>
          </w:tcPr>
          <w:p w14:paraId="3D51FC82" w14:textId="0F9AB68E" w:rsidR="004030D8" w:rsidRPr="0046753C" w:rsidRDefault="004030D8" w:rsidP="00EA65DD">
            <w:pPr>
              <w:ind w:right="57"/>
              <w:jc w:val="right"/>
              <w:rPr>
                <w:rFonts w:cs="Arial"/>
                <w:sz w:val="16"/>
                <w:szCs w:val="16"/>
              </w:rPr>
            </w:pPr>
            <w:r w:rsidRPr="0046753C">
              <w:rPr>
                <w:rFonts w:cs="Arial"/>
                <w:color w:val="000000"/>
                <w:sz w:val="16"/>
                <w:szCs w:val="16"/>
              </w:rPr>
              <w:t>8274</w:t>
            </w:r>
          </w:p>
        </w:tc>
        <w:tc>
          <w:tcPr>
            <w:tcW w:w="647" w:type="dxa"/>
            <w:tcBorders>
              <w:top w:val="nil"/>
              <w:left w:val="nil"/>
              <w:bottom w:val="nil"/>
              <w:right w:val="nil"/>
            </w:tcBorders>
            <w:shd w:val="clear" w:color="auto" w:fill="auto"/>
            <w:vAlign w:val="bottom"/>
            <w:hideMark/>
          </w:tcPr>
          <w:p w14:paraId="0D50D2AF" w14:textId="439776F6" w:rsidR="004030D8" w:rsidRPr="0046753C" w:rsidRDefault="004030D8" w:rsidP="00EA65DD">
            <w:pPr>
              <w:ind w:right="57"/>
              <w:jc w:val="right"/>
              <w:rPr>
                <w:rFonts w:cs="Arial"/>
                <w:sz w:val="16"/>
                <w:szCs w:val="16"/>
              </w:rPr>
            </w:pPr>
            <w:r w:rsidRPr="0046753C">
              <w:rPr>
                <w:rFonts w:cs="Arial"/>
                <w:color w:val="000000"/>
                <w:sz w:val="16"/>
                <w:szCs w:val="16"/>
              </w:rPr>
              <w:t>7960</w:t>
            </w:r>
          </w:p>
        </w:tc>
        <w:tc>
          <w:tcPr>
            <w:tcW w:w="666" w:type="dxa"/>
            <w:tcBorders>
              <w:top w:val="nil"/>
              <w:left w:val="nil"/>
              <w:bottom w:val="nil"/>
              <w:right w:val="single" w:sz="4" w:space="0" w:color="808080" w:themeColor="background1" w:themeShade="80"/>
            </w:tcBorders>
            <w:shd w:val="clear" w:color="auto" w:fill="auto"/>
            <w:vAlign w:val="bottom"/>
            <w:hideMark/>
          </w:tcPr>
          <w:p w14:paraId="70AF33AD" w14:textId="498ED87D" w:rsidR="004030D8" w:rsidRPr="0046753C" w:rsidRDefault="004030D8" w:rsidP="00EA65DD">
            <w:pPr>
              <w:ind w:right="57"/>
              <w:jc w:val="right"/>
              <w:rPr>
                <w:rFonts w:cs="Arial"/>
                <w:sz w:val="16"/>
                <w:szCs w:val="16"/>
              </w:rPr>
            </w:pPr>
            <w:r w:rsidRPr="0046753C">
              <w:rPr>
                <w:rFonts w:cs="Arial"/>
                <w:color w:val="000000"/>
                <w:sz w:val="16"/>
                <w:szCs w:val="16"/>
              </w:rPr>
              <w:t>59</w:t>
            </w:r>
          </w:p>
        </w:tc>
        <w:tc>
          <w:tcPr>
            <w:tcW w:w="712" w:type="dxa"/>
            <w:tcBorders>
              <w:top w:val="nil"/>
              <w:left w:val="single" w:sz="4" w:space="0" w:color="808080" w:themeColor="background1" w:themeShade="80"/>
              <w:bottom w:val="nil"/>
              <w:right w:val="nil"/>
            </w:tcBorders>
            <w:shd w:val="clear" w:color="auto" w:fill="auto"/>
            <w:vAlign w:val="bottom"/>
            <w:hideMark/>
          </w:tcPr>
          <w:p w14:paraId="0C5E6538" w14:textId="13E57400" w:rsidR="004030D8" w:rsidRPr="0046753C" w:rsidRDefault="004030D8" w:rsidP="00EA65DD">
            <w:pPr>
              <w:ind w:right="57"/>
              <w:jc w:val="right"/>
              <w:rPr>
                <w:rFonts w:cs="Arial"/>
                <w:sz w:val="16"/>
                <w:szCs w:val="16"/>
              </w:rPr>
            </w:pPr>
            <w:r w:rsidRPr="0046753C">
              <w:rPr>
                <w:rFonts w:cs="Arial"/>
                <w:color w:val="000000"/>
                <w:sz w:val="16"/>
                <w:szCs w:val="16"/>
              </w:rPr>
              <w:t>98.5</w:t>
            </w:r>
          </w:p>
        </w:tc>
      </w:tr>
      <w:tr w:rsidR="004030D8" w:rsidRPr="0046753C" w14:paraId="03BEBA63" w14:textId="77777777" w:rsidTr="00B80E94">
        <w:trPr>
          <w:jc w:val="center"/>
        </w:trPr>
        <w:tc>
          <w:tcPr>
            <w:tcW w:w="1105" w:type="dxa"/>
            <w:tcBorders>
              <w:top w:val="nil"/>
              <w:left w:val="nil"/>
              <w:bottom w:val="nil"/>
              <w:right w:val="single" w:sz="4" w:space="0" w:color="808080" w:themeColor="background1" w:themeShade="80"/>
            </w:tcBorders>
            <w:vAlign w:val="bottom"/>
            <w:hideMark/>
          </w:tcPr>
          <w:p w14:paraId="53EB3D99" w14:textId="77777777" w:rsidR="004030D8" w:rsidRPr="0046753C" w:rsidRDefault="004030D8" w:rsidP="004030D8">
            <w:pPr>
              <w:rPr>
                <w:rFonts w:cs="Arial"/>
                <w:sz w:val="16"/>
                <w:szCs w:val="16"/>
              </w:rPr>
            </w:pPr>
            <w:r w:rsidRPr="0046753C">
              <w:rPr>
                <w:rFonts w:cs="Arial"/>
                <w:sz w:val="16"/>
                <w:szCs w:val="16"/>
              </w:rPr>
              <w:t>Motorcycles</w:t>
            </w:r>
          </w:p>
        </w:tc>
        <w:tc>
          <w:tcPr>
            <w:tcW w:w="736" w:type="dxa"/>
            <w:tcBorders>
              <w:top w:val="nil"/>
              <w:left w:val="nil"/>
              <w:bottom w:val="nil"/>
              <w:right w:val="nil"/>
            </w:tcBorders>
            <w:shd w:val="clear" w:color="auto" w:fill="auto"/>
            <w:vAlign w:val="bottom"/>
            <w:hideMark/>
          </w:tcPr>
          <w:p w14:paraId="02A7099A" w14:textId="2CF837D1" w:rsidR="004030D8" w:rsidRPr="0046753C" w:rsidRDefault="004030D8" w:rsidP="00EA65DD">
            <w:pPr>
              <w:ind w:right="57"/>
              <w:jc w:val="right"/>
              <w:rPr>
                <w:rFonts w:cs="Arial"/>
                <w:sz w:val="16"/>
                <w:szCs w:val="16"/>
              </w:rPr>
            </w:pPr>
            <w:r w:rsidRPr="0046753C">
              <w:rPr>
                <w:rFonts w:cs="Arial"/>
                <w:color w:val="000000"/>
                <w:sz w:val="16"/>
                <w:szCs w:val="16"/>
              </w:rPr>
              <w:t>53440</w:t>
            </w:r>
          </w:p>
        </w:tc>
        <w:tc>
          <w:tcPr>
            <w:tcW w:w="661" w:type="dxa"/>
            <w:tcBorders>
              <w:top w:val="nil"/>
              <w:left w:val="nil"/>
              <w:bottom w:val="nil"/>
              <w:right w:val="nil"/>
            </w:tcBorders>
            <w:shd w:val="clear" w:color="auto" w:fill="auto"/>
            <w:vAlign w:val="bottom"/>
            <w:hideMark/>
          </w:tcPr>
          <w:p w14:paraId="5D280574" w14:textId="1C2AF786" w:rsidR="004030D8" w:rsidRPr="0046753C" w:rsidRDefault="004030D8" w:rsidP="00EA65DD">
            <w:pPr>
              <w:ind w:right="57"/>
              <w:jc w:val="right"/>
              <w:rPr>
                <w:rFonts w:cs="Arial"/>
                <w:sz w:val="16"/>
                <w:szCs w:val="16"/>
              </w:rPr>
            </w:pPr>
            <w:r w:rsidRPr="0046753C">
              <w:rPr>
                <w:rFonts w:cs="Arial"/>
                <w:color w:val="000000"/>
                <w:sz w:val="16"/>
                <w:szCs w:val="16"/>
              </w:rPr>
              <w:t>16120</w:t>
            </w:r>
          </w:p>
        </w:tc>
        <w:tc>
          <w:tcPr>
            <w:tcW w:w="759" w:type="dxa"/>
            <w:tcBorders>
              <w:top w:val="nil"/>
              <w:left w:val="nil"/>
              <w:bottom w:val="nil"/>
              <w:right w:val="nil"/>
            </w:tcBorders>
            <w:shd w:val="clear" w:color="auto" w:fill="auto"/>
            <w:vAlign w:val="bottom"/>
            <w:hideMark/>
          </w:tcPr>
          <w:p w14:paraId="636608EF" w14:textId="72FBE49D" w:rsidR="004030D8" w:rsidRPr="0046753C" w:rsidRDefault="004030D8" w:rsidP="00EA65DD">
            <w:pPr>
              <w:ind w:right="57"/>
              <w:jc w:val="right"/>
              <w:rPr>
                <w:rFonts w:cs="Arial"/>
                <w:sz w:val="16"/>
                <w:szCs w:val="16"/>
              </w:rPr>
            </w:pPr>
            <w:r w:rsidRPr="0046753C">
              <w:rPr>
                <w:rFonts w:cs="Arial"/>
                <w:color w:val="000000"/>
                <w:sz w:val="16"/>
                <w:szCs w:val="16"/>
              </w:rPr>
              <w:t>15353</w:t>
            </w:r>
          </w:p>
        </w:tc>
        <w:tc>
          <w:tcPr>
            <w:tcW w:w="728" w:type="dxa"/>
            <w:tcBorders>
              <w:top w:val="nil"/>
              <w:left w:val="nil"/>
              <w:bottom w:val="nil"/>
              <w:right w:val="nil"/>
            </w:tcBorders>
            <w:shd w:val="clear" w:color="auto" w:fill="auto"/>
            <w:vAlign w:val="bottom"/>
            <w:hideMark/>
          </w:tcPr>
          <w:p w14:paraId="5C71A8D7" w14:textId="3D934F83" w:rsidR="004030D8" w:rsidRPr="0046753C" w:rsidRDefault="004030D8" w:rsidP="00EA65DD">
            <w:pPr>
              <w:ind w:right="57"/>
              <w:jc w:val="right"/>
              <w:rPr>
                <w:rFonts w:cs="Arial"/>
                <w:sz w:val="16"/>
                <w:szCs w:val="16"/>
              </w:rPr>
            </w:pPr>
            <w:r w:rsidRPr="0046753C">
              <w:rPr>
                <w:rFonts w:cs="Arial"/>
                <w:color w:val="000000"/>
                <w:sz w:val="16"/>
                <w:szCs w:val="16"/>
              </w:rPr>
              <w:t>11958</w:t>
            </w:r>
          </w:p>
        </w:tc>
        <w:tc>
          <w:tcPr>
            <w:tcW w:w="647" w:type="dxa"/>
            <w:tcBorders>
              <w:top w:val="nil"/>
              <w:left w:val="nil"/>
              <w:bottom w:val="nil"/>
              <w:right w:val="nil"/>
            </w:tcBorders>
            <w:shd w:val="clear" w:color="auto" w:fill="auto"/>
            <w:vAlign w:val="bottom"/>
            <w:hideMark/>
          </w:tcPr>
          <w:p w14:paraId="0F672F27" w14:textId="5308650E" w:rsidR="004030D8" w:rsidRPr="0046753C" w:rsidRDefault="004030D8" w:rsidP="00EA65DD">
            <w:pPr>
              <w:ind w:right="57"/>
              <w:jc w:val="right"/>
              <w:rPr>
                <w:rFonts w:cs="Arial"/>
                <w:sz w:val="16"/>
                <w:szCs w:val="16"/>
              </w:rPr>
            </w:pPr>
            <w:r w:rsidRPr="0046753C">
              <w:rPr>
                <w:rFonts w:cs="Arial"/>
                <w:color w:val="000000"/>
                <w:sz w:val="16"/>
                <w:szCs w:val="16"/>
              </w:rPr>
              <w:t>9973</w:t>
            </w:r>
          </w:p>
        </w:tc>
        <w:tc>
          <w:tcPr>
            <w:tcW w:w="666" w:type="dxa"/>
            <w:tcBorders>
              <w:top w:val="nil"/>
              <w:left w:val="nil"/>
              <w:bottom w:val="nil"/>
              <w:right w:val="single" w:sz="4" w:space="0" w:color="808080" w:themeColor="background1" w:themeShade="80"/>
            </w:tcBorders>
            <w:shd w:val="clear" w:color="auto" w:fill="auto"/>
            <w:vAlign w:val="bottom"/>
            <w:hideMark/>
          </w:tcPr>
          <w:p w14:paraId="0488A5FE" w14:textId="67ACA184" w:rsidR="004030D8" w:rsidRPr="0046753C" w:rsidRDefault="004030D8" w:rsidP="00EA65DD">
            <w:pPr>
              <w:ind w:right="57"/>
              <w:jc w:val="right"/>
              <w:rPr>
                <w:rFonts w:cs="Arial"/>
                <w:sz w:val="16"/>
                <w:szCs w:val="16"/>
              </w:rPr>
            </w:pPr>
            <w:r w:rsidRPr="0046753C">
              <w:rPr>
                <w:rFonts w:cs="Arial"/>
                <w:color w:val="000000"/>
                <w:sz w:val="16"/>
                <w:szCs w:val="16"/>
              </w:rPr>
              <w:t>36</w:t>
            </w:r>
          </w:p>
        </w:tc>
        <w:tc>
          <w:tcPr>
            <w:tcW w:w="730" w:type="dxa"/>
            <w:tcBorders>
              <w:top w:val="nil"/>
              <w:left w:val="single" w:sz="4" w:space="0" w:color="808080" w:themeColor="background1" w:themeShade="80"/>
              <w:bottom w:val="nil"/>
              <w:right w:val="nil"/>
            </w:tcBorders>
            <w:shd w:val="clear" w:color="auto" w:fill="auto"/>
            <w:vAlign w:val="bottom"/>
            <w:hideMark/>
          </w:tcPr>
          <w:p w14:paraId="0954A4F1" w14:textId="04B1BD66" w:rsidR="004030D8" w:rsidRPr="0046753C" w:rsidRDefault="004030D8" w:rsidP="00EA65DD">
            <w:pPr>
              <w:jc w:val="right"/>
              <w:rPr>
                <w:rFonts w:cs="Arial"/>
                <w:sz w:val="16"/>
                <w:szCs w:val="16"/>
              </w:rPr>
            </w:pPr>
            <w:r w:rsidRPr="0046753C">
              <w:rPr>
                <w:rFonts w:cs="Arial"/>
                <w:color w:val="000000"/>
                <w:sz w:val="16"/>
                <w:szCs w:val="16"/>
              </w:rPr>
              <w:t>58817</w:t>
            </w:r>
          </w:p>
        </w:tc>
        <w:tc>
          <w:tcPr>
            <w:tcW w:w="661" w:type="dxa"/>
            <w:tcBorders>
              <w:top w:val="nil"/>
              <w:left w:val="nil"/>
              <w:bottom w:val="nil"/>
              <w:right w:val="nil"/>
            </w:tcBorders>
            <w:shd w:val="clear" w:color="auto" w:fill="auto"/>
            <w:vAlign w:val="bottom"/>
            <w:hideMark/>
          </w:tcPr>
          <w:p w14:paraId="0F4876B7" w14:textId="081A74F3" w:rsidR="004030D8" w:rsidRPr="0046753C" w:rsidRDefault="004030D8" w:rsidP="00EA65DD">
            <w:pPr>
              <w:ind w:right="57"/>
              <w:jc w:val="right"/>
              <w:rPr>
                <w:rFonts w:cs="Arial"/>
                <w:sz w:val="16"/>
                <w:szCs w:val="16"/>
              </w:rPr>
            </w:pPr>
            <w:r w:rsidRPr="0046753C">
              <w:rPr>
                <w:rFonts w:cs="Arial"/>
                <w:color w:val="000000"/>
                <w:sz w:val="16"/>
                <w:szCs w:val="16"/>
              </w:rPr>
              <w:t>17921</w:t>
            </w:r>
          </w:p>
        </w:tc>
        <w:tc>
          <w:tcPr>
            <w:tcW w:w="759" w:type="dxa"/>
            <w:tcBorders>
              <w:top w:val="nil"/>
              <w:left w:val="nil"/>
              <w:bottom w:val="nil"/>
              <w:right w:val="nil"/>
            </w:tcBorders>
            <w:shd w:val="clear" w:color="auto" w:fill="auto"/>
            <w:vAlign w:val="bottom"/>
            <w:hideMark/>
          </w:tcPr>
          <w:p w14:paraId="69FEF0B1" w14:textId="39225EFB" w:rsidR="004030D8" w:rsidRPr="0046753C" w:rsidRDefault="004030D8" w:rsidP="00EA65DD">
            <w:pPr>
              <w:ind w:right="57"/>
              <w:jc w:val="right"/>
              <w:rPr>
                <w:rFonts w:cs="Arial"/>
                <w:sz w:val="16"/>
                <w:szCs w:val="16"/>
              </w:rPr>
            </w:pPr>
            <w:r w:rsidRPr="0046753C">
              <w:rPr>
                <w:rFonts w:cs="Arial"/>
                <w:color w:val="000000"/>
                <w:sz w:val="16"/>
                <w:szCs w:val="16"/>
              </w:rPr>
              <w:t>16575</w:t>
            </w:r>
          </w:p>
        </w:tc>
        <w:tc>
          <w:tcPr>
            <w:tcW w:w="728" w:type="dxa"/>
            <w:tcBorders>
              <w:top w:val="nil"/>
              <w:left w:val="nil"/>
              <w:bottom w:val="nil"/>
              <w:right w:val="nil"/>
            </w:tcBorders>
            <w:shd w:val="clear" w:color="auto" w:fill="auto"/>
            <w:vAlign w:val="bottom"/>
            <w:hideMark/>
          </w:tcPr>
          <w:p w14:paraId="7464A890" w14:textId="56D387D6" w:rsidR="004030D8" w:rsidRPr="0046753C" w:rsidRDefault="004030D8" w:rsidP="00EA65DD">
            <w:pPr>
              <w:ind w:right="57"/>
              <w:jc w:val="right"/>
              <w:rPr>
                <w:rFonts w:cs="Arial"/>
                <w:sz w:val="16"/>
                <w:szCs w:val="16"/>
              </w:rPr>
            </w:pPr>
            <w:r w:rsidRPr="0046753C">
              <w:rPr>
                <w:rFonts w:cs="Arial"/>
                <w:color w:val="000000"/>
                <w:sz w:val="16"/>
                <w:szCs w:val="16"/>
              </w:rPr>
              <w:t>13288</w:t>
            </w:r>
          </w:p>
        </w:tc>
        <w:tc>
          <w:tcPr>
            <w:tcW w:w="647" w:type="dxa"/>
            <w:tcBorders>
              <w:top w:val="nil"/>
              <w:left w:val="nil"/>
              <w:bottom w:val="nil"/>
              <w:right w:val="nil"/>
            </w:tcBorders>
            <w:shd w:val="clear" w:color="auto" w:fill="auto"/>
            <w:vAlign w:val="bottom"/>
            <w:hideMark/>
          </w:tcPr>
          <w:p w14:paraId="54A39C97" w14:textId="33E011C5" w:rsidR="004030D8" w:rsidRPr="0046753C" w:rsidRDefault="004030D8" w:rsidP="00EA65DD">
            <w:pPr>
              <w:ind w:right="57"/>
              <w:jc w:val="right"/>
              <w:rPr>
                <w:rFonts w:cs="Arial"/>
                <w:sz w:val="16"/>
                <w:szCs w:val="16"/>
              </w:rPr>
            </w:pPr>
            <w:r w:rsidRPr="0046753C">
              <w:rPr>
                <w:rFonts w:cs="Arial"/>
                <w:color w:val="000000"/>
                <w:sz w:val="16"/>
                <w:szCs w:val="16"/>
              </w:rPr>
              <w:t>10905</w:t>
            </w:r>
          </w:p>
        </w:tc>
        <w:tc>
          <w:tcPr>
            <w:tcW w:w="666" w:type="dxa"/>
            <w:tcBorders>
              <w:top w:val="nil"/>
              <w:left w:val="nil"/>
              <w:bottom w:val="nil"/>
              <w:right w:val="single" w:sz="4" w:space="0" w:color="808080" w:themeColor="background1" w:themeShade="80"/>
            </w:tcBorders>
            <w:shd w:val="clear" w:color="auto" w:fill="auto"/>
            <w:vAlign w:val="bottom"/>
            <w:hideMark/>
          </w:tcPr>
          <w:p w14:paraId="23BB257F" w14:textId="17B99E9D" w:rsidR="004030D8" w:rsidRPr="0046753C" w:rsidRDefault="004030D8" w:rsidP="00EA65DD">
            <w:pPr>
              <w:ind w:right="57"/>
              <w:jc w:val="right"/>
              <w:rPr>
                <w:rFonts w:cs="Arial"/>
                <w:sz w:val="16"/>
                <w:szCs w:val="16"/>
              </w:rPr>
            </w:pPr>
            <w:r w:rsidRPr="0046753C">
              <w:rPr>
                <w:rFonts w:cs="Arial"/>
                <w:color w:val="000000"/>
                <w:sz w:val="16"/>
                <w:szCs w:val="16"/>
              </w:rPr>
              <w:t>128</w:t>
            </w:r>
          </w:p>
        </w:tc>
        <w:tc>
          <w:tcPr>
            <w:tcW w:w="712" w:type="dxa"/>
            <w:tcBorders>
              <w:top w:val="nil"/>
              <w:left w:val="single" w:sz="4" w:space="0" w:color="808080" w:themeColor="background1" w:themeShade="80"/>
              <w:bottom w:val="nil"/>
              <w:right w:val="nil"/>
            </w:tcBorders>
            <w:shd w:val="clear" w:color="auto" w:fill="auto"/>
            <w:vAlign w:val="bottom"/>
            <w:hideMark/>
          </w:tcPr>
          <w:p w14:paraId="5D9A4E67" w14:textId="670E0778" w:rsidR="004030D8" w:rsidRPr="0046753C" w:rsidRDefault="004030D8" w:rsidP="00EA65DD">
            <w:pPr>
              <w:ind w:right="57"/>
              <w:jc w:val="right"/>
              <w:rPr>
                <w:rFonts w:cs="Arial"/>
                <w:sz w:val="16"/>
                <w:szCs w:val="16"/>
              </w:rPr>
            </w:pPr>
            <w:r w:rsidRPr="0046753C">
              <w:rPr>
                <w:rFonts w:cs="Arial"/>
                <w:color w:val="000000"/>
                <w:sz w:val="16"/>
                <w:szCs w:val="16"/>
              </w:rPr>
              <w:t>110.1</w:t>
            </w:r>
          </w:p>
        </w:tc>
      </w:tr>
      <w:tr w:rsidR="004030D8" w:rsidRPr="0046753C" w14:paraId="19977608" w14:textId="77777777" w:rsidTr="00B80E94">
        <w:trPr>
          <w:jc w:val="center"/>
        </w:trPr>
        <w:tc>
          <w:tcPr>
            <w:tcW w:w="1105" w:type="dxa"/>
            <w:tcBorders>
              <w:top w:val="nil"/>
              <w:left w:val="nil"/>
              <w:bottom w:val="nil"/>
              <w:right w:val="single" w:sz="4" w:space="0" w:color="808080" w:themeColor="background1" w:themeShade="80"/>
            </w:tcBorders>
            <w:vAlign w:val="bottom"/>
            <w:hideMark/>
          </w:tcPr>
          <w:p w14:paraId="470109D5" w14:textId="77777777" w:rsidR="004030D8" w:rsidRPr="0046753C" w:rsidRDefault="004030D8" w:rsidP="004030D8">
            <w:pPr>
              <w:rPr>
                <w:rFonts w:cs="Arial"/>
                <w:sz w:val="16"/>
                <w:szCs w:val="16"/>
              </w:rPr>
            </w:pPr>
            <w:r w:rsidRPr="0046753C">
              <w:rPr>
                <w:rFonts w:cs="Arial"/>
                <w:sz w:val="16"/>
                <w:szCs w:val="16"/>
              </w:rPr>
              <w:t>Passengers cars</w:t>
            </w:r>
          </w:p>
        </w:tc>
        <w:tc>
          <w:tcPr>
            <w:tcW w:w="736" w:type="dxa"/>
            <w:tcBorders>
              <w:top w:val="nil"/>
              <w:left w:val="nil"/>
              <w:bottom w:val="nil"/>
              <w:right w:val="nil"/>
            </w:tcBorders>
            <w:shd w:val="clear" w:color="auto" w:fill="auto"/>
            <w:vAlign w:val="bottom"/>
            <w:hideMark/>
          </w:tcPr>
          <w:p w14:paraId="0DE30E1E" w14:textId="4A04D8DF" w:rsidR="004030D8" w:rsidRPr="0046753C" w:rsidRDefault="004030D8" w:rsidP="00EA65DD">
            <w:pPr>
              <w:ind w:right="57"/>
              <w:jc w:val="right"/>
              <w:rPr>
                <w:rFonts w:cs="Arial"/>
                <w:sz w:val="16"/>
                <w:szCs w:val="16"/>
              </w:rPr>
            </w:pPr>
            <w:r w:rsidRPr="0046753C">
              <w:rPr>
                <w:rFonts w:cs="Arial"/>
                <w:color w:val="000000"/>
                <w:sz w:val="16"/>
                <w:szCs w:val="16"/>
              </w:rPr>
              <w:t>2337498</w:t>
            </w:r>
          </w:p>
        </w:tc>
        <w:tc>
          <w:tcPr>
            <w:tcW w:w="661" w:type="dxa"/>
            <w:tcBorders>
              <w:top w:val="nil"/>
              <w:left w:val="nil"/>
              <w:bottom w:val="nil"/>
              <w:right w:val="nil"/>
            </w:tcBorders>
            <w:shd w:val="clear" w:color="auto" w:fill="auto"/>
            <w:vAlign w:val="bottom"/>
            <w:hideMark/>
          </w:tcPr>
          <w:p w14:paraId="5AA1514A" w14:textId="30518047" w:rsidR="004030D8" w:rsidRPr="0046753C" w:rsidRDefault="004030D8" w:rsidP="00EA65DD">
            <w:pPr>
              <w:ind w:right="57"/>
              <w:jc w:val="right"/>
              <w:rPr>
                <w:rFonts w:cs="Arial"/>
                <w:sz w:val="16"/>
                <w:szCs w:val="16"/>
              </w:rPr>
            </w:pPr>
            <w:r w:rsidRPr="0046753C">
              <w:rPr>
                <w:rFonts w:cs="Arial"/>
                <w:color w:val="000000"/>
                <w:sz w:val="16"/>
                <w:szCs w:val="16"/>
              </w:rPr>
              <w:t>664092</w:t>
            </w:r>
          </w:p>
        </w:tc>
        <w:tc>
          <w:tcPr>
            <w:tcW w:w="759" w:type="dxa"/>
            <w:tcBorders>
              <w:top w:val="nil"/>
              <w:left w:val="nil"/>
              <w:bottom w:val="nil"/>
              <w:right w:val="nil"/>
            </w:tcBorders>
            <w:shd w:val="clear" w:color="auto" w:fill="auto"/>
            <w:vAlign w:val="bottom"/>
            <w:hideMark/>
          </w:tcPr>
          <w:p w14:paraId="79B86D27" w14:textId="07748729" w:rsidR="004030D8" w:rsidRPr="0046753C" w:rsidRDefault="004030D8" w:rsidP="00EA65DD">
            <w:pPr>
              <w:ind w:right="57"/>
              <w:jc w:val="right"/>
              <w:rPr>
                <w:rFonts w:cs="Arial"/>
                <w:sz w:val="16"/>
                <w:szCs w:val="16"/>
              </w:rPr>
            </w:pPr>
            <w:r w:rsidRPr="0046753C">
              <w:rPr>
                <w:rFonts w:cs="Arial"/>
                <w:color w:val="000000"/>
                <w:sz w:val="16"/>
                <w:szCs w:val="16"/>
              </w:rPr>
              <w:t>590726</w:t>
            </w:r>
          </w:p>
        </w:tc>
        <w:tc>
          <w:tcPr>
            <w:tcW w:w="728" w:type="dxa"/>
            <w:tcBorders>
              <w:top w:val="nil"/>
              <w:left w:val="nil"/>
              <w:bottom w:val="nil"/>
              <w:right w:val="nil"/>
            </w:tcBorders>
            <w:shd w:val="clear" w:color="auto" w:fill="auto"/>
            <w:vAlign w:val="bottom"/>
            <w:hideMark/>
          </w:tcPr>
          <w:p w14:paraId="3340793D" w14:textId="599994C2" w:rsidR="004030D8" w:rsidRPr="0046753C" w:rsidRDefault="004030D8" w:rsidP="00EA65DD">
            <w:pPr>
              <w:ind w:right="57"/>
              <w:jc w:val="right"/>
              <w:rPr>
                <w:rFonts w:cs="Arial"/>
                <w:sz w:val="16"/>
                <w:szCs w:val="16"/>
              </w:rPr>
            </w:pPr>
            <w:r w:rsidRPr="0046753C">
              <w:rPr>
                <w:rFonts w:cs="Arial"/>
                <w:color w:val="000000"/>
                <w:sz w:val="16"/>
                <w:szCs w:val="16"/>
              </w:rPr>
              <w:t>625868</w:t>
            </w:r>
          </w:p>
        </w:tc>
        <w:tc>
          <w:tcPr>
            <w:tcW w:w="647" w:type="dxa"/>
            <w:tcBorders>
              <w:top w:val="nil"/>
              <w:left w:val="nil"/>
              <w:bottom w:val="nil"/>
              <w:right w:val="nil"/>
            </w:tcBorders>
            <w:shd w:val="clear" w:color="auto" w:fill="auto"/>
            <w:vAlign w:val="bottom"/>
            <w:hideMark/>
          </w:tcPr>
          <w:p w14:paraId="4B77ED9B" w14:textId="5C31AE35" w:rsidR="004030D8" w:rsidRPr="0046753C" w:rsidRDefault="004030D8" w:rsidP="00EA65DD">
            <w:pPr>
              <w:ind w:right="57"/>
              <w:jc w:val="right"/>
              <w:rPr>
                <w:rFonts w:cs="Arial"/>
                <w:sz w:val="16"/>
                <w:szCs w:val="16"/>
              </w:rPr>
            </w:pPr>
            <w:r w:rsidRPr="0046753C">
              <w:rPr>
                <w:rFonts w:cs="Arial"/>
                <w:color w:val="000000"/>
                <w:sz w:val="16"/>
                <w:szCs w:val="16"/>
              </w:rPr>
              <w:t>448190</w:t>
            </w:r>
          </w:p>
        </w:tc>
        <w:tc>
          <w:tcPr>
            <w:tcW w:w="666" w:type="dxa"/>
            <w:tcBorders>
              <w:top w:val="nil"/>
              <w:left w:val="nil"/>
              <w:bottom w:val="nil"/>
              <w:right w:val="single" w:sz="4" w:space="0" w:color="808080" w:themeColor="background1" w:themeShade="80"/>
            </w:tcBorders>
            <w:shd w:val="clear" w:color="auto" w:fill="auto"/>
            <w:vAlign w:val="bottom"/>
            <w:hideMark/>
          </w:tcPr>
          <w:p w14:paraId="52E321FC" w14:textId="6A1548F1" w:rsidR="004030D8" w:rsidRPr="0046753C" w:rsidRDefault="004030D8" w:rsidP="00EA65DD">
            <w:pPr>
              <w:ind w:right="57"/>
              <w:jc w:val="right"/>
              <w:rPr>
                <w:rFonts w:cs="Arial"/>
                <w:sz w:val="16"/>
                <w:szCs w:val="16"/>
              </w:rPr>
            </w:pPr>
            <w:r w:rsidRPr="0046753C">
              <w:rPr>
                <w:rFonts w:cs="Arial"/>
                <w:color w:val="000000"/>
                <w:sz w:val="16"/>
                <w:szCs w:val="16"/>
              </w:rPr>
              <w:t>8622</w:t>
            </w:r>
          </w:p>
        </w:tc>
        <w:tc>
          <w:tcPr>
            <w:tcW w:w="730" w:type="dxa"/>
            <w:tcBorders>
              <w:top w:val="nil"/>
              <w:left w:val="single" w:sz="4" w:space="0" w:color="808080" w:themeColor="background1" w:themeShade="80"/>
              <w:bottom w:val="nil"/>
              <w:right w:val="nil"/>
            </w:tcBorders>
            <w:shd w:val="clear" w:color="auto" w:fill="auto"/>
            <w:vAlign w:val="bottom"/>
            <w:hideMark/>
          </w:tcPr>
          <w:p w14:paraId="6E9B8FBE" w14:textId="676D6F0C" w:rsidR="004030D8" w:rsidRPr="0046753C" w:rsidRDefault="004030D8" w:rsidP="00EA65DD">
            <w:pPr>
              <w:jc w:val="right"/>
              <w:rPr>
                <w:rFonts w:cs="Arial"/>
                <w:sz w:val="16"/>
                <w:szCs w:val="16"/>
              </w:rPr>
            </w:pPr>
            <w:r w:rsidRPr="0046753C">
              <w:rPr>
                <w:rFonts w:cs="Arial"/>
                <w:color w:val="000000"/>
                <w:sz w:val="16"/>
                <w:szCs w:val="16"/>
              </w:rPr>
              <w:t>2389105</w:t>
            </w:r>
          </w:p>
        </w:tc>
        <w:tc>
          <w:tcPr>
            <w:tcW w:w="661" w:type="dxa"/>
            <w:tcBorders>
              <w:top w:val="nil"/>
              <w:left w:val="nil"/>
              <w:bottom w:val="nil"/>
              <w:right w:val="nil"/>
            </w:tcBorders>
            <w:shd w:val="clear" w:color="auto" w:fill="auto"/>
            <w:vAlign w:val="bottom"/>
            <w:hideMark/>
          </w:tcPr>
          <w:p w14:paraId="60E66C00" w14:textId="72256EEE" w:rsidR="004030D8" w:rsidRPr="0046753C" w:rsidRDefault="004030D8" w:rsidP="00EA65DD">
            <w:pPr>
              <w:ind w:right="57"/>
              <w:jc w:val="right"/>
              <w:rPr>
                <w:rFonts w:cs="Arial"/>
                <w:sz w:val="16"/>
                <w:szCs w:val="16"/>
              </w:rPr>
            </w:pPr>
            <w:r w:rsidRPr="0046753C">
              <w:rPr>
                <w:rFonts w:cs="Arial"/>
                <w:color w:val="000000"/>
                <w:sz w:val="16"/>
                <w:szCs w:val="16"/>
              </w:rPr>
              <w:t>687858</w:t>
            </w:r>
          </w:p>
        </w:tc>
        <w:tc>
          <w:tcPr>
            <w:tcW w:w="759" w:type="dxa"/>
            <w:tcBorders>
              <w:top w:val="nil"/>
              <w:left w:val="nil"/>
              <w:bottom w:val="nil"/>
              <w:right w:val="nil"/>
            </w:tcBorders>
            <w:shd w:val="clear" w:color="auto" w:fill="auto"/>
            <w:vAlign w:val="bottom"/>
            <w:hideMark/>
          </w:tcPr>
          <w:p w14:paraId="02CA1F22" w14:textId="0841F02A" w:rsidR="004030D8" w:rsidRPr="0046753C" w:rsidRDefault="004030D8" w:rsidP="00EA65DD">
            <w:pPr>
              <w:ind w:right="57"/>
              <w:jc w:val="right"/>
              <w:rPr>
                <w:rFonts w:cs="Arial"/>
                <w:sz w:val="16"/>
                <w:szCs w:val="16"/>
              </w:rPr>
            </w:pPr>
            <w:r w:rsidRPr="0046753C">
              <w:rPr>
                <w:rFonts w:cs="Arial"/>
                <w:color w:val="000000"/>
                <w:sz w:val="16"/>
                <w:szCs w:val="16"/>
              </w:rPr>
              <w:t>597022</w:t>
            </w:r>
          </w:p>
        </w:tc>
        <w:tc>
          <w:tcPr>
            <w:tcW w:w="728" w:type="dxa"/>
            <w:tcBorders>
              <w:top w:val="nil"/>
              <w:left w:val="nil"/>
              <w:bottom w:val="nil"/>
              <w:right w:val="nil"/>
            </w:tcBorders>
            <w:shd w:val="clear" w:color="auto" w:fill="auto"/>
            <w:vAlign w:val="bottom"/>
            <w:hideMark/>
          </w:tcPr>
          <w:p w14:paraId="1F191ABE" w14:textId="7CEF5182" w:rsidR="004030D8" w:rsidRPr="0046753C" w:rsidRDefault="004030D8" w:rsidP="00EA65DD">
            <w:pPr>
              <w:ind w:right="57"/>
              <w:jc w:val="right"/>
              <w:rPr>
                <w:rFonts w:cs="Arial"/>
                <w:sz w:val="16"/>
                <w:szCs w:val="16"/>
              </w:rPr>
            </w:pPr>
            <w:r w:rsidRPr="0046753C">
              <w:rPr>
                <w:rFonts w:cs="Arial"/>
                <w:color w:val="000000"/>
                <w:sz w:val="16"/>
                <w:szCs w:val="16"/>
              </w:rPr>
              <w:t>640916</w:t>
            </w:r>
          </w:p>
        </w:tc>
        <w:tc>
          <w:tcPr>
            <w:tcW w:w="647" w:type="dxa"/>
            <w:tcBorders>
              <w:top w:val="nil"/>
              <w:left w:val="nil"/>
              <w:bottom w:val="nil"/>
              <w:right w:val="nil"/>
            </w:tcBorders>
            <w:shd w:val="clear" w:color="auto" w:fill="auto"/>
            <w:vAlign w:val="bottom"/>
            <w:hideMark/>
          </w:tcPr>
          <w:p w14:paraId="2123B821" w14:textId="7D91F91F" w:rsidR="004030D8" w:rsidRPr="0046753C" w:rsidRDefault="004030D8" w:rsidP="00EA65DD">
            <w:pPr>
              <w:ind w:right="57"/>
              <w:jc w:val="right"/>
              <w:rPr>
                <w:rFonts w:cs="Arial"/>
                <w:sz w:val="16"/>
                <w:szCs w:val="16"/>
              </w:rPr>
            </w:pPr>
            <w:r w:rsidRPr="0046753C">
              <w:rPr>
                <w:rFonts w:cs="Arial"/>
                <w:color w:val="000000"/>
                <w:sz w:val="16"/>
                <w:szCs w:val="16"/>
              </w:rPr>
              <w:t>453830</w:t>
            </w:r>
          </w:p>
        </w:tc>
        <w:tc>
          <w:tcPr>
            <w:tcW w:w="666" w:type="dxa"/>
            <w:tcBorders>
              <w:top w:val="nil"/>
              <w:left w:val="nil"/>
              <w:bottom w:val="nil"/>
              <w:right w:val="single" w:sz="4" w:space="0" w:color="808080" w:themeColor="background1" w:themeShade="80"/>
            </w:tcBorders>
            <w:shd w:val="clear" w:color="auto" w:fill="auto"/>
            <w:vAlign w:val="bottom"/>
            <w:hideMark/>
          </w:tcPr>
          <w:p w14:paraId="725B90F1" w14:textId="31D3406D" w:rsidR="004030D8" w:rsidRPr="0046753C" w:rsidRDefault="004030D8" w:rsidP="00EA65DD">
            <w:pPr>
              <w:ind w:right="57"/>
              <w:jc w:val="right"/>
              <w:rPr>
                <w:rFonts w:cs="Arial"/>
                <w:sz w:val="16"/>
                <w:szCs w:val="16"/>
              </w:rPr>
            </w:pPr>
            <w:r w:rsidRPr="0046753C">
              <w:rPr>
                <w:rFonts w:cs="Arial"/>
                <w:color w:val="000000"/>
                <w:sz w:val="16"/>
                <w:szCs w:val="16"/>
              </w:rPr>
              <w:t>9479</w:t>
            </w:r>
          </w:p>
        </w:tc>
        <w:tc>
          <w:tcPr>
            <w:tcW w:w="712" w:type="dxa"/>
            <w:tcBorders>
              <w:top w:val="nil"/>
              <w:left w:val="single" w:sz="4" w:space="0" w:color="808080" w:themeColor="background1" w:themeShade="80"/>
              <w:bottom w:val="nil"/>
              <w:right w:val="nil"/>
            </w:tcBorders>
            <w:shd w:val="clear" w:color="auto" w:fill="auto"/>
            <w:vAlign w:val="bottom"/>
            <w:hideMark/>
          </w:tcPr>
          <w:p w14:paraId="3DD46E47" w14:textId="0820085C" w:rsidR="004030D8" w:rsidRPr="0046753C" w:rsidRDefault="004030D8" w:rsidP="00EA65DD">
            <w:pPr>
              <w:ind w:right="57"/>
              <w:jc w:val="right"/>
              <w:rPr>
                <w:rFonts w:cs="Arial"/>
                <w:sz w:val="16"/>
                <w:szCs w:val="16"/>
              </w:rPr>
            </w:pPr>
            <w:r w:rsidRPr="0046753C">
              <w:rPr>
                <w:rFonts w:cs="Arial"/>
                <w:color w:val="000000"/>
                <w:sz w:val="16"/>
                <w:szCs w:val="16"/>
              </w:rPr>
              <w:t>102.2</w:t>
            </w:r>
          </w:p>
        </w:tc>
      </w:tr>
      <w:tr w:rsidR="004030D8" w:rsidRPr="0046753C" w14:paraId="62F82B00" w14:textId="77777777" w:rsidTr="00B80E94">
        <w:trPr>
          <w:jc w:val="center"/>
        </w:trPr>
        <w:tc>
          <w:tcPr>
            <w:tcW w:w="1105" w:type="dxa"/>
            <w:tcBorders>
              <w:top w:val="nil"/>
              <w:left w:val="nil"/>
              <w:bottom w:val="nil"/>
              <w:right w:val="single" w:sz="4" w:space="0" w:color="808080" w:themeColor="background1" w:themeShade="80"/>
            </w:tcBorders>
            <w:vAlign w:val="bottom"/>
            <w:hideMark/>
          </w:tcPr>
          <w:p w14:paraId="6297DB62" w14:textId="77777777" w:rsidR="004030D8" w:rsidRPr="0046753C" w:rsidRDefault="004030D8" w:rsidP="004030D8">
            <w:pPr>
              <w:rPr>
                <w:rFonts w:cs="Arial"/>
                <w:sz w:val="16"/>
                <w:szCs w:val="16"/>
              </w:rPr>
            </w:pPr>
            <w:r w:rsidRPr="0046753C">
              <w:rPr>
                <w:rFonts w:cs="Arial"/>
                <w:sz w:val="16"/>
                <w:szCs w:val="16"/>
              </w:rPr>
              <w:t>Buses</w:t>
            </w:r>
          </w:p>
        </w:tc>
        <w:tc>
          <w:tcPr>
            <w:tcW w:w="736" w:type="dxa"/>
            <w:tcBorders>
              <w:top w:val="nil"/>
              <w:left w:val="nil"/>
              <w:bottom w:val="nil"/>
              <w:right w:val="nil"/>
            </w:tcBorders>
            <w:shd w:val="clear" w:color="auto" w:fill="auto"/>
            <w:vAlign w:val="bottom"/>
            <w:hideMark/>
          </w:tcPr>
          <w:p w14:paraId="76C82D91" w14:textId="7B0AFE60" w:rsidR="004030D8" w:rsidRPr="0046753C" w:rsidRDefault="004030D8" w:rsidP="00EA65DD">
            <w:pPr>
              <w:ind w:right="57"/>
              <w:jc w:val="right"/>
              <w:rPr>
                <w:rFonts w:cs="Arial"/>
                <w:sz w:val="16"/>
                <w:szCs w:val="16"/>
              </w:rPr>
            </w:pPr>
            <w:r w:rsidRPr="0046753C">
              <w:rPr>
                <w:rFonts w:cs="Arial"/>
                <w:color w:val="000000"/>
                <w:sz w:val="16"/>
                <w:szCs w:val="16"/>
              </w:rPr>
              <w:t>11136</w:t>
            </w:r>
          </w:p>
        </w:tc>
        <w:tc>
          <w:tcPr>
            <w:tcW w:w="661" w:type="dxa"/>
            <w:tcBorders>
              <w:top w:val="nil"/>
              <w:left w:val="nil"/>
              <w:bottom w:val="nil"/>
              <w:right w:val="nil"/>
            </w:tcBorders>
            <w:shd w:val="clear" w:color="auto" w:fill="auto"/>
            <w:vAlign w:val="bottom"/>
            <w:hideMark/>
          </w:tcPr>
          <w:p w14:paraId="78891440" w14:textId="3D1915D4" w:rsidR="004030D8" w:rsidRPr="0046753C" w:rsidRDefault="004030D8" w:rsidP="00EA65DD">
            <w:pPr>
              <w:ind w:right="57"/>
              <w:jc w:val="right"/>
              <w:rPr>
                <w:rFonts w:cs="Arial"/>
                <w:sz w:val="16"/>
                <w:szCs w:val="16"/>
              </w:rPr>
            </w:pPr>
            <w:r w:rsidRPr="0046753C">
              <w:rPr>
                <w:rFonts w:cs="Arial"/>
                <w:color w:val="000000"/>
                <w:sz w:val="16"/>
                <w:szCs w:val="16"/>
              </w:rPr>
              <w:t>4276</w:t>
            </w:r>
          </w:p>
        </w:tc>
        <w:tc>
          <w:tcPr>
            <w:tcW w:w="759" w:type="dxa"/>
            <w:tcBorders>
              <w:top w:val="nil"/>
              <w:left w:val="nil"/>
              <w:bottom w:val="nil"/>
              <w:right w:val="nil"/>
            </w:tcBorders>
            <w:shd w:val="clear" w:color="auto" w:fill="auto"/>
            <w:vAlign w:val="bottom"/>
            <w:hideMark/>
          </w:tcPr>
          <w:p w14:paraId="3DDACFC4" w14:textId="3FB960DF" w:rsidR="004030D8" w:rsidRPr="0046753C" w:rsidRDefault="004030D8" w:rsidP="00EA65DD">
            <w:pPr>
              <w:ind w:right="57"/>
              <w:jc w:val="right"/>
              <w:rPr>
                <w:rFonts w:cs="Arial"/>
                <w:sz w:val="16"/>
                <w:szCs w:val="16"/>
              </w:rPr>
            </w:pPr>
            <w:r w:rsidRPr="0046753C">
              <w:rPr>
                <w:rFonts w:cs="Arial"/>
                <w:color w:val="000000"/>
                <w:sz w:val="16"/>
                <w:szCs w:val="16"/>
              </w:rPr>
              <w:t>2342</w:t>
            </w:r>
          </w:p>
        </w:tc>
        <w:tc>
          <w:tcPr>
            <w:tcW w:w="728" w:type="dxa"/>
            <w:tcBorders>
              <w:top w:val="nil"/>
              <w:left w:val="nil"/>
              <w:bottom w:val="nil"/>
              <w:right w:val="nil"/>
            </w:tcBorders>
            <w:shd w:val="clear" w:color="auto" w:fill="auto"/>
            <w:vAlign w:val="bottom"/>
            <w:hideMark/>
          </w:tcPr>
          <w:p w14:paraId="0E615711" w14:textId="5E2D091B" w:rsidR="004030D8" w:rsidRPr="0046753C" w:rsidRDefault="004030D8" w:rsidP="00EA65DD">
            <w:pPr>
              <w:ind w:right="57"/>
              <w:jc w:val="right"/>
              <w:rPr>
                <w:rFonts w:cs="Arial"/>
                <w:sz w:val="16"/>
                <w:szCs w:val="16"/>
              </w:rPr>
            </w:pPr>
            <w:r w:rsidRPr="0046753C">
              <w:rPr>
                <w:rFonts w:cs="Arial"/>
                <w:color w:val="000000"/>
                <w:sz w:val="16"/>
                <w:szCs w:val="16"/>
              </w:rPr>
              <w:t>2353</w:t>
            </w:r>
          </w:p>
        </w:tc>
        <w:tc>
          <w:tcPr>
            <w:tcW w:w="647" w:type="dxa"/>
            <w:tcBorders>
              <w:top w:val="nil"/>
              <w:left w:val="nil"/>
              <w:bottom w:val="nil"/>
              <w:right w:val="nil"/>
            </w:tcBorders>
            <w:shd w:val="clear" w:color="auto" w:fill="auto"/>
            <w:vAlign w:val="bottom"/>
            <w:hideMark/>
          </w:tcPr>
          <w:p w14:paraId="4755D7E1" w14:textId="5D671006" w:rsidR="004030D8" w:rsidRPr="0046753C" w:rsidRDefault="004030D8" w:rsidP="00EA65DD">
            <w:pPr>
              <w:ind w:right="57"/>
              <w:jc w:val="right"/>
              <w:rPr>
                <w:rFonts w:cs="Arial"/>
                <w:sz w:val="16"/>
                <w:szCs w:val="16"/>
              </w:rPr>
            </w:pPr>
            <w:r w:rsidRPr="0046753C">
              <w:rPr>
                <w:rFonts w:cs="Arial"/>
                <w:color w:val="000000"/>
                <w:sz w:val="16"/>
                <w:szCs w:val="16"/>
              </w:rPr>
              <w:t>2115</w:t>
            </w:r>
          </w:p>
        </w:tc>
        <w:tc>
          <w:tcPr>
            <w:tcW w:w="666" w:type="dxa"/>
            <w:tcBorders>
              <w:top w:val="nil"/>
              <w:left w:val="nil"/>
              <w:bottom w:val="nil"/>
              <w:right w:val="single" w:sz="4" w:space="0" w:color="808080" w:themeColor="background1" w:themeShade="80"/>
            </w:tcBorders>
            <w:shd w:val="clear" w:color="auto" w:fill="auto"/>
            <w:vAlign w:val="bottom"/>
            <w:hideMark/>
          </w:tcPr>
          <w:p w14:paraId="4347AF20" w14:textId="56FFE4AD" w:rsidR="004030D8" w:rsidRPr="0046753C" w:rsidRDefault="004030D8" w:rsidP="00EA65DD">
            <w:pPr>
              <w:ind w:right="57"/>
              <w:jc w:val="right"/>
              <w:rPr>
                <w:rFonts w:cs="Arial"/>
                <w:sz w:val="16"/>
                <w:szCs w:val="16"/>
              </w:rPr>
            </w:pPr>
            <w:r w:rsidRPr="0046753C">
              <w:rPr>
                <w:rFonts w:cs="Arial"/>
                <w:color w:val="000000"/>
                <w:sz w:val="16"/>
                <w:szCs w:val="16"/>
              </w:rPr>
              <w:t>50</w:t>
            </w:r>
          </w:p>
        </w:tc>
        <w:tc>
          <w:tcPr>
            <w:tcW w:w="730" w:type="dxa"/>
            <w:tcBorders>
              <w:top w:val="nil"/>
              <w:left w:val="single" w:sz="4" w:space="0" w:color="808080" w:themeColor="background1" w:themeShade="80"/>
              <w:bottom w:val="nil"/>
              <w:right w:val="nil"/>
            </w:tcBorders>
            <w:shd w:val="clear" w:color="auto" w:fill="auto"/>
            <w:vAlign w:val="bottom"/>
            <w:hideMark/>
          </w:tcPr>
          <w:p w14:paraId="3016370B" w14:textId="1BC9B027" w:rsidR="004030D8" w:rsidRPr="0046753C" w:rsidRDefault="004030D8" w:rsidP="00EA65DD">
            <w:pPr>
              <w:jc w:val="right"/>
              <w:rPr>
                <w:rFonts w:cs="Arial"/>
                <w:sz w:val="16"/>
                <w:szCs w:val="16"/>
              </w:rPr>
            </w:pPr>
            <w:r w:rsidRPr="0046753C">
              <w:rPr>
                <w:rFonts w:cs="Arial"/>
                <w:color w:val="000000"/>
                <w:sz w:val="16"/>
                <w:szCs w:val="16"/>
              </w:rPr>
              <w:t>11093</w:t>
            </w:r>
          </w:p>
        </w:tc>
        <w:tc>
          <w:tcPr>
            <w:tcW w:w="661" w:type="dxa"/>
            <w:tcBorders>
              <w:top w:val="nil"/>
              <w:left w:val="nil"/>
              <w:bottom w:val="nil"/>
              <w:right w:val="nil"/>
            </w:tcBorders>
            <w:shd w:val="clear" w:color="auto" w:fill="auto"/>
            <w:vAlign w:val="bottom"/>
            <w:hideMark/>
          </w:tcPr>
          <w:p w14:paraId="5F4A615C" w14:textId="3925A23F" w:rsidR="004030D8" w:rsidRPr="0046753C" w:rsidRDefault="004030D8" w:rsidP="00EA65DD">
            <w:pPr>
              <w:ind w:right="57"/>
              <w:jc w:val="right"/>
              <w:rPr>
                <w:rFonts w:cs="Arial"/>
                <w:sz w:val="16"/>
                <w:szCs w:val="16"/>
              </w:rPr>
            </w:pPr>
            <w:r w:rsidRPr="0046753C">
              <w:rPr>
                <w:rFonts w:cs="Arial"/>
                <w:color w:val="000000"/>
                <w:sz w:val="16"/>
                <w:szCs w:val="16"/>
              </w:rPr>
              <w:t>4180</w:t>
            </w:r>
          </w:p>
        </w:tc>
        <w:tc>
          <w:tcPr>
            <w:tcW w:w="759" w:type="dxa"/>
            <w:tcBorders>
              <w:top w:val="nil"/>
              <w:left w:val="nil"/>
              <w:bottom w:val="nil"/>
              <w:right w:val="nil"/>
            </w:tcBorders>
            <w:shd w:val="clear" w:color="auto" w:fill="auto"/>
            <w:vAlign w:val="bottom"/>
            <w:hideMark/>
          </w:tcPr>
          <w:p w14:paraId="4385E163" w14:textId="428411DC" w:rsidR="004030D8" w:rsidRPr="0046753C" w:rsidRDefault="004030D8" w:rsidP="00EA65DD">
            <w:pPr>
              <w:ind w:right="57"/>
              <w:jc w:val="right"/>
              <w:rPr>
                <w:rFonts w:cs="Arial"/>
                <w:sz w:val="16"/>
                <w:szCs w:val="16"/>
              </w:rPr>
            </w:pPr>
            <w:r w:rsidRPr="0046753C">
              <w:rPr>
                <w:rFonts w:cs="Arial"/>
                <w:color w:val="000000"/>
                <w:sz w:val="16"/>
                <w:szCs w:val="16"/>
              </w:rPr>
              <w:t>2306</w:t>
            </w:r>
          </w:p>
        </w:tc>
        <w:tc>
          <w:tcPr>
            <w:tcW w:w="728" w:type="dxa"/>
            <w:tcBorders>
              <w:top w:val="nil"/>
              <w:left w:val="nil"/>
              <w:bottom w:val="nil"/>
              <w:right w:val="nil"/>
            </w:tcBorders>
            <w:shd w:val="clear" w:color="auto" w:fill="auto"/>
            <w:vAlign w:val="bottom"/>
            <w:hideMark/>
          </w:tcPr>
          <w:p w14:paraId="02245A13" w14:textId="315E0D27" w:rsidR="004030D8" w:rsidRPr="0046753C" w:rsidRDefault="004030D8" w:rsidP="00EA65DD">
            <w:pPr>
              <w:ind w:right="57"/>
              <w:jc w:val="right"/>
              <w:rPr>
                <w:rFonts w:cs="Arial"/>
                <w:sz w:val="16"/>
                <w:szCs w:val="16"/>
              </w:rPr>
            </w:pPr>
            <w:r w:rsidRPr="0046753C">
              <w:rPr>
                <w:rFonts w:cs="Arial"/>
                <w:color w:val="000000"/>
                <w:sz w:val="16"/>
                <w:szCs w:val="16"/>
              </w:rPr>
              <w:t>2410</w:t>
            </w:r>
          </w:p>
        </w:tc>
        <w:tc>
          <w:tcPr>
            <w:tcW w:w="647" w:type="dxa"/>
            <w:tcBorders>
              <w:top w:val="nil"/>
              <w:left w:val="nil"/>
              <w:bottom w:val="nil"/>
              <w:right w:val="nil"/>
            </w:tcBorders>
            <w:shd w:val="clear" w:color="auto" w:fill="auto"/>
            <w:vAlign w:val="bottom"/>
            <w:hideMark/>
          </w:tcPr>
          <w:p w14:paraId="47A04CD7" w14:textId="1814B2AF" w:rsidR="004030D8" w:rsidRPr="0046753C" w:rsidRDefault="004030D8" w:rsidP="00EA65DD">
            <w:pPr>
              <w:ind w:right="57"/>
              <w:jc w:val="right"/>
              <w:rPr>
                <w:rFonts w:cs="Arial"/>
                <w:sz w:val="16"/>
                <w:szCs w:val="16"/>
              </w:rPr>
            </w:pPr>
            <w:r w:rsidRPr="0046753C">
              <w:rPr>
                <w:rFonts w:cs="Arial"/>
                <w:color w:val="000000"/>
                <w:sz w:val="16"/>
                <w:szCs w:val="16"/>
              </w:rPr>
              <w:t>2142</w:t>
            </w:r>
          </w:p>
        </w:tc>
        <w:tc>
          <w:tcPr>
            <w:tcW w:w="666" w:type="dxa"/>
            <w:tcBorders>
              <w:top w:val="nil"/>
              <w:left w:val="nil"/>
              <w:bottom w:val="nil"/>
              <w:right w:val="single" w:sz="4" w:space="0" w:color="808080" w:themeColor="background1" w:themeShade="80"/>
            </w:tcBorders>
            <w:shd w:val="clear" w:color="auto" w:fill="auto"/>
            <w:vAlign w:val="bottom"/>
            <w:hideMark/>
          </w:tcPr>
          <w:p w14:paraId="6BB0A7F3" w14:textId="3E74DD78" w:rsidR="004030D8" w:rsidRPr="0046753C" w:rsidRDefault="004030D8" w:rsidP="00EA65DD">
            <w:pPr>
              <w:ind w:right="57"/>
              <w:jc w:val="right"/>
              <w:rPr>
                <w:rFonts w:cs="Arial"/>
                <w:sz w:val="16"/>
                <w:szCs w:val="16"/>
              </w:rPr>
            </w:pPr>
            <w:r w:rsidRPr="0046753C">
              <w:rPr>
                <w:rFonts w:cs="Arial"/>
                <w:color w:val="000000"/>
                <w:sz w:val="16"/>
                <w:szCs w:val="16"/>
              </w:rPr>
              <w:t>55</w:t>
            </w:r>
          </w:p>
        </w:tc>
        <w:tc>
          <w:tcPr>
            <w:tcW w:w="712" w:type="dxa"/>
            <w:tcBorders>
              <w:top w:val="nil"/>
              <w:left w:val="single" w:sz="4" w:space="0" w:color="808080" w:themeColor="background1" w:themeShade="80"/>
              <w:bottom w:val="nil"/>
              <w:right w:val="nil"/>
            </w:tcBorders>
            <w:shd w:val="clear" w:color="auto" w:fill="auto"/>
            <w:vAlign w:val="bottom"/>
            <w:hideMark/>
          </w:tcPr>
          <w:p w14:paraId="73280FEF" w14:textId="631C0804" w:rsidR="004030D8" w:rsidRPr="0046753C" w:rsidRDefault="004030D8" w:rsidP="00EA65DD">
            <w:pPr>
              <w:ind w:right="57"/>
              <w:jc w:val="right"/>
              <w:rPr>
                <w:rFonts w:cs="Arial"/>
                <w:sz w:val="16"/>
                <w:szCs w:val="16"/>
              </w:rPr>
            </w:pPr>
            <w:r w:rsidRPr="0046753C">
              <w:rPr>
                <w:rFonts w:cs="Arial"/>
                <w:color w:val="000000"/>
                <w:sz w:val="16"/>
                <w:szCs w:val="16"/>
              </w:rPr>
              <w:t>99.6</w:t>
            </w:r>
          </w:p>
        </w:tc>
      </w:tr>
      <w:tr w:rsidR="004030D8" w:rsidRPr="0046753C" w14:paraId="00392AD8" w14:textId="77777777" w:rsidTr="00B80E94">
        <w:trPr>
          <w:jc w:val="center"/>
        </w:trPr>
        <w:tc>
          <w:tcPr>
            <w:tcW w:w="1105" w:type="dxa"/>
            <w:tcBorders>
              <w:top w:val="nil"/>
              <w:left w:val="nil"/>
              <w:bottom w:val="nil"/>
              <w:right w:val="single" w:sz="4" w:space="0" w:color="808080" w:themeColor="background1" w:themeShade="80"/>
            </w:tcBorders>
            <w:vAlign w:val="bottom"/>
            <w:hideMark/>
          </w:tcPr>
          <w:p w14:paraId="65967D7C" w14:textId="77777777" w:rsidR="004030D8" w:rsidRPr="0046753C" w:rsidRDefault="004030D8" w:rsidP="004030D8">
            <w:pPr>
              <w:rPr>
                <w:rFonts w:cs="Arial"/>
                <w:sz w:val="16"/>
                <w:szCs w:val="16"/>
              </w:rPr>
            </w:pPr>
            <w:r w:rsidRPr="0046753C">
              <w:rPr>
                <w:rFonts w:cs="Arial"/>
                <w:sz w:val="16"/>
                <w:szCs w:val="16"/>
              </w:rPr>
              <w:t>Lorries (trucks)</w:t>
            </w:r>
          </w:p>
        </w:tc>
        <w:tc>
          <w:tcPr>
            <w:tcW w:w="736" w:type="dxa"/>
            <w:tcBorders>
              <w:top w:val="nil"/>
              <w:left w:val="nil"/>
              <w:bottom w:val="nil"/>
              <w:right w:val="nil"/>
            </w:tcBorders>
            <w:shd w:val="clear" w:color="auto" w:fill="auto"/>
            <w:vAlign w:val="bottom"/>
            <w:hideMark/>
          </w:tcPr>
          <w:p w14:paraId="5958D9C2" w14:textId="0F5249F3" w:rsidR="004030D8" w:rsidRPr="0046753C" w:rsidRDefault="004030D8" w:rsidP="00EA65DD">
            <w:pPr>
              <w:ind w:right="57"/>
              <w:jc w:val="right"/>
              <w:rPr>
                <w:rFonts w:cs="Arial"/>
                <w:sz w:val="16"/>
                <w:szCs w:val="16"/>
              </w:rPr>
            </w:pPr>
            <w:r w:rsidRPr="0046753C">
              <w:rPr>
                <w:rFonts w:cs="Arial"/>
                <w:color w:val="000000"/>
                <w:sz w:val="16"/>
                <w:szCs w:val="16"/>
              </w:rPr>
              <w:t>284563</w:t>
            </w:r>
          </w:p>
        </w:tc>
        <w:tc>
          <w:tcPr>
            <w:tcW w:w="661" w:type="dxa"/>
            <w:tcBorders>
              <w:top w:val="nil"/>
              <w:left w:val="nil"/>
              <w:bottom w:val="nil"/>
              <w:right w:val="nil"/>
            </w:tcBorders>
            <w:shd w:val="clear" w:color="auto" w:fill="auto"/>
            <w:vAlign w:val="bottom"/>
            <w:hideMark/>
          </w:tcPr>
          <w:p w14:paraId="40A6CDE7" w14:textId="0642671B" w:rsidR="004030D8" w:rsidRPr="0046753C" w:rsidRDefault="004030D8" w:rsidP="00EA65DD">
            <w:pPr>
              <w:ind w:right="57"/>
              <w:jc w:val="right"/>
              <w:rPr>
                <w:rFonts w:cs="Arial"/>
                <w:sz w:val="16"/>
                <w:szCs w:val="16"/>
              </w:rPr>
            </w:pPr>
            <w:r w:rsidRPr="0046753C">
              <w:rPr>
                <w:rFonts w:cs="Arial"/>
                <w:color w:val="000000"/>
                <w:sz w:val="16"/>
                <w:szCs w:val="16"/>
              </w:rPr>
              <w:t>90099</w:t>
            </w:r>
          </w:p>
        </w:tc>
        <w:tc>
          <w:tcPr>
            <w:tcW w:w="759" w:type="dxa"/>
            <w:tcBorders>
              <w:top w:val="nil"/>
              <w:left w:val="nil"/>
              <w:bottom w:val="nil"/>
              <w:right w:val="nil"/>
            </w:tcBorders>
            <w:shd w:val="clear" w:color="auto" w:fill="auto"/>
            <w:vAlign w:val="bottom"/>
            <w:hideMark/>
          </w:tcPr>
          <w:p w14:paraId="5A35FC5F" w14:textId="36759B87" w:rsidR="004030D8" w:rsidRPr="0046753C" w:rsidRDefault="004030D8" w:rsidP="00EA65DD">
            <w:pPr>
              <w:ind w:right="57"/>
              <w:jc w:val="right"/>
              <w:rPr>
                <w:rFonts w:cs="Arial"/>
                <w:sz w:val="16"/>
                <w:szCs w:val="16"/>
              </w:rPr>
            </w:pPr>
            <w:r w:rsidRPr="0046753C">
              <w:rPr>
                <w:rFonts w:cs="Arial"/>
                <w:color w:val="000000"/>
                <w:sz w:val="16"/>
                <w:szCs w:val="16"/>
              </w:rPr>
              <w:t>66112</w:t>
            </w:r>
          </w:p>
        </w:tc>
        <w:tc>
          <w:tcPr>
            <w:tcW w:w="728" w:type="dxa"/>
            <w:tcBorders>
              <w:top w:val="nil"/>
              <w:left w:val="nil"/>
              <w:bottom w:val="nil"/>
              <w:right w:val="nil"/>
            </w:tcBorders>
            <w:shd w:val="clear" w:color="auto" w:fill="auto"/>
            <w:vAlign w:val="bottom"/>
            <w:hideMark/>
          </w:tcPr>
          <w:p w14:paraId="641FA01A" w14:textId="18BD149D" w:rsidR="004030D8" w:rsidRPr="0046753C" w:rsidRDefault="004030D8" w:rsidP="00EA65DD">
            <w:pPr>
              <w:ind w:right="57"/>
              <w:jc w:val="right"/>
              <w:rPr>
                <w:rFonts w:cs="Arial"/>
                <w:sz w:val="16"/>
                <w:szCs w:val="16"/>
              </w:rPr>
            </w:pPr>
            <w:r w:rsidRPr="0046753C">
              <w:rPr>
                <w:rFonts w:cs="Arial"/>
                <w:color w:val="000000"/>
                <w:sz w:val="16"/>
                <w:szCs w:val="16"/>
              </w:rPr>
              <w:t>84355</w:t>
            </w:r>
          </w:p>
        </w:tc>
        <w:tc>
          <w:tcPr>
            <w:tcW w:w="647" w:type="dxa"/>
            <w:tcBorders>
              <w:top w:val="nil"/>
              <w:left w:val="nil"/>
              <w:bottom w:val="nil"/>
              <w:right w:val="nil"/>
            </w:tcBorders>
            <w:shd w:val="clear" w:color="auto" w:fill="auto"/>
            <w:vAlign w:val="bottom"/>
            <w:hideMark/>
          </w:tcPr>
          <w:p w14:paraId="2C4DEC40" w14:textId="4AE43951" w:rsidR="004030D8" w:rsidRPr="0046753C" w:rsidRDefault="004030D8" w:rsidP="00EA65DD">
            <w:pPr>
              <w:ind w:right="57"/>
              <w:jc w:val="right"/>
              <w:rPr>
                <w:rFonts w:cs="Arial"/>
                <w:sz w:val="16"/>
                <w:szCs w:val="16"/>
              </w:rPr>
            </w:pPr>
            <w:r w:rsidRPr="0046753C">
              <w:rPr>
                <w:rFonts w:cs="Arial"/>
                <w:color w:val="000000"/>
                <w:sz w:val="16"/>
                <w:szCs w:val="16"/>
              </w:rPr>
              <w:t>43651</w:t>
            </w:r>
          </w:p>
        </w:tc>
        <w:tc>
          <w:tcPr>
            <w:tcW w:w="666" w:type="dxa"/>
            <w:tcBorders>
              <w:top w:val="nil"/>
              <w:left w:val="nil"/>
              <w:bottom w:val="nil"/>
              <w:right w:val="single" w:sz="4" w:space="0" w:color="808080" w:themeColor="background1" w:themeShade="80"/>
            </w:tcBorders>
            <w:shd w:val="clear" w:color="auto" w:fill="auto"/>
            <w:vAlign w:val="bottom"/>
            <w:hideMark/>
          </w:tcPr>
          <w:p w14:paraId="446D0ED1" w14:textId="7D9C6E3D" w:rsidR="004030D8" w:rsidRPr="0046753C" w:rsidRDefault="004030D8" w:rsidP="00EA65DD">
            <w:pPr>
              <w:ind w:right="57"/>
              <w:jc w:val="right"/>
              <w:rPr>
                <w:rFonts w:cs="Arial"/>
                <w:sz w:val="16"/>
                <w:szCs w:val="16"/>
              </w:rPr>
            </w:pPr>
            <w:r w:rsidRPr="0046753C">
              <w:rPr>
                <w:rFonts w:cs="Arial"/>
                <w:color w:val="000000"/>
                <w:sz w:val="16"/>
                <w:szCs w:val="16"/>
              </w:rPr>
              <w:t>346</w:t>
            </w:r>
          </w:p>
        </w:tc>
        <w:tc>
          <w:tcPr>
            <w:tcW w:w="730" w:type="dxa"/>
            <w:tcBorders>
              <w:top w:val="nil"/>
              <w:left w:val="single" w:sz="4" w:space="0" w:color="808080" w:themeColor="background1" w:themeShade="80"/>
              <w:bottom w:val="nil"/>
              <w:right w:val="nil"/>
            </w:tcBorders>
            <w:shd w:val="clear" w:color="auto" w:fill="auto"/>
            <w:vAlign w:val="bottom"/>
            <w:hideMark/>
          </w:tcPr>
          <w:p w14:paraId="26DE5147" w14:textId="3A2D38C7" w:rsidR="004030D8" w:rsidRPr="0046753C" w:rsidRDefault="004030D8" w:rsidP="00EA65DD">
            <w:pPr>
              <w:jc w:val="right"/>
              <w:rPr>
                <w:rFonts w:cs="Arial"/>
                <w:sz w:val="16"/>
                <w:szCs w:val="16"/>
              </w:rPr>
            </w:pPr>
            <w:r w:rsidRPr="0046753C">
              <w:rPr>
                <w:rFonts w:cs="Arial"/>
                <w:color w:val="000000"/>
                <w:sz w:val="16"/>
                <w:szCs w:val="16"/>
              </w:rPr>
              <w:t>294160</w:t>
            </w:r>
          </w:p>
        </w:tc>
        <w:tc>
          <w:tcPr>
            <w:tcW w:w="661" w:type="dxa"/>
            <w:tcBorders>
              <w:top w:val="nil"/>
              <w:left w:val="nil"/>
              <w:bottom w:val="nil"/>
              <w:right w:val="nil"/>
            </w:tcBorders>
            <w:shd w:val="clear" w:color="auto" w:fill="auto"/>
            <w:vAlign w:val="bottom"/>
            <w:hideMark/>
          </w:tcPr>
          <w:p w14:paraId="39E0D31B" w14:textId="2463FB83" w:rsidR="004030D8" w:rsidRPr="0046753C" w:rsidRDefault="004030D8" w:rsidP="00EA65DD">
            <w:pPr>
              <w:ind w:right="57"/>
              <w:jc w:val="right"/>
              <w:rPr>
                <w:rFonts w:cs="Arial"/>
                <w:sz w:val="16"/>
                <w:szCs w:val="16"/>
              </w:rPr>
            </w:pPr>
            <w:r w:rsidRPr="0046753C">
              <w:rPr>
                <w:rFonts w:cs="Arial"/>
                <w:color w:val="000000"/>
                <w:sz w:val="16"/>
                <w:szCs w:val="16"/>
              </w:rPr>
              <w:t>92627</w:t>
            </w:r>
          </w:p>
        </w:tc>
        <w:tc>
          <w:tcPr>
            <w:tcW w:w="759" w:type="dxa"/>
            <w:tcBorders>
              <w:top w:val="nil"/>
              <w:left w:val="nil"/>
              <w:bottom w:val="nil"/>
              <w:right w:val="nil"/>
            </w:tcBorders>
            <w:shd w:val="clear" w:color="auto" w:fill="auto"/>
            <w:vAlign w:val="bottom"/>
            <w:hideMark/>
          </w:tcPr>
          <w:p w14:paraId="010F8323" w14:textId="6D0431C6" w:rsidR="004030D8" w:rsidRPr="0046753C" w:rsidRDefault="004030D8" w:rsidP="00EA65DD">
            <w:pPr>
              <w:ind w:right="57"/>
              <w:jc w:val="right"/>
              <w:rPr>
                <w:rFonts w:cs="Arial"/>
                <w:sz w:val="16"/>
                <w:szCs w:val="16"/>
              </w:rPr>
            </w:pPr>
            <w:r w:rsidRPr="0046753C">
              <w:rPr>
                <w:rFonts w:cs="Arial"/>
                <w:color w:val="000000"/>
                <w:sz w:val="16"/>
                <w:szCs w:val="16"/>
              </w:rPr>
              <w:t>67626</w:t>
            </w:r>
          </w:p>
        </w:tc>
        <w:tc>
          <w:tcPr>
            <w:tcW w:w="728" w:type="dxa"/>
            <w:tcBorders>
              <w:top w:val="nil"/>
              <w:left w:val="nil"/>
              <w:bottom w:val="nil"/>
              <w:right w:val="nil"/>
            </w:tcBorders>
            <w:shd w:val="clear" w:color="auto" w:fill="auto"/>
            <w:vAlign w:val="bottom"/>
            <w:hideMark/>
          </w:tcPr>
          <w:p w14:paraId="4B267E67" w14:textId="0AD1CA4C" w:rsidR="004030D8" w:rsidRPr="0046753C" w:rsidRDefault="004030D8" w:rsidP="00EA65DD">
            <w:pPr>
              <w:ind w:right="57"/>
              <w:jc w:val="right"/>
              <w:rPr>
                <w:rFonts w:cs="Arial"/>
                <w:sz w:val="16"/>
                <w:szCs w:val="16"/>
              </w:rPr>
            </w:pPr>
            <w:r w:rsidRPr="0046753C">
              <w:rPr>
                <w:rFonts w:cs="Arial"/>
                <w:color w:val="000000"/>
                <w:sz w:val="16"/>
                <w:szCs w:val="16"/>
              </w:rPr>
              <w:t>87821</w:t>
            </w:r>
          </w:p>
        </w:tc>
        <w:tc>
          <w:tcPr>
            <w:tcW w:w="647" w:type="dxa"/>
            <w:tcBorders>
              <w:top w:val="nil"/>
              <w:left w:val="nil"/>
              <w:bottom w:val="nil"/>
              <w:right w:val="nil"/>
            </w:tcBorders>
            <w:shd w:val="clear" w:color="auto" w:fill="auto"/>
            <w:vAlign w:val="bottom"/>
            <w:hideMark/>
          </w:tcPr>
          <w:p w14:paraId="1ECC0119" w14:textId="1D5BEF6F" w:rsidR="004030D8" w:rsidRPr="0046753C" w:rsidRDefault="004030D8" w:rsidP="00EA65DD">
            <w:pPr>
              <w:ind w:right="57"/>
              <w:jc w:val="right"/>
              <w:rPr>
                <w:rFonts w:cs="Arial"/>
                <w:sz w:val="16"/>
                <w:szCs w:val="16"/>
              </w:rPr>
            </w:pPr>
            <w:r w:rsidRPr="0046753C">
              <w:rPr>
                <w:rFonts w:cs="Arial"/>
                <w:color w:val="000000"/>
                <w:sz w:val="16"/>
                <w:szCs w:val="16"/>
              </w:rPr>
              <w:t>44985</w:t>
            </w:r>
          </w:p>
        </w:tc>
        <w:tc>
          <w:tcPr>
            <w:tcW w:w="666" w:type="dxa"/>
            <w:tcBorders>
              <w:top w:val="nil"/>
              <w:left w:val="nil"/>
              <w:bottom w:val="nil"/>
              <w:right w:val="single" w:sz="4" w:space="0" w:color="808080" w:themeColor="background1" w:themeShade="80"/>
            </w:tcBorders>
            <w:shd w:val="clear" w:color="auto" w:fill="auto"/>
            <w:vAlign w:val="bottom"/>
            <w:hideMark/>
          </w:tcPr>
          <w:p w14:paraId="1352EC8F" w14:textId="0ED09E1A" w:rsidR="004030D8" w:rsidRPr="0046753C" w:rsidRDefault="004030D8" w:rsidP="00EA65DD">
            <w:pPr>
              <w:ind w:right="57"/>
              <w:jc w:val="right"/>
              <w:rPr>
                <w:rFonts w:cs="Arial"/>
                <w:sz w:val="16"/>
                <w:szCs w:val="16"/>
              </w:rPr>
            </w:pPr>
            <w:r w:rsidRPr="0046753C">
              <w:rPr>
                <w:rFonts w:cs="Arial"/>
                <w:color w:val="000000"/>
                <w:sz w:val="16"/>
                <w:szCs w:val="16"/>
              </w:rPr>
              <w:t>1101</w:t>
            </w:r>
          </w:p>
        </w:tc>
        <w:tc>
          <w:tcPr>
            <w:tcW w:w="712" w:type="dxa"/>
            <w:tcBorders>
              <w:top w:val="nil"/>
              <w:left w:val="single" w:sz="4" w:space="0" w:color="808080" w:themeColor="background1" w:themeShade="80"/>
              <w:bottom w:val="nil"/>
              <w:right w:val="nil"/>
            </w:tcBorders>
            <w:shd w:val="clear" w:color="auto" w:fill="auto"/>
            <w:vAlign w:val="bottom"/>
            <w:hideMark/>
          </w:tcPr>
          <w:p w14:paraId="6F49E092" w14:textId="6B194558" w:rsidR="004030D8" w:rsidRPr="0046753C" w:rsidRDefault="004030D8" w:rsidP="00EA65DD">
            <w:pPr>
              <w:ind w:right="57"/>
              <w:jc w:val="right"/>
              <w:rPr>
                <w:rFonts w:cs="Arial"/>
                <w:sz w:val="16"/>
                <w:szCs w:val="16"/>
              </w:rPr>
            </w:pPr>
            <w:r w:rsidRPr="0046753C">
              <w:rPr>
                <w:rFonts w:cs="Arial"/>
                <w:color w:val="000000"/>
                <w:sz w:val="16"/>
                <w:szCs w:val="16"/>
              </w:rPr>
              <w:t>103.4</w:t>
            </w:r>
          </w:p>
        </w:tc>
      </w:tr>
      <w:tr w:rsidR="004030D8" w:rsidRPr="0046753C" w14:paraId="65610D92" w14:textId="77777777" w:rsidTr="00B80E94">
        <w:trPr>
          <w:jc w:val="center"/>
        </w:trPr>
        <w:tc>
          <w:tcPr>
            <w:tcW w:w="1105" w:type="dxa"/>
            <w:tcBorders>
              <w:top w:val="nil"/>
              <w:left w:val="nil"/>
              <w:bottom w:val="nil"/>
              <w:right w:val="single" w:sz="4" w:space="0" w:color="808080" w:themeColor="background1" w:themeShade="80"/>
            </w:tcBorders>
            <w:vAlign w:val="bottom"/>
            <w:hideMark/>
          </w:tcPr>
          <w:p w14:paraId="2C2D3FDE" w14:textId="77777777" w:rsidR="004030D8" w:rsidRPr="0046753C" w:rsidRDefault="004030D8" w:rsidP="004030D8">
            <w:pPr>
              <w:rPr>
                <w:rFonts w:cs="Arial"/>
                <w:sz w:val="16"/>
                <w:szCs w:val="16"/>
              </w:rPr>
            </w:pPr>
            <w:r w:rsidRPr="0046753C">
              <w:rPr>
                <w:rFonts w:cs="Arial"/>
                <w:sz w:val="16"/>
                <w:szCs w:val="16"/>
              </w:rPr>
              <w:t>Trailers and semi-trailers</w:t>
            </w:r>
          </w:p>
        </w:tc>
        <w:tc>
          <w:tcPr>
            <w:tcW w:w="736" w:type="dxa"/>
            <w:tcBorders>
              <w:top w:val="nil"/>
              <w:left w:val="nil"/>
              <w:bottom w:val="nil"/>
              <w:right w:val="nil"/>
            </w:tcBorders>
            <w:shd w:val="clear" w:color="auto" w:fill="auto"/>
            <w:vAlign w:val="bottom"/>
            <w:hideMark/>
          </w:tcPr>
          <w:p w14:paraId="5EF7DF3F" w14:textId="6A49D652" w:rsidR="004030D8" w:rsidRPr="0046753C" w:rsidRDefault="004030D8" w:rsidP="00EA65DD">
            <w:pPr>
              <w:ind w:right="57"/>
              <w:jc w:val="right"/>
              <w:rPr>
                <w:rFonts w:cs="Arial"/>
                <w:sz w:val="16"/>
                <w:szCs w:val="16"/>
              </w:rPr>
            </w:pPr>
            <w:r w:rsidRPr="0046753C">
              <w:rPr>
                <w:rFonts w:cs="Arial"/>
                <w:color w:val="000000"/>
                <w:sz w:val="16"/>
                <w:szCs w:val="16"/>
              </w:rPr>
              <w:t>95087</w:t>
            </w:r>
          </w:p>
        </w:tc>
        <w:tc>
          <w:tcPr>
            <w:tcW w:w="661" w:type="dxa"/>
            <w:tcBorders>
              <w:top w:val="nil"/>
              <w:left w:val="nil"/>
              <w:bottom w:val="nil"/>
              <w:right w:val="nil"/>
            </w:tcBorders>
            <w:shd w:val="clear" w:color="auto" w:fill="auto"/>
            <w:vAlign w:val="bottom"/>
            <w:hideMark/>
          </w:tcPr>
          <w:p w14:paraId="663C5391" w14:textId="52F086CF" w:rsidR="004030D8" w:rsidRPr="0046753C" w:rsidRDefault="004030D8" w:rsidP="00EA65DD">
            <w:pPr>
              <w:ind w:right="57"/>
              <w:jc w:val="right"/>
              <w:rPr>
                <w:rFonts w:cs="Arial"/>
                <w:sz w:val="16"/>
                <w:szCs w:val="16"/>
              </w:rPr>
            </w:pPr>
            <w:r w:rsidRPr="0046753C">
              <w:rPr>
                <w:rFonts w:cs="Arial"/>
                <w:color w:val="000000"/>
                <w:sz w:val="16"/>
                <w:szCs w:val="16"/>
              </w:rPr>
              <w:t>17461</w:t>
            </w:r>
          </w:p>
        </w:tc>
        <w:tc>
          <w:tcPr>
            <w:tcW w:w="759" w:type="dxa"/>
            <w:tcBorders>
              <w:top w:val="nil"/>
              <w:left w:val="nil"/>
              <w:bottom w:val="nil"/>
              <w:right w:val="nil"/>
            </w:tcBorders>
            <w:shd w:val="clear" w:color="auto" w:fill="auto"/>
            <w:vAlign w:val="bottom"/>
            <w:hideMark/>
          </w:tcPr>
          <w:p w14:paraId="335EE028" w14:textId="2B972B02" w:rsidR="004030D8" w:rsidRPr="0046753C" w:rsidRDefault="004030D8" w:rsidP="00EA65DD">
            <w:pPr>
              <w:ind w:right="57"/>
              <w:jc w:val="right"/>
              <w:rPr>
                <w:rFonts w:cs="Arial"/>
                <w:sz w:val="16"/>
                <w:szCs w:val="16"/>
              </w:rPr>
            </w:pPr>
            <w:r w:rsidRPr="0046753C">
              <w:rPr>
                <w:rFonts w:cs="Arial"/>
                <w:color w:val="000000"/>
                <w:sz w:val="16"/>
                <w:szCs w:val="16"/>
              </w:rPr>
              <w:t>31407</w:t>
            </w:r>
          </w:p>
        </w:tc>
        <w:tc>
          <w:tcPr>
            <w:tcW w:w="728" w:type="dxa"/>
            <w:tcBorders>
              <w:top w:val="nil"/>
              <w:left w:val="nil"/>
              <w:bottom w:val="nil"/>
              <w:right w:val="nil"/>
            </w:tcBorders>
            <w:shd w:val="clear" w:color="auto" w:fill="auto"/>
            <w:vAlign w:val="bottom"/>
            <w:hideMark/>
          </w:tcPr>
          <w:p w14:paraId="59CA2962" w14:textId="4BF19DDD" w:rsidR="004030D8" w:rsidRPr="0046753C" w:rsidRDefault="004030D8" w:rsidP="00EA65DD">
            <w:pPr>
              <w:ind w:right="57"/>
              <w:jc w:val="right"/>
              <w:rPr>
                <w:rFonts w:cs="Arial"/>
                <w:sz w:val="16"/>
                <w:szCs w:val="16"/>
              </w:rPr>
            </w:pPr>
            <w:r w:rsidRPr="0046753C">
              <w:rPr>
                <w:rFonts w:cs="Arial"/>
                <w:color w:val="000000"/>
                <w:sz w:val="16"/>
                <w:szCs w:val="16"/>
              </w:rPr>
              <w:t>31795</w:t>
            </w:r>
          </w:p>
        </w:tc>
        <w:tc>
          <w:tcPr>
            <w:tcW w:w="647" w:type="dxa"/>
            <w:tcBorders>
              <w:top w:val="nil"/>
              <w:left w:val="nil"/>
              <w:bottom w:val="nil"/>
              <w:right w:val="nil"/>
            </w:tcBorders>
            <w:shd w:val="clear" w:color="auto" w:fill="auto"/>
            <w:vAlign w:val="bottom"/>
            <w:hideMark/>
          </w:tcPr>
          <w:p w14:paraId="3BA2800D" w14:textId="74991E9E" w:rsidR="004030D8" w:rsidRPr="0046753C" w:rsidRDefault="004030D8" w:rsidP="00EA65DD">
            <w:pPr>
              <w:ind w:right="57"/>
              <w:jc w:val="right"/>
              <w:rPr>
                <w:rFonts w:cs="Arial"/>
                <w:sz w:val="16"/>
                <w:szCs w:val="16"/>
              </w:rPr>
            </w:pPr>
            <w:r w:rsidRPr="0046753C">
              <w:rPr>
                <w:rFonts w:cs="Arial"/>
                <w:color w:val="000000"/>
                <w:sz w:val="16"/>
                <w:szCs w:val="16"/>
              </w:rPr>
              <w:t>14340</w:t>
            </w:r>
          </w:p>
        </w:tc>
        <w:tc>
          <w:tcPr>
            <w:tcW w:w="666" w:type="dxa"/>
            <w:tcBorders>
              <w:top w:val="nil"/>
              <w:left w:val="nil"/>
              <w:bottom w:val="nil"/>
              <w:right w:val="single" w:sz="4" w:space="0" w:color="808080" w:themeColor="background1" w:themeShade="80"/>
            </w:tcBorders>
            <w:shd w:val="clear" w:color="auto" w:fill="auto"/>
            <w:vAlign w:val="bottom"/>
            <w:hideMark/>
          </w:tcPr>
          <w:p w14:paraId="64173854" w14:textId="62834CB1" w:rsidR="004030D8" w:rsidRPr="0046753C" w:rsidRDefault="004030D8" w:rsidP="00EA65DD">
            <w:pPr>
              <w:ind w:right="57"/>
              <w:jc w:val="right"/>
              <w:rPr>
                <w:rFonts w:cs="Arial"/>
                <w:sz w:val="16"/>
                <w:szCs w:val="16"/>
              </w:rPr>
            </w:pPr>
            <w:r w:rsidRPr="0046753C">
              <w:rPr>
                <w:rFonts w:cs="Arial"/>
                <w:color w:val="000000"/>
                <w:sz w:val="16"/>
                <w:szCs w:val="16"/>
              </w:rPr>
              <w:t>84</w:t>
            </w:r>
          </w:p>
        </w:tc>
        <w:tc>
          <w:tcPr>
            <w:tcW w:w="730" w:type="dxa"/>
            <w:tcBorders>
              <w:top w:val="nil"/>
              <w:left w:val="single" w:sz="4" w:space="0" w:color="808080" w:themeColor="background1" w:themeShade="80"/>
              <w:bottom w:val="nil"/>
              <w:right w:val="nil"/>
            </w:tcBorders>
            <w:shd w:val="clear" w:color="auto" w:fill="auto"/>
            <w:vAlign w:val="bottom"/>
            <w:hideMark/>
          </w:tcPr>
          <w:p w14:paraId="69D8E4E6" w14:textId="712D9EE7" w:rsidR="004030D8" w:rsidRPr="0046753C" w:rsidRDefault="004030D8" w:rsidP="00EA65DD">
            <w:pPr>
              <w:jc w:val="right"/>
              <w:rPr>
                <w:rFonts w:cs="Arial"/>
                <w:sz w:val="16"/>
                <w:szCs w:val="16"/>
              </w:rPr>
            </w:pPr>
            <w:r w:rsidRPr="0046753C">
              <w:rPr>
                <w:rFonts w:cs="Arial"/>
                <w:color w:val="000000"/>
                <w:sz w:val="16"/>
                <w:szCs w:val="16"/>
              </w:rPr>
              <w:t>99372</w:t>
            </w:r>
          </w:p>
        </w:tc>
        <w:tc>
          <w:tcPr>
            <w:tcW w:w="661" w:type="dxa"/>
            <w:tcBorders>
              <w:top w:val="nil"/>
              <w:left w:val="nil"/>
              <w:bottom w:val="nil"/>
              <w:right w:val="nil"/>
            </w:tcBorders>
            <w:shd w:val="clear" w:color="auto" w:fill="auto"/>
            <w:vAlign w:val="bottom"/>
            <w:hideMark/>
          </w:tcPr>
          <w:p w14:paraId="40D24B75" w14:textId="753E1990" w:rsidR="004030D8" w:rsidRPr="0046753C" w:rsidRDefault="004030D8" w:rsidP="00EA65DD">
            <w:pPr>
              <w:ind w:right="57"/>
              <w:jc w:val="right"/>
              <w:rPr>
                <w:rFonts w:cs="Arial"/>
                <w:sz w:val="16"/>
                <w:szCs w:val="16"/>
              </w:rPr>
            </w:pPr>
            <w:r w:rsidRPr="0046753C">
              <w:rPr>
                <w:rFonts w:cs="Arial"/>
                <w:color w:val="000000"/>
                <w:sz w:val="16"/>
                <w:szCs w:val="16"/>
              </w:rPr>
              <w:t>18016</w:t>
            </w:r>
          </w:p>
        </w:tc>
        <w:tc>
          <w:tcPr>
            <w:tcW w:w="759" w:type="dxa"/>
            <w:tcBorders>
              <w:top w:val="nil"/>
              <w:left w:val="nil"/>
              <w:bottom w:val="nil"/>
              <w:right w:val="nil"/>
            </w:tcBorders>
            <w:shd w:val="clear" w:color="auto" w:fill="auto"/>
            <w:vAlign w:val="bottom"/>
            <w:hideMark/>
          </w:tcPr>
          <w:p w14:paraId="5EA5A3AA" w14:textId="24F9090C" w:rsidR="004030D8" w:rsidRPr="0046753C" w:rsidRDefault="004030D8" w:rsidP="00EA65DD">
            <w:pPr>
              <w:ind w:right="57"/>
              <w:jc w:val="right"/>
              <w:rPr>
                <w:rFonts w:cs="Arial"/>
                <w:sz w:val="16"/>
                <w:szCs w:val="16"/>
              </w:rPr>
            </w:pPr>
            <w:r w:rsidRPr="0046753C">
              <w:rPr>
                <w:rFonts w:cs="Arial"/>
                <w:color w:val="000000"/>
                <w:sz w:val="16"/>
                <w:szCs w:val="16"/>
              </w:rPr>
              <w:t>32427</w:t>
            </w:r>
          </w:p>
        </w:tc>
        <w:tc>
          <w:tcPr>
            <w:tcW w:w="728" w:type="dxa"/>
            <w:tcBorders>
              <w:top w:val="nil"/>
              <w:left w:val="nil"/>
              <w:bottom w:val="nil"/>
              <w:right w:val="nil"/>
            </w:tcBorders>
            <w:shd w:val="clear" w:color="auto" w:fill="auto"/>
            <w:vAlign w:val="bottom"/>
            <w:hideMark/>
          </w:tcPr>
          <w:p w14:paraId="13849AA2" w14:textId="34DC04D9" w:rsidR="004030D8" w:rsidRPr="0046753C" w:rsidRDefault="004030D8" w:rsidP="00EA65DD">
            <w:pPr>
              <w:ind w:right="57"/>
              <w:jc w:val="right"/>
              <w:rPr>
                <w:rFonts w:cs="Arial"/>
                <w:sz w:val="16"/>
                <w:szCs w:val="16"/>
              </w:rPr>
            </w:pPr>
            <w:r w:rsidRPr="0046753C">
              <w:rPr>
                <w:rFonts w:cs="Arial"/>
                <w:color w:val="000000"/>
                <w:sz w:val="16"/>
                <w:szCs w:val="16"/>
              </w:rPr>
              <w:t>33603</w:t>
            </w:r>
          </w:p>
        </w:tc>
        <w:tc>
          <w:tcPr>
            <w:tcW w:w="647" w:type="dxa"/>
            <w:tcBorders>
              <w:top w:val="nil"/>
              <w:left w:val="nil"/>
              <w:bottom w:val="nil"/>
              <w:right w:val="nil"/>
            </w:tcBorders>
            <w:shd w:val="clear" w:color="auto" w:fill="auto"/>
            <w:vAlign w:val="bottom"/>
            <w:hideMark/>
          </w:tcPr>
          <w:p w14:paraId="612D0594" w14:textId="2234CE91" w:rsidR="004030D8" w:rsidRPr="0046753C" w:rsidRDefault="004030D8" w:rsidP="00EA65DD">
            <w:pPr>
              <w:ind w:right="57"/>
              <w:jc w:val="right"/>
              <w:rPr>
                <w:rFonts w:cs="Arial"/>
                <w:sz w:val="16"/>
                <w:szCs w:val="16"/>
              </w:rPr>
            </w:pPr>
            <w:r w:rsidRPr="0046753C">
              <w:rPr>
                <w:rFonts w:cs="Arial"/>
                <w:color w:val="000000"/>
                <w:sz w:val="16"/>
                <w:szCs w:val="16"/>
              </w:rPr>
              <w:t>15004</w:t>
            </w:r>
          </w:p>
        </w:tc>
        <w:tc>
          <w:tcPr>
            <w:tcW w:w="666" w:type="dxa"/>
            <w:tcBorders>
              <w:top w:val="nil"/>
              <w:left w:val="nil"/>
              <w:bottom w:val="nil"/>
              <w:right w:val="single" w:sz="4" w:space="0" w:color="808080" w:themeColor="background1" w:themeShade="80"/>
            </w:tcBorders>
            <w:shd w:val="clear" w:color="auto" w:fill="auto"/>
            <w:vAlign w:val="bottom"/>
            <w:hideMark/>
          </w:tcPr>
          <w:p w14:paraId="173BD89C" w14:textId="1D2C5591" w:rsidR="004030D8" w:rsidRPr="0046753C" w:rsidRDefault="004030D8" w:rsidP="00EA65DD">
            <w:pPr>
              <w:ind w:right="57"/>
              <w:jc w:val="right"/>
              <w:rPr>
                <w:rFonts w:cs="Arial"/>
                <w:sz w:val="16"/>
                <w:szCs w:val="16"/>
              </w:rPr>
            </w:pPr>
            <w:r w:rsidRPr="0046753C">
              <w:rPr>
                <w:rFonts w:cs="Arial"/>
                <w:color w:val="000000"/>
                <w:sz w:val="16"/>
                <w:szCs w:val="16"/>
              </w:rPr>
              <w:t>322</w:t>
            </w:r>
          </w:p>
        </w:tc>
        <w:tc>
          <w:tcPr>
            <w:tcW w:w="712" w:type="dxa"/>
            <w:tcBorders>
              <w:top w:val="nil"/>
              <w:left w:val="single" w:sz="4" w:space="0" w:color="808080" w:themeColor="background1" w:themeShade="80"/>
              <w:bottom w:val="nil"/>
              <w:right w:val="nil"/>
            </w:tcBorders>
            <w:shd w:val="clear" w:color="auto" w:fill="auto"/>
            <w:vAlign w:val="bottom"/>
            <w:hideMark/>
          </w:tcPr>
          <w:p w14:paraId="6DF183FA" w14:textId="0E1222AB" w:rsidR="004030D8" w:rsidRPr="0046753C" w:rsidRDefault="004030D8" w:rsidP="00EA65DD">
            <w:pPr>
              <w:ind w:right="57"/>
              <w:jc w:val="right"/>
              <w:rPr>
                <w:rFonts w:cs="Arial"/>
                <w:sz w:val="16"/>
                <w:szCs w:val="16"/>
              </w:rPr>
            </w:pPr>
            <w:r w:rsidRPr="0046753C">
              <w:rPr>
                <w:rFonts w:cs="Arial"/>
                <w:color w:val="000000"/>
                <w:sz w:val="16"/>
                <w:szCs w:val="16"/>
              </w:rPr>
              <w:t>104.5</w:t>
            </w:r>
          </w:p>
        </w:tc>
      </w:tr>
      <w:tr w:rsidR="004030D8" w:rsidRPr="0046753C" w14:paraId="204394FA" w14:textId="77777777" w:rsidTr="00B80E94">
        <w:trPr>
          <w:jc w:val="center"/>
        </w:trPr>
        <w:tc>
          <w:tcPr>
            <w:tcW w:w="1105" w:type="dxa"/>
            <w:tcBorders>
              <w:top w:val="nil"/>
              <w:left w:val="nil"/>
              <w:bottom w:val="nil"/>
              <w:right w:val="single" w:sz="4" w:space="0" w:color="808080" w:themeColor="background1" w:themeShade="80"/>
            </w:tcBorders>
            <w:vAlign w:val="bottom"/>
            <w:hideMark/>
          </w:tcPr>
          <w:p w14:paraId="57528EB4" w14:textId="77777777" w:rsidR="004030D8" w:rsidRPr="0046753C" w:rsidRDefault="004030D8" w:rsidP="004030D8">
            <w:pPr>
              <w:rPr>
                <w:rFonts w:cs="Arial"/>
                <w:sz w:val="16"/>
                <w:szCs w:val="16"/>
              </w:rPr>
            </w:pPr>
            <w:r w:rsidRPr="0046753C">
              <w:rPr>
                <w:rFonts w:cs="Arial"/>
                <w:sz w:val="16"/>
                <w:szCs w:val="16"/>
              </w:rPr>
              <w:t>Special purpose motor vehicles</w:t>
            </w:r>
          </w:p>
        </w:tc>
        <w:tc>
          <w:tcPr>
            <w:tcW w:w="736" w:type="dxa"/>
            <w:tcBorders>
              <w:top w:val="nil"/>
              <w:left w:val="nil"/>
              <w:bottom w:val="nil"/>
              <w:right w:val="nil"/>
            </w:tcBorders>
            <w:shd w:val="clear" w:color="auto" w:fill="auto"/>
            <w:vAlign w:val="bottom"/>
            <w:hideMark/>
          </w:tcPr>
          <w:p w14:paraId="1539621D" w14:textId="4DCCD780" w:rsidR="004030D8" w:rsidRPr="0046753C" w:rsidRDefault="004030D8" w:rsidP="00EA65DD">
            <w:pPr>
              <w:ind w:right="57"/>
              <w:jc w:val="right"/>
              <w:rPr>
                <w:rFonts w:cs="Arial"/>
                <w:sz w:val="16"/>
                <w:szCs w:val="16"/>
              </w:rPr>
            </w:pPr>
            <w:r w:rsidRPr="0046753C">
              <w:rPr>
                <w:rFonts w:cs="Arial"/>
                <w:color w:val="000000"/>
                <w:sz w:val="16"/>
                <w:szCs w:val="16"/>
              </w:rPr>
              <w:t>2898</w:t>
            </w:r>
          </w:p>
        </w:tc>
        <w:tc>
          <w:tcPr>
            <w:tcW w:w="661" w:type="dxa"/>
            <w:tcBorders>
              <w:top w:val="nil"/>
              <w:left w:val="nil"/>
              <w:bottom w:val="nil"/>
              <w:right w:val="nil"/>
            </w:tcBorders>
            <w:shd w:val="clear" w:color="auto" w:fill="auto"/>
            <w:vAlign w:val="bottom"/>
            <w:hideMark/>
          </w:tcPr>
          <w:p w14:paraId="5575BA64" w14:textId="6E6E89F1" w:rsidR="004030D8" w:rsidRPr="0046753C" w:rsidRDefault="004030D8" w:rsidP="00EA65DD">
            <w:pPr>
              <w:ind w:right="57"/>
              <w:jc w:val="right"/>
              <w:rPr>
                <w:rFonts w:cs="Arial"/>
                <w:sz w:val="16"/>
                <w:szCs w:val="16"/>
              </w:rPr>
            </w:pPr>
            <w:r w:rsidRPr="0046753C">
              <w:rPr>
                <w:rFonts w:cs="Arial"/>
                <w:color w:val="000000"/>
                <w:sz w:val="16"/>
                <w:szCs w:val="16"/>
              </w:rPr>
              <w:t>606</w:t>
            </w:r>
          </w:p>
        </w:tc>
        <w:tc>
          <w:tcPr>
            <w:tcW w:w="759" w:type="dxa"/>
            <w:tcBorders>
              <w:top w:val="nil"/>
              <w:left w:val="nil"/>
              <w:bottom w:val="nil"/>
              <w:right w:val="nil"/>
            </w:tcBorders>
            <w:shd w:val="clear" w:color="auto" w:fill="auto"/>
            <w:vAlign w:val="bottom"/>
            <w:hideMark/>
          </w:tcPr>
          <w:p w14:paraId="207C6F96" w14:textId="4B358F58" w:rsidR="004030D8" w:rsidRPr="0046753C" w:rsidRDefault="004030D8" w:rsidP="00EA65DD">
            <w:pPr>
              <w:ind w:right="57"/>
              <w:jc w:val="right"/>
              <w:rPr>
                <w:rFonts w:cs="Arial"/>
                <w:sz w:val="16"/>
                <w:szCs w:val="16"/>
              </w:rPr>
            </w:pPr>
            <w:r w:rsidRPr="0046753C">
              <w:rPr>
                <w:rFonts w:cs="Arial"/>
                <w:color w:val="000000"/>
                <w:sz w:val="16"/>
                <w:szCs w:val="16"/>
              </w:rPr>
              <w:t>1496</w:t>
            </w:r>
          </w:p>
        </w:tc>
        <w:tc>
          <w:tcPr>
            <w:tcW w:w="728" w:type="dxa"/>
            <w:tcBorders>
              <w:top w:val="nil"/>
              <w:left w:val="nil"/>
              <w:bottom w:val="nil"/>
              <w:right w:val="nil"/>
            </w:tcBorders>
            <w:shd w:val="clear" w:color="auto" w:fill="auto"/>
            <w:vAlign w:val="bottom"/>
            <w:hideMark/>
          </w:tcPr>
          <w:p w14:paraId="60D19E7D" w14:textId="18699074" w:rsidR="004030D8" w:rsidRPr="0046753C" w:rsidRDefault="004030D8" w:rsidP="00EA65DD">
            <w:pPr>
              <w:ind w:right="57"/>
              <w:jc w:val="right"/>
              <w:rPr>
                <w:rFonts w:cs="Arial"/>
                <w:sz w:val="16"/>
                <w:szCs w:val="16"/>
              </w:rPr>
            </w:pPr>
            <w:r w:rsidRPr="0046753C">
              <w:rPr>
                <w:rFonts w:cs="Arial"/>
                <w:color w:val="000000"/>
                <w:sz w:val="16"/>
                <w:szCs w:val="16"/>
              </w:rPr>
              <w:t>461</w:t>
            </w:r>
          </w:p>
        </w:tc>
        <w:tc>
          <w:tcPr>
            <w:tcW w:w="647" w:type="dxa"/>
            <w:tcBorders>
              <w:top w:val="nil"/>
              <w:left w:val="nil"/>
              <w:bottom w:val="nil"/>
              <w:right w:val="nil"/>
            </w:tcBorders>
            <w:shd w:val="clear" w:color="auto" w:fill="auto"/>
            <w:vAlign w:val="bottom"/>
            <w:hideMark/>
          </w:tcPr>
          <w:p w14:paraId="64BA08CF" w14:textId="77EBFE59" w:rsidR="004030D8" w:rsidRPr="0046753C" w:rsidRDefault="004030D8" w:rsidP="00EA65DD">
            <w:pPr>
              <w:ind w:right="57"/>
              <w:jc w:val="right"/>
              <w:rPr>
                <w:rFonts w:cs="Arial"/>
                <w:sz w:val="16"/>
                <w:szCs w:val="16"/>
              </w:rPr>
            </w:pPr>
            <w:r w:rsidRPr="0046753C">
              <w:rPr>
                <w:rFonts w:cs="Arial"/>
                <w:color w:val="000000"/>
                <w:sz w:val="16"/>
                <w:szCs w:val="16"/>
              </w:rPr>
              <w:t>333</w:t>
            </w:r>
          </w:p>
        </w:tc>
        <w:tc>
          <w:tcPr>
            <w:tcW w:w="666" w:type="dxa"/>
            <w:tcBorders>
              <w:top w:val="nil"/>
              <w:left w:val="nil"/>
              <w:bottom w:val="nil"/>
              <w:right w:val="single" w:sz="4" w:space="0" w:color="808080" w:themeColor="background1" w:themeShade="80"/>
            </w:tcBorders>
            <w:shd w:val="clear" w:color="auto" w:fill="auto"/>
            <w:vAlign w:val="bottom"/>
            <w:hideMark/>
          </w:tcPr>
          <w:p w14:paraId="4FF0E083" w14:textId="42D6939D" w:rsidR="004030D8" w:rsidRPr="0046753C" w:rsidRDefault="004030D8" w:rsidP="00EA65DD">
            <w:pPr>
              <w:ind w:right="57"/>
              <w:jc w:val="right"/>
              <w:rPr>
                <w:rFonts w:cs="Arial"/>
                <w:sz w:val="16"/>
                <w:szCs w:val="16"/>
              </w:rPr>
            </w:pPr>
            <w:r w:rsidRPr="0046753C">
              <w:rPr>
                <w:rFonts w:cs="Arial"/>
                <w:color w:val="000000"/>
                <w:sz w:val="16"/>
                <w:szCs w:val="16"/>
              </w:rPr>
              <w:t>2</w:t>
            </w:r>
          </w:p>
        </w:tc>
        <w:tc>
          <w:tcPr>
            <w:tcW w:w="730" w:type="dxa"/>
            <w:tcBorders>
              <w:top w:val="nil"/>
              <w:left w:val="single" w:sz="4" w:space="0" w:color="808080" w:themeColor="background1" w:themeShade="80"/>
              <w:bottom w:val="nil"/>
              <w:right w:val="nil"/>
            </w:tcBorders>
            <w:shd w:val="clear" w:color="auto" w:fill="auto"/>
            <w:vAlign w:val="bottom"/>
            <w:hideMark/>
          </w:tcPr>
          <w:p w14:paraId="66E1F055" w14:textId="211F1557" w:rsidR="004030D8" w:rsidRPr="0046753C" w:rsidRDefault="004030D8" w:rsidP="00EA65DD">
            <w:pPr>
              <w:jc w:val="right"/>
              <w:rPr>
                <w:rFonts w:cs="Arial"/>
                <w:sz w:val="16"/>
                <w:szCs w:val="16"/>
              </w:rPr>
            </w:pPr>
            <w:r w:rsidRPr="0046753C">
              <w:rPr>
                <w:rFonts w:cs="Arial"/>
                <w:color w:val="000000"/>
                <w:sz w:val="16"/>
                <w:szCs w:val="16"/>
              </w:rPr>
              <w:t>2800</w:t>
            </w:r>
          </w:p>
        </w:tc>
        <w:tc>
          <w:tcPr>
            <w:tcW w:w="661" w:type="dxa"/>
            <w:tcBorders>
              <w:top w:val="nil"/>
              <w:left w:val="nil"/>
              <w:bottom w:val="nil"/>
              <w:right w:val="nil"/>
            </w:tcBorders>
            <w:shd w:val="clear" w:color="auto" w:fill="auto"/>
            <w:vAlign w:val="bottom"/>
            <w:hideMark/>
          </w:tcPr>
          <w:p w14:paraId="04CDD88E" w14:textId="68BB6B1F" w:rsidR="004030D8" w:rsidRPr="0046753C" w:rsidRDefault="004030D8" w:rsidP="00EA65DD">
            <w:pPr>
              <w:ind w:right="57"/>
              <w:jc w:val="right"/>
              <w:rPr>
                <w:rFonts w:cs="Arial"/>
                <w:sz w:val="16"/>
                <w:szCs w:val="16"/>
              </w:rPr>
            </w:pPr>
            <w:r w:rsidRPr="0046753C">
              <w:rPr>
                <w:rFonts w:cs="Arial"/>
                <w:color w:val="000000"/>
                <w:sz w:val="16"/>
                <w:szCs w:val="16"/>
              </w:rPr>
              <w:t>545</w:t>
            </w:r>
          </w:p>
        </w:tc>
        <w:tc>
          <w:tcPr>
            <w:tcW w:w="759" w:type="dxa"/>
            <w:tcBorders>
              <w:top w:val="nil"/>
              <w:left w:val="nil"/>
              <w:bottom w:val="nil"/>
              <w:right w:val="nil"/>
            </w:tcBorders>
            <w:shd w:val="clear" w:color="auto" w:fill="auto"/>
            <w:vAlign w:val="bottom"/>
            <w:hideMark/>
          </w:tcPr>
          <w:p w14:paraId="67F973BC" w14:textId="793208AE" w:rsidR="004030D8" w:rsidRPr="0046753C" w:rsidRDefault="004030D8" w:rsidP="00EA65DD">
            <w:pPr>
              <w:ind w:right="57"/>
              <w:jc w:val="right"/>
              <w:rPr>
                <w:rFonts w:cs="Arial"/>
                <w:sz w:val="16"/>
                <w:szCs w:val="16"/>
              </w:rPr>
            </w:pPr>
            <w:r w:rsidRPr="0046753C">
              <w:rPr>
                <w:rFonts w:cs="Arial"/>
                <w:color w:val="000000"/>
                <w:sz w:val="16"/>
                <w:szCs w:val="16"/>
              </w:rPr>
              <w:t>1333</w:t>
            </w:r>
          </w:p>
        </w:tc>
        <w:tc>
          <w:tcPr>
            <w:tcW w:w="728" w:type="dxa"/>
            <w:tcBorders>
              <w:top w:val="nil"/>
              <w:left w:val="nil"/>
              <w:bottom w:val="nil"/>
              <w:right w:val="nil"/>
            </w:tcBorders>
            <w:shd w:val="clear" w:color="auto" w:fill="auto"/>
            <w:vAlign w:val="bottom"/>
            <w:hideMark/>
          </w:tcPr>
          <w:p w14:paraId="67D9DD51" w14:textId="5567E238" w:rsidR="004030D8" w:rsidRPr="0046753C" w:rsidRDefault="004030D8" w:rsidP="00EA65DD">
            <w:pPr>
              <w:ind w:right="57"/>
              <w:jc w:val="right"/>
              <w:rPr>
                <w:rFonts w:cs="Arial"/>
                <w:sz w:val="16"/>
                <w:szCs w:val="16"/>
              </w:rPr>
            </w:pPr>
            <w:r w:rsidRPr="0046753C">
              <w:rPr>
                <w:rFonts w:cs="Arial"/>
                <w:color w:val="000000"/>
                <w:sz w:val="16"/>
                <w:szCs w:val="16"/>
              </w:rPr>
              <w:t>557</w:t>
            </w:r>
          </w:p>
        </w:tc>
        <w:tc>
          <w:tcPr>
            <w:tcW w:w="647" w:type="dxa"/>
            <w:tcBorders>
              <w:top w:val="nil"/>
              <w:left w:val="nil"/>
              <w:bottom w:val="nil"/>
              <w:right w:val="nil"/>
            </w:tcBorders>
            <w:shd w:val="clear" w:color="auto" w:fill="auto"/>
            <w:vAlign w:val="bottom"/>
            <w:hideMark/>
          </w:tcPr>
          <w:p w14:paraId="2C0C6D74" w14:textId="7932E02E" w:rsidR="004030D8" w:rsidRPr="0046753C" w:rsidRDefault="004030D8" w:rsidP="00EA65DD">
            <w:pPr>
              <w:ind w:right="57"/>
              <w:jc w:val="right"/>
              <w:rPr>
                <w:rFonts w:cs="Arial"/>
                <w:sz w:val="16"/>
                <w:szCs w:val="16"/>
              </w:rPr>
            </w:pPr>
            <w:r w:rsidRPr="0046753C">
              <w:rPr>
                <w:rFonts w:cs="Arial"/>
                <w:color w:val="000000"/>
                <w:sz w:val="16"/>
                <w:szCs w:val="16"/>
              </w:rPr>
              <w:t>348</w:t>
            </w:r>
          </w:p>
        </w:tc>
        <w:tc>
          <w:tcPr>
            <w:tcW w:w="666" w:type="dxa"/>
            <w:tcBorders>
              <w:top w:val="nil"/>
              <w:left w:val="nil"/>
              <w:bottom w:val="nil"/>
              <w:right w:val="single" w:sz="4" w:space="0" w:color="808080" w:themeColor="background1" w:themeShade="80"/>
            </w:tcBorders>
            <w:shd w:val="clear" w:color="auto" w:fill="auto"/>
            <w:vAlign w:val="bottom"/>
            <w:hideMark/>
          </w:tcPr>
          <w:p w14:paraId="73CFCCBC" w14:textId="3D0C7CC2" w:rsidR="004030D8" w:rsidRPr="0046753C" w:rsidRDefault="004030D8" w:rsidP="00EA65DD">
            <w:pPr>
              <w:ind w:right="57"/>
              <w:jc w:val="right"/>
              <w:rPr>
                <w:rFonts w:cs="Arial"/>
                <w:sz w:val="16"/>
                <w:szCs w:val="16"/>
              </w:rPr>
            </w:pPr>
            <w:r w:rsidRPr="0046753C">
              <w:rPr>
                <w:rFonts w:cs="Arial"/>
                <w:color w:val="000000"/>
                <w:sz w:val="16"/>
                <w:szCs w:val="16"/>
              </w:rPr>
              <w:t>17</w:t>
            </w:r>
          </w:p>
        </w:tc>
        <w:tc>
          <w:tcPr>
            <w:tcW w:w="712" w:type="dxa"/>
            <w:tcBorders>
              <w:top w:val="nil"/>
              <w:left w:val="single" w:sz="4" w:space="0" w:color="808080" w:themeColor="background1" w:themeShade="80"/>
              <w:bottom w:val="nil"/>
              <w:right w:val="nil"/>
            </w:tcBorders>
            <w:shd w:val="clear" w:color="auto" w:fill="auto"/>
            <w:vAlign w:val="bottom"/>
            <w:hideMark/>
          </w:tcPr>
          <w:p w14:paraId="05EE4116" w14:textId="77DD9F8D" w:rsidR="004030D8" w:rsidRPr="0046753C" w:rsidRDefault="004030D8" w:rsidP="00EA65DD">
            <w:pPr>
              <w:ind w:right="57"/>
              <w:jc w:val="right"/>
              <w:rPr>
                <w:rFonts w:cs="Arial"/>
                <w:sz w:val="16"/>
                <w:szCs w:val="16"/>
              </w:rPr>
            </w:pPr>
            <w:r w:rsidRPr="0046753C">
              <w:rPr>
                <w:rFonts w:cs="Arial"/>
                <w:color w:val="000000"/>
                <w:sz w:val="16"/>
                <w:szCs w:val="16"/>
              </w:rPr>
              <w:t>96.6</w:t>
            </w:r>
          </w:p>
        </w:tc>
      </w:tr>
    </w:tbl>
    <w:p w14:paraId="5BB70632" w14:textId="77777777" w:rsidR="0037697A" w:rsidRPr="0046753C" w:rsidRDefault="0037697A" w:rsidP="0037697A">
      <w:pPr>
        <w:rPr>
          <w:rFonts w:cs="Arial"/>
          <w:sz w:val="4"/>
          <w:szCs w:val="4"/>
        </w:rPr>
      </w:pPr>
    </w:p>
    <w:p w14:paraId="1775A207" w14:textId="3AFA2D82" w:rsidR="0037697A" w:rsidRPr="0046753C" w:rsidRDefault="002339BD" w:rsidP="0037697A">
      <w:pPr>
        <w:rPr>
          <w:rFonts w:cs="Arial"/>
          <w:sz w:val="12"/>
          <w:szCs w:val="12"/>
        </w:rPr>
      </w:pPr>
      <w:r w:rsidRPr="0046753C">
        <w:rPr>
          <w:noProof/>
        </w:rPr>
        <mc:AlternateContent>
          <mc:Choice Requires="wps">
            <w:drawing>
              <wp:anchor distT="4294967293" distB="4294967293" distL="114300" distR="114300" simplePos="0" relativeHeight="251655168" behindDoc="0" locked="0" layoutInCell="1" allowOverlap="1" wp14:anchorId="33004772" wp14:editId="1253FC13">
                <wp:simplePos x="0" y="0"/>
                <wp:positionH relativeFrom="column">
                  <wp:posOffset>3810</wp:posOffset>
                </wp:positionH>
                <wp:positionV relativeFrom="paragraph">
                  <wp:posOffset>46354</wp:posOffset>
                </wp:positionV>
                <wp:extent cx="952500" cy="0"/>
                <wp:effectExtent l="0" t="0" r="19050"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4CD679C" id="Straight Connector 9"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3.65pt" to="7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eduQEAAGoDAAAOAAAAZHJzL2Uyb0RvYy54bWysU02P2yAQvVfqf0DcGzuRtmqtOHvIdnvZ&#10;tpF29wdMANuowCAgsfPvO+DE/bpVvSDmgzdv3gzb+8kadlYhanQtX69qzpQTKLXrW/768vjuA2cx&#10;gZNg0KmWX1Tk97u3b7ajb9QGBzRSBUYgLjajb/mQkm+qKopBWYgr9MpRsMNgIZEZ+koGGAndmmpT&#10;1++rEYP0AYWKkbwPc5DvCn7XKZG+dV1UiZmWE7dUzlDOYz6r3RaaPoAftLjSgH9gYUE7KrpAPUAC&#10;dgr6LyirRcCIXVoJtBV2nRaq9EDdrOs/unkewKvSC4kT/SJT/H+w4ut57w4hUxeTe/ZPKL5H5nA/&#10;gOtVIfBy8TS4dZaqGn1slifZiP4Q2HH8gpJy4JSwqDB1wWZI6o9NRezLIraaEhPk/Hi3uatpJOIW&#10;qqC5vfMhps8KLcuXlhvtsgzQwPkppswDmltKdjt81MaUURrHxhm7PIhotMzBnFaWSu1NYGegdTj2&#10;65JjTpbozz5iRJzmCkt6qfcbUsCTk6XeoEB+ut4TaDPfiZ9xV7myQnkdY3NEeTmEDJ4tGmgBvi5f&#10;3phf7ZL184vsfgAAAP//AwBQSwMEFAAGAAgAAAAhAFlhJavYAAAABAEAAA8AAABkcnMvZG93bnJl&#10;di54bWxMjsFOwzAQRO9I/Qdrkbgg6gBqiUKcqopAHDhRqkrc3HhJotrrKHZb5+/ZcoHj04xmXrlK&#10;zooTjqH3pOB+noFAarzpqVWw/Xy9y0GEqMlo6wkVTBhgVc2uSl0Yf6YPPG1iK3iEQqEVdDEOhZSh&#10;6dDpMPcDEmfffnQ6Mo6tNKM+87iz8iHLltLpnvih0wPWHTaHzdEp6BMOLzv7Vi+m268cD3md5Puk&#10;1M11Wj+DiJjiXxku+qwOFTvt/ZFMEFbBknsKnh5BXMJFxrz/ZVmV8r989QMAAP//AwBQSwECLQAU&#10;AAYACAAAACEAtoM4kv4AAADhAQAAEwAAAAAAAAAAAAAAAAAAAAAAW0NvbnRlbnRfVHlwZXNdLnht&#10;bFBLAQItABQABgAIAAAAIQA4/SH/1gAAAJQBAAALAAAAAAAAAAAAAAAAAC8BAABfcmVscy8ucmVs&#10;c1BLAQItABQABgAIAAAAIQBz02eduQEAAGoDAAAOAAAAAAAAAAAAAAAAAC4CAABkcnMvZTJvRG9j&#10;LnhtbFBLAQItABQABgAIAAAAIQBZYSWr2AAAAAQBAAAPAAAAAAAAAAAAAAAAABMEAABkcnMvZG93&#10;bnJldi54bWxQSwUGAAAAAAQABADzAAAAGAUAAAAA&#10;" strokecolor="#7f7f7f [1612]"/>
            </w:pict>
          </mc:Fallback>
        </mc:AlternateContent>
      </w:r>
    </w:p>
    <w:p w14:paraId="16D5B5AC" w14:textId="77777777" w:rsidR="0037697A" w:rsidRPr="0046753C" w:rsidRDefault="0037697A" w:rsidP="0037697A">
      <w:pPr>
        <w:rPr>
          <w:rFonts w:cs="Arial"/>
          <w:sz w:val="14"/>
          <w:szCs w:val="14"/>
        </w:rPr>
      </w:pPr>
      <w:r w:rsidRPr="0046753C">
        <w:rPr>
          <w:rFonts w:cs="Arial"/>
          <w:sz w:val="14"/>
          <w:szCs w:val="14"/>
        </w:rPr>
        <w:t>Source: Ministry of the Interior of the Republic of Serbia.</w:t>
      </w:r>
    </w:p>
    <w:p w14:paraId="1FA733C5" w14:textId="77777777" w:rsidR="00E10D97" w:rsidRPr="0046753C" w:rsidRDefault="0037697A" w:rsidP="00825737">
      <w:pPr>
        <w:ind w:left="142" w:hanging="142"/>
        <w:rPr>
          <w:rFonts w:cs="Arial"/>
          <w:sz w:val="14"/>
          <w:szCs w:val="14"/>
        </w:rPr>
      </w:pPr>
      <w:r w:rsidRPr="0046753C">
        <w:rPr>
          <w:rFonts w:cs="Arial"/>
          <w:sz w:val="14"/>
          <w:szCs w:val="14"/>
          <w:vertAlign w:val="superscript"/>
        </w:rPr>
        <w:t>1)</w:t>
      </w:r>
      <w:r w:rsidRPr="0046753C">
        <w:rPr>
          <w:rFonts w:cs="Arial"/>
          <w:sz w:val="14"/>
          <w:szCs w:val="14"/>
        </w:rPr>
        <w:t xml:space="preserve"> Included are all vehicles that had the valid car-license in any part of the reporting period. Vehicles with temporary license plates, vehicles of the Ministry of the interior, vehicles of the military forces of the Republic of Serbia and vehicles of foreign representative offices are not included.</w:t>
      </w:r>
    </w:p>
    <w:p w14:paraId="6C79CD74" w14:textId="77777777" w:rsidR="00E10D97" w:rsidRPr="0046753C" w:rsidRDefault="00E10D97" w:rsidP="00E10D97">
      <w:pPr>
        <w:spacing w:line="264" w:lineRule="auto"/>
        <w:rPr>
          <w:rFonts w:cs="Arial"/>
          <w:sz w:val="14"/>
          <w:szCs w:val="14"/>
        </w:rPr>
      </w:pPr>
    </w:p>
    <w:p w14:paraId="17CBC085" w14:textId="77777777" w:rsidR="0037697A" w:rsidRPr="0046753C" w:rsidRDefault="0037697A" w:rsidP="0037697A">
      <w:pPr>
        <w:ind w:left="142" w:hanging="142"/>
        <w:rPr>
          <w:rFonts w:cs="Arial"/>
          <w:sz w:val="14"/>
          <w:szCs w:val="14"/>
        </w:rPr>
      </w:pPr>
    </w:p>
    <w:p w14:paraId="7EA57F03" w14:textId="77777777" w:rsidR="004751C7" w:rsidRPr="0046753C" w:rsidRDefault="004751C7" w:rsidP="0037697A">
      <w:pPr>
        <w:spacing w:after="40" w:line="252" w:lineRule="auto"/>
        <w:jc w:val="center"/>
        <w:rPr>
          <w:rFonts w:cs="Arial"/>
          <w:b/>
          <w:szCs w:val="20"/>
        </w:rPr>
      </w:pPr>
    </w:p>
    <w:p w14:paraId="2E0687FB" w14:textId="77777777" w:rsidR="002A2A1F" w:rsidRPr="0046753C" w:rsidRDefault="002A2A1F" w:rsidP="0037697A">
      <w:pPr>
        <w:spacing w:after="40" w:line="252" w:lineRule="auto"/>
        <w:jc w:val="center"/>
        <w:rPr>
          <w:rFonts w:cs="Arial"/>
          <w:b/>
          <w:szCs w:val="20"/>
        </w:rPr>
      </w:pPr>
    </w:p>
    <w:p w14:paraId="4B9B859E" w14:textId="77777777" w:rsidR="0037697A" w:rsidRPr="0046753C" w:rsidRDefault="0037697A" w:rsidP="00C16043">
      <w:pPr>
        <w:spacing w:after="40" w:line="252" w:lineRule="auto"/>
        <w:rPr>
          <w:rFonts w:cs="Arial"/>
          <w:b/>
          <w:szCs w:val="20"/>
          <w:vertAlign w:val="superscript"/>
        </w:rPr>
      </w:pPr>
      <w:r w:rsidRPr="0046753C">
        <w:rPr>
          <w:rFonts w:cs="Arial"/>
          <w:b/>
          <w:szCs w:val="20"/>
        </w:rPr>
        <w:lastRenderedPageBreak/>
        <w:t>2. Number of first-time registered road motor vehicles and trailers</w:t>
      </w:r>
      <w:r w:rsidRPr="0046753C">
        <w:rPr>
          <w:rFonts w:cs="Arial"/>
          <w:b/>
          <w:szCs w:val="20"/>
          <w:vertAlign w:val="superscript"/>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63"/>
        <w:gridCol w:w="648"/>
        <w:gridCol w:w="661"/>
        <w:gridCol w:w="759"/>
        <w:gridCol w:w="732"/>
        <w:gridCol w:w="609"/>
        <w:gridCol w:w="673"/>
        <w:gridCol w:w="647"/>
        <w:gridCol w:w="661"/>
        <w:gridCol w:w="759"/>
        <w:gridCol w:w="732"/>
        <w:gridCol w:w="609"/>
        <w:gridCol w:w="673"/>
        <w:gridCol w:w="679"/>
      </w:tblGrid>
      <w:tr w:rsidR="00F81120" w:rsidRPr="0046753C" w14:paraId="50A9A265" w14:textId="77777777" w:rsidTr="002E6947">
        <w:trPr>
          <w:jc w:val="center"/>
        </w:trPr>
        <w:tc>
          <w:tcPr>
            <w:tcW w:w="1363"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61EBA5" w14:textId="77777777" w:rsidR="00F81120" w:rsidRPr="0046753C" w:rsidRDefault="00F81120" w:rsidP="00F81120">
            <w:pPr>
              <w:spacing w:before="120" w:after="120" w:line="252" w:lineRule="auto"/>
              <w:jc w:val="center"/>
              <w:rPr>
                <w:rFonts w:cs="Arial"/>
                <w:sz w:val="16"/>
                <w:szCs w:val="16"/>
              </w:rPr>
            </w:pPr>
          </w:p>
        </w:tc>
        <w:tc>
          <w:tcPr>
            <w:tcW w:w="408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F99EC56" w14:textId="42EBF1B4" w:rsidR="00F81120" w:rsidRPr="0046753C" w:rsidRDefault="00F81120" w:rsidP="00F81120">
            <w:pPr>
              <w:spacing w:before="60" w:after="60" w:line="252" w:lineRule="auto"/>
              <w:jc w:val="center"/>
              <w:rPr>
                <w:rFonts w:cs="Arial"/>
                <w:sz w:val="16"/>
                <w:szCs w:val="16"/>
              </w:rPr>
            </w:pPr>
            <w:r w:rsidRPr="0046753C">
              <w:rPr>
                <w:rFonts w:cs="Arial"/>
                <w:sz w:val="16"/>
                <w:szCs w:val="16"/>
              </w:rPr>
              <w:t>202</w:t>
            </w:r>
            <w:r w:rsidR="002E6947" w:rsidRPr="0046753C">
              <w:rPr>
                <w:rFonts w:cs="Arial"/>
                <w:sz w:val="16"/>
                <w:szCs w:val="16"/>
              </w:rPr>
              <w:t>2</w:t>
            </w:r>
          </w:p>
        </w:tc>
        <w:tc>
          <w:tcPr>
            <w:tcW w:w="408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F0C7F73" w14:textId="3EEF301C" w:rsidR="00F81120" w:rsidRPr="0046753C" w:rsidRDefault="00F81120" w:rsidP="00F81120">
            <w:pPr>
              <w:spacing w:before="60" w:after="60" w:line="252" w:lineRule="auto"/>
              <w:jc w:val="center"/>
              <w:rPr>
                <w:rFonts w:cs="Arial"/>
                <w:sz w:val="16"/>
                <w:szCs w:val="16"/>
              </w:rPr>
            </w:pPr>
            <w:r w:rsidRPr="0046753C">
              <w:rPr>
                <w:rFonts w:cs="Arial"/>
                <w:sz w:val="16"/>
                <w:szCs w:val="16"/>
              </w:rPr>
              <w:t>202</w:t>
            </w:r>
            <w:r w:rsidR="002E6947" w:rsidRPr="0046753C">
              <w:rPr>
                <w:rFonts w:cs="Arial"/>
                <w:sz w:val="16"/>
                <w:szCs w:val="16"/>
              </w:rPr>
              <w:t>3</w:t>
            </w:r>
          </w:p>
        </w:tc>
        <w:tc>
          <w:tcPr>
            <w:tcW w:w="67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82414E" w14:textId="3057822B" w:rsidR="00F81120" w:rsidRPr="0046753C" w:rsidRDefault="00F81120" w:rsidP="00F81120">
            <w:pPr>
              <w:jc w:val="center"/>
              <w:rPr>
                <w:rFonts w:cs="Arial"/>
                <w:sz w:val="16"/>
                <w:szCs w:val="16"/>
                <w:u w:val="single"/>
              </w:rPr>
            </w:pPr>
            <w:r w:rsidRPr="0046753C">
              <w:rPr>
                <w:rFonts w:cs="Arial"/>
                <w:sz w:val="16"/>
                <w:szCs w:val="16"/>
              </w:rPr>
              <w:t>Index</w:t>
            </w:r>
            <w:r w:rsidRPr="0046753C">
              <w:rPr>
                <w:rFonts w:cs="Arial"/>
                <w:sz w:val="16"/>
                <w:szCs w:val="16"/>
                <w:u w:val="single"/>
              </w:rPr>
              <w:t xml:space="preserve"> 202</w:t>
            </w:r>
            <w:r w:rsidR="002E6947" w:rsidRPr="0046753C">
              <w:rPr>
                <w:rFonts w:cs="Arial"/>
                <w:sz w:val="16"/>
                <w:szCs w:val="16"/>
                <w:u w:val="single"/>
              </w:rPr>
              <w:t>3</w:t>
            </w:r>
          </w:p>
          <w:p w14:paraId="09104812" w14:textId="3E02C29E" w:rsidR="00F81120" w:rsidRPr="0046753C" w:rsidRDefault="00F81120" w:rsidP="00F81120">
            <w:pPr>
              <w:spacing w:line="288" w:lineRule="auto"/>
              <w:jc w:val="center"/>
              <w:rPr>
                <w:rFonts w:cs="Arial"/>
                <w:sz w:val="16"/>
                <w:szCs w:val="16"/>
              </w:rPr>
            </w:pPr>
            <w:r w:rsidRPr="0046753C">
              <w:rPr>
                <w:rFonts w:cs="Arial"/>
                <w:sz w:val="16"/>
                <w:szCs w:val="16"/>
              </w:rPr>
              <w:t>202</w:t>
            </w:r>
            <w:r w:rsidR="002E6947" w:rsidRPr="0046753C">
              <w:rPr>
                <w:rFonts w:cs="Arial"/>
                <w:sz w:val="16"/>
                <w:szCs w:val="16"/>
              </w:rPr>
              <w:t>2</w:t>
            </w:r>
          </w:p>
        </w:tc>
      </w:tr>
      <w:tr w:rsidR="00F81120" w:rsidRPr="0046753C" w14:paraId="05FE7543" w14:textId="77777777" w:rsidTr="002E6947">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6C7DDF3" w14:textId="77777777" w:rsidR="00F81120" w:rsidRPr="0046753C" w:rsidRDefault="00F81120" w:rsidP="00F81120">
            <w:pPr>
              <w:rPr>
                <w:rFonts w:cs="Arial"/>
                <w:sz w:val="16"/>
                <w:szCs w:val="16"/>
              </w:rPr>
            </w:pPr>
          </w:p>
        </w:tc>
        <w:tc>
          <w:tcPr>
            <w:tcW w:w="408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9A8447" w14:textId="77777777" w:rsidR="00F81120" w:rsidRPr="0046753C" w:rsidRDefault="00F81120" w:rsidP="00F81120">
            <w:pPr>
              <w:spacing w:before="60" w:after="60" w:line="252" w:lineRule="auto"/>
              <w:jc w:val="center"/>
              <w:rPr>
                <w:rFonts w:cs="Arial"/>
                <w:sz w:val="16"/>
                <w:szCs w:val="16"/>
              </w:rPr>
            </w:pPr>
            <w:r w:rsidRPr="0046753C">
              <w:rPr>
                <w:rFonts w:cs="Arial"/>
                <w:sz w:val="16"/>
                <w:szCs w:val="16"/>
              </w:rPr>
              <w:t>Republic of Serbia</w:t>
            </w:r>
          </w:p>
        </w:tc>
        <w:tc>
          <w:tcPr>
            <w:tcW w:w="408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ED158D5" w14:textId="77777777" w:rsidR="00F81120" w:rsidRPr="0046753C" w:rsidRDefault="00F81120" w:rsidP="00F81120">
            <w:pPr>
              <w:spacing w:before="60" w:after="60" w:line="252" w:lineRule="auto"/>
              <w:jc w:val="center"/>
              <w:rPr>
                <w:rFonts w:cs="Arial"/>
                <w:sz w:val="16"/>
                <w:szCs w:val="16"/>
              </w:rPr>
            </w:pPr>
            <w:r w:rsidRPr="0046753C">
              <w:rPr>
                <w:rFonts w:cs="Arial"/>
                <w:sz w:val="16"/>
                <w:szCs w:val="16"/>
              </w:rPr>
              <w:t>Republic of Serbia</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6049B054" w14:textId="77777777" w:rsidR="00F81120" w:rsidRPr="0046753C" w:rsidRDefault="00F81120" w:rsidP="00F81120">
            <w:pPr>
              <w:rPr>
                <w:rFonts w:cs="Arial"/>
                <w:sz w:val="16"/>
                <w:szCs w:val="16"/>
              </w:rPr>
            </w:pPr>
          </w:p>
        </w:tc>
      </w:tr>
      <w:tr w:rsidR="00F81120" w:rsidRPr="0046753C" w14:paraId="33EF3D56" w14:textId="77777777" w:rsidTr="009E5E98">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0DE550A7" w14:textId="77777777" w:rsidR="00F81120" w:rsidRPr="0046753C" w:rsidRDefault="00F81120" w:rsidP="00F81120">
            <w:pPr>
              <w:rPr>
                <w:rFonts w:cs="Arial"/>
                <w:sz w:val="16"/>
                <w:szCs w:val="16"/>
              </w:rPr>
            </w:pPr>
          </w:p>
        </w:tc>
        <w:tc>
          <w:tcPr>
            <w:tcW w:w="6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53CAD2" w14:textId="77777777" w:rsidR="00F81120" w:rsidRPr="0046753C" w:rsidRDefault="00F81120" w:rsidP="00F81120">
            <w:pPr>
              <w:spacing w:line="252" w:lineRule="auto"/>
              <w:jc w:val="center"/>
              <w:rPr>
                <w:rFonts w:cs="Arial"/>
                <w:sz w:val="16"/>
                <w:szCs w:val="16"/>
              </w:rPr>
            </w:pPr>
            <w:r w:rsidRPr="0046753C">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989DF2" w14:textId="77777777" w:rsidR="00F81120" w:rsidRPr="0046753C" w:rsidRDefault="00F81120" w:rsidP="00F81120">
            <w:pPr>
              <w:spacing w:line="252" w:lineRule="auto"/>
              <w:jc w:val="center"/>
              <w:rPr>
                <w:rFonts w:cs="Arial"/>
                <w:sz w:val="16"/>
                <w:szCs w:val="16"/>
              </w:rPr>
            </w:pPr>
            <w:r w:rsidRPr="0046753C">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F04DF1"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Vojvodine</w:t>
            </w:r>
            <w:proofErr w:type="spellEnd"/>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EAE84C"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Šumadije</w:t>
            </w:r>
            <w:proofErr w:type="spellEnd"/>
            <w:r w:rsidRPr="0046753C">
              <w:rPr>
                <w:rFonts w:cs="Arial"/>
                <w:sz w:val="16"/>
                <w:szCs w:val="16"/>
              </w:rPr>
              <w:t xml:space="preserve">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Zapadne</w:t>
            </w:r>
            <w:proofErr w:type="spellEnd"/>
            <w:r w:rsidRPr="0046753C">
              <w:rPr>
                <w:rFonts w:cs="Arial"/>
                <w:sz w:val="16"/>
                <w:szCs w:val="16"/>
              </w:rPr>
              <w:t xml:space="preserve"> </w:t>
            </w:r>
            <w:proofErr w:type="spellStart"/>
            <w:r w:rsidRPr="0046753C">
              <w:rPr>
                <w:rFonts w:cs="Arial"/>
                <w:sz w:val="16"/>
                <w:szCs w:val="16"/>
              </w:rPr>
              <w:t>Srbije</w:t>
            </w:r>
            <w:proofErr w:type="spellEnd"/>
          </w:p>
        </w:tc>
        <w:tc>
          <w:tcPr>
            <w:tcW w:w="6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DE8BF8" w14:textId="77777777" w:rsidR="00F81120" w:rsidRPr="008D161C" w:rsidRDefault="00F81120" w:rsidP="00F81120">
            <w:pPr>
              <w:spacing w:line="252" w:lineRule="auto"/>
              <w:jc w:val="center"/>
              <w:rPr>
                <w:rFonts w:cs="Arial"/>
                <w:sz w:val="16"/>
                <w:szCs w:val="16"/>
                <w:lang w:val="de-DE"/>
              </w:rPr>
            </w:pPr>
            <w:r w:rsidRPr="008D161C">
              <w:rPr>
                <w:rFonts w:cs="Arial"/>
                <w:sz w:val="16"/>
                <w:szCs w:val="16"/>
                <w:lang w:val="de-DE"/>
              </w:rPr>
              <w:t>Region Južne i Istočne Srbije</w:t>
            </w:r>
          </w:p>
        </w:tc>
        <w:tc>
          <w:tcPr>
            <w:tcW w:w="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2AC7333"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Kosovo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Metohija</w:t>
            </w:r>
            <w:proofErr w:type="spellEnd"/>
          </w:p>
        </w:tc>
        <w:tc>
          <w:tcPr>
            <w:tcW w:w="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CCC37A7" w14:textId="77777777" w:rsidR="00F81120" w:rsidRPr="0046753C" w:rsidRDefault="00F81120" w:rsidP="00F81120">
            <w:pPr>
              <w:spacing w:line="252" w:lineRule="auto"/>
              <w:jc w:val="center"/>
              <w:rPr>
                <w:rFonts w:cs="Arial"/>
                <w:sz w:val="16"/>
                <w:szCs w:val="16"/>
              </w:rPr>
            </w:pPr>
            <w:r w:rsidRPr="0046753C">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17FF07C" w14:textId="77777777" w:rsidR="00F81120" w:rsidRPr="0046753C" w:rsidRDefault="00F81120" w:rsidP="00F81120">
            <w:pPr>
              <w:spacing w:line="252" w:lineRule="auto"/>
              <w:jc w:val="center"/>
              <w:rPr>
                <w:rFonts w:cs="Arial"/>
                <w:sz w:val="16"/>
                <w:szCs w:val="16"/>
              </w:rPr>
            </w:pPr>
            <w:r w:rsidRPr="0046753C">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39B7C3"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Vojvodine</w:t>
            </w:r>
            <w:proofErr w:type="spellEnd"/>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54B9147"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Šumadije</w:t>
            </w:r>
            <w:proofErr w:type="spellEnd"/>
            <w:r w:rsidRPr="0046753C">
              <w:rPr>
                <w:rFonts w:cs="Arial"/>
                <w:sz w:val="16"/>
                <w:szCs w:val="16"/>
              </w:rPr>
              <w:t xml:space="preserve">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Zapadne</w:t>
            </w:r>
            <w:proofErr w:type="spellEnd"/>
            <w:r w:rsidRPr="0046753C">
              <w:rPr>
                <w:rFonts w:cs="Arial"/>
                <w:sz w:val="16"/>
                <w:szCs w:val="16"/>
              </w:rPr>
              <w:t xml:space="preserve"> </w:t>
            </w:r>
            <w:proofErr w:type="spellStart"/>
            <w:r w:rsidRPr="0046753C">
              <w:rPr>
                <w:rFonts w:cs="Arial"/>
                <w:sz w:val="16"/>
                <w:szCs w:val="16"/>
              </w:rPr>
              <w:t>Srbije</w:t>
            </w:r>
            <w:proofErr w:type="spellEnd"/>
          </w:p>
        </w:tc>
        <w:tc>
          <w:tcPr>
            <w:tcW w:w="6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F1117AC" w14:textId="77777777" w:rsidR="00F81120" w:rsidRPr="008D161C" w:rsidRDefault="00F81120" w:rsidP="00F81120">
            <w:pPr>
              <w:spacing w:line="252" w:lineRule="auto"/>
              <w:jc w:val="center"/>
              <w:rPr>
                <w:rFonts w:cs="Arial"/>
                <w:sz w:val="16"/>
                <w:szCs w:val="16"/>
                <w:lang w:val="de-DE"/>
              </w:rPr>
            </w:pPr>
            <w:r w:rsidRPr="008D161C">
              <w:rPr>
                <w:rFonts w:cs="Arial"/>
                <w:sz w:val="16"/>
                <w:szCs w:val="16"/>
                <w:lang w:val="de-DE"/>
              </w:rPr>
              <w:t>Region Južne i Istočne Srbije</w:t>
            </w:r>
          </w:p>
        </w:tc>
        <w:tc>
          <w:tcPr>
            <w:tcW w:w="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DC61B3E"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Kosovo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Metohija</w:t>
            </w:r>
            <w:proofErr w:type="spellEnd"/>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440FF9CE" w14:textId="77777777" w:rsidR="00F81120" w:rsidRPr="0046753C" w:rsidRDefault="00F81120" w:rsidP="00F81120">
            <w:pPr>
              <w:rPr>
                <w:rFonts w:cs="Arial"/>
                <w:sz w:val="16"/>
                <w:szCs w:val="16"/>
              </w:rPr>
            </w:pPr>
          </w:p>
        </w:tc>
      </w:tr>
      <w:tr w:rsidR="00F81120" w:rsidRPr="0046753C" w14:paraId="1AA5B083" w14:textId="77777777" w:rsidTr="00E509BC">
        <w:trPr>
          <w:jc w:val="center"/>
        </w:trPr>
        <w:tc>
          <w:tcPr>
            <w:tcW w:w="1363" w:type="dxa"/>
            <w:tcBorders>
              <w:top w:val="single" w:sz="4" w:space="0" w:color="808080" w:themeColor="background1" w:themeShade="80"/>
              <w:left w:val="nil"/>
              <w:bottom w:val="nil"/>
              <w:right w:val="single" w:sz="4" w:space="0" w:color="808080" w:themeColor="background1" w:themeShade="80"/>
            </w:tcBorders>
            <w:vAlign w:val="center"/>
          </w:tcPr>
          <w:p w14:paraId="7C10DC7D" w14:textId="77777777" w:rsidR="00F81120" w:rsidRPr="0046753C" w:rsidRDefault="00F81120" w:rsidP="00F81120">
            <w:pPr>
              <w:spacing w:line="252" w:lineRule="auto"/>
              <w:rPr>
                <w:rFonts w:cs="Arial"/>
                <w:sz w:val="16"/>
                <w:szCs w:val="16"/>
              </w:rPr>
            </w:pPr>
          </w:p>
        </w:tc>
        <w:tc>
          <w:tcPr>
            <w:tcW w:w="648" w:type="dxa"/>
            <w:tcBorders>
              <w:top w:val="single" w:sz="4" w:space="0" w:color="808080" w:themeColor="background1" w:themeShade="80"/>
              <w:left w:val="single" w:sz="4" w:space="0" w:color="808080" w:themeColor="background1" w:themeShade="80"/>
              <w:bottom w:val="nil"/>
              <w:right w:val="nil"/>
            </w:tcBorders>
            <w:vAlign w:val="center"/>
          </w:tcPr>
          <w:p w14:paraId="2DE795DB" w14:textId="77777777" w:rsidR="00F81120" w:rsidRPr="0046753C" w:rsidRDefault="00F81120" w:rsidP="009C005B">
            <w:pPr>
              <w:spacing w:line="252"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center"/>
          </w:tcPr>
          <w:p w14:paraId="286CC282" w14:textId="77777777" w:rsidR="00F81120" w:rsidRPr="0046753C" w:rsidRDefault="00F81120" w:rsidP="009C005B">
            <w:pPr>
              <w:spacing w:line="252"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center"/>
          </w:tcPr>
          <w:p w14:paraId="6F6EC7CC" w14:textId="77777777" w:rsidR="00F81120" w:rsidRPr="0046753C" w:rsidRDefault="00F81120" w:rsidP="009C005B">
            <w:pPr>
              <w:spacing w:line="252" w:lineRule="auto"/>
              <w:jc w:val="right"/>
              <w:rPr>
                <w:rFonts w:cs="Arial"/>
                <w:sz w:val="16"/>
                <w:szCs w:val="16"/>
              </w:rPr>
            </w:pPr>
          </w:p>
        </w:tc>
        <w:tc>
          <w:tcPr>
            <w:tcW w:w="732" w:type="dxa"/>
            <w:tcBorders>
              <w:top w:val="single" w:sz="4" w:space="0" w:color="808080" w:themeColor="background1" w:themeShade="80"/>
              <w:left w:val="nil"/>
              <w:bottom w:val="nil"/>
              <w:right w:val="nil"/>
            </w:tcBorders>
            <w:vAlign w:val="center"/>
          </w:tcPr>
          <w:p w14:paraId="07F3BD65" w14:textId="77777777" w:rsidR="00F81120" w:rsidRPr="0046753C" w:rsidRDefault="00F81120" w:rsidP="009C005B">
            <w:pPr>
              <w:spacing w:line="252" w:lineRule="auto"/>
              <w:jc w:val="right"/>
              <w:rPr>
                <w:rFonts w:cs="Arial"/>
                <w:sz w:val="16"/>
                <w:szCs w:val="16"/>
              </w:rPr>
            </w:pPr>
          </w:p>
        </w:tc>
        <w:tc>
          <w:tcPr>
            <w:tcW w:w="609" w:type="dxa"/>
            <w:tcBorders>
              <w:top w:val="single" w:sz="4" w:space="0" w:color="808080" w:themeColor="background1" w:themeShade="80"/>
              <w:left w:val="nil"/>
              <w:bottom w:val="nil"/>
              <w:right w:val="nil"/>
            </w:tcBorders>
            <w:vAlign w:val="center"/>
          </w:tcPr>
          <w:p w14:paraId="2CB58EE7" w14:textId="77777777" w:rsidR="00F81120" w:rsidRPr="0046753C" w:rsidRDefault="00F81120" w:rsidP="009C005B">
            <w:pPr>
              <w:spacing w:line="252" w:lineRule="auto"/>
              <w:jc w:val="right"/>
              <w:rPr>
                <w:rFonts w:cs="Arial"/>
                <w:sz w:val="16"/>
                <w:szCs w:val="16"/>
              </w:rPr>
            </w:pPr>
          </w:p>
        </w:tc>
        <w:tc>
          <w:tcPr>
            <w:tcW w:w="673" w:type="dxa"/>
            <w:tcBorders>
              <w:top w:val="single" w:sz="4" w:space="0" w:color="808080" w:themeColor="background1" w:themeShade="80"/>
              <w:left w:val="nil"/>
              <w:bottom w:val="nil"/>
              <w:right w:val="single" w:sz="4" w:space="0" w:color="808080" w:themeColor="background1" w:themeShade="80"/>
            </w:tcBorders>
            <w:vAlign w:val="center"/>
          </w:tcPr>
          <w:p w14:paraId="4C380B22" w14:textId="77777777" w:rsidR="00F81120" w:rsidRPr="0046753C" w:rsidRDefault="00F81120" w:rsidP="009C005B">
            <w:pPr>
              <w:spacing w:line="252" w:lineRule="auto"/>
              <w:jc w:val="right"/>
              <w:rPr>
                <w:rFonts w:cs="Arial"/>
                <w:sz w:val="16"/>
                <w:szCs w:val="16"/>
              </w:rPr>
            </w:pPr>
          </w:p>
        </w:tc>
        <w:tc>
          <w:tcPr>
            <w:tcW w:w="647" w:type="dxa"/>
            <w:tcBorders>
              <w:top w:val="single" w:sz="4" w:space="0" w:color="808080" w:themeColor="background1" w:themeShade="80"/>
              <w:left w:val="single" w:sz="4" w:space="0" w:color="808080" w:themeColor="background1" w:themeShade="80"/>
              <w:bottom w:val="nil"/>
              <w:right w:val="nil"/>
            </w:tcBorders>
            <w:vAlign w:val="center"/>
          </w:tcPr>
          <w:p w14:paraId="1D1001AD" w14:textId="77777777" w:rsidR="00F81120" w:rsidRPr="0046753C" w:rsidRDefault="00F81120" w:rsidP="009C005B">
            <w:pPr>
              <w:spacing w:line="252"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center"/>
          </w:tcPr>
          <w:p w14:paraId="0A1D1A06" w14:textId="77777777" w:rsidR="00F81120" w:rsidRPr="0046753C" w:rsidRDefault="00F81120" w:rsidP="009C005B">
            <w:pPr>
              <w:spacing w:line="252"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center"/>
          </w:tcPr>
          <w:p w14:paraId="197C194C" w14:textId="77777777" w:rsidR="00F81120" w:rsidRPr="0046753C" w:rsidRDefault="00F81120" w:rsidP="009C005B">
            <w:pPr>
              <w:spacing w:line="252" w:lineRule="auto"/>
              <w:jc w:val="right"/>
              <w:rPr>
                <w:rFonts w:cs="Arial"/>
                <w:sz w:val="16"/>
                <w:szCs w:val="16"/>
              </w:rPr>
            </w:pPr>
          </w:p>
        </w:tc>
        <w:tc>
          <w:tcPr>
            <w:tcW w:w="732" w:type="dxa"/>
            <w:tcBorders>
              <w:top w:val="single" w:sz="4" w:space="0" w:color="808080" w:themeColor="background1" w:themeShade="80"/>
              <w:left w:val="nil"/>
              <w:bottom w:val="nil"/>
              <w:right w:val="nil"/>
            </w:tcBorders>
            <w:vAlign w:val="center"/>
          </w:tcPr>
          <w:p w14:paraId="48E3262A" w14:textId="77777777" w:rsidR="00F81120" w:rsidRPr="0046753C" w:rsidRDefault="00F81120" w:rsidP="009C005B">
            <w:pPr>
              <w:spacing w:line="252" w:lineRule="auto"/>
              <w:jc w:val="right"/>
              <w:rPr>
                <w:rFonts w:cs="Arial"/>
                <w:sz w:val="16"/>
                <w:szCs w:val="16"/>
              </w:rPr>
            </w:pPr>
          </w:p>
        </w:tc>
        <w:tc>
          <w:tcPr>
            <w:tcW w:w="609" w:type="dxa"/>
            <w:tcBorders>
              <w:top w:val="single" w:sz="4" w:space="0" w:color="808080" w:themeColor="background1" w:themeShade="80"/>
              <w:left w:val="nil"/>
              <w:bottom w:val="nil"/>
              <w:right w:val="nil"/>
            </w:tcBorders>
            <w:vAlign w:val="center"/>
          </w:tcPr>
          <w:p w14:paraId="4D3C03E1" w14:textId="77777777" w:rsidR="00F81120" w:rsidRPr="0046753C" w:rsidRDefault="00F81120" w:rsidP="009C005B">
            <w:pPr>
              <w:spacing w:line="252" w:lineRule="auto"/>
              <w:jc w:val="right"/>
              <w:rPr>
                <w:rFonts w:cs="Arial"/>
                <w:sz w:val="16"/>
                <w:szCs w:val="16"/>
              </w:rPr>
            </w:pPr>
          </w:p>
        </w:tc>
        <w:tc>
          <w:tcPr>
            <w:tcW w:w="673" w:type="dxa"/>
            <w:tcBorders>
              <w:top w:val="single" w:sz="4" w:space="0" w:color="808080" w:themeColor="background1" w:themeShade="80"/>
              <w:left w:val="nil"/>
              <w:bottom w:val="nil"/>
              <w:right w:val="single" w:sz="4" w:space="0" w:color="808080" w:themeColor="background1" w:themeShade="80"/>
            </w:tcBorders>
            <w:vAlign w:val="center"/>
          </w:tcPr>
          <w:p w14:paraId="126DBACA" w14:textId="77777777" w:rsidR="00F81120" w:rsidRPr="0046753C" w:rsidRDefault="00F81120" w:rsidP="009C005B">
            <w:pPr>
              <w:spacing w:line="252" w:lineRule="auto"/>
              <w:jc w:val="right"/>
              <w:rPr>
                <w:rFonts w:cs="Arial"/>
                <w:sz w:val="16"/>
                <w:szCs w:val="16"/>
              </w:rPr>
            </w:pPr>
          </w:p>
        </w:tc>
        <w:tc>
          <w:tcPr>
            <w:tcW w:w="679" w:type="dxa"/>
            <w:tcBorders>
              <w:top w:val="single" w:sz="4" w:space="0" w:color="808080" w:themeColor="background1" w:themeShade="80"/>
              <w:left w:val="single" w:sz="4" w:space="0" w:color="808080" w:themeColor="background1" w:themeShade="80"/>
              <w:bottom w:val="nil"/>
              <w:right w:val="nil"/>
            </w:tcBorders>
            <w:vAlign w:val="center"/>
          </w:tcPr>
          <w:p w14:paraId="16A38804" w14:textId="77777777" w:rsidR="00F81120" w:rsidRPr="0046753C" w:rsidRDefault="00F81120" w:rsidP="009C005B">
            <w:pPr>
              <w:spacing w:line="252" w:lineRule="auto"/>
              <w:jc w:val="right"/>
              <w:rPr>
                <w:rFonts w:cs="Arial"/>
                <w:sz w:val="16"/>
                <w:szCs w:val="16"/>
              </w:rPr>
            </w:pPr>
          </w:p>
        </w:tc>
      </w:tr>
      <w:tr w:rsidR="00E509BC" w:rsidRPr="0046753C" w14:paraId="0F37422A" w14:textId="77777777" w:rsidTr="009E5E98">
        <w:trPr>
          <w:jc w:val="center"/>
        </w:trPr>
        <w:tc>
          <w:tcPr>
            <w:tcW w:w="1363" w:type="dxa"/>
            <w:tcBorders>
              <w:top w:val="nil"/>
              <w:left w:val="nil"/>
              <w:bottom w:val="nil"/>
              <w:right w:val="single" w:sz="4" w:space="0" w:color="808080" w:themeColor="background1" w:themeShade="80"/>
            </w:tcBorders>
            <w:vAlign w:val="bottom"/>
            <w:hideMark/>
          </w:tcPr>
          <w:p w14:paraId="617147C3" w14:textId="77777777" w:rsidR="00E509BC" w:rsidRPr="0046753C" w:rsidRDefault="00E509BC" w:rsidP="00E509BC">
            <w:pPr>
              <w:spacing w:line="252" w:lineRule="auto"/>
              <w:rPr>
                <w:rFonts w:cs="Arial"/>
                <w:sz w:val="15"/>
                <w:szCs w:val="15"/>
              </w:rPr>
            </w:pPr>
            <w:r w:rsidRPr="0046753C">
              <w:rPr>
                <w:rFonts w:cs="Arial"/>
                <w:sz w:val="15"/>
                <w:szCs w:val="15"/>
              </w:rPr>
              <w:t>Mopeds</w:t>
            </w:r>
          </w:p>
        </w:tc>
        <w:tc>
          <w:tcPr>
            <w:tcW w:w="648" w:type="dxa"/>
            <w:tcBorders>
              <w:top w:val="nil"/>
              <w:left w:val="nil"/>
              <w:bottom w:val="nil"/>
              <w:right w:val="nil"/>
            </w:tcBorders>
            <w:shd w:val="clear" w:color="auto" w:fill="auto"/>
            <w:vAlign w:val="bottom"/>
            <w:hideMark/>
          </w:tcPr>
          <w:p w14:paraId="51DAEA31" w14:textId="0F40951B" w:rsidR="00E509BC" w:rsidRPr="0046753C" w:rsidRDefault="00E509BC" w:rsidP="00F6116F">
            <w:pPr>
              <w:ind w:right="57"/>
              <w:jc w:val="right"/>
              <w:rPr>
                <w:rFonts w:cs="Arial"/>
                <w:sz w:val="16"/>
                <w:szCs w:val="16"/>
              </w:rPr>
            </w:pPr>
            <w:r w:rsidRPr="0046753C">
              <w:rPr>
                <w:rFonts w:cs="Arial"/>
                <w:color w:val="000000"/>
                <w:sz w:val="16"/>
                <w:szCs w:val="16"/>
              </w:rPr>
              <w:t>2950</w:t>
            </w:r>
          </w:p>
        </w:tc>
        <w:tc>
          <w:tcPr>
            <w:tcW w:w="661" w:type="dxa"/>
            <w:tcBorders>
              <w:top w:val="nil"/>
              <w:left w:val="nil"/>
              <w:bottom w:val="nil"/>
              <w:right w:val="nil"/>
            </w:tcBorders>
            <w:shd w:val="clear" w:color="auto" w:fill="auto"/>
            <w:vAlign w:val="bottom"/>
            <w:hideMark/>
          </w:tcPr>
          <w:p w14:paraId="56573849" w14:textId="413CCB2C" w:rsidR="00E509BC" w:rsidRPr="0046753C" w:rsidRDefault="00E509BC" w:rsidP="00F6116F">
            <w:pPr>
              <w:ind w:right="57"/>
              <w:jc w:val="right"/>
              <w:rPr>
                <w:rFonts w:cs="Arial"/>
                <w:sz w:val="16"/>
                <w:szCs w:val="16"/>
              </w:rPr>
            </w:pPr>
            <w:r w:rsidRPr="0046753C">
              <w:rPr>
                <w:rFonts w:cs="Arial"/>
                <w:color w:val="000000"/>
                <w:sz w:val="16"/>
                <w:szCs w:val="16"/>
              </w:rPr>
              <w:t>1469</w:t>
            </w:r>
          </w:p>
        </w:tc>
        <w:tc>
          <w:tcPr>
            <w:tcW w:w="759" w:type="dxa"/>
            <w:tcBorders>
              <w:top w:val="nil"/>
              <w:left w:val="nil"/>
              <w:bottom w:val="nil"/>
              <w:right w:val="nil"/>
            </w:tcBorders>
            <w:shd w:val="clear" w:color="auto" w:fill="auto"/>
            <w:vAlign w:val="bottom"/>
            <w:hideMark/>
          </w:tcPr>
          <w:p w14:paraId="6B17243B" w14:textId="62D9691E" w:rsidR="00E509BC" w:rsidRPr="0046753C" w:rsidRDefault="00E509BC" w:rsidP="00F6116F">
            <w:pPr>
              <w:ind w:right="57"/>
              <w:jc w:val="right"/>
              <w:rPr>
                <w:rFonts w:cs="Arial"/>
                <w:sz w:val="16"/>
                <w:szCs w:val="16"/>
              </w:rPr>
            </w:pPr>
            <w:r w:rsidRPr="0046753C">
              <w:rPr>
                <w:rFonts w:cs="Arial"/>
                <w:color w:val="000000"/>
                <w:sz w:val="16"/>
                <w:szCs w:val="16"/>
              </w:rPr>
              <w:t>534</w:t>
            </w:r>
          </w:p>
        </w:tc>
        <w:tc>
          <w:tcPr>
            <w:tcW w:w="732" w:type="dxa"/>
            <w:tcBorders>
              <w:top w:val="nil"/>
              <w:left w:val="nil"/>
              <w:bottom w:val="nil"/>
              <w:right w:val="nil"/>
            </w:tcBorders>
            <w:shd w:val="clear" w:color="auto" w:fill="auto"/>
            <w:vAlign w:val="bottom"/>
            <w:hideMark/>
          </w:tcPr>
          <w:p w14:paraId="71D5D1DC" w14:textId="7B6DB9EE" w:rsidR="00E509BC" w:rsidRPr="0046753C" w:rsidRDefault="00E509BC" w:rsidP="00F6116F">
            <w:pPr>
              <w:ind w:right="57"/>
              <w:jc w:val="right"/>
              <w:rPr>
                <w:rFonts w:cs="Arial"/>
                <w:sz w:val="16"/>
                <w:szCs w:val="16"/>
              </w:rPr>
            </w:pPr>
            <w:r w:rsidRPr="0046753C">
              <w:rPr>
                <w:rFonts w:cs="Arial"/>
                <w:color w:val="000000"/>
                <w:sz w:val="16"/>
                <w:szCs w:val="16"/>
              </w:rPr>
              <w:t>485</w:t>
            </w:r>
          </w:p>
        </w:tc>
        <w:tc>
          <w:tcPr>
            <w:tcW w:w="609" w:type="dxa"/>
            <w:tcBorders>
              <w:top w:val="nil"/>
              <w:left w:val="nil"/>
              <w:bottom w:val="nil"/>
              <w:right w:val="nil"/>
            </w:tcBorders>
            <w:shd w:val="clear" w:color="auto" w:fill="auto"/>
            <w:vAlign w:val="bottom"/>
            <w:hideMark/>
          </w:tcPr>
          <w:p w14:paraId="32E0CA73" w14:textId="261356C9" w:rsidR="00E509BC" w:rsidRPr="0046753C" w:rsidRDefault="00E509BC" w:rsidP="00F6116F">
            <w:pPr>
              <w:ind w:right="57"/>
              <w:jc w:val="right"/>
              <w:rPr>
                <w:rFonts w:cs="Arial"/>
                <w:sz w:val="16"/>
                <w:szCs w:val="16"/>
              </w:rPr>
            </w:pPr>
            <w:r w:rsidRPr="0046753C">
              <w:rPr>
                <w:rFonts w:cs="Arial"/>
                <w:color w:val="000000"/>
                <w:sz w:val="16"/>
                <w:szCs w:val="16"/>
              </w:rPr>
              <w:t>461</w:t>
            </w:r>
          </w:p>
        </w:tc>
        <w:tc>
          <w:tcPr>
            <w:tcW w:w="673" w:type="dxa"/>
            <w:tcBorders>
              <w:top w:val="nil"/>
              <w:left w:val="nil"/>
              <w:bottom w:val="nil"/>
              <w:right w:val="single" w:sz="4" w:space="0" w:color="808080" w:themeColor="background1" w:themeShade="80"/>
            </w:tcBorders>
            <w:shd w:val="clear" w:color="auto" w:fill="auto"/>
            <w:vAlign w:val="bottom"/>
            <w:hideMark/>
          </w:tcPr>
          <w:p w14:paraId="74C37C69" w14:textId="2AC8C6D6" w:rsidR="00E509BC" w:rsidRPr="0046753C" w:rsidRDefault="00E509BC" w:rsidP="00F6116F">
            <w:pPr>
              <w:ind w:right="57"/>
              <w:jc w:val="right"/>
              <w:rPr>
                <w:rFonts w:cs="Arial"/>
                <w:sz w:val="16"/>
                <w:szCs w:val="16"/>
              </w:rPr>
            </w:pPr>
            <w:r w:rsidRPr="0046753C">
              <w:rPr>
                <w:rFonts w:cs="Arial"/>
                <w:color w:val="000000"/>
                <w:sz w:val="16"/>
                <w:szCs w:val="16"/>
              </w:rPr>
              <w:t>1</w:t>
            </w:r>
          </w:p>
        </w:tc>
        <w:tc>
          <w:tcPr>
            <w:tcW w:w="647" w:type="dxa"/>
            <w:tcBorders>
              <w:top w:val="nil"/>
              <w:left w:val="single" w:sz="4" w:space="0" w:color="808080" w:themeColor="background1" w:themeShade="80"/>
              <w:bottom w:val="nil"/>
              <w:right w:val="nil"/>
            </w:tcBorders>
            <w:shd w:val="clear" w:color="auto" w:fill="auto"/>
            <w:vAlign w:val="bottom"/>
            <w:hideMark/>
          </w:tcPr>
          <w:p w14:paraId="0A88B1CC" w14:textId="7DCF9903" w:rsidR="00E509BC" w:rsidRPr="0046753C" w:rsidRDefault="00E509BC" w:rsidP="00F6116F">
            <w:pPr>
              <w:ind w:right="57"/>
              <w:jc w:val="right"/>
              <w:rPr>
                <w:rFonts w:cs="Arial"/>
                <w:sz w:val="16"/>
                <w:szCs w:val="16"/>
              </w:rPr>
            </w:pPr>
            <w:r w:rsidRPr="0046753C">
              <w:rPr>
                <w:rFonts w:cs="Arial"/>
                <w:color w:val="000000"/>
                <w:sz w:val="16"/>
                <w:szCs w:val="16"/>
              </w:rPr>
              <w:t>1864</w:t>
            </w:r>
          </w:p>
        </w:tc>
        <w:tc>
          <w:tcPr>
            <w:tcW w:w="661" w:type="dxa"/>
            <w:tcBorders>
              <w:top w:val="nil"/>
              <w:left w:val="nil"/>
              <w:bottom w:val="nil"/>
              <w:right w:val="nil"/>
            </w:tcBorders>
            <w:shd w:val="clear" w:color="auto" w:fill="auto"/>
            <w:vAlign w:val="bottom"/>
            <w:hideMark/>
          </w:tcPr>
          <w:p w14:paraId="39199715" w14:textId="1E3AF6DD" w:rsidR="00E509BC" w:rsidRPr="0046753C" w:rsidRDefault="00E509BC" w:rsidP="00F6116F">
            <w:pPr>
              <w:ind w:right="57"/>
              <w:jc w:val="right"/>
              <w:rPr>
                <w:rFonts w:cs="Arial"/>
                <w:sz w:val="16"/>
                <w:szCs w:val="16"/>
              </w:rPr>
            </w:pPr>
            <w:r w:rsidRPr="0046753C">
              <w:rPr>
                <w:rFonts w:cs="Arial"/>
                <w:color w:val="000000"/>
                <w:sz w:val="16"/>
                <w:szCs w:val="16"/>
              </w:rPr>
              <w:t>369</w:t>
            </w:r>
          </w:p>
        </w:tc>
        <w:tc>
          <w:tcPr>
            <w:tcW w:w="759" w:type="dxa"/>
            <w:tcBorders>
              <w:top w:val="nil"/>
              <w:left w:val="nil"/>
              <w:bottom w:val="nil"/>
              <w:right w:val="nil"/>
            </w:tcBorders>
            <w:shd w:val="clear" w:color="auto" w:fill="auto"/>
            <w:vAlign w:val="bottom"/>
            <w:hideMark/>
          </w:tcPr>
          <w:p w14:paraId="25C5CE68" w14:textId="18BD9AFC" w:rsidR="00E509BC" w:rsidRPr="0046753C" w:rsidRDefault="00E509BC" w:rsidP="00F6116F">
            <w:pPr>
              <w:ind w:right="57"/>
              <w:jc w:val="right"/>
              <w:rPr>
                <w:rFonts w:cs="Arial"/>
                <w:sz w:val="16"/>
                <w:szCs w:val="16"/>
              </w:rPr>
            </w:pPr>
            <w:r w:rsidRPr="0046753C">
              <w:rPr>
                <w:rFonts w:cs="Arial"/>
                <w:color w:val="000000"/>
                <w:sz w:val="16"/>
                <w:szCs w:val="16"/>
              </w:rPr>
              <w:t>530</w:t>
            </w:r>
          </w:p>
        </w:tc>
        <w:tc>
          <w:tcPr>
            <w:tcW w:w="732" w:type="dxa"/>
            <w:tcBorders>
              <w:top w:val="nil"/>
              <w:left w:val="nil"/>
              <w:bottom w:val="nil"/>
              <w:right w:val="nil"/>
            </w:tcBorders>
            <w:shd w:val="clear" w:color="auto" w:fill="auto"/>
            <w:vAlign w:val="bottom"/>
            <w:hideMark/>
          </w:tcPr>
          <w:p w14:paraId="308C3417" w14:textId="4960288C" w:rsidR="00E509BC" w:rsidRPr="0046753C" w:rsidRDefault="00E509BC" w:rsidP="00F6116F">
            <w:pPr>
              <w:ind w:right="57"/>
              <w:jc w:val="right"/>
              <w:rPr>
                <w:rFonts w:cs="Arial"/>
                <w:sz w:val="16"/>
                <w:szCs w:val="16"/>
              </w:rPr>
            </w:pPr>
            <w:r w:rsidRPr="0046753C">
              <w:rPr>
                <w:rFonts w:cs="Arial"/>
                <w:color w:val="000000"/>
                <w:sz w:val="16"/>
                <w:szCs w:val="16"/>
              </w:rPr>
              <w:t>509</w:t>
            </w:r>
          </w:p>
        </w:tc>
        <w:tc>
          <w:tcPr>
            <w:tcW w:w="609" w:type="dxa"/>
            <w:tcBorders>
              <w:top w:val="nil"/>
              <w:left w:val="nil"/>
              <w:bottom w:val="nil"/>
              <w:right w:val="nil"/>
            </w:tcBorders>
            <w:shd w:val="clear" w:color="auto" w:fill="auto"/>
            <w:vAlign w:val="bottom"/>
            <w:hideMark/>
          </w:tcPr>
          <w:p w14:paraId="0DB714B3" w14:textId="6EA6288D" w:rsidR="00E509BC" w:rsidRPr="0046753C" w:rsidRDefault="00E509BC" w:rsidP="00F6116F">
            <w:pPr>
              <w:ind w:right="57"/>
              <w:jc w:val="right"/>
              <w:rPr>
                <w:rFonts w:cs="Arial"/>
                <w:sz w:val="16"/>
                <w:szCs w:val="16"/>
              </w:rPr>
            </w:pPr>
            <w:r w:rsidRPr="0046753C">
              <w:rPr>
                <w:rFonts w:cs="Arial"/>
                <w:color w:val="000000"/>
                <w:sz w:val="16"/>
                <w:szCs w:val="16"/>
              </w:rPr>
              <w:t>448</w:t>
            </w:r>
          </w:p>
        </w:tc>
        <w:tc>
          <w:tcPr>
            <w:tcW w:w="673" w:type="dxa"/>
            <w:tcBorders>
              <w:top w:val="nil"/>
              <w:left w:val="nil"/>
              <w:bottom w:val="nil"/>
              <w:right w:val="single" w:sz="4" w:space="0" w:color="808080" w:themeColor="background1" w:themeShade="80"/>
            </w:tcBorders>
            <w:shd w:val="clear" w:color="auto" w:fill="auto"/>
            <w:vAlign w:val="bottom"/>
            <w:hideMark/>
          </w:tcPr>
          <w:p w14:paraId="43A1CF4C" w14:textId="66EB9FDE" w:rsidR="00E509BC" w:rsidRPr="0046753C" w:rsidRDefault="00E509BC" w:rsidP="00F6116F">
            <w:pPr>
              <w:ind w:right="57"/>
              <w:jc w:val="right"/>
              <w:rPr>
                <w:rFonts w:cs="Arial"/>
                <w:sz w:val="16"/>
                <w:szCs w:val="16"/>
              </w:rPr>
            </w:pPr>
            <w:r w:rsidRPr="0046753C">
              <w:rPr>
                <w:rFonts w:cs="Arial"/>
                <w:color w:val="000000"/>
                <w:sz w:val="16"/>
                <w:szCs w:val="16"/>
              </w:rPr>
              <w:t>8</w:t>
            </w:r>
          </w:p>
        </w:tc>
        <w:tc>
          <w:tcPr>
            <w:tcW w:w="679" w:type="dxa"/>
            <w:tcBorders>
              <w:top w:val="nil"/>
              <w:left w:val="single" w:sz="4" w:space="0" w:color="808080" w:themeColor="background1" w:themeShade="80"/>
              <w:bottom w:val="nil"/>
              <w:right w:val="nil"/>
            </w:tcBorders>
            <w:shd w:val="clear" w:color="auto" w:fill="auto"/>
            <w:vAlign w:val="bottom"/>
            <w:hideMark/>
          </w:tcPr>
          <w:p w14:paraId="319A8042" w14:textId="06CD327E" w:rsidR="00E509BC" w:rsidRPr="0046753C" w:rsidRDefault="00E509BC" w:rsidP="00F6116F">
            <w:pPr>
              <w:ind w:right="57"/>
              <w:jc w:val="right"/>
              <w:rPr>
                <w:rFonts w:cs="Arial"/>
                <w:sz w:val="16"/>
                <w:szCs w:val="16"/>
              </w:rPr>
            </w:pPr>
            <w:r w:rsidRPr="0046753C">
              <w:rPr>
                <w:rFonts w:cs="Arial"/>
                <w:color w:val="000000"/>
                <w:sz w:val="16"/>
                <w:szCs w:val="16"/>
              </w:rPr>
              <w:t>63.2</w:t>
            </w:r>
          </w:p>
        </w:tc>
      </w:tr>
      <w:tr w:rsidR="00E509BC" w:rsidRPr="0046753C" w14:paraId="4D12A7CD" w14:textId="77777777" w:rsidTr="009E5E98">
        <w:trPr>
          <w:jc w:val="center"/>
        </w:trPr>
        <w:tc>
          <w:tcPr>
            <w:tcW w:w="1363" w:type="dxa"/>
            <w:tcBorders>
              <w:top w:val="nil"/>
              <w:left w:val="nil"/>
              <w:bottom w:val="nil"/>
              <w:right w:val="single" w:sz="4" w:space="0" w:color="808080" w:themeColor="background1" w:themeShade="80"/>
            </w:tcBorders>
            <w:vAlign w:val="bottom"/>
            <w:hideMark/>
          </w:tcPr>
          <w:p w14:paraId="55F20519" w14:textId="77777777" w:rsidR="00E509BC" w:rsidRPr="0046753C" w:rsidRDefault="00E509BC" w:rsidP="00E509BC">
            <w:pPr>
              <w:spacing w:line="252" w:lineRule="auto"/>
              <w:rPr>
                <w:rFonts w:cs="Arial"/>
                <w:sz w:val="15"/>
                <w:szCs w:val="15"/>
              </w:rPr>
            </w:pPr>
            <w:r w:rsidRPr="0046753C">
              <w:rPr>
                <w:rFonts w:cs="Arial"/>
                <w:sz w:val="15"/>
                <w:szCs w:val="15"/>
              </w:rPr>
              <w:t>Motorcycles</w:t>
            </w:r>
          </w:p>
        </w:tc>
        <w:tc>
          <w:tcPr>
            <w:tcW w:w="648" w:type="dxa"/>
            <w:tcBorders>
              <w:top w:val="nil"/>
              <w:left w:val="nil"/>
              <w:bottom w:val="nil"/>
              <w:right w:val="nil"/>
            </w:tcBorders>
            <w:shd w:val="clear" w:color="auto" w:fill="auto"/>
            <w:vAlign w:val="bottom"/>
            <w:hideMark/>
          </w:tcPr>
          <w:p w14:paraId="40BA60A1" w14:textId="2E61FABF" w:rsidR="00E509BC" w:rsidRPr="0046753C" w:rsidRDefault="00E509BC" w:rsidP="00F6116F">
            <w:pPr>
              <w:ind w:right="57"/>
              <w:jc w:val="right"/>
              <w:rPr>
                <w:rFonts w:cs="Arial"/>
                <w:sz w:val="16"/>
                <w:szCs w:val="16"/>
              </w:rPr>
            </w:pPr>
            <w:r w:rsidRPr="0046753C">
              <w:rPr>
                <w:rFonts w:cs="Arial"/>
                <w:color w:val="000000"/>
                <w:sz w:val="16"/>
                <w:szCs w:val="16"/>
              </w:rPr>
              <w:t>7153</w:t>
            </w:r>
          </w:p>
        </w:tc>
        <w:tc>
          <w:tcPr>
            <w:tcW w:w="661" w:type="dxa"/>
            <w:tcBorders>
              <w:top w:val="nil"/>
              <w:left w:val="nil"/>
              <w:bottom w:val="nil"/>
              <w:right w:val="nil"/>
            </w:tcBorders>
            <w:shd w:val="clear" w:color="auto" w:fill="auto"/>
            <w:vAlign w:val="bottom"/>
            <w:hideMark/>
          </w:tcPr>
          <w:p w14:paraId="4919E471" w14:textId="64DE614C" w:rsidR="00E509BC" w:rsidRPr="0046753C" w:rsidRDefault="00E509BC" w:rsidP="00F6116F">
            <w:pPr>
              <w:ind w:right="57"/>
              <w:jc w:val="right"/>
              <w:rPr>
                <w:rFonts w:cs="Arial"/>
                <w:sz w:val="16"/>
                <w:szCs w:val="16"/>
              </w:rPr>
            </w:pPr>
            <w:r w:rsidRPr="0046753C">
              <w:rPr>
                <w:rFonts w:cs="Arial"/>
                <w:color w:val="000000"/>
                <w:sz w:val="16"/>
                <w:szCs w:val="16"/>
              </w:rPr>
              <w:t>2333</w:t>
            </w:r>
          </w:p>
        </w:tc>
        <w:tc>
          <w:tcPr>
            <w:tcW w:w="759" w:type="dxa"/>
            <w:tcBorders>
              <w:top w:val="nil"/>
              <w:left w:val="nil"/>
              <w:bottom w:val="nil"/>
              <w:right w:val="nil"/>
            </w:tcBorders>
            <w:shd w:val="clear" w:color="auto" w:fill="auto"/>
            <w:vAlign w:val="bottom"/>
            <w:hideMark/>
          </w:tcPr>
          <w:p w14:paraId="015DA8BC" w14:textId="4C5C5200" w:rsidR="00E509BC" w:rsidRPr="0046753C" w:rsidRDefault="00E509BC" w:rsidP="00F6116F">
            <w:pPr>
              <w:ind w:right="57"/>
              <w:jc w:val="right"/>
              <w:rPr>
                <w:rFonts w:cs="Arial"/>
                <w:sz w:val="16"/>
                <w:szCs w:val="16"/>
              </w:rPr>
            </w:pPr>
            <w:r w:rsidRPr="0046753C">
              <w:rPr>
                <w:rFonts w:cs="Arial"/>
                <w:color w:val="000000"/>
                <w:sz w:val="16"/>
                <w:szCs w:val="16"/>
              </w:rPr>
              <w:t>1875</w:t>
            </w:r>
          </w:p>
        </w:tc>
        <w:tc>
          <w:tcPr>
            <w:tcW w:w="732" w:type="dxa"/>
            <w:tcBorders>
              <w:top w:val="nil"/>
              <w:left w:val="nil"/>
              <w:bottom w:val="nil"/>
              <w:right w:val="nil"/>
            </w:tcBorders>
            <w:shd w:val="clear" w:color="auto" w:fill="auto"/>
            <w:vAlign w:val="bottom"/>
            <w:hideMark/>
          </w:tcPr>
          <w:p w14:paraId="011ED412" w14:textId="21060CF0" w:rsidR="00E509BC" w:rsidRPr="0046753C" w:rsidRDefault="00E509BC" w:rsidP="00F6116F">
            <w:pPr>
              <w:ind w:right="57"/>
              <w:jc w:val="right"/>
              <w:rPr>
                <w:rFonts w:cs="Arial"/>
                <w:sz w:val="16"/>
                <w:szCs w:val="16"/>
              </w:rPr>
            </w:pPr>
            <w:r w:rsidRPr="0046753C">
              <w:rPr>
                <w:rFonts w:cs="Arial"/>
                <w:color w:val="000000"/>
                <w:sz w:val="16"/>
                <w:szCs w:val="16"/>
              </w:rPr>
              <w:t>1704</w:t>
            </w:r>
          </w:p>
        </w:tc>
        <w:tc>
          <w:tcPr>
            <w:tcW w:w="609" w:type="dxa"/>
            <w:tcBorders>
              <w:top w:val="nil"/>
              <w:left w:val="nil"/>
              <w:bottom w:val="nil"/>
              <w:right w:val="nil"/>
            </w:tcBorders>
            <w:shd w:val="clear" w:color="auto" w:fill="auto"/>
            <w:vAlign w:val="bottom"/>
            <w:hideMark/>
          </w:tcPr>
          <w:p w14:paraId="16BA6A9E" w14:textId="0E29F3BE" w:rsidR="00E509BC" w:rsidRPr="0046753C" w:rsidRDefault="00E509BC" w:rsidP="00F6116F">
            <w:pPr>
              <w:ind w:right="57"/>
              <w:jc w:val="right"/>
              <w:rPr>
                <w:rFonts w:cs="Arial"/>
                <w:sz w:val="16"/>
                <w:szCs w:val="16"/>
              </w:rPr>
            </w:pPr>
            <w:r w:rsidRPr="0046753C">
              <w:rPr>
                <w:rFonts w:cs="Arial"/>
                <w:color w:val="000000"/>
                <w:sz w:val="16"/>
                <w:szCs w:val="16"/>
              </w:rPr>
              <w:t>1236</w:t>
            </w:r>
          </w:p>
        </w:tc>
        <w:tc>
          <w:tcPr>
            <w:tcW w:w="673" w:type="dxa"/>
            <w:tcBorders>
              <w:top w:val="nil"/>
              <w:left w:val="nil"/>
              <w:bottom w:val="nil"/>
              <w:right w:val="single" w:sz="4" w:space="0" w:color="808080" w:themeColor="background1" w:themeShade="80"/>
            </w:tcBorders>
            <w:shd w:val="clear" w:color="auto" w:fill="auto"/>
            <w:vAlign w:val="bottom"/>
            <w:hideMark/>
          </w:tcPr>
          <w:p w14:paraId="0898F798" w14:textId="7B750435" w:rsidR="00E509BC" w:rsidRPr="0046753C" w:rsidRDefault="00E509BC" w:rsidP="00F6116F">
            <w:pPr>
              <w:ind w:right="57"/>
              <w:jc w:val="right"/>
              <w:rPr>
                <w:rFonts w:cs="Arial"/>
                <w:sz w:val="16"/>
                <w:szCs w:val="16"/>
              </w:rPr>
            </w:pPr>
            <w:r w:rsidRPr="0046753C">
              <w:rPr>
                <w:rFonts w:cs="Arial"/>
                <w:color w:val="000000"/>
                <w:sz w:val="16"/>
                <w:szCs w:val="16"/>
              </w:rPr>
              <w:t>5</w:t>
            </w:r>
          </w:p>
        </w:tc>
        <w:tc>
          <w:tcPr>
            <w:tcW w:w="647" w:type="dxa"/>
            <w:tcBorders>
              <w:top w:val="nil"/>
              <w:left w:val="single" w:sz="4" w:space="0" w:color="808080" w:themeColor="background1" w:themeShade="80"/>
              <w:bottom w:val="nil"/>
              <w:right w:val="nil"/>
            </w:tcBorders>
            <w:shd w:val="clear" w:color="auto" w:fill="auto"/>
            <w:vAlign w:val="bottom"/>
            <w:hideMark/>
          </w:tcPr>
          <w:p w14:paraId="6F5F3248" w14:textId="3C9C91B2" w:rsidR="00E509BC" w:rsidRPr="0046753C" w:rsidRDefault="00E509BC" w:rsidP="00F6116F">
            <w:pPr>
              <w:ind w:right="57"/>
              <w:jc w:val="right"/>
              <w:rPr>
                <w:rFonts w:cs="Arial"/>
                <w:sz w:val="16"/>
                <w:szCs w:val="16"/>
              </w:rPr>
            </w:pPr>
            <w:r w:rsidRPr="0046753C">
              <w:rPr>
                <w:rFonts w:cs="Arial"/>
                <w:color w:val="000000"/>
                <w:sz w:val="16"/>
                <w:szCs w:val="16"/>
              </w:rPr>
              <w:t>8374</w:t>
            </w:r>
          </w:p>
        </w:tc>
        <w:tc>
          <w:tcPr>
            <w:tcW w:w="661" w:type="dxa"/>
            <w:tcBorders>
              <w:top w:val="nil"/>
              <w:left w:val="nil"/>
              <w:bottom w:val="nil"/>
              <w:right w:val="nil"/>
            </w:tcBorders>
            <w:shd w:val="clear" w:color="auto" w:fill="auto"/>
            <w:vAlign w:val="bottom"/>
            <w:hideMark/>
          </w:tcPr>
          <w:p w14:paraId="3218F539" w14:textId="3440A331" w:rsidR="00E509BC" w:rsidRPr="0046753C" w:rsidRDefault="00E509BC" w:rsidP="00F6116F">
            <w:pPr>
              <w:ind w:right="57"/>
              <w:jc w:val="right"/>
              <w:rPr>
                <w:rFonts w:cs="Arial"/>
                <w:sz w:val="16"/>
                <w:szCs w:val="16"/>
              </w:rPr>
            </w:pPr>
            <w:r w:rsidRPr="0046753C">
              <w:rPr>
                <w:rFonts w:cs="Arial"/>
                <w:color w:val="000000"/>
                <w:sz w:val="16"/>
                <w:szCs w:val="16"/>
              </w:rPr>
              <w:t>2767</w:t>
            </w:r>
          </w:p>
        </w:tc>
        <w:tc>
          <w:tcPr>
            <w:tcW w:w="759" w:type="dxa"/>
            <w:tcBorders>
              <w:top w:val="nil"/>
              <w:left w:val="nil"/>
              <w:bottom w:val="nil"/>
              <w:right w:val="nil"/>
            </w:tcBorders>
            <w:shd w:val="clear" w:color="auto" w:fill="auto"/>
            <w:vAlign w:val="bottom"/>
            <w:hideMark/>
          </w:tcPr>
          <w:p w14:paraId="02844DB9" w14:textId="495D1557" w:rsidR="00E509BC" w:rsidRPr="0046753C" w:rsidRDefault="00E509BC" w:rsidP="00F6116F">
            <w:pPr>
              <w:ind w:right="57"/>
              <w:jc w:val="right"/>
              <w:rPr>
                <w:rFonts w:cs="Arial"/>
                <w:sz w:val="16"/>
                <w:szCs w:val="16"/>
              </w:rPr>
            </w:pPr>
            <w:r w:rsidRPr="0046753C">
              <w:rPr>
                <w:rFonts w:cs="Arial"/>
                <w:color w:val="000000"/>
                <w:sz w:val="16"/>
                <w:szCs w:val="16"/>
              </w:rPr>
              <w:t>2095</w:t>
            </w:r>
          </w:p>
        </w:tc>
        <w:tc>
          <w:tcPr>
            <w:tcW w:w="732" w:type="dxa"/>
            <w:tcBorders>
              <w:top w:val="nil"/>
              <w:left w:val="nil"/>
              <w:bottom w:val="nil"/>
              <w:right w:val="nil"/>
            </w:tcBorders>
            <w:shd w:val="clear" w:color="auto" w:fill="auto"/>
            <w:vAlign w:val="bottom"/>
            <w:hideMark/>
          </w:tcPr>
          <w:p w14:paraId="28A666A9" w14:textId="4A7747F2" w:rsidR="00E509BC" w:rsidRPr="0046753C" w:rsidRDefault="00E509BC" w:rsidP="00F6116F">
            <w:pPr>
              <w:ind w:right="57"/>
              <w:jc w:val="right"/>
              <w:rPr>
                <w:rFonts w:cs="Arial"/>
                <w:sz w:val="16"/>
                <w:szCs w:val="16"/>
              </w:rPr>
            </w:pPr>
            <w:r w:rsidRPr="0046753C">
              <w:rPr>
                <w:rFonts w:cs="Arial"/>
                <w:color w:val="000000"/>
                <w:sz w:val="16"/>
                <w:szCs w:val="16"/>
              </w:rPr>
              <w:t>1944</w:t>
            </w:r>
          </w:p>
        </w:tc>
        <w:tc>
          <w:tcPr>
            <w:tcW w:w="609" w:type="dxa"/>
            <w:tcBorders>
              <w:top w:val="nil"/>
              <w:left w:val="nil"/>
              <w:bottom w:val="nil"/>
              <w:right w:val="nil"/>
            </w:tcBorders>
            <w:shd w:val="clear" w:color="auto" w:fill="auto"/>
            <w:vAlign w:val="bottom"/>
            <w:hideMark/>
          </w:tcPr>
          <w:p w14:paraId="12BD1A92" w14:textId="46E53FD6" w:rsidR="00E509BC" w:rsidRPr="0046753C" w:rsidRDefault="00E509BC" w:rsidP="00F6116F">
            <w:pPr>
              <w:ind w:right="57"/>
              <w:jc w:val="right"/>
              <w:rPr>
                <w:rFonts w:cs="Arial"/>
                <w:sz w:val="16"/>
                <w:szCs w:val="16"/>
              </w:rPr>
            </w:pPr>
            <w:r w:rsidRPr="0046753C">
              <w:rPr>
                <w:rFonts w:cs="Arial"/>
                <w:color w:val="000000"/>
                <w:sz w:val="16"/>
                <w:szCs w:val="16"/>
              </w:rPr>
              <w:t>1550</w:t>
            </w:r>
          </w:p>
        </w:tc>
        <w:tc>
          <w:tcPr>
            <w:tcW w:w="673" w:type="dxa"/>
            <w:tcBorders>
              <w:top w:val="nil"/>
              <w:left w:val="nil"/>
              <w:bottom w:val="nil"/>
              <w:right w:val="single" w:sz="4" w:space="0" w:color="808080" w:themeColor="background1" w:themeShade="80"/>
            </w:tcBorders>
            <w:shd w:val="clear" w:color="auto" w:fill="auto"/>
            <w:vAlign w:val="bottom"/>
            <w:hideMark/>
          </w:tcPr>
          <w:p w14:paraId="7BB10DDB" w14:textId="101CF8B3" w:rsidR="00E509BC" w:rsidRPr="0046753C" w:rsidRDefault="00E509BC" w:rsidP="00F6116F">
            <w:pPr>
              <w:ind w:right="57"/>
              <w:jc w:val="right"/>
              <w:rPr>
                <w:rFonts w:cs="Arial"/>
                <w:sz w:val="16"/>
                <w:szCs w:val="16"/>
              </w:rPr>
            </w:pPr>
            <w:r w:rsidRPr="0046753C">
              <w:rPr>
                <w:rFonts w:cs="Arial"/>
                <w:color w:val="000000"/>
                <w:sz w:val="16"/>
                <w:szCs w:val="16"/>
              </w:rPr>
              <w:t>18</w:t>
            </w:r>
          </w:p>
        </w:tc>
        <w:tc>
          <w:tcPr>
            <w:tcW w:w="679" w:type="dxa"/>
            <w:tcBorders>
              <w:top w:val="nil"/>
              <w:left w:val="single" w:sz="4" w:space="0" w:color="808080" w:themeColor="background1" w:themeShade="80"/>
              <w:bottom w:val="nil"/>
              <w:right w:val="nil"/>
            </w:tcBorders>
            <w:shd w:val="clear" w:color="auto" w:fill="auto"/>
            <w:vAlign w:val="bottom"/>
            <w:hideMark/>
          </w:tcPr>
          <w:p w14:paraId="526D7AF3" w14:textId="4BA7D569" w:rsidR="00E509BC" w:rsidRPr="0046753C" w:rsidRDefault="00E509BC" w:rsidP="00F6116F">
            <w:pPr>
              <w:ind w:right="57"/>
              <w:jc w:val="right"/>
              <w:rPr>
                <w:rFonts w:cs="Arial"/>
                <w:sz w:val="16"/>
                <w:szCs w:val="16"/>
              </w:rPr>
            </w:pPr>
            <w:r w:rsidRPr="0046753C">
              <w:rPr>
                <w:rFonts w:cs="Arial"/>
                <w:color w:val="000000"/>
                <w:sz w:val="16"/>
                <w:szCs w:val="16"/>
              </w:rPr>
              <w:t>117.1</w:t>
            </w:r>
          </w:p>
        </w:tc>
      </w:tr>
      <w:tr w:rsidR="00E509BC" w:rsidRPr="0046753C" w14:paraId="209DC212" w14:textId="77777777" w:rsidTr="009E5E98">
        <w:trPr>
          <w:jc w:val="center"/>
        </w:trPr>
        <w:tc>
          <w:tcPr>
            <w:tcW w:w="1363" w:type="dxa"/>
            <w:tcBorders>
              <w:top w:val="nil"/>
              <w:left w:val="nil"/>
              <w:bottom w:val="nil"/>
              <w:right w:val="single" w:sz="4" w:space="0" w:color="808080" w:themeColor="background1" w:themeShade="80"/>
            </w:tcBorders>
            <w:vAlign w:val="bottom"/>
            <w:hideMark/>
          </w:tcPr>
          <w:p w14:paraId="5FBC300C" w14:textId="77777777" w:rsidR="00E509BC" w:rsidRPr="0046753C" w:rsidRDefault="00E509BC" w:rsidP="00E509BC">
            <w:pPr>
              <w:spacing w:line="252" w:lineRule="auto"/>
              <w:rPr>
                <w:rFonts w:cs="Arial"/>
                <w:sz w:val="15"/>
                <w:szCs w:val="15"/>
              </w:rPr>
            </w:pPr>
            <w:r w:rsidRPr="0046753C">
              <w:rPr>
                <w:rFonts w:cs="Arial"/>
                <w:sz w:val="15"/>
                <w:szCs w:val="15"/>
              </w:rPr>
              <w:t>Passengers cars</w:t>
            </w:r>
          </w:p>
        </w:tc>
        <w:tc>
          <w:tcPr>
            <w:tcW w:w="648" w:type="dxa"/>
            <w:tcBorders>
              <w:top w:val="nil"/>
              <w:left w:val="nil"/>
              <w:bottom w:val="nil"/>
              <w:right w:val="nil"/>
            </w:tcBorders>
            <w:shd w:val="clear" w:color="auto" w:fill="auto"/>
            <w:vAlign w:val="bottom"/>
            <w:hideMark/>
          </w:tcPr>
          <w:p w14:paraId="518C2EA0" w14:textId="5A76E0B8" w:rsidR="00E509BC" w:rsidRPr="0046753C" w:rsidRDefault="00E509BC" w:rsidP="00F6116F">
            <w:pPr>
              <w:ind w:right="57"/>
              <w:jc w:val="right"/>
              <w:rPr>
                <w:rFonts w:cs="Arial"/>
                <w:sz w:val="16"/>
                <w:szCs w:val="16"/>
              </w:rPr>
            </w:pPr>
            <w:r w:rsidRPr="0046753C">
              <w:rPr>
                <w:rFonts w:cs="Arial"/>
                <w:color w:val="000000"/>
                <w:sz w:val="16"/>
                <w:szCs w:val="16"/>
              </w:rPr>
              <w:t>159580</w:t>
            </w:r>
          </w:p>
        </w:tc>
        <w:tc>
          <w:tcPr>
            <w:tcW w:w="661" w:type="dxa"/>
            <w:tcBorders>
              <w:top w:val="nil"/>
              <w:left w:val="nil"/>
              <w:bottom w:val="nil"/>
              <w:right w:val="nil"/>
            </w:tcBorders>
            <w:shd w:val="clear" w:color="auto" w:fill="auto"/>
            <w:vAlign w:val="bottom"/>
            <w:hideMark/>
          </w:tcPr>
          <w:p w14:paraId="09E58A0B" w14:textId="6397071D" w:rsidR="00E509BC" w:rsidRPr="0046753C" w:rsidRDefault="00E509BC" w:rsidP="00F6116F">
            <w:pPr>
              <w:ind w:right="57"/>
              <w:jc w:val="right"/>
              <w:rPr>
                <w:rFonts w:cs="Arial"/>
                <w:sz w:val="16"/>
                <w:szCs w:val="16"/>
              </w:rPr>
            </w:pPr>
            <w:r w:rsidRPr="0046753C">
              <w:rPr>
                <w:rFonts w:cs="Arial"/>
                <w:color w:val="000000"/>
                <w:sz w:val="16"/>
                <w:szCs w:val="16"/>
              </w:rPr>
              <w:t>52653</w:t>
            </w:r>
          </w:p>
        </w:tc>
        <w:tc>
          <w:tcPr>
            <w:tcW w:w="759" w:type="dxa"/>
            <w:tcBorders>
              <w:top w:val="nil"/>
              <w:left w:val="nil"/>
              <w:bottom w:val="nil"/>
              <w:right w:val="nil"/>
            </w:tcBorders>
            <w:shd w:val="clear" w:color="auto" w:fill="auto"/>
            <w:vAlign w:val="bottom"/>
            <w:hideMark/>
          </w:tcPr>
          <w:p w14:paraId="45ED7A46" w14:textId="6D964338" w:rsidR="00E509BC" w:rsidRPr="0046753C" w:rsidRDefault="00E509BC" w:rsidP="00F6116F">
            <w:pPr>
              <w:ind w:right="57"/>
              <w:jc w:val="right"/>
              <w:rPr>
                <w:rFonts w:cs="Arial"/>
                <w:sz w:val="16"/>
                <w:szCs w:val="16"/>
              </w:rPr>
            </w:pPr>
            <w:r w:rsidRPr="0046753C">
              <w:rPr>
                <w:rFonts w:cs="Arial"/>
                <w:color w:val="000000"/>
                <w:sz w:val="16"/>
                <w:szCs w:val="16"/>
              </w:rPr>
              <w:t>38660</w:t>
            </w:r>
          </w:p>
        </w:tc>
        <w:tc>
          <w:tcPr>
            <w:tcW w:w="732" w:type="dxa"/>
            <w:tcBorders>
              <w:top w:val="nil"/>
              <w:left w:val="nil"/>
              <w:bottom w:val="nil"/>
              <w:right w:val="nil"/>
            </w:tcBorders>
            <w:shd w:val="clear" w:color="auto" w:fill="auto"/>
            <w:vAlign w:val="bottom"/>
            <w:hideMark/>
          </w:tcPr>
          <w:p w14:paraId="4278A4B3" w14:textId="138D39ED" w:rsidR="00E509BC" w:rsidRPr="0046753C" w:rsidRDefault="00E509BC" w:rsidP="00F6116F">
            <w:pPr>
              <w:ind w:right="57"/>
              <w:jc w:val="right"/>
              <w:rPr>
                <w:rFonts w:cs="Arial"/>
                <w:sz w:val="16"/>
                <w:szCs w:val="16"/>
              </w:rPr>
            </w:pPr>
            <w:r w:rsidRPr="0046753C">
              <w:rPr>
                <w:rFonts w:cs="Arial"/>
                <w:color w:val="000000"/>
                <w:sz w:val="16"/>
                <w:szCs w:val="16"/>
              </w:rPr>
              <w:t>42192</w:t>
            </w:r>
          </w:p>
        </w:tc>
        <w:tc>
          <w:tcPr>
            <w:tcW w:w="609" w:type="dxa"/>
            <w:tcBorders>
              <w:top w:val="nil"/>
              <w:left w:val="nil"/>
              <w:bottom w:val="nil"/>
              <w:right w:val="nil"/>
            </w:tcBorders>
            <w:shd w:val="clear" w:color="auto" w:fill="auto"/>
            <w:vAlign w:val="bottom"/>
            <w:hideMark/>
          </w:tcPr>
          <w:p w14:paraId="295335A1" w14:textId="491DA5AF" w:rsidR="00E509BC" w:rsidRPr="0046753C" w:rsidRDefault="00E509BC" w:rsidP="00F6116F">
            <w:pPr>
              <w:ind w:right="57"/>
              <w:jc w:val="right"/>
              <w:rPr>
                <w:rFonts w:cs="Arial"/>
                <w:sz w:val="16"/>
                <w:szCs w:val="16"/>
              </w:rPr>
            </w:pPr>
            <w:r w:rsidRPr="0046753C">
              <w:rPr>
                <w:rFonts w:cs="Arial"/>
                <w:color w:val="000000"/>
                <w:sz w:val="16"/>
                <w:szCs w:val="16"/>
              </w:rPr>
              <w:t>25858</w:t>
            </w:r>
          </w:p>
        </w:tc>
        <w:tc>
          <w:tcPr>
            <w:tcW w:w="673" w:type="dxa"/>
            <w:tcBorders>
              <w:top w:val="nil"/>
              <w:left w:val="nil"/>
              <w:bottom w:val="nil"/>
              <w:right w:val="single" w:sz="4" w:space="0" w:color="808080" w:themeColor="background1" w:themeShade="80"/>
            </w:tcBorders>
            <w:shd w:val="clear" w:color="auto" w:fill="auto"/>
            <w:vAlign w:val="bottom"/>
            <w:hideMark/>
          </w:tcPr>
          <w:p w14:paraId="783D29B7" w14:textId="2C65FA9A" w:rsidR="00E509BC" w:rsidRPr="0046753C" w:rsidRDefault="00E509BC" w:rsidP="00F6116F">
            <w:pPr>
              <w:ind w:right="57"/>
              <w:jc w:val="right"/>
              <w:rPr>
                <w:rFonts w:cs="Arial"/>
                <w:sz w:val="16"/>
                <w:szCs w:val="16"/>
              </w:rPr>
            </w:pPr>
            <w:r w:rsidRPr="0046753C">
              <w:rPr>
                <w:rFonts w:cs="Arial"/>
                <w:color w:val="000000"/>
                <w:sz w:val="16"/>
                <w:szCs w:val="16"/>
              </w:rPr>
              <w:t>217</w:t>
            </w:r>
          </w:p>
        </w:tc>
        <w:tc>
          <w:tcPr>
            <w:tcW w:w="647" w:type="dxa"/>
            <w:tcBorders>
              <w:top w:val="nil"/>
              <w:left w:val="single" w:sz="4" w:space="0" w:color="808080" w:themeColor="background1" w:themeShade="80"/>
              <w:bottom w:val="nil"/>
              <w:right w:val="nil"/>
            </w:tcBorders>
            <w:shd w:val="clear" w:color="auto" w:fill="auto"/>
            <w:vAlign w:val="bottom"/>
            <w:hideMark/>
          </w:tcPr>
          <w:p w14:paraId="5D765594" w14:textId="6A923160" w:rsidR="00E509BC" w:rsidRPr="0046753C" w:rsidRDefault="00E509BC" w:rsidP="00F6116F">
            <w:pPr>
              <w:ind w:right="57"/>
              <w:jc w:val="right"/>
              <w:rPr>
                <w:rFonts w:cs="Arial"/>
                <w:sz w:val="16"/>
                <w:szCs w:val="16"/>
              </w:rPr>
            </w:pPr>
            <w:r w:rsidRPr="0046753C">
              <w:rPr>
                <w:rFonts w:cs="Arial"/>
                <w:color w:val="000000"/>
                <w:sz w:val="16"/>
                <w:szCs w:val="16"/>
              </w:rPr>
              <w:t>158619</w:t>
            </w:r>
          </w:p>
        </w:tc>
        <w:tc>
          <w:tcPr>
            <w:tcW w:w="661" w:type="dxa"/>
            <w:tcBorders>
              <w:top w:val="nil"/>
              <w:left w:val="nil"/>
              <w:bottom w:val="nil"/>
              <w:right w:val="nil"/>
            </w:tcBorders>
            <w:shd w:val="clear" w:color="auto" w:fill="auto"/>
            <w:vAlign w:val="bottom"/>
            <w:hideMark/>
          </w:tcPr>
          <w:p w14:paraId="1FBDF199" w14:textId="2B62E6B4" w:rsidR="00E509BC" w:rsidRPr="0046753C" w:rsidRDefault="00E509BC" w:rsidP="00F6116F">
            <w:pPr>
              <w:ind w:right="57"/>
              <w:jc w:val="right"/>
              <w:rPr>
                <w:rFonts w:cs="Arial"/>
                <w:sz w:val="16"/>
                <w:szCs w:val="16"/>
              </w:rPr>
            </w:pPr>
            <w:r w:rsidRPr="0046753C">
              <w:rPr>
                <w:rFonts w:cs="Arial"/>
                <w:color w:val="000000"/>
                <w:sz w:val="16"/>
                <w:szCs w:val="16"/>
              </w:rPr>
              <w:t>56898</w:t>
            </w:r>
          </w:p>
        </w:tc>
        <w:tc>
          <w:tcPr>
            <w:tcW w:w="759" w:type="dxa"/>
            <w:tcBorders>
              <w:top w:val="nil"/>
              <w:left w:val="nil"/>
              <w:bottom w:val="nil"/>
              <w:right w:val="nil"/>
            </w:tcBorders>
            <w:shd w:val="clear" w:color="auto" w:fill="auto"/>
            <w:vAlign w:val="bottom"/>
            <w:hideMark/>
          </w:tcPr>
          <w:p w14:paraId="54EA4476" w14:textId="0C9F50C9" w:rsidR="00E509BC" w:rsidRPr="0046753C" w:rsidRDefault="00E509BC" w:rsidP="00F6116F">
            <w:pPr>
              <w:ind w:right="57"/>
              <w:jc w:val="right"/>
              <w:rPr>
                <w:rFonts w:cs="Arial"/>
                <w:sz w:val="16"/>
                <w:szCs w:val="16"/>
              </w:rPr>
            </w:pPr>
            <w:r w:rsidRPr="0046753C">
              <w:rPr>
                <w:rFonts w:cs="Arial"/>
                <w:color w:val="000000"/>
                <w:sz w:val="16"/>
                <w:szCs w:val="16"/>
              </w:rPr>
              <w:t>37139</w:t>
            </w:r>
          </w:p>
        </w:tc>
        <w:tc>
          <w:tcPr>
            <w:tcW w:w="732" w:type="dxa"/>
            <w:tcBorders>
              <w:top w:val="nil"/>
              <w:left w:val="nil"/>
              <w:bottom w:val="nil"/>
              <w:right w:val="nil"/>
            </w:tcBorders>
            <w:shd w:val="clear" w:color="auto" w:fill="auto"/>
            <w:vAlign w:val="bottom"/>
            <w:hideMark/>
          </w:tcPr>
          <w:p w14:paraId="3A514074" w14:textId="0E83D6D8" w:rsidR="00E509BC" w:rsidRPr="0046753C" w:rsidRDefault="00E509BC" w:rsidP="00F6116F">
            <w:pPr>
              <w:ind w:right="57"/>
              <w:jc w:val="right"/>
              <w:rPr>
                <w:rFonts w:cs="Arial"/>
                <w:sz w:val="16"/>
                <w:szCs w:val="16"/>
              </w:rPr>
            </w:pPr>
            <w:r w:rsidRPr="0046753C">
              <w:rPr>
                <w:rFonts w:cs="Arial"/>
                <w:color w:val="000000"/>
                <w:sz w:val="16"/>
                <w:szCs w:val="16"/>
              </w:rPr>
              <w:t>39846</w:t>
            </w:r>
          </w:p>
        </w:tc>
        <w:tc>
          <w:tcPr>
            <w:tcW w:w="609" w:type="dxa"/>
            <w:tcBorders>
              <w:top w:val="nil"/>
              <w:left w:val="nil"/>
              <w:bottom w:val="nil"/>
              <w:right w:val="nil"/>
            </w:tcBorders>
            <w:shd w:val="clear" w:color="auto" w:fill="auto"/>
            <w:vAlign w:val="bottom"/>
            <w:hideMark/>
          </w:tcPr>
          <w:p w14:paraId="5A2276F5" w14:textId="0F2A0D81" w:rsidR="00E509BC" w:rsidRPr="0046753C" w:rsidRDefault="00E509BC" w:rsidP="00F6116F">
            <w:pPr>
              <w:ind w:right="57"/>
              <w:jc w:val="right"/>
              <w:rPr>
                <w:rFonts w:cs="Arial"/>
                <w:sz w:val="16"/>
                <w:szCs w:val="16"/>
              </w:rPr>
            </w:pPr>
            <w:r w:rsidRPr="0046753C">
              <w:rPr>
                <w:rFonts w:cs="Arial"/>
                <w:color w:val="000000"/>
                <w:sz w:val="16"/>
                <w:szCs w:val="16"/>
              </w:rPr>
              <w:t>24411</w:t>
            </w:r>
          </w:p>
        </w:tc>
        <w:tc>
          <w:tcPr>
            <w:tcW w:w="673" w:type="dxa"/>
            <w:tcBorders>
              <w:top w:val="nil"/>
              <w:left w:val="nil"/>
              <w:bottom w:val="nil"/>
              <w:right w:val="single" w:sz="4" w:space="0" w:color="808080" w:themeColor="background1" w:themeShade="80"/>
            </w:tcBorders>
            <w:shd w:val="clear" w:color="auto" w:fill="auto"/>
            <w:vAlign w:val="bottom"/>
            <w:hideMark/>
          </w:tcPr>
          <w:p w14:paraId="773A8684" w14:textId="5DF1739F" w:rsidR="00E509BC" w:rsidRPr="0046753C" w:rsidRDefault="00E509BC" w:rsidP="00F6116F">
            <w:pPr>
              <w:ind w:right="57"/>
              <w:jc w:val="right"/>
              <w:rPr>
                <w:rFonts w:cs="Arial"/>
                <w:sz w:val="16"/>
                <w:szCs w:val="16"/>
              </w:rPr>
            </w:pPr>
            <w:r w:rsidRPr="0046753C">
              <w:rPr>
                <w:rFonts w:cs="Arial"/>
                <w:color w:val="000000"/>
                <w:sz w:val="16"/>
                <w:szCs w:val="16"/>
              </w:rPr>
              <w:t>325</w:t>
            </w:r>
          </w:p>
        </w:tc>
        <w:tc>
          <w:tcPr>
            <w:tcW w:w="679" w:type="dxa"/>
            <w:tcBorders>
              <w:top w:val="nil"/>
              <w:left w:val="single" w:sz="4" w:space="0" w:color="808080" w:themeColor="background1" w:themeShade="80"/>
              <w:bottom w:val="nil"/>
              <w:right w:val="nil"/>
            </w:tcBorders>
            <w:shd w:val="clear" w:color="auto" w:fill="auto"/>
            <w:vAlign w:val="bottom"/>
            <w:hideMark/>
          </w:tcPr>
          <w:p w14:paraId="1B477D47" w14:textId="6D67DB5B" w:rsidR="00E509BC" w:rsidRPr="0046753C" w:rsidRDefault="00E509BC" w:rsidP="00F6116F">
            <w:pPr>
              <w:ind w:right="57"/>
              <w:jc w:val="right"/>
              <w:rPr>
                <w:rFonts w:cs="Arial"/>
                <w:sz w:val="16"/>
                <w:szCs w:val="16"/>
              </w:rPr>
            </w:pPr>
            <w:r w:rsidRPr="0046753C">
              <w:rPr>
                <w:rFonts w:cs="Arial"/>
                <w:color w:val="000000"/>
                <w:sz w:val="16"/>
                <w:szCs w:val="16"/>
              </w:rPr>
              <w:t>99.4</w:t>
            </w:r>
          </w:p>
        </w:tc>
      </w:tr>
      <w:tr w:rsidR="00E509BC" w:rsidRPr="0046753C" w14:paraId="00E74083" w14:textId="77777777" w:rsidTr="009E5E98">
        <w:trPr>
          <w:jc w:val="center"/>
        </w:trPr>
        <w:tc>
          <w:tcPr>
            <w:tcW w:w="1363" w:type="dxa"/>
            <w:tcBorders>
              <w:top w:val="nil"/>
              <w:left w:val="nil"/>
              <w:bottom w:val="nil"/>
              <w:right w:val="single" w:sz="4" w:space="0" w:color="808080" w:themeColor="background1" w:themeShade="80"/>
            </w:tcBorders>
            <w:vAlign w:val="bottom"/>
            <w:hideMark/>
          </w:tcPr>
          <w:p w14:paraId="5F2AE5A2" w14:textId="77777777" w:rsidR="00E509BC" w:rsidRPr="0046753C" w:rsidRDefault="00E509BC" w:rsidP="00E509BC">
            <w:pPr>
              <w:spacing w:line="252" w:lineRule="auto"/>
              <w:rPr>
                <w:rFonts w:cs="Arial"/>
                <w:sz w:val="15"/>
                <w:szCs w:val="15"/>
              </w:rPr>
            </w:pPr>
            <w:r w:rsidRPr="0046753C">
              <w:rPr>
                <w:rFonts w:cs="Arial"/>
                <w:sz w:val="15"/>
                <w:szCs w:val="15"/>
              </w:rPr>
              <w:t>Buses</w:t>
            </w:r>
          </w:p>
        </w:tc>
        <w:tc>
          <w:tcPr>
            <w:tcW w:w="648" w:type="dxa"/>
            <w:tcBorders>
              <w:top w:val="nil"/>
              <w:left w:val="nil"/>
              <w:bottom w:val="nil"/>
              <w:right w:val="nil"/>
            </w:tcBorders>
            <w:shd w:val="clear" w:color="auto" w:fill="auto"/>
            <w:vAlign w:val="bottom"/>
            <w:hideMark/>
          </w:tcPr>
          <w:p w14:paraId="0BB8616E" w14:textId="765D06F5" w:rsidR="00E509BC" w:rsidRPr="0046753C" w:rsidRDefault="00E509BC" w:rsidP="00F6116F">
            <w:pPr>
              <w:ind w:right="57"/>
              <w:jc w:val="right"/>
              <w:rPr>
                <w:rFonts w:cs="Arial"/>
                <w:sz w:val="16"/>
                <w:szCs w:val="16"/>
              </w:rPr>
            </w:pPr>
            <w:r w:rsidRPr="0046753C">
              <w:rPr>
                <w:rFonts w:cs="Arial"/>
                <w:color w:val="000000"/>
                <w:sz w:val="16"/>
                <w:szCs w:val="16"/>
              </w:rPr>
              <w:t>923</w:t>
            </w:r>
          </w:p>
        </w:tc>
        <w:tc>
          <w:tcPr>
            <w:tcW w:w="661" w:type="dxa"/>
            <w:tcBorders>
              <w:top w:val="nil"/>
              <w:left w:val="nil"/>
              <w:bottom w:val="nil"/>
              <w:right w:val="nil"/>
            </w:tcBorders>
            <w:shd w:val="clear" w:color="auto" w:fill="auto"/>
            <w:vAlign w:val="bottom"/>
            <w:hideMark/>
          </w:tcPr>
          <w:p w14:paraId="3B7E69D1" w14:textId="73BD5450" w:rsidR="00E509BC" w:rsidRPr="0046753C" w:rsidRDefault="00E509BC" w:rsidP="00F6116F">
            <w:pPr>
              <w:ind w:right="57"/>
              <w:jc w:val="right"/>
              <w:rPr>
                <w:rFonts w:cs="Arial"/>
                <w:sz w:val="16"/>
                <w:szCs w:val="16"/>
              </w:rPr>
            </w:pPr>
            <w:r w:rsidRPr="0046753C">
              <w:rPr>
                <w:rFonts w:cs="Arial"/>
                <w:color w:val="000000"/>
                <w:sz w:val="16"/>
                <w:szCs w:val="16"/>
              </w:rPr>
              <w:t>402</w:t>
            </w:r>
          </w:p>
        </w:tc>
        <w:tc>
          <w:tcPr>
            <w:tcW w:w="759" w:type="dxa"/>
            <w:tcBorders>
              <w:top w:val="nil"/>
              <w:left w:val="nil"/>
              <w:bottom w:val="nil"/>
              <w:right w:val="nil"/>
            </w:tcBorders>
            <w:shd w:val="clear" w:color="auto" w:fill="auto"/>
            <w:vAlign w:val="bottom"/>
            <w:hideMark/>
          </w:tcPr>
          <w:p w14:paraId="7BAE3AE2" w14:textId="776D2D2C" w:rsidR="00E509BC" w:rsidRPr="0046753C" w:rsidRDefault="00E509BC" w:rsidP="00F6116F">
            <w:pPr>
              <w:ind w:right="57"/>
              <w:jc w:val="right"/>
              <w:rPr>
                <w:rFonts w:cs="Arial"/>
                <w:sz w:val="16"/>
                <w:szCs w:val="16"/>
              </w:rPr>
            </w:pPr>
            <w:r w:rsidRPr="0046753C">
              <w:rPr>
                <w:rFonts w:cs="Arial"/>
                <w:color w:val="000000"/>
                <w:sz w:val="16"/>
                <w:szCs w:val="16"/>
              </w:rPr>
              <w:t>159</w:t>
            </w:r>
          </w:p>
        </w:tc>
        <w:tc>
          <w:tcPr>
            <w:tcW w:w="732" w:type="dxa"/>
            <w:tcBorders>
              <w:top w:val="nil"/>
              <w:left w:val="nil"/>
              <w:bottom w:val="nil"/>
              <w:right w:val="nil"/>
            </w:tcBorders>
            <w:shd w:val="clear" w:color="auto" w:fill="auto"/>
            <w:vAlign w:val="bottom"/>
            <w:hideMark/>
          </w:tcPr>
          <w:p w14:paraId="6615E6A3" w14:textId="4D431E48" w:rsidR="00E509BC" w:rsidRPr="0046753C" w:rsidRDefault="00E509BC" w:rsidP="00F6116F">
            <w:pPr>
              <w:ind w:right="57"/>
              <w:jc w:val="right"/>
              <w:rPr>
                <w:rFonts w:cs="Arial"/>
                <w:sz w:val="16"/>
                <w:szCs w:val="16"/>
              </w:rPr>
            </w:pPr>
            <w:r w:rsidRPr="0046753C">
              <w:rPr>
                <w:rFonts w:cs="Arial"/>
                <w:color w:val="000000"/>
                <w:sz w:val="16"/>
                <w:szCs w:val="16"/>
              </w:rPr>
              <w:t>172</w:t>
            </w:r>
          </w:p>
        </w:tc>
        <w:tc>
          <w:tcPr>
            <w:tcW w:w="609" w:type="dxa"/>
            <w:tcBorders>
              <w:top w:val="nil"/>
              <w:left w:val="nil"/>
              <w:bottom w:val="nil"/>
              <w:right w:val="nil"/>
            </w:tcBorders>
            <w:shd w:val="clear" w:color="auto" w:fill="auto"/>
            <w:vAlign w:val="bottom"/>
            <w:hideMark/>
          </w:tcPr>
          <w:p w14:paraId="713DE2D7" w14:textId="103DD182" w:rsidR="00E509BC" w:rsidRPr="0046753C" w:rsidRDefault="00E509BC" w:rsidP="00F6116F">
            <w:pPr>
              <w:ind w:right="57"/>
              <w:jc w:val="right"/>
              <w:rPr>
                <w:rFonts w:cs="Arial"/>
                <w:sz w:val="16"/>
                <w:szCs w:val="16"/>
              </w:rPr>
            </w:pPr>
            <w:r w:rsidRPr="0046753C">
              <w:rPr>
                <w:rFonts w:cs="Arial"/>
                <w:color w:val="000000"/>
                <w:sz w:val="16"/>
                <w:szCs w:val="16"/>
              </w:rPr>
              <w:t>186</w:t>
            </w:r>
          </w:p>
        </w:tc>
        <w:tc>
          <w:tcPr>
            <w:tcW w:w="673" w:type="dxa"/>
            <w:tcBorders>
              <w:top w:val="nil"/>
              <w:left w:val="nil"/>
              <w:bottom w:val="nil"/>
              <w:right w:val="single" w:sz="4" w:space="0" w:color="808080" w:themeColor="background1" w:themeShade="80"/>
            </w:tcBorders>
            <w:shd w:val="clear" w:color="auto" w:fill="auto"/>
            <w:vAlign w:val="bottom"/>
            <w:hideMark/>
          </w:tcPr>
          <w:p w14:paraId="6E3433F6" w14:textId="0EE4812E" w:rsidR="00E509BC" w:rsidRPr="0046753C" w:rsidRDefault="00E509BC" w:rsidP="00F6116F">
            <w:pPr>
              <w:ind w:right="57"/>
              <w:jc w:val="right"/>
              <w:rPr>
                <w:rFonts w:cs="Arial"/>
                <w:sz w:val="16"/>
                <w:szCs w:val="16"/>
              </w:rPr>
            </w:pPr>
            <w:r w:rsidRPr="0046753C">
              <w:rPr>
                <w:rFonts w:cs="Arial"/>
                <w:color w:val="000000"/>
                <w:sz w:val="16"/>
                <w:szCs w:val="16"/>
              </w:rPr>
              <w:t>4</w:t>
            </w:r>
          </w:p>
        </w:tc>
        <w:tc>
          <w:tcPr>
            <w:tcW w:w="647" w:type="dxa"/>
            <w:tcBorders>
              <w:top w:val="nil"/>
              <w:left w:val="single" w:sz="4" w:space="0" w:color="808080" w:themeColor="background1" w:themeShade="80"/>
              <w:bottom w:val="nil"/>
              <w:right w:val="nil"/>
            </w:tcBorders>
            <w:shd w:val="clear" w:color="auto" w:fill="auto"/>
            <w:vAlign w:val="bottom"/>
            <w:hideMark/>
          </w:tcPr>
          <w:p w14:paraId="63BA46E5" w14:textId="3B514199" w:rsidR="00E509BC" w:rsidRPr="0046753C" w:rsidRDefault="00E509BC" w:rsidP="00F6116F">
            <w:pPr>
              <w:ind w:right="57"/>
              <w:jc w:val="right"/>
              <w:rPr>
                <w:rFonts w:cs="Arial"/>
                <w:sz w:val="16"/>
                <w:szCs w:val="16"/>
              </w:rPr>
            </w:pPr>
            <w:r w:rsidRPr="0046753C">
              <w:rPr>
                <w:rFonts w:cs="Arial"/>
                <w:color w:val="000000"/>
                <w:sz w:val="16"/>
                <w:szCs w:val="16"/>
              </w:rPr>
              <w:t>812</w:t>
            </w:r>
          </w:p>
        </w:tc>
        <w:tc>
          <w:tcPr>
            <w:tcW w:w="661" w:type="dxa"/>
            <w:tcBorders>
              <w:top w:val="nil"/>
              <w:left w:val="nil"/>
              <w:bottom w:val="nil"/>
              <w:right w:val="nil"/>
            </w:tcBorders>
            <w:shd w:val="clear" w:color="auto" w:fill="auto"/>
            <w:vAlign w:val="bottom"/>
            <w:hideMark/>
          </w:tcPr>
          <w:p w14:paraId="7C3EB9FF" w14:textId="57523F2E" w:rsidR="00E509BC" w:rsidRPr="0046753C" w:rsidRDefault="00E509BC" w:rsidP="00F6116F">
            <w:pPr>
              <w:ind w:right="57"/>
              <w:jc w:val="right"/>
              <w:rPr>
                <w:rFonts w:cs="Arial"/>
                <w:sz w:val="16"/>
                <w:szCs w:val="16"/>
              </w:rPr>
            </w:pPr>
            <w:r w:rsidRPr="0046753C">
              <w:rPr>
                <w:rFonts w:cs="Arial"/>
                <w:color w:val="000000"/>
                <w:sz w:val="16"/>
                <w:szCs w:val="16"/>
              </w:rPr>
              <w:t>357</w:t>
            </w:r>
          </w:p>
        </w:tc>
        <w:tc>
          <w:tcPr>
            <w:tcW w:w="759" w:type="dxa"/>
            <w:tcBorders>
              <w:top w:val="nil"/>
              <w:left w:val="nil"/>
              <w:bottom w:val="nil"/>
              <w:right w:val="nil"/>
            </w:tcBorders>
            <w:shd w:val="clear" w:color="auto" w:fill="auto"/>
            <w:vAlign w:val="bottom"/>
            <w:hideMark/>
          </w:tcPr>
          <w:p w14:paraId="0D7260AE" w14:textId="284233C7" w:rsidR="00E509BC" w:rsidRPr="0046753C" w:rsidRDefault="00E509BC" w:rsidP="00F6116F">
            <w:pPr>
              <w:ind w:right="57"/>
              <w:jc w:val="right"/>
              <w:rPr>
                <w:rFonts w:cs="Arial"/>
                <w:sz w:val="16"/>
                <w:szCs w:val="16"/>
              </w:rPr>
            </w:pPr>
            <w:r w:rsidRPr="0046753C">
              <w:rPr>
                <w:rFonts w:cs="Arial"/>
                <w:color w:val="000000"/>
                <w:sz w:val="16"/>
                <w:szCs w:val="16"/>
              </w:rPr>
              <w:t>148</w:t>
            </w:r>
          </w:p>
        </w:tc>
        <w:tc>
          <w:tcPr>
            <w:tcW w:w="732" w:type="dxa"/>
            <w:tcBorders>
              <w:top w:val="nil"/>
              <w:left w:val="nil"/>
              <w:bottom w:val="nil"/>
              <w:right w:val="nil"/>
            </w:tcBorders>
            <w:shd w:val="clear" w:color="auto" w:fill="auto"/>
            <w:vAlign w:val="bottom"/>
            <w:hideMark/>
          </w:tcPr>
          <w:p w14:paraId="77F39C32" w14:textId="53322545" w:rsidR="00E509BC" w:rsidRPr="0046753C" w:rsidRDefault="00E509BC" w:rsidP="00F6116F">
            <w:pPr>
              <w:ind w:right="57"/>
              <w:jc w:val="right"/>
              <w:rPr>
                <w:rFonts w:cs="Arial"/>
                <w:sz w:val="16"/>
                <w:szCs w:val="16"/>
              </w:rPr>
            </w:pPr>
            <w:r w:rsidRPr="0046753C">
              <w:rPr>
                <w:rFonts w:cs="Arial"/>
                <w:color w:val="000000"/>
                <w:sz w:val="16"/>
                <w:szCs w:val="16"/>
              </w:rPr>
              <w:t>154</w:t>
            </w:r>
          </w:p>
        </w:tc>
        <w:tc>
          <w:tcPr>
            <w:tcW w:w="609" w:type="dxa"/>
            <w:tcBorders>
              <w:top w:val="nil"/>
              <w:left w:val="nil"/>
              <w:bottom w:val="nil"/>
              <w:right w:val="nil"/>
            </w:tcBorders>
            <w:shd w:val="clear" w:color="auto" w:fill="auto"/>
            <w:vAlign w:val="bottom"/>
            <w:hideMark/>
          </w:tcPr>
          <w:p w14:paraId="57BC11B7" w14:textId="58A53958" w:rsidR="00E509BC" w:rsidRPr="0046753C" w:rsidRDefault="00E509BC" w:rsidP="00F6116F">
            <w:pPr>
              <w:ind w:right="57"/>
              <w:jc w:val="right"/>
              <w:rPr>
                <w:rFonts w:cs="Arial"/>
                <w:sz w:val="16"/>
                <w:szCs w:val="16"/>
              </w:rPr>
            </w:pPr>
            <w:r w:rsidRPr="0046753C">
              <w:rPr>
                <w:rFonts w:cs="Arial"/>
                <w:color w:val="000000"/>
                <w:sz w:val="16"/>
                <w:szCs w:val="16"/>
              </w:rPr>
              <w:t>152</w:t>
            </w:r>
          </w:p>
        </w:tc>
        <w:tc>
          <w:tcPr>
            <w:tcW w:w="673" w:type="dxa"/>
            <w:tcBorders>
              <w:top w:val="nil"/>
              <w:left w:val="nil"/>
              <w:bottom w:val="nil"/>
              <w:right w:val="single" w:sz="4" w:space="0" w:color="808080" w:themeColor="background1" w:themeShade="80"/>
            </w:tcBorders>
            <w:shd w:val="clear" w:color="auto" w:fill="auto"/>
            <w:vAlign w:val="bottom"/>
            <w:hideMark/>
          </w:tcPr>
          <w:p w14:paraId="65007484" w14:textId="70E7AD47" w:rsidR="00E509BC" w:rsidRPr="0046753C" w:rsidRDefault="00E509BC" w:rsidP="00F6116F">
            <w:pPr>
              <w:ind w:right="57"/>
              <w:jc w:val="right"/>
              <w:rPr>
                <w:rFonts w:cs="Arial"/>
                <w:sz w:val="16"/>
                <w:szCs w:val="16"/>
              </w:rPr>
            </w:pPr>
            <w:r w:rsidRPr="0046753C">
              <w:rPr>
                <w:rFonts w:cs="Arial"/>
                <w:color w:val="000000"/>
                <w:sz w:val="16"/>
                <w:szCs w:val="16"/>
              </w:rPr>
              <w:t>1</w:t>
            </w:r>
          </w:p>
        </w:tc>
        <w:tc>
          <w:tcPr>
            <w:tcW w:w="679" w:type="dxa"/>
            <w:tcBorders>
              <w:top w:val="nil"/>
              <w:left w:val="single" w:sz="4" w:space="0" w:color="808080" w:themeColor="background1" w:themeShade="80"/>
              <w:bottom w:val="nil"/>
              <w:right w:val="nil"/>
            </w:tcBorders>
            <w:shd w:val="clear" w:color="auto" w:fill="auto"/>
            <w:vAlign w:val="bottom"/>
            <w:hideMark/>
          </w:tcPr>
          <w:p w14:paraId="5D82E064" w14:textId="7FFAF137" w:rsidR="00E509BC" w:rsidRPr="0046753C" w:rsidRDefault="00E509BC" w:rsidP="00F6116F">
            <w:pPr>
              <w:ind w:right="57"/>
              <w:jc w:val="right"/>
              <w:rPr>
                <w:rFonts w:cs="Arial"/>
                <w:sz w:val="16"/>
                <w:szCs w:val="16"/>
              </w:rPr>
            </w:pPr>
            <w:r w:rsidRPr="0046753C">
              <w:rPr>
                <w:rFonts w:cs="Arial"/>
                <w:color w:val="000000"/>
                <w:sz w:val="16"/>
                <w:szCs w:val="16"/>
              </w:rPr>
              <w:t>88</w:t>
            </w:r>
            <w:r w:rsidR="00615C4F" w:rsidRPr="0046753C">
              <w:rPr>
                <w:rFonts w:cs="Arial"/>
                <w:color w:val="000000"/>
                <w:sz w:val="16"/>
                <w:szCs w:val="16"/>
              </w:rPr>
              <w:t>.0</w:t>
            </w:r>
          </w:p>
        </w:tc>
      </w:tr>
      <w:tr w:rsidR="00E509BC" w:rsidRPr="0046753C" w14:paraId="45A3ED70" w14:textId="77777777" w:rsidTr="009E5E98">
        <w:trPr>
          <w:jc w:val="center"/>
        </w:trPr>
        <w:tc>
          <w:tcPr>
            <w:tcW w:w="1363" w:type="dxa"/>
            <w:tcBorders>
              <w:top w:val="nil"/>
              <w:left w:val="nil"/>
              <w:bottom w:val="nil"/>
              <w:right w:val="single" w:sz="4" w:space="0" w:color="808080" w:themeColor="background1" w:themeShade="80"/>
            </w:tcBorders>
            <w:vAlign w:val="bottom"/>
            <w:hideMark/>
          </w:tcPr>
          <w:p w14:paraId="42A28F72" w14:textId="77777777" w:rsidR="00E509BC" w:rsidRPr="0046753C" w:rsidRDefault="00E509BC" w:rsidP="00E509BC">
            <w:pPr>
              <w:spacing w:line="252" w:lineRule="auto"/>
              <w:rPr>
                <w:rFonts w:cs="Arial"/>
                <w:sz w:val="15"/>
                <w:szCs w:val="15"/>
              </w:rPr>
            </w:pPr>
            <w:r w:rsidRPr="0046753C">
              <w:rPr>
                <w:rFonts w:cs="Arial"/>
                <w:sz w:val="15"/>
                <w:szCs w:val="15"/>
              </w:rPr>
              <w:t>Lorries (trucks)</w:t>
            </w:r>
          </w:p>
        </w:tc>
        <w:tc>
          <w:tcPr>
            <w:tcW w:w="648" w:type="dxa"/>
            <w:tcBorders>
              <w:top w:val="nil"/>
              <w:left w:val="nil"/>
              <w:bottom w:val="nil"/>
              <w:right w:val="nil"/>
            </w:tcBorders>
            <w:shd w:val="clear" w:color="auto" w:fill="auto"/>
            <w:vAlign w:val="bottom"/>
            <w:hideMark/>
          </w:tcPr>
          <w:p w14:paraId="7165E88C" w14:textId="7CD02AF6" w:rsidR="00E509BC" w:rsidRPr="0046753C" w:rsidRDefault="00E509BC" w:rsidP="00F6116F">
            <w:pPr>
              <w:ind w:right="57"/>
              <w:jc w:val="right"/>
              <w:rPr>
                <w:rFonts w:cs="Arial"/>
                <w:sz w:val="16"/>
                <w:szCs w:val="16"/>
              </w:rPr>
            </w:pPr>
            <w:r w:rsidRPr="0046753C">
              <w:rPr>
                <w:rFonts w:cs="Arial"/>
                <w:color w:val="000000"/>
                <w:sz w:val="16"/>
                <w:szCs w:val="16"/>
              </w:rPr>
              <w:t>22484</w:t>
            </w:r>
          </w:p>
        </w:tc>
        <w:tc>
          <w:tcPr>
            <w:tcW w:w="661" w:type="dxa"/>
            <w:tcBorders>
              <w:top w:val="nil"/>
              <w:left w:val="nil"/>
              <w:bottom w:val="nil"/>
              <w:right w:val="nil"/>
            </w:tcBorders>
            <w:shd w:val="clear" w:color="auto" w:fill="auto"/>
            <w:vAlign w:val="bottom"/>
            <w:hideMark/>
          </w:tcPr>
          <w:p w14:paraId="6D9729E2" w14:textId="65AF4ABC" w:rsidR="00E509BC" w:rsidRPr="0046753C" w:rsidRDefault="00E509BC" w:rsidP="00F6116F">
            <w:pPr>
              <w:ind w:right="57"/>
              <w:jc w:val="right"/>
              <w:rPr>
                <w:rFonts w:cs="Arial"/>
                <w:sz w:val="16"/>
                <w:szCs w:val="16"/>
              </w:rPr>
            </w:pPr>
            <w:r w:rsidRPr="0046753C">
              <w:rPr>
                <w:rFonts w:cs="Arial"/>
                <w:color w:val="000000"/>
                <w:sz w:val="16"/>
                <w:szCs w:val="16"/>
              </w:rPr>
              <w:t>9289</w:t>
            </w:r>
          </w:p>
        </w:tc>
        <w:tc>
          <w:tcPr>
            <w:tcW w:w="759" w:type="dxa"/>
            <w:tcBorders>
              <w:top w:val="nil"/>
              <w:left w:val="nil"/>
              <w:bottom w:val="nil"/>
              <w:right w:val="nil"/>
            </w:tcBorders>
            <w:shd w:val="clear" w:color="auto" w:fill="auto"/>
            <w:vAlign w:val="bottom"/>
            <w:hideMark/>
          </w:tcPr>
          <w:p w14:paraId="5B2EBA03" w14:textId="096A927F" w:rsidR="00E509BC" w:rsidRPr="0046753C" w:rsidRDefault="00E509BC" w:rsidP="00F6116F">
            <w:pPr>
              <w:ind w:right="57"/>
              <w:jc w:val="right"/>
              <w:rPr>
                <w:rFonts w:cs="Arial"/>
                <w:sz w:val="16"/>
                <w:szCs w:val="16"/>
              </w:rPr>
            </w:pPr>
            <w:r w:rsidRPr="0046753C">
              <w:rPr>
                <w:rFonts w:cs="Arial"/>
                <w:color w:val="000000"/>
                <w:sz w:val="16"/>
                <w:szCs w:val="16"/>
              </w:rPr>
              <w:t>4456</w:t>
            </w:r>
          </w:p>
        </w:tc>
        <w:tc>
          <w:tcPr>
            <w:tcW w:w="732" w:type="dxa"/>
            <w:tcBorders>
              <w:top w:val="nil"/>
              <w:left w:val="nil"/>
              <w:bottom w:val="nil"/>
              <w:right w:val="nil"/>
            </w:tcBorders>
            <w:shd w:val="clear" w:color="auto" w:fill="auto"/>
            <w:vAlign w:val="bottom"/>
            <w:hideMark/>
          </w:tcPr>
          <w:p w14:paraId="2AA2E91F" w14:textId="2ED7E7B2" w:rsidR="00E509BC" w:rsidRPr="0046753C" w:rsidRDefault="00E509BC" w:rsidP="00F6116F">
            <w:pPr>
              <w:ind w:right="57"/>
              <w:jc w:val="right"/>
              <w:rPr>
                <w:rFonts w:cs="Arial"/>
                <w:sz w:val="16"/>
                <w:szCs w:val="16"/>
              </w:rPr>
            </w:pPr>
            <w:r w:rsidRPr="0046753C">
              <w:rPr>
                <w:rFonts w:cs="Arial"/>
                <w:color w:val="000000"/>
                <w:sz w:val="16"/>
                <w:szCs w:val="16"/>
              </w:rPr>
              <w:t>6199</w:t>
            </w:r>
          </w:p>
        </w:tc>
        <w:tc>
          <w:tcPr>
            <w:tcW w:w="609" w:type="dxa"/>
            <w:tcBorders>
              <w:top w:val="nil"/>
              <w:left w:val="nil"/>
              <w:bottom w:val="nil"/>
              <w:right w:val="nil"/>
            </w:tcBorders>
            <w:shd w:val="clear" w:color="auto" w:fill="auto"/>
            <w:vAlign w:val="bottom"/>
            <w:hideMark/>
          </w:tcPr>
          <w:p w14:paraId="46D6108B" w14:textId="5AEB24FE" w:rsidR="00E509BC" w:rsidRPr="0046753C" w:rsidRDefault="00E509BC" w:rsidP="00F6116F">
            <w:pPr>
              <w:ind w:right="57"/>
              <w:jc w:val="right"/>
              <w:rPr>
                <w:rFonts w:cs="Arial"/>
                <w:sz w:val="16"/>
                <w:szCs w:val="16"/>
              </w:rPr>
            </w:pPr>
            <w:r w:rsidRPr="0046753C">
              <w:rPr>
                <w:rFonts w:cs="Arial"/>
                <w:color w:val="000000"/>
                <w:sz w:val="16"/>
                <w:szCs w:val="16"/>
              </w:rPr>
              <w:t>2529</w:t>
            </w:r>
          </w:p>
        </w:tc>
        <w:tc>
          <w:tcPr>
            <w:tcW w:w="673" w:type="dxa"/>
            <w:tcBorders>
              <w:top w:val="nil"/>
              <w:left w:val="nil"/>
              <w:bottom w:val="nil"/>
              <w:right w:val="single" w:sz="4" w:space="0" w:color="808080" w:themeColor="background1" w:themeShade="80"/>
            </w:tcBorders>
            <w:shd w:val="clear" w:color="auto" w:fill="auto"/>
            <w:vAlign w:val="bottom"/>
            <w:hideMark/>
          </w:tcPr>
          <w:p w14:paraId="1D458CE0" w14:textId="6650EFBF" w:rsidR="00E509BC" w:rsidRPr="0046753C" w:rsidRDefault="00E509BC" w:rsidP="00F6116F">
            <w:pPr>
              <w:ind w:right="57"/>
              <w:jc w:val="right"/>
              <w:rPr>
                <w:rFonts w:cs="Arial"/>
                <w:sz w:val="16"/>
                <w:szCs w:val="16"/>
              </w:rPr>
            </w:pPr>
            <w:r w:rsidRPr="0046753C">
              <w:rPr>
                <w:rFonts w:cs="Arial"/>
                <w:color w:val="000000"/>
                <w:sz w:val="16"/>
                <w:szCs w:val="16"/>
              </w:rPr>
              <w:t>11</w:t>
            </w:r>
          </w:p>
        </w:tc>
        <w:tc>
          <w:tcPr>
            <w:tcW w:w="647" w:type="dxa"/>
            <w:tcBorders>
              <w:top w:val="nil"/>
              <w:left w:val="single" w:sz="4" w:space="0" w:color="808080" w:themeColor="background1" w:themeShade="80"/>
              <w:bottom w:val="nil"/>
              <w:right w:val="nil"/>
            </w:tcBorders>
            <w:shd w:val="clear" w:color="auto" w:fill="auto"/>
            <w:vAlign w:val="bottom"/>
            <w:hideMark/>
          </w:tcPr>
          <w:p w14:paraId="103A21D4" w14:textId="357BF856" w:rsidR="00E509BC" w:rsidRPr="0046753C" w:rsidRDefault="00E509BC" w:rsidP="00F6116F">
            <w:pPr>
              <w:ind w:right="57"/>
              <w:jc w:val="right"/>
              <w:rPr>
                <w:rFonts w:cs="Arial"/>
                <w:sz w:val="16"/>
                <w:szCs w:val="16"/>
              </w:rPr>
            </w:pPr>
            <w:r w:rsidRPr="0046753C">
              <w:rPr>
                <w:rFonts w:cs="Arial"/>
                <w:color w:val="000000"/>
                <w:sz w:val="16"/>
                <w:szCs w:val="16"/>
              </w:rPr>
              <w:t>22026</w:t>
            </w:r>
          </w:p>
        </w:tc>
        <w:tc>
          <w:tcPr>
            <w:tcW w:w="661" w:type="dxa"/>
            <w:tcBorders>
              <w:top w:val="nil"/>
              <w:left w:val="nil"/>
              <w:bottom w:val="nil"/>
              <w:right w:val="nil"/>
            </w:tcBorders>
            <w:shd w:val="clear" w:color="auto" w:fill="auto"/>
            <w:vAlign w:val="bottom"/>
            <w:hideMark/>
          </w:tcPr>
          <w:p w14:paraId="21307B30" w14:textId="52164D1B" w:rsidR="00E509BC" w:rsidRPr="0046753C" w:rsidRDefault="00E509BC" w:rsidP="00F6116F">
            <w:pPr>
              <w:ind w:right="57"/>
              <w:jc w:val="right"/>
              <w:rPr>
                <w:rFonts w:cs="Arial"/>
                <w:sz w:val="16"/>
                <w:szCs w:val="16"/>
              </w:rPr>
            </w:pPr>
            <w:r w:rsidRPr="0046753C">
              <w:rPr>
                <w:rFonts w:cs="Arial"/>
                <w:color w:val="000000"/>
                <w:sz w:val="16"/>
                <w:szCs w:val="16"/>
              </w:rPr>
              <w:t>9145</w:t>
            </w:r>
          </w:p>
        </w:tc>
        <w:tc>
          <w:tcPr>
            <w:tcW w:w="759" w:type="dxa"/>
            <w:tcBorders>
              <w:top w:val="nil"/>
              <w:left w:val="nil"/>
              <w:bottom w:val="nil"/>
              <w:right w:val="nil"/>
            </w:tcBorders>
            <w:shd w:val="clear" w:color="auto" w:fill="auto"/>
            <w:vAlign w:val="bottom"/>
            <w:hideMark/>
          </w:tcPr>
          <w:p w14:paraId="5BF2AA9D" w14:textId="4F3ADCA2" w:rsidR="00E509BC" w:rsidRPr="0046753C" w:rsidRDefault="00E509BC" w:rsidP="00F6116F">
            <w:pPr>
              <w:ind w:right="57"/>
              <w:jc w:val="right"/>
              <w:rPr>
                <w:rFonts w:cs="Arial"/>
                <w:sz w:val="16"/>
                <w:szCs w:val="16"/>
              </w:rPr>
            </w:pPr>
            <w:r w:rsidRPr="0046753C">
              <w:rPr>
                <w:rFonts w:cs="Arial"/>
                <w:color w:val="000000"/>
                <w:sz w:val="16"/>
                <w:szCs w:val="16"/>
              </w:rPr>
              <w:t>4424</w:t>
            </w:r>
          </w:p>
        </w:tc>
        <w:tc>
          <w:tcPr>
            <w:tcW w:w="732" w:type="dxa"/>
            <w:tcBorders>
              <w:top w:val="nil"/>
              <w:left w:val="nil"/>
              <w:bottom w:val="nil"/>
              <w:right w:val="nil"/>
            </w:tcBorders>
            <w:shd w:val="clear" w:color="auto" w:fill="auto"/>
            <w:vAlign w:val="bottom"/>
            <w:hideMark/>
          </w:tcPr>
          <w:p w14:paraId="0788427F" w14:textId="4731FD8B" w:rsidR="00E509BC" w:rsidRPr="0046753C" w:rsidRDefault="00E509BC" w:rsidP="00F6116F">
            <w:pPr>
              <w:ind w:right="57"/>
              <w:jc w:val="right"/>
              <w:rPr>
                <w:rFonts w:cs="Arial"/>
                <w:sz w:val="16"/>
                <w:szCs w:val="16"/>
              </w:rPr>
            </w:pPr>
            <w:r w:rsidRPr="0046753C">
              <w:rPr>
                <w:rFonts w:cs="Arial"/>
                <w:color w:val="000000"/>
                <w:sz w:val="16"/>
                <w:szCs w:val="16"/>
              </w:rPr>
              <w:t>5898</w:t>
            </w:r>
          </w:p>
        </w:tc>
        <w:tc>
          <w:tcPr>
            <w:tcW w:w="609" w:type="dxa"/>
            <w:tcBorders>
              <w:top w:val="nil"/>
              <w:left w:val="nil"/>
              <w:bottom w:val="nil"/>
              <w:right w:val="nil"/>
            </w:tcBorders>
            <w:shd w:val="clear" w:color="auto" w:fill="auto"/>
            <w:vAlign w:val="bottom"/>
            <w:hideMark/>
          </w:tcPr>
          <w:p w14:paraId="116BC679" w14:textId="06D6940E" w:rsidR="00E509BC" w:rsidRPr="0046753C" w:rsidRDefault="00E509BC" w:rsidP="00F6116F">
            <w:pPr>
              <w:ind w:right="57"/>
              <w:jc w:val="right"/>
              <w:rPr>
                <w:rFonts w:cs="Arial"/>
                <w:sz w:val="16"/>
                <w:szCs w:val="16"/>
              </w:rPr>
            </w:pPr>
            <w:r w:rsidRPr="0046753C">
              <w:rPr>
                <w:rFonts w:cs="Arial"/>
                <w:color w:val="000000"/>
                <w:sz w:val="16"/>
                <w:szCs w:val="16"/>
              </w:rPr>
              <w:t>2521</w:t>
            </w:r>
          </w:p>
        </w:tc>
        <w:tc>
          <w:tcPr>
            <w:tcW w:w="673" w:type="dxa"/>
            <w:tcBorders>
              <w:top w:val="nil"/>
              <w:left w:val="nil"/>
              <w:bottom w:val="nil"/>
              <w:right w:val="single" w:sz="4" w:space="0" w:color="808080" w:themeColor="background1" w:themeShade="80"/>
            </w:tcBorders>
            <w:shd w:val="clear" w:color="auto" w:fill="auto"/>
            <w:vAlign w:val="bottom"/>
            <w:hideMark/>
          </w:tcPr>
          <w:p w14:paraId="6EA9DC9B" w14:textId="59FB59CA" w:rsidR="00E509BC" w:rsidRPr="0046753C" w:rsidRDefault="00E509BC" w:rsidP="00F6116F">
            <w:pPr>
              <w:ind w:right="57"/>
              <w:jc w:val="right"/>
              <w:rPr>
                <w:rFonts w:cs="Arial"/>
                <w:sz w:val="16"/>
                <w:szCs w:val="16"/>
              </w:rPr>
            </w:pPr>
            <w:r w:rsidRPr="0046753C">
              <w:rPr>
                <w:rFonts w:cs="Arial"/>
                <w:color w:val="000000"/>
                <w:sz w:val="16"/>
                <w:szCs w:val="16"/>
              </w:rPr>
              <w:t>38</w:t>
            </w:r>
          </w:p>
        </w:tc>
        <w:tc>
          <w:tcPr>
            <w:tcW w:w="679" w:type="dxa"/>
            <w:tcBorders>
              <w:top w:val="nil"/>
              <w:left w:val="single" w:sz="4" w:space="0" w:color="808080" w:themeColor="background1" w:themeShade="80"/>
              <w:bottom w:val="nil"/>
              <w:right w:val="nil"/>
            </w:tcBorders>
            <w:shd w:val="clear" w:color="auto" w:fill="auto"/>
            <w:vAlign w:val="bottom"/>
            <w:hideMark/>
          </w:tcPr>
          <w:p w14:paraId="05811F8C" w14:textId="5010D266" w:rsidR="00E509BC" w:rsidRPr="0046753C" w:rsidRDefault="00E509BC" w:rsidP="00F6116F">
            <w:pPr>
              <w:ind w:right="57"/>
              <w:jc w:val="right"/>
              <w:rPr>
                <w:rFonts w:cs="Arial"/>
                <w:sz w:val="16"/>
                <w:szCs w:val="16"/>
              </w:rPr>
            </w:pPr>
            <w:r w:rsidRPr="0046753C">
              <w:rPr>
                <w:rFonts w:cs="Arial"/>
                <w:color w:val="000000"/>
                <w:sz w:val="16"/>
                <w:szCs w:val="16"/>
              </w:rPr>
              <w:t>98</w:t>
            </w:r>
            <w:r w:rsidR="00615C4F" w:rsidRPr="0046753C">
              <w:rPr>
                <w:rFonts w:cs="Arial"/>
                <w:color w:val="000000"/>
                <w:sz w:val="16"/>
                <w:szCs w:val="16"/>
              </w:rPr>
              <w:t>.0</w:t>
            </w:r>
          </w:p>
        </w:tc>
      </w:tr>
      <w:tr w:rsidR="00E509BC" w:rsidRPr="0046753C" w14:paraId="08F8B15B" w14:textId="77777777" w:rsidTr="009E5E98">
        <w:trPr>
          <w:jc w:val="center"/>
        </w:trPr>
        <w:tc>
          <w:tcPr>
            <w:tcW w:w="1363" w:type="dxa"/>
            <w:tcBorders>
              <w:top w:val="nil"/>
              <w:left w:val="nil"/>
              <w:bottom w:val="nil"/>
              <w:right w:val="single" w:sz="4" w:space="0" w:color="808080" w:themeColor="background1" w:themeShade="80"/>
            </w:tcBorders>
            <w:vAlign w:val="bottom"/>
            <w:hideMark/>
          </w:tcPr>
          <w:p w14:paraId="3CD8C8A4" w14:textId="77777777" w:rsidR="00E509BC" w:rsidRPr="0046753C" w:rsidRDefault="00E509BC" w:rsidP="00E509BC">
            <w:pPr>
              <w:spacing w:line="252" w:lineRule="auto"/>
              <w:rPr>
                <w:rFonts w:cs="Arial"/>
                <w:sz w:val="15"/>
                <w:szCs w:val="15"/>
              </w:rPr>
            </w:pPr>
            <w:r w:rsidRPr="0046753C">
              <w:rPr>
                <w:rFonts w:cs="Arial"/>
                <w:sz w:val="15"/>
                <w:szCs w:val="15"/>
              </w:rPr>
              <w:t>Trailers and semi-trailers</w:t>
            </w:r>
          </w:p>
        </w:tc>
        <w:tc>
          <w:tcPr>
            <w:tcW w:w="648" w:type="dxa"/>
            <w:tcBorders>
              <w:top w:val="nil"/>
              <w:left w:val="nil"/>
              <w:bottom w:val="nil"/>
              <w:right w:val="nil"/>
            </w:tcBorders>
            <w:shd w:val="clear" w:color="auto" w:fill="auto"/>
            <w:vAlign w:val="bottom"/>
            <w:hideMark/>
          </w:tcPr>
          <w:p w14:paraId="63960515" w14:textId="08407D11" w:rsidR="00E509BC" w:rsidRPr="0046753C" w:rsidRDefault="00E509BC" w:rsidP="00F6116F">
            <w:pPr>
              <w:ind w:right="57"/>
              <w:jc w:val="right"/>
              <w:rPr>
                <w:rFonts w:cs="Arial"/>
                <w:sz w:val="16"/>
                <w:szCs w:val="16"/>
              </w:rPr>
            </w:pPr>
            <w:r w:rsidRPr="0046753C">
              <w:rPr>
                <w:rFonts w:cs="Arial"/>
                <w:color w:val="000000"/>
                <w:sz w:val="16"/>
                <w:szCs w:val="16"/>
              </w:rPr>
              <w:t>7788</w:t>
            </w:r>
          </w:p>
        </w:tc>
        <w:tc>
          <w:tcPr>
            <w:tcW w:w="661" w:type="dxa"/>
            <w:tcBorders>
              <w:top w:val="nil"/>
              <w:left w:val="nil"/>
              <w:bottom w:val="nil"/>
              <w:right w:val="nil"/>
            </w:tcBorders>
            <w:shd w:val="clear" w:color="auto" w:fill="auto"/>
            <w:vAlign w:val="bottom"/>
            <w:hideMark/>
          </w:tcPr>
          <w:p w14:paraId="0D4DD7BD" w14:textId="0A9C1B5F" w:rsidR="00E509BC" w:rsidRPr="0046753C" w:rsidRDefault="00E509BC" w:rsidP="00F6116F">
            <w:pPr>
              <w:ind w:right="57"/>
              <w:jc w:val="right"/>
              <w:rPr>
                <w:rFonts w:cs="Arial"/>
                <w:sz w:val="16"/>
                <w:szCs w:val="16"/>
              </w:rPr>
            </w:pPr>
            <w:r w:rsidRPr="0046753C">
              <w:rPr>
                <w:rFonts w:cs="Arial"/>
                <w:color w:val="000000"/>
                <w:sz w:val="16"/>
                <w:szCs w:val="16"/>
              </w:rPr>
              <w:t>1925</w:t>
            </w:r>
          </w:p>
        </w:tc>
        <w:tc>
          <w:tcPr>
            <w:tcW w:w="759" w:type="dxa"/>
            <w:tcBorders>
              <w:top w:val="nil"/>
              <w:left w:val="nil"/>
              <w:bottom w:val="nil"/>
              <w:right w:val="nil"/>
            </w:tcBorders>
            <w:shd w:val="clear" w:color="auto" w:fill="auto"/>
            <w:vAlign w:val="bottom"/>
            <w:hideMark/>
          </w:tcPr>
          <w:p w14:paraId="7E5A30B8" w14:textId="2F7C847C" w:rsidR="00E509BC" w:rsidRPr="0046753C" w:rsidRDefault="00E509BC" w:rsidP="00F6116F">
            <w:pPr>
              <w:ind w:right="57"/>
              <w:jc w:val="right"/>
              <w:rPr>
                <w:rFonts w:cs="Arial"/>
                <w:sz w:val="16"/>
                <w:szCs w:val="16"/>
              </w:rPr>
            </w:pPr>
            <w:r w:rsidRPr="0046753C">
              <w:rPr>
                <w:rFonts w:cs="Arial"/>
                <w:color w:val="000000"/>
                <w:sz w:val="16"/>
                <w:szCs w:val="16"/>
              </w:rPr>
              <w:t>2199</w:t>
            </w:r>
          </w:p>
        </w:tc>
        <w:tc>
          <w:tcPr>
            <w:tcW w:w="732" w:type="dxa"/>
            <w:tcBorders>
              <w:top w:val="nil"/>
              <w:left w:val="nil"/>
              <w:bottom w:val="nil"/>
              <w:right w:val="nil"/>
            </w:tcBorders>
            <w:shd w:val="clear" w:color="auto" w:fill="auto"/>
            <w:vAlign w:val="bottom"/>
            <w:hideMark/>
          </w:tcPr>
          <w:p w14:paraId="650BF27C" w14:textId="511A1C2A" w:rsidR="00E509BC" w:rsidRPr="0046753C" w:rsidRDefault="00E509BC" w:rsidP="00F6116F">
            <w:pPr>
              <w:ind w:right="57"/>
              <w:jc w:val="right"/>
              <w:rPr>
                <w:rFonts w:cs="Arial"/>
                <w:sz w:val="16"/>
                <w:szCs w:val="16"/>
              </w:rPr>
            </w:pPr>
            <w:r w:rsidRPr="0046753C">
              <w:rPr>
                <w:rFonts w:cs="Arial"/>
                <w:color w:val="000000"/>
                <w:sz w:val="16"/>
                <w:szCs w:val="16"/>
              </w:rPr>
              <w:t>2505</w:t>
            </w:r>
          </w:p>
        </w:tc>
        <w:tc>
          <w:tcPr>
            <w:tcW w:w="609" w:type="dxa"/>
            <w:tcBorders>
              <w:top w:val="nil"/>
              <w:left w:val="nil"/>
              <w:bottom w:val="nil"/>
              <w:right w:val="nil"/>
            </w:tcBorders>
            <w:shd w:val="clear" w:color="auto" w:fill="auto"/>
            <w:vAlign w:val="bottom"/>
            <w:hideMark/>
          </w:tcPr>
          <w:p w14:paraId="166271C4" w14:textId="208F5F2E" w:rsidR="00E509BC" w:rsidRPr="0046753C" w:rsidRDefault="00E509BC" w:rsidP="00F6116F">
            <w:pPr>
              <w:ind w:right="57"/>
              <w:jc w:val="right"/>
              <w:rPr>
                <w:rFonts w:cs="Arial"/>
                <w:sz w:val="16"/>
                <w:szCs w:val="16"/>
              </w:rPr>
            </w:pPr>
            <w:r w:rsidRPr="0046753C">
              <w:rPr>
                <w:rFonts w:cs="Arial"/>
                <w:color w:val="000000"/>
                <w:sz w:val="16"/>
                <w:szCs w:val="16"/>
              </w:rPr>
              <w:t>1154</w:t>
            </w:r>
          </w:p>
        </w:tc>
        <w:tc>
          <w:tcPr>
            <w:tcW w:w="673" w:type="dxa"/>
            <w:tcBorders>
              <w:top w:val="nil"/>
              <w:left w:val="nil"/>
              <w:bottom w:val="nil"/>
              <w:right w:val="single" w:sz="4" w:space="0" w:color="808080" w:themeColor="background1" w:themeShade="80"/>
            </w:tcBorders>
            <w:shd w:val="clear" w:color="auto" w:fill="auto"/>
            <w:vAlign w:val="bottom"/>
            <w:hideMark/>
          </w:tcPr>
          <w:p w14:paraId="59B32333" w14:textId="2573C6BB" w:rsidR="00E509BC" w:rsidRPr="0046753C" w:rsidRDefault="00E509BC" w:rsidP="00F6116F">
            <w:pPr>
              <w:ind w:right="57"/>
              <w:jc w:val="right"/>
              <w:rPr>
                <w:rFonts w:cs="Arial"/>
                <w:sz w:val="16"/>
                <w:szCs w:val="16"/>
              </w:rPr>
            </w:pPr>
            <w:r w:rsidRPr="0046753C">
              <w:rPr>
                <w:rFonts w:cs="Arial"/>
                <w:color w:val="000000"/>
                <w:sz w:val="16"/>
                <w:szCs w:val="16"/>
              </w:rPr>
              <w:t>5</w:t>
            </w:r>
          </w:p>
        </w:tc>
        <w:tc>
          <w:tcPr>
            <w:tcW w:w="647" w:type="dxa"/>
            <w:tcBorders>
              <w:top w:val="nil"/>
              <w:left w:val="single" w:sz="4" w:space="0" w:color="808080" w:themeColor="background1" w:themeShade="80"/>
              <w:bottom w:val="nil"/>
              <w:right w:val="nil"/>
            </w:tcBorders>
            <w:shd w:val="clear" w:color="auto" w:fill="auto"/>
            <w:vAlign w:val="bottom"/>
            <w:hideMark/>
          </w:tcPr>
          <w:p w14:paraId="485A41CE" w14:textId="01AEDA9F" w:rsidR="00E509BC" w:rsidRPr="0046753C" w:rsidRDefault="00E509BC" w:rsidP="00F6116F">
            <w:pPr>
              <w:ind w:right="57"/>
              <w:jc w:val="right"/>
              <w:rPr>
                <w:rFonts w:cs="Arial"/>
                <w:sz w:val="16"/>
                <w:szCs w:val="16"/>
              </w:rPr>
            </w:pPr>
            <w:r w:rsidRPr="0046753C">
              <w:rPr>
                <w:rFonts w:cs="Arial"/>
                <w:color w:val="000000"/>
                <w:sz w:val="16"/>
                <w:szCs w:val="16"/>
              </w:rPr>
              <w:t>8567</w:t>
            </w:r>
          </w:p>
        </w:tc>
        <w:tc>
          <w:tcPr>
            <w:tcW w:w="661" w:type="dxa"/>
            <w:tcBorders>
              <w:top w:val="nil"/>
              <w:left w:val="nil"/>
              <w:bottom w:val="nil"/>
              <w:right w:val="nil"/>
            </w:tcBorders>
            <w:shd w:val="clear" w:color="auto" w:fill="auto"/>
            <w:vAlign w:val="bottom"/>
            <w:hideMark/>
          </w:tcPr>
          <w:p w14:paraId="499B535A" w14:textId="707283EC" w:rsidR="00E509BC" w:rsidRPr="0046753C" w:rsidRDefault="00E509BC" w:rsidP="00F6116F">
            <w:pPr>
              <w:ind w:right="57"/>
              <w:jc w:val="right"/>
              <w:rPr>
                <w:rFonts w:cs="Arial"/>
                <w:sz w:val="16"/>
                <w:szCs w:val="16"/>
              </w:rPr>
            </w:pPr>
            <w:r w:rsidRPr="0046753C">
              <w:rPr>
                <w:rFonts w:cs="Arial"/>
                <w:color w:val="000000"/>
                <w:sz w:val="16"/>
                <w:szCs w:val="16"/>
              </w:rPr>
              <w:t>1859</w:t>
            </w:r>
          </w:p>
        </w:tc>
        <w:tc>
          <w:tcPr>
            <w:tcW w:w="759" w:type="dxa"/>
            <w:tcBorders>
              <w:top w:val="nil"/>
              <w:left w:val="nil"/>
              <w:bottom w:val="nil"/>
              <w:right w:val="nil"/>
            </w:tcBorders>
            <w:shd w:val="clear" w:color="auto" w:fill="auto"/>
            <w:vAlign w:val="bottom"/>
            <w:hideMark/>
          </w:tcPr>
          <w:p w14:paraId="66D98387" w14:textId="37E632E7" w:rsidR="00E509BC" w:rsidRPr="0046753C" w:rsidRDefault="00E509BC" w:rsidP="00F6116F">
            <w:pPr>
              <w:ind w:right="57"/>
              <w:jc w:val="right"/>
              <w:rPr>
                <w:rFonts w:cs="Arial"/>
                <w:sz w:val="16"/>
                <w:szCs w:val="16"/>
              </w:rPr>
            </w:pPr>
            <w:r w:rsidRPr="0046753C">
              <w:rPr>
                <w:rFonts w:cs="Arial"/>
                <w:color w:val="000000"/>
                <w:sz w:val="16"/>
                <w:szCs w:val="16"/>
              </w:rPr>
              <w:t>2550</w:t>
            </w:r>
          </w:p>
        </w:tc>
        <w:tc>
          <w:tcPr>
            <w:tcW w:w="732" w:type="dxa"/>
            <w:tcBorders>
              <w:top w:val="nil"/>
              <w:left w:val="nil"/>
              <w:bottom w:val="nil"/>
              <w:right w:val="nil"/>
            </w:tcBorders>
            <w:shd w:val="clear" w:color="auto" w:fill="auto"/>
            <w:vAlign w:val="bottom"/>
            <w:hideMark/>
          </w:tcPr>
          <w:p w14:paraId="4197B818" w14:textId="2ABC6C88" w:rsidR="00E509BC" w:rsidRPr="0046753C" w:rsidRDefault="00E509BC" w:rsidP="00F6116F">
            <w:pPr>
              <w:ind w:right="57"/>
              <w:jc w:val="right"/>
              <w:rPr>
                <w:rFonts w:cs="Arial"/>
                <w:sz w:val="16"/>
                <w:szCs w:val="16"/>
              </w:rPr>
            </w:pPr>
            <w:r w:rsidRPr="0046753C">
              <w:rPr>
                <w:rFonts w:cs="Arial"/>
                <w:color w:val="000000"/>
                <w:sz w:val="16"/>
                <w:szCs w:val="16"/>
              </w:rPr>
              <w:t>2801</w:t>
            </w:r>
          </w:p>
        </w:tc>
        <w:tc>
          <w:tcPr>
            <w:tcW w:w="609" w:type="dxa"/>
            <w:tcBorders>
              <w:top w:val="nil"/>
              <w:left w:val="nil"/>
              <w:bottom w:val="nil"/>
              <w:right w:val="nil"/>
            </w:tcBorders>
            <w:shd w:val="clear" w:color="auto" w:fill="auto"/>
            <w:vAlign w:val="bottom"/>
            <w:hideMark/>
          </w:tcPr>
          <w:p w14:paraId="747E59B1" w14:textId="1F61628C" w:rsidR="00E509BC" w:rsidRPr="0046753C" w:rsidRDefault="00E509BC" w:rsidP="00F6116F">
            <w:pPr>
              <w:ind w:right="57"/>
              <w:jc w:val="right"/>
              <w:rPr>
                <w:rFonts w:cs="Arial"/>
                <w:sz w:val="16"/>
                <w:szCs w:val="16"/>
              </w:rPr>
            </w:pPr>
            <w:r w:rsidRPr="0046753C">
              <w:rPr>
                <w:rFonts w:cs="Arial"/>
                <w:color w:val="000000"/>
                <w:sz w:val="16"/>
                <w:szCs w:val="16"/>
              </w:rPr>
              <w:t>1337</w:t>
            </w:r>
          </w:p>
        </w:tc>
        <w:tc>
          <w:tcPr>
            <w:tcW w:w="673" w:type="dxa"/>
            <w:tcBorders>
              <w:top w:val="nil"/>
              <w:left w:val="nil"/>
              <w:bottom w:val="nil"/>
              <w:right w:val="single" w:sz="4" w:space="0" w:color="808080" w:themeColor="background1" w:themeShade="80"/>
            </w:tcBorders>
            <w:shd w:val="clear" w:color="auto" w:fill="auto"/>
            <w:vAlign w:val="bottom"/>
            <w:hideMark/>
          </w:tcPr>
          <w:p w14:paraId="2E43C780" w14:textId="21102DD7" w:rsidR="00E509BC" w:rsidRPr="0046753C" w:rsidRDefault="00E509BC" w:rsidP="00F6116F">
            <w:pPr>
              <w:ind w:right="57"/>
              <w:jc w:val="right"/>
              <w:rPr>
                <w:rFonts w:cs="Arial"/>
                <w:sz w:val="16"/>
                <w:szCs w:val="16"/>
              </w:rPr>
            </w:pPr>
            <w:r w:rsidRPr="0046753C">
              <w:rPr>
                <w:rFonts w:cs="Arial"/>
                <w:color w:val="000000"/>
                <w:sz w:val="16"/>
                <w:szCs w:val="16"/>
              </w:rPr>
              <w:t>20</w:t>
            </w:r>
          </w:p>
        </w:tc>
        <w:tc>
          <w:tcPr>
            <w:tcW w:w="679" w:type="dxa"/>
            <w:tcBorders>
              <w:top w:val="nil"/>
              <w:left w:val="single" w:sz="4" w:space="0" w:color="808080" w:themeColor="background1" w:themeShade="80"/>
              <w:bottom w:val="nil"/>
              <w:right w:val="nil"/>
            </w:tcBorders>
            <w:shd w:val="clear" w:color="auto" w:fill="auto"/>
            <w:vAlign w:val="bottom"/>
            <w:hideMark/>
          </w:tcPr>
          <w:p w14:paraId="79493810" w14:textId="5599EF09" w:rsidR="00E509BC" w:rsidRPr="0046753C" w:rsidRDefault="00E509BC" w:rsidP="00F6116F">
            <w:pPr>
              <w:ind w:right="57"/>
              <w:jc w:val="right"/>
              <w:rPr>
                <w:rFonts w:cs="Arial"/>
                <w:sz w:val="16"/>
                <w:szCs w:val="16"/>
              </w:rPr>
            </w:pPr>
            <w:r w:rsidRPr="0046753C">
              <w:rPr>
                <w:rFonts w:cs="Arial"/>
                <w:color w:val="000000"/>
                <w:sz w:val="16"/>
                <w:szCs w:val="16"/>
              </w:rPr>
              <w:t>110</w:t>
            </w:r>
            <w:r w:rsidR="00615C4F" w:rsidRPr="0046753C">
              <w:rPr>
                <w:rFonts w:cs="Arial"/>
                <w:color w:val="000000"/>
                <w:sz w:val="16"/>
                <w:szCs w:val="16"/>
              </w:rPr>
              <w:t>.0</w:t>
            </w:r>
          </w:p>
        </w:tc>
      </w:tr>
      <w:tr w:rsidR="00E509BC" w:rsidRPr="0046753C" w14:paraId="42B51BD2" w14:textId="77777777" w:rsidTr="009E5E98">
        <w:trPr>
          <w:jc w:val="center"/>
        </w:trPr>
        <w:tc>
          <w:tcPr>
            <w:tcW w:w="1363" w:type="dxa"/>
            <w:tcBorders>
              <w:top w:val="nil"/>
              <w:left w:val="nil"/>
              <w:bottom w:val="nil"/>
              <w:right w:val="single" w:sz="4" w:space="0" w:color="808080" w:themeColor="background1" w:themeShade="80"/>
            </w:tcBorders>
            <w:vAlign w:val="bottom"/>
            <w:hideMark/>
          </w:tcPr>
          <w:p w14:paraId="47B8A721" w14:textId="77777777" w:rsidR="00E509BC" w:rsidRPr="0046753C" w:rsidRDefault="00E509BC" w:rsidP="00E509BC">
            <w:pPr>
              <w:spacing w:line="252" w:lineRule="auto"/>
              <w:rPr>
                <w:rFonts w:cs="Arial"/>
                <w:sz w:val="15"/>
                <w:szCs w:val="15"/>
              </w:rPr>
            </w:pPr>
            <w:r w:rsidRPr="0046753C">
              <w:rPr>
                <w:rFonts w:cs="Arial"/>
                <w:sz w:val="15"/>
                <w:szCs w:val="15"/>
              </w:rPr>
              <w:t>Special purpose motor vehicles</w:t>
            </w:r>
          </w:p>
        </w:tc>
        <w:tc>
          <w:tcPr>
            <w:tcW w:w="648" w:type="dxa"/>
            <w:tcBorders>
              <w:top w:val="nil"/>
              <w:left w:val="nil"/>
              <w:bottom w:val="nil"/>
              <w:right w:val="nil"/>
            </w:tcBorders>
            <w:shd w:val="clear" w:color="auto" w:fill="auto"/>
            <w:vAlign w:val="bottom"/>
            <w:hideMark/>
          </w:tcPr>
          <w:p w14:paraId="11F08A3D" w14:textId="2285D562" w:rsidR="00E509BC" w:rsidRPr="0046753C" w:rsidRDefault="00E509BC" w:rsidP="00F6116F">
            <w:pPr>
              <w:ind w:right="57"/>
              <w:jc w:val="right"/>
              <w:rPr>
                <w:rFonts w:cs="Arial"/>
                <w:sz w:val="16"/>
                <w:szCs w:val="16"/>
              </w:rPr>
            </w:pPr>
            <w:r w:rsidRPr="0046753C">
              <w:rPr>
                <w:rFonts w:cs="Arial"/>
                <w:color w:val="000000"/>
                <w:sz w:val="16"/>
                <w:szCs w:val="16"/>
              </w:rPr>
              <w:t>1400</w:t>
            </w:r>
          </w:p>
        </w:tc>
        <w:tc>
          <w:tcPr>
            <w:tcW w:w="661" w:type="dxa"/>
            <w:tcBorders>
              <w:top w:val="nil"/>
              <w:left w:val="nil"/>
              <w:bottom w:val="nil"/>
              <w:right w:val="nil"/>
            </w:tcBorders>
            <w:shd w:val="clear" w:color="auto" w:fill="auto"/>
            <w:vAlign w:val="bottom"/>
            <w:hideMark/>
          </w:tcPr>
          <w:p w14:paraId="53F3F331" w14:textId="5C3A6035" w:rsidR="00E509BC" w:rsidRPr="0046753C" w:rsidRDefault="00E509BC" w:rsidP="00F6116F">
            <w:pPr>
              <w:ind w:right="57"/>
              <w:jc w:val="right"/>
              <w:rPr>
                <w:rFonts w:cs="Arial"/>
                <w:sz w:val="16"/>
                <w:szCs w:val="16"/>
              </w:rPr>
            </w:pPr>
            <w:r w:rsidRPr="0046753C">
              <w:rPr>
                <w:rFonts w:cs="Arial"/>
                <w:color w:val="000000"/>
                <w:sz w:val="16"/>
                <w:szCs w:val="16"/>
              </w:rPr>
              <w:t>367</w:t>
            </w:r>
          </w:p>
        </w:tc>
        <w:tc>
          <w:tcPr>
            <w:tcW w:w="759" w:type="dxa"/>
            <w:tcBorders>
              <w:top w:val="nil"/>
              <w:left w:val="nil"/>
              <w:bottom w:val="nil"/>
              <w:right w:val="nil"/>
            </w:tcBorders>
            <w:shd w:val="clear" w:color="auto" w:fill="auto"/>
            <w:vAlign w:val="bottom"/>
            <w:hideMark/>
          </w:tcPr>
          <w:p w14:paraId="50C57F02" w14:textId="2D38A994" w:rsidR="00E509BC" w:rsidRPr="0046753C" w:rsidRDefault="00E509BC" w:rsidP="00F6116F">
            <w:pPr>
              <w:ind w:right="57"/>
              <w:jc w:val="right"/>
              <w:rPr>
                <w:rFonts w:cs="Arial"/>
                <w:sz w:val="16"/>
                <w:szCs w:val="16"/>
              </w:rPr>
            </w:pPr>
            <w:r w:rsidRPr="0046753C">
              <w:rPr>
                <w:rFonts w:cs="Arial"/>
                <w:color w:val="000000"/>
                <w:sz w:val="16"/>
                <w:szCs w:val="16"/>
              </w:rPr>
              <w:t>660</w:t>
            </w:r>
          </w:p>
        </w:tc>
        <w:tc>
          <w:tcPr>
            <w:tcW w:w="732" w:type="dxa"/>
            <w:tcBorders>
              <w:top w:val="nil"/>
              <w:left w:val="nil"/>
              <w:bottom w:val="nil"/>
              <w:right w:val="nil"/>
            </w:tcBorders>
            <w:shd w:val="clear" w:color="auto" w:fill="auto"/>
            <w:vAlign w:val="bottom"/>
            <w:hideMark/>
          </w:tcPr>
          <w:p w14:paraId="43A65242" w14:textId="14A564F4" w:rsidR="00E509BC" w:rsidRPr="0046753C" w:rsidRDefault="00E509BC" w:rsidP="00F6116F">
            <w:pPr>
              <w:ind w:right="57"/>
              <w:jc w:val="right"/>
              <w:rPr>
                <w:rFonts w:cs="Arial"/>
                <w:sz w:val="16"/>
                <w:szCs w:val="16"/>
              </w:rPr>
            </w:pPr>
            <w:r w:rsidRPr="0046753C">
              <w:rPr>
                <w:rFonts w:cs="Arial"/>
                <w:color w:val="000000"/>
                <w:sz w:val="16"/>
                <w:szCs w:val="16"/>
              </w:rPr>
              <w:t>221</w:t>
            </w:r>
          </w:p>
        </w:tc>
        <w:tc>
          <w:tcPr>
            <w:tcW w:w="609" w:type="dxa"/>
            <w:tcBorders>
              <w:top w:val="nil"/>
              <w:left w:val="nil"/>
              <w:bottom w:val="nil"/>
              <w:right w:val="nil"/>
            </w:tcBorders>
            <w:shd w:val="clear" w:color="auto" w:fill="auto"/>
            <w:vAlign w:val="bottom"/>
            <w:hideMark/>
          </w:tcPr>
          <w:p w14:paraId="5EAE8258" w14:textId="390F04F3" w:rsidR="00E509BC" w:rsidRPr="0046753C" w:rsidRDefault="00E509BC" w:rsidP="00F6116F">
            <w:pPr>
              <w:ind w:right="57"/>
              <w:jc w:val="right"/>
              <w:rPr>
                <w:rFonts w:cs="Arial"/>
                <w:sz w:val="16"/>
                <w:szCs w:val="16"/>
              </w:rPr>
            </w:pPr>
            <w:r w:rsidRPr="0046753C">
              <w:rPr>
                <w:rFonts w:cs="Arial"/>
                <w:color w:val="000000"/>
                <w:sz w:val="16"/>
                <w:szCs w:val="16"/>
              </w:rPr>
              <w:t>150</w:t>
            </w:r>
          </w:p>
        </w:tc>
        <w:tc>
          <w:tcPr>
            <w:tcW w:w="673" w:type="dxa"/>
            <w:tcBorders>
              <w:top w:val="nil"/>
              <w:left w:val="nil"/>
              <w:bottom w:val="nil"/>
              <w:right w:val="single" w:sz="4" w:space="0" w:color="808080" w:themeColor="background1" w:themeShade="80"/>
            </w:tcBorders>
            <w:shd w:val="clear" w:color="auto" w:fill="auto"/>
            <w:vAlign w:val="bottom"/>
            <w:hideMark/>
          </w:tcPr>
          <w:p w14:paraId="67CB5809" w14:textId="2AB069DD" w:rsidR="00E509BC" w:rsidRPr="0046753C" w:rsidRDefault="00E509BC" w:rsidP="00F6116F">
            <w:pPr>
              <w:ind w:right="57"/>
              <w:jc w:val="right"/>
              <w:rPr>
                <w:rFonts w:cs="Arial"/>
                <w:sz w:val="16"/>
                <w:szCs w:val="16"/>
              </w:rPr>
            </w:pPr>
            <w:r w:rsidRPr="0046753C">
              <w:rPr>
                <w:rFonts w:cs="Arial"/>
                <w:color w:val="000000"/>
                <w:sz w:val="16"/>
                <w:szCs w:val="16"/>
              </w:rPr>
              <w:t>2</w:t>
            </w:r>
          </w:p>
        </w:tc>
        <w:tc>
          <w:tcPr>
            <w:tcW w:w="647" w:type="dxa"/>
            <w:tcBorders>
              <w:top w:val="nil"/>
              <w:left w:val="single" w:sz="4" w:space="0" w:color="808080" w:themeColor="background1" w:themeShade="80"/>
              <w:bottom w:val="nil"/>
              <w:right w:val="nil"/>
            </w:tcBorders>
            <w:shd w:val="clear" w:color="auto" w:fill="auto"/>
            <w:vAlign w:val="bottom"/>
            <w:hideMark/>
          </w:tcPr>
          <w:p w14:paraId="7EFD4AF3" w14:textId="24619ED5" w:rsidR="00E509BC" w:rsidRPr="0046753C" w:rsidRDefault="00E509BC" w:rsidP="00F6116F">
            <w:pPr>
              <w:ind w:right="57"/>
              <w:jc w:val="right"/>
              <w:rPr>
                <w:rFonts w:cs="Arial"/>
                <w:sz w:val="16"/>
                <w:szCs w:val="16"/>
              </w:rPr>
            </w:pPr>
            <w:r w:rsidRPr="0046753C">
              <w:rPr>
                <w:rFonts w:cs="Arial"/>
                <w:color w:val="000000"/>
                <w:sz w:val="16"/>
                <w:szCs w:val="16"/>
              </w:rPr>
              <w:t>1384</w:t>
            </w:r>
          </w:p>
        </w:tc>
        <w:tc>
          <w:tcPr>
            <w:tcW w:w="661" w:type="dxa"/>
            <w:tcBorders>
              <w:top w:val="nil"/>
              <w:left w:val="nil"/>
              <w:bottom w:val="nil"/>
              <w:right w:val="nil"/>
            </w:tcBorders>
            <w:shd w:val="clear" w:color="auto" w:fill="auto"/>
            <w:vAlign w:val="bottom"/>
            <w:hideMark/>
          </w:tcPr>
          <w:p w14:paraId="56314BE1" w14:textId="1E27D6F9" w:rsidR="00E509BC" w:rsidRPr="0046753C" w:rsidRDefault="00E509BC" w:rsidP="00F6116F">
            <w:pPr>
              <w:ind w:right="57"/>
              <w:jc w:val="right"/>
              <w:rPr>
                <w:rFonts w:cs="Arial"/>
                <w:sz w:val="16"/>
                <w:szCs w:val="16"/>
              </w:rPr>
            </w:pPr>
            <w:r w:rsidRPr="0046753C">
              <w:rPr>
                <w:rFonts w:cs="Arial"/>
                <w:color w:val="000000"/>
                <w:sz w:val="16"/>
                <w:szCs w:val="16"/>
              </w:rPr>
              <w:t>317</w:t>
            </w:r>
          </w:p>
        </w:tc>
        <w:tc>
          <w:tcPr>
            <w:tcW w:w="759" w:type="dxa"/>
            <w:tcBorders>
              <w:top w:val="nil"/>
              <w:left w:val="nil"/>
              <w:bottom w:val="nil"/>
              <w:right w:val="nil"/>
            </w:tcBorders>
            <w:shd w:val="clear" w:color="auto" w:fill="auto"/>
            <w:vAlign w:val="bottom"/>
            <w:hideMark/>
          </w:tcPr>
          <w:p w14:paraId="3C38DD77" w14:textId="2D850C49" w:rsidR="00E509BC" w:rsidRPr="0046753C" w:rsidRDefault="00E509BC" w:rsidP="00F6116F">
            <w:pPr>
              <w:ind w:right="57"/>
              <w:jc w:val="right"/>
              <w:rPr>
                <w:rFonts w:cs="Arial"/>
                <w:sz w:val="16"/>
                <w:szCs w:val="16"/>
              </w:rPr>
            </w:pPr>
            <w:r w:rsidRPr="0046753C">
              <w:rPr>
                <w:rFonts w:cs="Arial"/>
                <w:color w:val="000000"/>
                <w:sz w:val="16"/>
                <w:szCs w:val="16"/>
              </w:rPr>
              <w:t>550</w:t>
            </w:r>
          </w:p>
        </w:tc>
        <w:tc>
          <w:tcPr>
            <w:tcW w:w="732" w:type="dxa"/>
            <w:tcBorders>
              <w:top w:val="nil"/>
              <w:left w:val="nil"/>
              <w:bottom w:val="nil"/>
              <w:right w:val="nil"/>
            </w:tcBorders>
            <w:shd w:val="clear" w:color="auto" w:fill="auto"/>
            <w:vAlign w:val="bottom"/>
            <w:hideMark/>
          </w:tcPr>
          <w:p w14:paraId="6C94F931" w14:textId="62E88D4E" w:rsidR="00E509BC" w:rsidRPr="0046753C" w:rsidRDefault="00E509BC" w:rsidP="00F6116F">
            <w:pPr>
              <w:ind w:right="57"/>
              <w:jc w:val="right"/>
              <w:rPr>
                <w:rFonts w:cs="Arial"/>
                <w:sz w:val="16"/>
                <w:szCs w:val="16"/>
              </w:rPr>
            </w:pPr>
            <w:r w:rsidRPr="0046753C">
              <w:rPr>
                <w:rFonts w:cs="Arial"/>
                <w:color w:val="000000"/>
                <w:sz w:val="16"/>
                <w:szCs w:val="16"/>
              </w:rPr>
              <w:t>319</w:t>
            </w:r>
          </w:p>
        </w:tc>
        <w:tc>
          <w:tcPr>
            <w:tcW w:w="609" w:type="dxa"/>
            <w:tcBorders>
              <w:top w:val="nil"/>
              <w:left w:val="nil"/>
              <w:bottom w:val="nil"/>
              <w:right w:val="nil"/>
            </w:tcBorders>
            <w:shd w:val="clear" w:color="auto" w:fill="auto"/>
            <w:vAlign w:val="bottom"/>
            <w:hideMark/>
          </w:tcPr>
          <w:p w14:paraId="2A28BA46" w14:textId="238B22A0" w:rsidR="00E509BC" w:rsidRPr="0046753C" w:rsidRDefault="00E509BC" w:rsidP="00F6116F">
            <w:pPr>
              <w:ind w:right="57"/>
              <w:jc w:val="right"/>
              <w:rPr>
                <w:rFonts w:cs="Arial"/>
                <w:sz w:val="16"/>
                <w:szCs w:val="16"/>
              </w:rPr>
            </w:pPr>
            <w:r w:rsidRPr="0046753C">
              <w:rPr>
                <w:rFonts w:cs="Arial"/>
                <w:color w:val="000000"/>
                <w:sz w:val="16"/>
                <w:szCs w:val="16"/>
              </w:rPr>
              <w:t>186</w:t>
            </w:r>
          </w:p>
        </w:tc>
        <w:tc>
          <w:tcPr>
            <w:tcW w:w="673" w:type="dxa"/>
            <w:tcBorders>
              <w:top w:val="nil"/>
              <w:left w:val="nil"/>
              <w:bottom w:val="nil"/>
              <w:right w:val="single" w:sz="4" w:space="0" w:color="808080" w:themeColor="background1" w:themeShade="80"/>
            </w:tcBorders>
            <w:shd w:val="clear" w:color="auto" w:fill="auto"/>
            <w:vAlign w:val="bottom"/>
            <w:hideMark/>
          </w:tcPr>
          <w:p w14:paraId="777ED170" w14:textId="696ADA5F" w:rsidR="00E509BC" w:rsidRPr="0046753C" w:rsidRDefault="00E509BC" w:rsidP="00F6116F">
            <w:pPr>
              <w:ind w:right="57"/>
              <w:jc w:val="right"/>
              <w:rPr>
                <w:rFonts w:cs="Arial"/>
                <w:sz w:val="16"/>
                <w:szCs w:val="16"/>
              </w:rPr>
            </w:pPr>
            <w:r w:rsidRPr="0046753C">
              <w:rPr>
                <w:rFonts w:cs="Arial"/>
                <w:color w:val="000000"/>
                <w:sz w:val="16"/>
                <w:szCs w:val="16"/>
              </w:rPr>
              <w:t>12</w:t>
            </w:r>
          </w:p>
        </w:tc>
        <w:tc>
          <w:tcPr>
            <w:tcW w:w="679" w:type="dxa"/>
            <w:tcBorders>
              <w:top w:val="nil"/>
              <w:left w:val="single" w:sz="4" w:space="0" w:color="808080" w:themeColor="background1" w:themeShade="80"/>
              <w:bottom w:val="nil"/>
              <w:right w:val="nil"/>
            </w:tcBorders>
            <w:shd w:val="clear" w:color="auto" w:fill="auto"/>
            <w:vAlign w:val="bottom"/>
            <w:hideMark/>
          </w:tcPr>
          <w:p w14:paraId="5735B6DD" w14:textId="2F3F41F6" w:rsidR="00E509BC" w:rsidRPr="0046753C" w:rsidRDefault="00E509BC" w:rsidP="00F6116F">
            <w:pPr>
              <w:ind w:right="57"/>
              <w:jc w:val="right"/>
              <w:rPr>
                <w:rFonts w:cs="Arial"/>
                <w:sz w:val="16"/>
                <w:szCs w:val="16"/>
              </w:rPr>
            </w:pPr>
            <w:r w:rsidRPr="0046753C">
              <w:rPr>
                <w:rFonts w:cs="Arial"/>
                <w:color w:val="000000"/>
                <w:sz w:val="16"/>
                <w:szCs w:val="16"/>
              </w:rPr>
              <w:t>98.9</w:t>
            </w:r>
          </w:p>
        </w:tc>
      </w:tr>
    </w:tbl>
    <w:p w14:paraId="38F91178" w14:textId="77777777" w:rsidR="0037697A" w:rsidRPr="0046753C" w:rsidRDefault="0037697A" w:rsidP="0037697A">
      <w:pPr>
        <w:spacing w:line="252" w:lineRule="auto"/>
        <w:jc w:val="center"/>
        <w:rPr>
          <w:rFonts w:cs="Arial"/>
          <w:sz w:val="6"/>
          <w:szCs w:val="6"/>
        </w:rPr>
      </w:pPr>
    </w:p>
    <w:p w14:paraId="461FFBB0" w14:textId="0D54C4BE" w:rsidR="0037697A" w:rsidRPr="0046753C" w:rsidRDefault="002339BD" w:rsidP="0037697A">
      <w:pPr>
        <w:spacing w:line="252" w:lineRule="auto"/>
        <w:jc w:val="both"/>
        <w:rPr>
          <w:rFonts w:cs="Arial"/>
          <w:sz w:val="10"/>
          <w:szCs w:val="10"/>
        </w:rPr>
      </w:pPr>
      <w:r w:rsidRPr="0046753C">
        <w:rPr>
          <w:noProof/>
        </w:rPr>
        <mc:AlternateContent>
          <mc:Choice Requires="wps">
            <w:drawing>
              <wp:anchor distT="4294967293" distB="4294967293" distL="114300" distR="114300" simplePos="0" relativeHeight="251656192" behindDoc="0" locked="0" layoutInCell="1" allowOverlap="1" wp14:anchorId="2CC1A31A" wp14:editId="13FA888A">
                <wp:simplePos x="0" y="0"/>
                <wp:positionH relativeFrom="column">
                  <wp:posOffset>3810</wp:posOffset>
                </wp:positionH>
                <wp:positionV relativeFrom="paragraph">
                  <wp:posOffset>26669</wp:posOffset>
                </wp:positionV>
                <wp:extent cx="952500" cy="0"/>
                <wp:effectExtent l="0" t="0" r="19050" b="1905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6DA56B7" id="Straight Connector 8"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2.1pt" to="7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eduQEAAGoDAAAOAAAAZHJzL2Uyb0RvYy54bWysU02P2yAQvVfqf0DcGzuRtmqtOHvIdnvZ&#10;tpF29wdMANuowCAgsfPvO+DE/bpVvSDmgzdv3gzb+8kadlYhanQtX69qzpQTKLXrW/768vjuA2cx&#10;gZNg0KmWX1Tk97u3b7ajb9QGBzRSBUYgLjajb/mQkm+qKopBWYgr9MpRsMNgIZEZ+koGGAndmmpT&#10;1++rEYP0AYWKkbwPc5DvCn7XKZG+dV1UiZmWE7dUzlDOYz6r3RaaPoAftLjSgH9gYUE7KrpAPUAC&#10;dgr6LyirRcCIXVoJtBV2nRaq9EDdrOs/unkewKvSC4kT/SJT/H+w4ut57w4hUxeTe/ZPKL5H5nA/&#10;gOtVIfBy8TS4dZaqGn1slifZiP4Q2HH8gpJy4JSwqDB1wWZI6o9NRezLIraaEhPk/Hi3uatpJOIW&#10;qqC5vfMhps8KLcuXlhvtsgzQwPkppswDmltKdjt81MaUURrHxhm7PIhotMzBnFaWSu1NYGegdTj2&#10;65JjTpbozz5iRJzmCkt6qfcbUsCTk6XeoEB+ut4TaDPfiZ9xV7myQnkdY3NEeTmEDJ4tGmgBvi5f&#10;3phf7ZL184vsfgAAAP//AwBQSwMEFAAGAAgAAAAhAP3AEHjYAAAABAEAAA8AAABkcnMvZG93bnJl&#10;di54bWxMjsFKw0AURfdC/2F4ghuxE4stIWZSSlBcuLJKobvXzDMJnXkTMtN28vdO3ejycC/3nnId&#10;rRFnGn3vWMHjPANB3Djdc6vg6/P1IQfhA7JG45gUTORhXc1uSiy0u/AHnbehFWmEfYEKuhCGQkrf&#10;dGTRz91AnLJvN1oMCcdW6hEvadwauciylbTYc3rocKC6o+a4PVkFfaThZWfe6uV0v8/pmNdRvk9K&#10;3d3GzTOIQDH8leGqn9ShSk4Hd2LthVGwSj0FTwsQ13CZJT78sqxK+V+++gEAAP//AwBQSwECLQAU&#10;AAYACAAAACEAtoM4kv4AAADhAQAAEwAAAAAAAAAAAAAAAAAAAAAAW0NvbnRlbnRfVHlwZXNdLnht&#10;bFBLAQItABQABgAIAAAAIQA4/SH/1gAAAJQBAAALAAAAAAAAAAAAAAAAAC8BAABfcmVscy8ucmVs&#10;c1BLAQItABQABgAIAAAAIQBz02eduQEAAGoDAAAOAAAAAAAAAAAAAAAAAC4CAABkcnMvZTJvRG9j&#10;LnhtbFBLAQItABQABgAIAAAAIQD9wBB42AAAAAQBAAAPAAAAAAAAAAAAAAAAABMEAABkcnMvZG93&#10;bnJldi54bWxQSwUGAAAAAAQABADzAAAAGAUAAAAA&#10;" strokecolor="#7f7f7f [1612]"/>
            </w:pict>
          </mc:Fallback>
        </mc:AlternateContent>
      </w:r>
    </w:p>
    <w:p w14:paraId="540779A2" w14:textId="77777777" w:rsidR="0037697A" w:rsidRPr="0046753C" w:rsidRDefault="0037697A" w:rsidP="0037697A">
      <w:pPr>
        <w:spacing w:line="252" w:lineRule="auto"/>
        <w:rPr>
          <w:rFonts w:cs="Arial"/>
          <w:sz w:val="14"/>
          <w:szCs w:val="14"/>
        </w:rPr>
      </w:pPr>
      <w:r w:rsidRPr="0046753C">
        <w:rPr>
          <w:rFonts w:cs="Arial"/>
          <w:sz w:val="14"/>
          <w:szCs w:val="14"/>
        </w:rPr>
        <w:t>Source: Ministry of the Interior of the Republic of Serbia.</w:t>
      </w:r>
    </w:p>
    <w:p w14:paraId="3DD22EDE" w14:textId="77777777" w:rsidR="0037697A" w:rsidRPr="0046753C" w:rsidRDefault="0037697A" w:rsidP="0037697A">
      <w:pPr>
        <w:spacing w:line="252" w:lineRule="auto"/>
        <w:ind w:left="170" w:hanging="170"/>
        <w:jc w:val="both"/>
        <w:rPr>
          <w:rFonts w:cs="Arial"/>
          <w:sz w:val="14"/>
          <w:szCs w:val="14"/>
        </w:rPr>
      </w:pPr>
      <w:r w:rsidRPr="0046753C">
        <w:rPr>
          <w:rFonts w:cs="Arial"/>
          <w:sz w:val="14"/>
          <w:szCs w:val="14"/>
          <w:vertAlign w:val="superscript"/>
        </w:rPr>
        <w:t>1)</w:t>
      </w:r>
      <w:r w:rsidRPr="0046753C">
        <w:rPr>
          <w:rFonts w:cs="Arial"/>
          <w:sz w:val="14"/>
          <w:szCs w:val="14"/>
        </w:rPr>
        <w:t xml:space="preserve"> Vehicles with temporary license plates, vehicles of the Ministry of the interior, vehicles of the military forces of the Republic of Serbia and vehicles of foreign representative offices are not included. </w:t>
      </w:r>
    </w:p>
    <w:p w14:paraId="435CCD85" w14:textId="77777777" w:rsidR="0037697A" w:rsidRPr="0046753C" w:rsidRDefault="0037697A" w:rsidP="0037697A">
      <w:pPr>
        <w:tabs>
          <w:tab w:val="left" w:pos="3969"/>
        </w:tabs>
        <w:spacing w:line="252" w:lineRule="auto"/>
        <w:jc w:val="center"/>
        <w:rPr>
          <w:rFonts w:cs="Arial"/>
          <w:b/>
          <w:sz w:val="60"/>
          <w:szCs w:val="60"/>
        </w:rPr>
      </w:pPr>
    </w:p>
    <w:p w14:paraId="5A453D1C" w14:textId="77777777" w:rsidR="0037697A" w:rsidRPr="0046753C" w:rsidRDefault="0037697A" w:rsidP="00C16043">
      <w:pPr>
        <w:spacing w:after="40" w:line="252" w:lineRule="auto"/>
        <w:rPr>
          <w:rFonts w:cs="Arial"/>
          <w:b/>
          <w:szCs w:val="20"/>
          <w:vertAlign w:val="superscript"/>
        </w:rPr>
      </w:pPr>
      <w:r w:rsidRPr="0046753C">
        <w:rPr>
          <w:rFonts w:cs="Arial"/>
          <w:b/>
          <w:szCs w:val="20"/>
        </w:rPr>
        <w:t xml:space="preserve">3. Number of registered road motor vehicles and trailers of current production year </w:t>
      </w:r>
      <w:r w:rsidRPr="0046753C">
        <w:rPr>
          <w:rFonts w:cs="Arial"/>
          <w:b/>
          <w:szCs w:val="20"/>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70"/>
        <w:gridCol w:w="642"/>
        <w:gridCol w:w="661"/>
        <w:gridCol w:w="759"/>
        <w:gridCol w:w="732"/>
        <w:gridCol w:w="610"/>
        <w:gridCol w:w="673"/>
        <w:gridCol w:w="642"/>
        <w:gridCol w:w="661"/>
        <w:gridCol w:w="759"/>
        <w:gridCol w:w="732"/>
        <w:gridCol w:w="610"/>
        <w:gridCol w:w="673"/>
        <w:gridCol w:w="681"/>
      </w:tblGrid>
      <w:tr w:rsidR="00F81120" w:rsidRPr="0046753C" w14:paraId="617B3097" w14:textId="77777777" w:rsidTr="007D42C7">
        <w:trPr>
          <w:jc w:val="center"/>
        </w:trPr>
        <w:tc>
          <w:tcPr>
            <w:tcW w:w="137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D463430" w14:textId="77777777" w:rsidR="00F81120" w:rsidRPr="0046753C" w:rsidRDefault="00F81120" w:rsidP="00F81120">
            <w:pPr>
              <w:spacing w:before="120" w:after="120" w:line="252" w:lineRule="auto"/>
              <w:jc w:val="center"/>
              <w:rPr>
                <w:rFonts w:cs="Arial"/>
                <w:sz w:val="16"/>
                <w:szCs w:val="16"/>
              </w:rPr>
            </w:pPr>
          </w:p>
        </w:tc>
        <w:tc>
          <w:tcPr>
            <w:tcW w:w="407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94CE72E" w14:textId="4B1D54F6" w:rsidR="00F81120" w:rsidRPr="0046753C" w:rsidRDefault="00F81120" w:rsidP="00F81120">
            <w:pPr>
              <w:spacing w:before="60" w:after="60" w:line="252" w:lineRule="auto"/>
              <w:jc w:val="center"/>
              <w:rPr>
                <w:rFonts w:cs="Arial"/>
                <w:sz w:val="16"/>
                <w:szCs w:val="16"/>
              </w:rPr>
            </w:pPr>
            <w:r w:rsidRPr="0046753C">
              <w:rPr>
                <w:rFonts w:cs="Arial"/>
                <w:sz w:val="16"/>
                <w:szCs w:val="16"/>
              </w:rPr>
              <w:t>202</w:t>
            </w:r>
            <w:r w:rsidR="007D42C7" w:rsidRPr="0046753C">
              <w:rPr>
                <w:rFonts w:cs="Arial"/>
                <w:sz w:val="16"/>
                <w:szCs w:val="16"/>
              </w:rPr>
              <w:t>2</w:t>
            </w:r>
          </w:p>
        </w:tc>
        <w:tc>
          <w:tcPr>
            <w:tcW w:w="407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64DD66F" w14:textId="28C3A51A" w:rsidR="00F81120" w:rsidRPr="0046753C" w:rsidRDefault="00F81120" w:rsidP="00F81120">
            <w:pPr>
              <w:spacing w:before="60" w:after="60" w:line="252" w:lineRule="auto"/>
              <w:jc w:val="center"/>
              <w:rPr>
                <w:rFonts w:cs="Arial"/>
                <w:sz w:val="16"/>
                <w:szCs w:val="16"/>
              </w:rPr>
            </w:pPr>
            <w:r w:rsidRPr="0046753C">
              <w:rPr>
                <w:rFonts w:cs="Arial"/>
                <w:sz w:val="16"/>
                <w:szCs w:val="16"/>
              </w:rPr>
              <w:t>202</w:t>
            </w:r>
            <w:r w:rsidR="007D42C7" w:rsidRPr="0046753C">
              <w:rPr>
                <w:rFonts w:cs="Arial"/>
                <w:sz w:val="16"/>
                <w:szCs w:val="16"/>
              </w:rPr>
              <w:t>3</w:t>
            </w:r>
          </w:p>
        </w:tc>
        <w:tc>
          <w:tcPr>
            <w:tcW w:w="68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3282A94" w14:textId="312498E7" w:rsidR="00F81120" w:rsidRPr="0046753C" w:rsidRDefault="00F81120" w:rsidP="00F81120">
            <w:pPr>
              <w:jc w:val="center"/>
              <w:rPr>
                <w:rFonts w:cs="Arial"/>
                <w:sz w:val="16"/>
                <w:szCs w:val="16"/>
                <w:u w:val="single"/>
              </w:rPr>
            </w:pPr>
            <w:r w:rsidRPr="0046753C">
              <w:rPr>
                <w:rFonts w:cs="Arial"/>
                <w:sz w:val="16"/>
                <w:szCs w:val="16"/>
              </w:rPr>
              <w:t>Index</w:t>
            </w:r>
            <w:r w:rsidRPr="0046753C">
              <w:rPr>
                <w:rFonts w:cs="Arial"/>
                <w:sz w:val="16"/>
                <w:szCs w:val="16"/>
                <w:u w:val="single"/>
              </w:rPr>
              <w:t xml:space="preserve"> 202</w:t>
            </w:r>
            <w:r w:rsidR="007D42C7" w:rsidRPr="0046753C">
              <w:rPr>
                <w:rFonts w:cs="Arial"/>
                <w:sz w:val="16"/>
                <w:szCs w:val="16"/>
                <w:u w:val="single"/>
              </w:rPr>
              <w:t>3</w:t>
            </w:r>
          </w:p>
          <w:p w14:paraId="76F649D4" w14:textId="66740D6A" w:rsidR="00F81120" w:rsidRPr="0046753C" w:rsidRDefault="00F81120" w:rsidP="00F81120">
            <w:pPr>
              <w:spacing w:line="288" w:lineRule="auto"/>
              <w:jc w:val="center"/>
              <w:rPr>
                <w:rFonts w:cs="Arial"/>
                <w:sz w:val="16"/>
                <w:szCs w:val="16"/>
              </w:rPr>
            </w:pPr>
            <w:r w:rsidRPr="0046753C">
              <w:rPr>
                <w:rFonts w:cs="Arial"/>
                <w:sz w:val="16"/>
                <w:szCs w:val="16"/>
              </w:rPr>
              <w:t>202</w:t>
            </w:r>
            <w:r w:rsidR="007D42C7" w:rsidRPr="0046753C">
              <w:rPr>
                <w:rFonts w:cs="Arial"/>
                <w:sz w:val="16"/>
                <w:szCs w:val="16"/>
              </w:rPr>
              <w:t>2</w:t>
            </w:r>
          </w:p>
        </w:tc>
      </w:tr>
      <w:tr w:rsidR="00F81120" w:rsidRPr="0046753C" w14:paraId="1F144038" w14:textId="77777777" w:rsidTr="007D42C7">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E040452" w14:textId="77777777" w:rsidR="00F81120" w:rsidRPr="0046753C" w:rsidRDefault="00F81120" w:rsidP="00F81120">
            <w:pPr>
              <w:rPr>
                <w:rFonts w:cs="Arial"/>
                <w:sz w:val="16"/>
                <w:szCs w:val="16"/>
              </w:rPr>
            </w:pPr>
          </w:p>
        </w:tc>
        <w:tc>
          <w:tcPr>
            <w:tcW w:w="407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B26941C" w14:textId="77777777" w:rsidR="00F81120" w:rsidRPr="0046753C" w:rsidRDefault="00F81120" w:rsidP="00F81120">
            <w:pPr>
              <w:spacing w:before="60" w:after="60" w:line="252" w:lineRule="auto"/>
              <w:jc w:val="center"/>
              <w:rPr>
                <w:rFonts w:cs="Arial"/>
                <w:sz w:val="16"/>
                <w:szCs w:val="16"/>
              </w:rPr>
            </w:pPr>
            <w:r w:rsidRPr="0046753C">
              <w:rPr>
                <w:rFonts w:cs="Arial"/>
                <w:sz w:val="16"/>
                <w:szCs w:val="16"/>
              </w:rPr>
              <w:t>Republic of Serbia</w:t>
            </w:r>
          </w:p>
        </w:tc>
        <w:tc>
          <w:tcPr>
            <w:tcW w:w="407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20CB33D" w14:textId="77777777" w:rsidR="00F81120" w:rsidRPr="0046753C" w:rsidRDefault="00F81120" w:rsidP="00F81120">
            <w:pPr>
              <w:spacing w:before="60" w:after="60" w:line="252" w:lineRule="auto"/>
              <w:jc w:val="center"/>
              <w:rPr>
                <w:rFonts w:cs="Arial"/>
                <w:sz w:val="16"/>
                <w:szCs w:val="16"/>
              </w:rPr>
            </w:pPr>
            <w:r w:rsidRPr="0046753C">
              <w:rPr>
                <w:rFonts w:cs="Arial"/>
                <w:sz w:val="16"/>
                <w:szCs w:val="16"/>
              </w:rPr>
              <w:t>Republic of Serbia</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1C45066D" w14:textId="77777777" w:rsidR="00F81120" w:rsidRPr="0046753C" w:rsidRDefault="00F81120" w:rsidP="00F81120">
            <w:pPr>
              <w:rPr>
                <w:rFonts w:cs="Arial"/>
                <w:sz w:val="16"/>
                <w:szCs w:val="16"/>
              </w:rPr>
            </w:pPr>
          </w:p>
        </w:tc>
      </w:tr>
      <w:tr w:rsidR="00F81120" w:rsidRPr="0046753C" w14:paraId="0AFF61E9" w14:textId="77777777" w:rsidTr="009E5E98">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6F055CB" w14:textId="77777777" w:rsidR="00F81120" w:rsidRPr="0046753C" w:rsidRDefault="00F81120" w:rsidP="00F81120">
            <w:pPr>
              <w:rPr>
                <w:rFonts w:cs="Arial"/>
                <w:sz w:val="16"/>
                <w:szCs w:val="16"/>
              </w:rPr>
            </w:pPr>
          </w:p>
        </w:tc>
        <w:tc>
          <w:tcPr>
            <w:tcW w:w="6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D184874" w14:textId="77777777" w:rsidR="00F81120" w:rsidRPr="0046753C" w:rsidRDefault="00F81120" w:rsidP="00F81120">
            <w:pPr>
              <w:spacing w:line="252" w:lineRule="auto"/>
              <w:jc w:val="center"/>
              <w:rPr>
                <w:rFonts w:cs="Arial"/>
                <w:sz w:val="16"/>
                <w:szCs w:val="16"/>
              </w:rPr>
            </w:pPr>
            <w:r w:rsidRPr="0046753C">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7A05FB6" w14:textId="77777777" w:rsidR="00F81120" w:rsidRPr="0046753C" w:rsidRDefault="00F81120" w:rsidP="00F81120">
            <w:pPr>
              <w:spacing w:line="252" w:lineRule="auto"/>
              <w:jc w:val="center"/>
              <w:rPr>
                <w:rFonts w:cs="Arial"/>
                <w:sz w:val="16"/>
                <w:szCs w:val="16"/>
              </w:rPr>
            </w:pPr>
            <w:r w:rsidRPr="0046753C">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848D39"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Vojvodine</w:t>
            </w:r>
            <w:proofErr w:type="spellEnd"/>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E2AC82E"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Šumadije</w:t>
            </w:r>
            <w:proofErr w:type="spellEnd"/>
            <w:r w:rsidRPr="0046753C">
              <w:rPr>
                <w:rFonts w:cs="Arial"/>
                <w:sz w:val="16"/>
                <w:szCs w:val="16"/>
              </w:rPr>
              <w:t xml:space="preserve">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Zapadne</w:t>
            </w:r>
            <w:proofErr w:type="spellEnd"/>
            <w:r w:rsidRPr="0046753C">
              <w:rPr>
                <w:rFonts w:cs="Arial"/>
                <w:sz w:val="16"/>
                <w:szCs w:val="16"/>
              </w:rPr>
              <w:t xml:space="preserve"> </w:t>
            </w:r>
            <w:proofErr w:type="spellStart"/>
            <w:r w:rsidRPr="0046753C">
              <w:rPr>
                <w:rFonts w:cs="Arial"/>
                <w:sz w:val="16"/>
                <w:szCs w:val="16"/>
              </w:rPr>
              <w:t>Srbije</w:t>
            </w:r>
            <w:proofErr w:type="spellEnd"/>
          </w:p>
        </w:tc>
        <w:tc>
          <w:tcPr>
            <w:tcW w:w="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A4E6BF3" w14:textId="77777777" w:rsidR="00F81120" w:rsidRPr="008D161C" w:rsidRDefault="00F81120" w:rsidP="00F81120">
            <w:pPr>
              <w:spacing w:line="252" w:lineRule="auto"/>
              <w:jc w:val="center"/>
              <w:rPr>
                <w:rFonts w:cs="Arial"/>
                <w:sz w:val="16"/>
                <w:szCs w:val="16"/>
                <w:lang w:val="de-DE"/>
              </w:rPr>
            </w:pPr>
            <w:r w:rsidRPr="008D161C">
              <w:rPr>
                <w:rFonts w:cs="Arial"/>
                <w:sz w:val="16"/>
                <w:szCs w:val="16"/>
                <w:lang w:val="de-DE"/>
              </w:rPr>
              <w:t>Region Južne i Istočne Srbije</w:t>
            </w:r>
          </w:p>
        </w:tc>
        <w:tc>
          <w:tcPr>
            <w:tcW w:w="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D8FF794"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Kosovo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Metohija</w:t>
            </w:r>
            <w:proofErr w:type="spellEnd"/>
          </w:p>
        </w:tc>
        <w:tc>
          <w:tcPr>
            <w:tcW w:w="6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719F2B6" w14:textId="77777777" w:rsidR="00F81120" w:rsidRPr="0046753C" w:rsidRDefault="00F81120" w:rsidP="00F81120">
            <w:pPr>
              <w:spacing w:line="252" w:lineRule="auto"/>
              <w:jc w:val="center"/>
              <w:rPr>
                <w:rFonts w:cs="Arial"/>
                <w:sz w:val="16"/>
                <w:szCs w:val="16"/>
              </w:rPr>
            </w:pPr>
            <w:r w:rsidRPr="0046753C">
              <w:rPr>
                <w:rFonts w:cs="Arial"/>
                <w:sz w:val="16"/>
                <w:szCs w:val="16"/>
              </w:rPr>
              <w:t>Total</w:t>
            </w:r>
          </w:p>
        </w:tc>
        <w:tc>
          <w:tcPr>
            <w:tcW w:w="6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980F307" w14:textId="77777777" w:rsidR="00F81120" w:rsidRPr="0046753C" w:rsidRDefault="00F81120" w:rsidP="00F81120">
            <w:pPr>
              <w:spacing w:line="252" w:lineRule="auto"/>
              <w:jc w:val="center"/>
              <w:rPr>
                <w:rFonts w:cs="Arial"/>
                <w:sz w:val="16"/>
                <w:szCs w:val="16"/>
              </w:rPr>
            </w:pPr>
            <w:r w:rsidRPr="0046753C">
              <w:rPr>
                <w:rFonts w:cs="Arial"/>
                <w:sz w:val="16"/>
                <w:szCs w:val="16"/>
              </w:rPr>
              <w:t>Grad Beograd</w:t>
            </w:r>
          </w:p>
        </w:tc>
        <w:tc>
          <w:tcPr>
            <w:tcW w:w="7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2F83540"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Vojvodine</w:t>
            </w:r>
            <w:proofErr w:type="spellEnd"/>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71FACB2"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w:t>
            </w:r>
            <w:proofErr w:type="spellStart"/>
            <w:r w:rsidRPr="0046753C">
              <w:rPr>
                <w:rFonts w:cs="Arial"/>
                <w:sz w:val="16"/>
                <w:szCs w:val="16"/>
              </w:rPr>
              <w:t>Šumadije</w:t>
            </w:r>
            <w:proofErr w:type="spellEnd"/>
            <w:r w:rsidRPr="0046753C">
              <w:rPr>
                <w:rFonts w:cs="Arial"/>
                <w:sz w:val="16"/>
                <w:szCs w:val="16"/>
              </w:rPr>
              <w:t xml:space="preserve">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Zapadne</w:t>
            </w:r>
            <w:proofErr w:type="spellEnd"/>
            <w:r w:rsidRPr="0046753C">
              <w:rPr>
                <w:rFonts w:cs="Arial"/>
                <w:sz w:val="16"/>
                <w:szCs w:val="16"/>
              </w:rPr>
              <w:t xml:space="preserve"> </w:t>
            </w:r>
            <w:proofErr w:type="spellStart"/>
            <w:r w:rsidRPr="0046753C">
              <w:rPr>
                <w:rFonts w:cs="Arial"/>
                <w:sz w:val="16"/>
                <w:szCs w:val="16"/>
              </w:rPr>
              <w:t>Srbije</w:t>
            </w:r>
            <w:proofErr w:type="spellEnd"/>
          </w:p>
        </w:tc>
        <w:tc>
          <w:tcPr>
            <w:tcW w:w="6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530F757" w14:textId="77777777" w:rsidR="00F81120" w:rsidRPr="008D161C" w:rsidRDefault="00F81120" w:rsidP="00F81120">
            <w:pPr>
              <w:spacing w:line="252" w:lineRule="auto"/>
              <w:jc w:val="center"/>
              <w:rPr>
                <w:rFonts w:cs="Arial"/>
                <w:sz w:val="16"/>
                <w:szCs w:val="16"/>
                <w:lang w:val="de-DE"/>
              </w:rPr>
            </w:pPr>
            <w:r w:rsidRPr="008D161C">
              <w:rPr>
                <w:rFonts w:cs="Arial"/>
                <w:sz w:val="16"/>
                <w:szCs w:val="16"/>
                <w:lang w:val="de-DE"/>
              </w:rPr>
              <w:t>Region Južne i Istočne Srbije</w:t>
            </w:r>
          </w:p>
        </w:tc>
        <w:tc>
          <w:tcPr>
            <w:tcW w:w="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28D93CE" w14:textId="77777777" w:rsidR="00F81120" w:rsidRPr="0046753C" w:rsidRDefault="00F81120" w:rsidP="00F81120">
            <w:pPr>
              <w:spacing w:line="252" w:lineRule="auto"/>
              <w:jc w:val="center"/>
              <w:rPr>
                <w:rFonts w:cs="Arial"/>
                <w:sz w:val="16"/>
                <w:szCs w:val="16"/>
              </w:rPr>
            </w:pPr>
            <w:r w:rsidRPr="0046753C">
              <w:rPr>
                <w:rFonts w:cs="Arial"/>
                <w:sz w:val="16"/>
                <w:szCs w:val="16"/>
              </w:rPr>
              <w:t xml:space="preserve">Region Kosovo </w:t>
            </w:r>
            <w:proofErr w:type="spellStart"/>
            <w:r w:rsidRPr="0046753C">
              <w:rPr>
                <w:rFonts w:cs="Arial"/>
                <w:sz w:val="16"/>
                <w:szCs w:val="16"/>
              </w:rPr>
              <w:t>i</w:t>
            </w:r>
            <w:proofErr w:type="spellEnd"/>
            <w:r w:rsidRPr="0046753C">
              <w:rPr>
                <w:rFonts w:cs="Arial"/>
                <w:sz w:val="16"/>
                <w:szCs w:val="16"/>
              </w:rPr>
              <w:t xml:space="preserve"> </w:t>
            </w:r>
            <w:proofErr w:type="spellStart"/>
            <w:r w:rsidRPr="0046753C">
              <w:rPr>
                <w:rFonts w:cs="Arial"/>
                <w:sz w:val="16"/>
                <w:szCs w:val="16"/>
              </w:rPr>
              <w:t>Metohija</w:t>
            </w:r>
            <w:proofErr w:type="spellEnd"/>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6C6C1F73" w14:textId="77777777" w:rsidR="00F81120" w:rsidRPr="0046753C" w:rsidRDefault="00F81120" w:rsidP="00F81120">
            <w:pPr>
              <w:rPr>
                <w:rFonts w:cs="Arial"/>
                <w:sz w:val="16"/>
                <w:szCs w:val="16"/>
              </w:rPr>
            </w:pPr>
          </w:p>
        </w:tc>
      </w:tr>
      <w:tr w:rsidR="00F81120" w:rsidRPr="0046753C" w14:paraId="1285B266" w14:textId="77777777" w:rsidTr="00A60181">
        <w:trPr>
          <w:jc w:val="center"/>
        </w:trPr>
        <w:tc>
          <w:tcPr>
            <w:tcW w:w="1370" w:type="dxa"/>
            <w:tcBorders>
              <w:top w:val="single" w:sz="4" w:space="0" w:color="808080" w:themeColor="background1" w:themeShade="80"/>
              <w:left w:val="nil"/>
              <w:bottom w:val="nil"/>
              <w:right w:val="single" w:sz="4" w:space="0" w:color="808080" w:themeColor="background1" w:themeShade="80"/>
            </w:tcBorders>
            <w:vAlign w:val="center"/>
          </w:tcPr>
          <w:p w14:paraId="025BE71D" w14:textId="77777777" w:rsidR="00F81120" w:rsidRPr="0046753C" w:rsidRDefault="00F81120" w:rsidP="00F81120">
            <w:pPr>
              <w:spacing w:line="252" w:lineRule="auto"/>
              <w:rPr>
                <w:rFonts w:cs="Arial"/>
                <w:sz w:val="16"/>
                <w:szCs w:val="16"/>
              </w:rPr>
            </w:pPr>
          </w:p>
        </w:tc>
        <w:tc>
          <w:tcPr>
            <w:tcW w:w="642" w:type="dxa"/>
            <w:tcBorders>
              <w:top w:val="single" w:sz="4" w:space="0" w:color="808080" w:themeColor="background1" w:themeShade="80"/>
              <w:left w:val="single" w:sz="4" w:space="0" w:color="808080" w:themeColor="background1" w:themeShade="80"/>
              <w:bottom w:val="nil"/>
              <w:right w:val="nil"/>
            </w:tcBorders>
            <w:vAlign w:val="bottom"/>
          </w:tcPr>
          <w:p w14:paraId="1ABDF13E" w14:textId="77777777" w:rsidR="00F81120" w:rsidRPr="0046753C" w:rsidRDefault="00F81120" w:rsidP="00F81120">
            <w:pPr>
              <w:spacing w:line="252"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bottom"/>
          </w:tcPr>
          <w:p w14:paraId="03DCA9BA" w14:textId="77777777" w:rsidR="00F81120" w:rsidRPr="0046753C" w:rsidRDefault="00F81120" w:rsidP="00F81120">
            <w:pPr>
              <w:spacing w:line="252"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bottom"/>
          </w:tcPr>
          <w:p w14:paraId="4367F2A7" w14:textId="77777777" w:rsidR="00F81120" w:rsidRPr="0046753C" w:rsidRDefault="00F81120" w:rsidP="00F81120">
            <w:pPr>
              <w:spacing w:line="252" w:lineRule="auto"/>
              <w:jc w:val="right"/>
              <w:rPr>
                <w:rFonts w:cs="Arial"/>
                <w:sz w:val="16"/>
                <w:szCs w:val="16"/>
              </w:rPr>
            </w:pPr>
          </w:p>
        </w:tc>
        <w:tc>
          <w:tcPr>
            <w:tcW w:w="732" w:type="dxa"/>
            <w:tcBorders>
              <w:top w:val="single" w:sz="4" w:space="0" w:color="808080" w:themeColor="background1" w:themeShade="80"/>
              <w:left w:val="nil"/>
              <w:bottom w:val="nil"/>
              <w:right w:val="nil"/>
            </w:tcBorders>
            <w:vAlign w:val="bottom"/>
          </w:tcPr>
          <w:p w14:paraId="05D4BF59" w14:textId="77777777" w:rsidR="00F81120" w:rsidRPr="0046753C" w:rsidRDefault="00F81120" w:rsidP="00F81120">
            <w:pPr>
              <w:spacing w:line="252" w:lineRule="auto"/>
              <w:jc w:val="right"/>
              <w:rPr>
                <w:rFonts w:cs="Arial"/>
                <w:sz w:val="16"/>
                <w:szCs w:val="16"/>
              </w:rPr>
            </w:pPr>
          </w:p>
        </w:tc>
        <w:tc>
          <w:tcPr>
            <w:tcW w:w="610" w:type="dxa"/>
            <w:tcBorders>
              <w:top w:val="single" w:sz="4" w:space="0" w:color="808080" w:themeColor="background1" w:themeShade="80"/>
              <w:left w:val="nil"/>
              <w:bottom w:val="nil"/>
              <w:right w:val="nil"/>
            </w:tcBorders>
            <w:vAlign w:val="bottom"/>
          </w:tcPr>
          <w:p w14:paraId="4DBD622B" w14:textId="77777777" w:rsidR="00F81120" w:rsidRPr="0046753C" w:rsidRDefault="00F81120" w:rsidP="00F81120">
            <w:pPr>
              <w:spacing w:line="252" w:lineRule="auto"/>
              <w:jc w:val="right"/>
              <w:rPr>
                <w:rFonts w:cs="Arial"/>
                <w:sz w:val="16"/>
                <w:szCs w:val="16"/>
              </w:rPr>
            </w:pPr>
          </w:p>
        </w:tc>
        <w:tc>
          <w:tcPr>
            <w:tcW w:w="673" w:type="dxa"/>
            <w:tcBorders>
              <w:top w:val="single" w:sz="4" w:space="0" w:color="808080" w:themeColor="background1" w:themeShade="80"/>
              <w:left w:val="nil"/>
              <w:bottom w:val="nil"/>
              <w:right w:val="single" w:sz="4" w:space="0" w:color="808080" w:themeColor="background1" w:themeShade="80"/>
            </w:tcBorders>
            <w:vAlign w:val="bottom"/>
          </w:tcPr>
          <w:p w14:paraId="756BE53B" w14:textId="77777777" w:rsidR="00F81120" w:rsidRPr="0046753C" w:rsidRDefault="00F81120" w:rsidP="00F81120">
            <w:pPr>
              <w:spacing w:line="252" w:lineRule="auto"/>
              <w:jc w:val="right"/>
              <w:rPr>
                <w:rFonts w:cs="Arial"/>
                <w:sz w:val="16"/>
                <w:szCs w:val="16"/>
              </w:rPr>
            </w:pPr>
          </w:p>
        </w:tc>
        <w:tc>
          <w:tcPr>
            <w:tcW w:w="642" w:type="dxa"/>
            <w:tcBorders>
              <w:top w:val="single" w:sz="4" w:space="0" w:color="808080" w:themeColor="background1" w:themeShade="80"/>
              <w:left w:val="single" w:sz="4" w:space="0" w:color="808080" w:themeColor="background1" w:themeShade="80"/>
              <w:bottom w:val="nil"/>
              <w:right w:val="nil"/>
            </w:tcBorders>
            <w:vAlign w:val="bottom"/>
          </w:tcPr>
          <w:p w14:paraId="474611ED" w14:textId="77777777" w:rsidR="00F81120" w:rsidRPr="0046753C" w:rsidRDefault="00F81120" w:rsidP="00F81120">
            <w:pPr>
              <w:spacing w:line="252" w:lineRule="auto"/>
              <w:jc w:val="right"/>
              <w:rPr>
                <w:rFonts w:cs="Arial"/>
                <w:sz w:val="16"/>
                <w:szCs w:val="16"/>
              </w:rPr>
            </w:pPr>
          </w:p>
        </w:tc>
        <w:tc>
          <w:tcPr>
            <w:tcW w:w="661" w:type="dxa"/>
            <w:tcBorders>
              <w:top w:val="single" w:sz="4" w:space="0" w:color="808080" w:themeColor="background1" w:themeShade="80"/>
              <w:left w:val="nil"/>
              <w:bottom w:val="nil"/>
              <w:right w:val="nil"/>
            </w:tcBorders>
            <w:vAlign w:val="bottom"/>
          </w:tcPr>
          <w:p w14:paraId="662A96EC" w14:textId="77777777" w:rsidR="00F81120" w:rsidRPr="0046753C" w:rsidRDefault="00F81120" w:rsidP="00F81120">
            <w:pPr>
              <w:spacing w:line="252" w:lineRule="auto"/>
              <w:jc w:val="right"/>
              <w:rPr>
                <w:rFonts w:cs="Arial"/>
                <w:sz w:val="16"/>
                <w:szCs w:val="16"/>
              </w:rPr>
            </w:pPr>
          </w:p>
        </w:tc>
        <w:tc>
          <w:tcPr>
            <w:tcW w:w="759" w:type="dxa"/>
            <w:tcBorders>
              <w:top w:val="single" w:sz="4" w:space="0" w:color="808080" w:themeColor="background1" w:themeShade="80"/>
              <w:left w:val="nil"/>
              <w:bottom w:val="nil"/>
              <w:right w:val="nil"/>
            </w:tcBorders>
            <w:vAlign w:val="bottom"/>
          </w:tcPr>
          <w:p w14:paraId="0AECD62C" w14:textId="77777777" w:rsidR="00F81120" w:rsidRPr="0046753C" w:rsidRDefault="00F81120" w:rsidP="00F81120">
            <w:pPr>
              <w:spacing w:line="252" w:lineRule="auto"/>
              <w:jc w:val="right"/>
              <w:rPr>
                <w:rFonts w:cs="Arial"/>
                <w:sz w:val="16"/>
                <w:szCs w:val="16"/>
              </w:rPr>
            </w:pPr>
          </w:p>
        </w:tc>
        <w:tc>
          <w:tcPr>
            <w:tcW w:w="732" w:type="dxa"/>
            <w:tcBorders>
              <w:top w:val="single" w:sz="4" w:space="0" w:color="808080" w:themeColor="background1" w:themeShade="80"/>
              <w:left w:val="nil"/>
              <w:bottom w:val="nil"/>
              <w:right w:val="nil"/>
            </w:tcBorders>
            <w:vAlign w:val="bottom"/>
          </w:tcPr>
          <w:p w14:paraId="3AE101D1" w14:textId="77777777" w:rsidR="00F81120" w:rsidRPr="0046753C" w:rsidRDefault="00F81120" w:rsidP="00F81120">
            <w:pPr>
              <w:spacing w:line="252" w:lineRule="auto"/>
              <w:jc w:val="right"/>
              <w:rPr>
                <w:rFonts w:cs="Arial"/>
                <w:sz w:val="16"/>
                <w:szCs w:val="16"/>
              </w:rPr>
            </w:pPr>
          </w:p>
        </w:tc>
        <w:tc>
          <w:tcPr>
            <w:tcW w:w="610" w:type="dxa"/>
            <w:tcBorders>
              <w:top w:val="single" w:sz="4" w:space="0" w:color="808080" w:themeColor="background1" w:themeShade="80"/>
              <w:left w:val="nil"/>
              <w:bottom w:val="nil"/>
              <w:right w:val="nil"/>
            </w:tcBorders>
            <w:vAlign w:val="bottom"/>
          </w:tcPr>
          <w:p w14:paraId="650F92BA" w14:textId="77777777" w:rsidR="00F81120" w:rsidRPr="0046753C" w:rsidRDefault="00F81120" w:rsidP="00F81120">
            <w:pPr>
              <w:spacing w:line="252" w:lineRule="auto"/>
              <w:jc w:val="right"/>
              <w:rPr>
                <w:rFonts w:cs="Arial"/>
                <w:sz w:val="16"/>
                <w:szCs w:val="16"/>
              </w:rPr>
            </w:pPr>
          </w:p>
        </w:tc>
        <w:tc>
          <w:tcPr>
            <w:tcW w:w="673" w:type="dxa"/>
            <w:tcBorders>
              <w:top w:val="single" w:sz="4" w:space="0" w:color="808080" w:themeColor="background1" w:themeShade="80"/>
              <w:left w:val="nil"/>
              <w:bottom w:val="nil"/>
              <w:right w:val="single" w:sz="4" w:space="0" w:color="808080" w:themeColor="background1" w:themeShade="80"/>
            </w:tcBorders>
            <w:vAlign w:val="bottom"/>
          </w:tcPr>
          <w:p w14:paraId="217CE7AD" w14:textId="77777777" w:rsidR="00F81120" w:rsidRPr="0046753C" w:rsidRDefault="00F81120" w:rsidP="00F81120">
            <w:pPr>
              <w:spacing w:line="252" w:lineRule="auto"/>
              <w:jc w:val="right"/>
              <w:rPr>
                <w:rFonts w:cs="Arial"/>
                <w:sz w:val="16"/>
                <w:szCs w:val="16"/>
              </w:rPr>
            </w:pPr>
          </w:p>
        </w:tc>
        <w:tc>
          <w:tcPr>
            <w:tcW w:w="681" w:type="dxa"/>
            <w:tcBorders>
              <w:top w:val="single" w:sz="4" w:space="0" w:color="808080" w:themeColor="background1" w:themeShade="80"/>
              <w:left w:val="single" w:sz="4" w:space="0" w:color="808080" w:themeColor="background1" w:themeShade="80"/>
              <w:bottom w:val="nil"/>
              <w:right w:val="nil"/>
            </w:tcBorders>
            <w:vAlign w:val="bottom"/>
          </w:tcPr>
          <w:p w14:paraId="4FD0A639" w14:textId="77777777" w:rsidR="00F81120" w:rsidRPr="0046753C" w:rsidRDefault="00F81120" w:rsidP="00F81120">
            <w:pPr>
              <w:spacing w:line="252" w:lineRule="auto"/>
              <w:jc w:val="right"/>
              <w:rPr>
                <w:rFonts w:cs="Arial"/>
                <w:sz w:val="16"/>
                <w:szCs w:val="16"/>
              </w:rPr>
            </w:pPr>
          </w:p>
        </w:tc>
      </w:tr>
      <w:tr w:rsidR="00A60181" w:rsidRPr="0046753C" w14:paraId="343E5AF0" w14:textId="77777777" w:rsidTr="009E5E98">
        <w:trPr>
          <w:jc w:val="center"/>
        </w:trPr>
        <w:tc>
          <w:tcPr>
            <w:tcW w:w="1370" w:type="dxa"/>
            <w:tcBorders>
              <w:top w:val="nil"/>
              <w:left w:val="nil"/>
              <w:bottom w:val="nil"/>
              <w:right w:val="single" w:sz="4" w:space="0" w:color="808080" w:themeColor="background1" w:themeShade="80"/>
            </w:tcBorders>
            <w:vAlign w:val="center"/>
            <w:hideMark/>
          </w:tcPr>
          <w:p w14:paraId="2E19B6CB" w14:textId="77777777" w:rsidR="00A60181" w:rsidRPr="0046753C" w:rsidRDefault="00A60181" w:rsidP="00A60181">
            <w:pPr>
              <w:spacing w:line="252" w:lineRule="auto"/>
              <w:rPr>
                <w:rFonts w:cs="Arial"/>
                <w:sz w:val="16"/>
                <w:szCs w:val="16"/>
              </w:rPr>
            </w:pPr>
            <w:r w:rsidRPr="0046753C">
              <w:rPr>
                <w:rFonts w:cs="Arial"/>
                <w:sz w:val="16"/>
                <w:szCs w:val="16"/>
              </w:rPr>
              <w:t>Mopeds</w:t>
            </w:r>
          </w:p>
        </w:tc>
        <w:tc>
          <w:tcPr>
            <w:tcW w:w="642" w:type="dxa"/>
            <w:tcBorders>
              <w:top w:val="nil"/>
              <w:left w:val="nil"/>
              <w:bottom w:val="nil"/>
              <w:right w:val="nil"/>
            </w:tcBorders>
            <w:shd w:val="clear" w:color="auto" w:fill="auto"/>
            <w:vAlign w:val="bottom"/>
            <w:hideMark/>
          </w:tcPr>
          <w:p w14:paraId="2B864504" w14:textId="1FCF4646" w:rsidR="00A60181" w:rsidRPr="0046753C" w:rsidRDefault="00A60181" w:rsidP="005C232F">
            <w:pPr>
              <w:ind w:right="57"/>
              <w:jc w:val="right"/>
              <w:rPr>
                <w:rFonts w:cs="Arial"/>
                <w:sz w:val="16"/>
                <w:szCs w:val="16"/>
              </w:rPr>
            </w:pPr>
            <w:r w:rsidRPr="0046753C">
              <w:rPr>
                <w:rFonts w:cs="Arial"/>
                <w:color w:val="000000"/>
                <w:sz w:val="16"/>
                <w:szCs w:val="16"/>
              </w:rPr>
              <w:t>1735</w:t>
            </w:r>
          </w:p>
        </w:tc>
        <w:tc>
          <w:tcPr>
            <w:tcW w:w="661" w:type="dxa"/>
            <w:tcBorders>
              <w:top w:val="nil"/>
              <w:left w:val="nil"/>
              <w:bottom w:val="nil"/>
              <w:right w:val="nil"/>
            </w:tcBorders>
            <w:shd w:val="clear" w:color="auto" w:fill="auto"/>
            <w:vAlign w:val="bottom"/>
            <w:hideMark/>
          </w:tcPr>
          <w:p w14:paraId="591277EE" w14:textId="22BCC731" w:rsidR="00A60181" w:rsidRPr="0046753C" w:rsidRDefault="00A60181" w:rsidP="005C232F">
            <w:pPr>
              <w:ind w:right="57"/>
              <w:jc w:val="right"/>
              <w:rPr>
                <w:rFonts w:cs="Arial"/>
                <w:sz w:val="16"/>
                <w:szCs w:val="16"/>
              </w:rPr>
            </w:pPr>
            <w:r w:rsidRPr="0046753C">
              <w:rPr>
                <w:rFonts w:cs="Arial"/>
                <w:color w:val="000000"/>
                <w:sz w:val="16"/>
                <w:szCs w:val="16"/>
              </w:rPr>
              <w:t>1214</w:t>
            </w:r>
          </w:p>
        </w:tc>
        <w:tc>
          <w:tcPr>
            <w:tcW w:w="759" w:type="dxa"/>
            <w:tcBorders>
              <w:top w:val="nil"/>
              <w:left w:val="nil"/>
              <w:bottom w:val="nil"/>
              <w:right w:val="nil"/>
            </w:tcBorders>
            <w:shd w:val="clear" w:color="auto" w:fill="auto"/>
            <w:vAlign w:val="bottom"/>
            <w:hideMark/>
          </w:tcPr>
          <w:p w14:paraId="348FB842" w14:textId="0A16289B" w:rsidR="00A60181" w:rsidRPr="0046753C" w:rsidRDefault="00A60181" w:rsidP="005C232F">
            <w:pPr>
              <w:ind w:right="57"/>
              <w:jc w:val="right"/>
              <w:rPr>
                <w:rFonts w:cs="Arial"/>
                <w:sz w:val="16"/>
                <w:szCs w:val="16"/>
              </w:rPr>
            </w:pPr>
            <w:r w:rsidRPr="0046753C">
              <w:rPr>
                <w:rFonts w:cs="Arial"/>
                <w:color w:val="000000"/>
                <w:sz w:val="16"/>
                <w:szCs w:val="16"/>
              </w:rPr>
              <w:t>237</w:t>
            </w:r>
          </w:p>
        </w:tc>
        <w:tc>
          <w:tcPr>
            <w:tcW w:w="732" w:type="dxa"/>
            <w:tcBorders>
              <w:top w:val="nil"/>
              <w:left w:val="nil"/>
              <w:bottom w:val="nil"/>
              <w:right w:val="nil"/>
            </w:tcBorders>
            <w:shd w:val="clear" w:color="auto" w:fill="auto"/>
            <w:vAlign w:val="bottom"/>
            <w:hideMark/>
          </w:tcPr>
          <w:p w14:paraId="089C8ACE" w14:textId="6B1FB404" w:rsidR="00A60181" w:rsidRPr="0046753C" w:rsidRDefault="00A60181" w:rsidP="005C232F">
            <w:pPr>
              <w:ind w:right="57"/>
              <w:jc w:val="right"/>
              <w:rPr>
                <w:rFonts w:cs="Arial"/>
                <w:sz w:val="16"/>
                <w:szCs w:val="16"/>
              </w:rPr>
            </w:pPr>
            <w:r w:rsidRPr="0046753C">
              <w:rPr>
                <w:rFonts w:cs="Arial"/>
                <w:color w:val="000000"/>
                <w:sz w:val="16"/>
                <w:szCs w:val="16"/>
              </w:rPr>
              <w:t>135</w:t>
            </w:r>
          </w:p>
        </w:tc>
        <w:tc>
          <w:tcPr>
            <w:tcW w:w="610" w:type="dxa"/>
            <w:tcBorders>
              <w:top w:val="nil"/>
              <w:left w:val="nil"/>
              <w:bottom w:val="nil"/>
              <w:right w:val="nil"/>
            </w:tcBorders>
            <w:shd w:val="clear" w:color="auto" w:fill="auto"/>
            <w:vAlign w:val="bottom"/>
            <w:hideMark/>
          </w:tcPr>
          <w:p w14:paraId="7885B79B" w14:textId="4321ECF4" w:rsidR="00A60181" w:rsidRPr="0046753C" w:rsidRDefault="00A60181" w:rsidP="005C232F">
            <w:pPr>
              <w:ind w:right="57"/>
              <w:jc w:val="right"/>
              <w:rPr>
                <w:rFonts w:cs="Arial"/>
                <w:sz w:val="16"/>
                <w:szCs w:val="16"/>
              </w:rPr>
            </w:pPr>
            <w:r w:rsidRPr="0046753C">
              <w:rPr>
                <w:rFonts w:cs="Arial"/>
                <w:color w:val="000000"/>
                <w:sz w:val="16"/>
                <w:szCs w:val="16"/>
              </w:rPr>
              <w:t>149</w:t>
            </w:r>
          </w:p>
        </w:tc>
        <w:tc>
          <w:tcPr>
            <w:tcW w:w="673" w:type="dxa"/>
            <w:tcBorders>
              <w:top w:val="nil"/>
              <w:left w:val="nil"/>
              <w:bottom w:val="nil"/>
              <w:right w:val="single" w:sz="4" w:space="0" w:color="808080" w:themeColor="background1" w:themeShade="80"/>
            </w:tcBorders>
            <w:shd w:val="clear" w:color="auto" w:fill="auto"/>
            <w:vAlign w:val="bottom"/>
            <w:hideMark/>
          </w:tcPr>
          <w:p w14:paraId="3CE1AD0B" w14:textId="468F66B7" w:rsidR="00A60181" w:rsidRPr="0046753C" w:rsidRDefault="00A60181" w:rsidP="005C232F">
            <w:pPr>
              <w:ind w:right="57"/>
              <w:jc w:val="right"/>
              <w:rPr>
                <w:rFonts w:cs="Arial"/>
                <w:sz w:val="16"/>
                <w:szCs w:val="16"/>
              </w:rPr>
            </w:pPr>
            <w:r w:rsidRPr="0046753C">
              <w:rPr>
                <w:rFonts w:cs="Arial"/>
                <w:color w:val="000000"/>
                <w:sz w:val="16"/>
                <w:szCs w:val="16"/>
              </w:rPr>
              <w:t>-</w:t>
            </w:r>
          </w:p>
        </w:tc>
        <w:tc>
          <w:tcPr>
            <w:tcW w:w="642" w:type="dxa"/>
            <w:tcBorders>
              <w:top w:val="nil"/>
              <w:left w:val="single" w:sz="4" w:space="0" w:color="808080" w:themeColor="background1" w:themeShade="80"/>
              <w:bottom w:val="nil"/>
              <w:right w:val="nil"/>
            </w:tcBorders>
            <w:shd w:val="clear" w:color="auto" w:fill="auto"/>
            <w:vAlign w:val="bottom"/>
            <w:hideMark/>
          </w:tcPr>
          <w:p w14:paraId="38B86307" w14:textId="742B606A" w:rsidR="00A60181" w:rsidRPr="0046753C" w:rsidRDefault="00A60181" w:rsidP="005C232F">
            <w:pPr>
              <w:ind w:right="57"/>
              <w:jc w:val="right"/>
              <w:rPr>
                <w:rFonts w:cs="Arial"/>
                <w:sz w:val="16"/>
                <w:szCs w:val="16"/>
              </w:rPr>
            </w:pPr>
            <w:r w:rsidRPr="0046753C">
              <w:rPr>
                <w:rFonts w:cs="Arial"/>
                <w:color w:val="000000"/>
                <w:sz w:val="16"/>
                <w:szCs w:val="16"/>
              </w:rPr>
              <w:t>897</w:t>
            </w:r>
          </w:p>
        </w:tc>
        <w:tc>
          <w:tcPr>
            <w:tcW w:w="661" w:type="dxa"/>
            <w:tcBorders>
              <w:top w:val="nil"/>
              <w:left w:val="nil"/>
              <w:bottom w:val="nil"/>
              <w:right w:val="nil"/>
            </w:tcBorders>
            <w:shd w:val="clear" w:color="auto" w:fill="auto"/>
            <w:vAlign w:val="bottom"/>
            <w:hideMark/>
          </w:tcPr>
          <w:p w14:paraId="14BBC9D4" w14:textId="1660889A" w:rsidR="00A60181" w:rsidRPr="0046753C" w:rsidRDefault="00A60181" w:rsidP="005C232F">
            <w:pPr>
              <w:ind w:right="57"/>
              <w:jc w:val="right"/>
              <w:rPr>
                <w:rFonts w:cs="Arial"/>
                <w:sz w:val="16"/>
                <w:szCs w:val="16"/>
              </w:rPr>
            </w:pPr>
            <w:r w:rsidRPr="0046753C">
              <w:rPr>
                <w:rFonts w:cs="Arial"/>
                <w:color w:val="000000"/>
                <w:sz w:val="16"/>
                <w:szCs w:val="16"/>
              </w:rPr>
              <w:t>178</w:t>
            </w:r>
          </w:p>
        </w:tc>
        <w:tc>
          <w:tcPr>
            <w:tcW w:w="759" w:type="dxa"/>
            <w:tcBorders>
              <w:top w:val="nil"/>
              <w:left w:val="nil"/>
              <w:bottom w:val="nil"/>
              <w:right w:val="nil"/>
            </w:tcBorders>
            <w:shd w:val="clear" w:color="auto" w:fill="auto"/>
            <w:vAlign w:val="bottom"/>
            <w:hideMark/>
          </w:tcPr>
          <w:p w14:paraId="033A8C08" w14:textId="14F8B27D" w:rsidR="00A60181" w:rsidRPr="0046753C" w:rsidRDefault="00A60181" w:rsidP="005C232F">
            <w:pPr>
              <w:ind w:right="57"/>
              <w:jc w:val="right"/>
              <w:rPr>
                <w:rFonts w:cs="Arial"/>
                <w:sz w:val="16"/>
                <w:szCs w:val="16"/>
              </w:rPr>
            </w:pPr>
            <w:r w:rsidRPr="0046753C">
              <w:rPr>
                <w:rFonts w:cs="Arial"/>
                <w:color w:val="000000"/>
                <w:sz w:val="16"/>
                <w:szCs w:val="16"/>
              </w:rPr>
              <w:t>276</w:t>
            </w:r>
          </w:p>
        </w:tc>
        <w:tc>
          <w:tcPr>
            <w:tcW w:w="732" w:type="dxa"/>
            <w:tcBorders>
              <w:top w:val="nil"/>
              <w:left w:val="nil"/>
              <w:bottom w:val="nil"/>
              <w:right w:val="nil"/>
            </w:tcBorders>
            <w:shd w:val="clear" w:color="auto" w:fill="auto"/>
            <w:vAlign w:val="bottom"/>
            <w:hideMark/>
          </w:tcPr>
          <w:p w14:paraId="781AC35A" w14:textId="7F7EFAF0" w:rsidR="00A60181" w:rsidRPr="0046753C" w:rsidRDefault="00A60181" w:rsidP="005C232F">
            <w:pPr>
              <w:ind w:right="57"/>
              <w:jc w:val="right"/>
              <w:rPr>
                <w:rFonts w:cs="Arial"/>
                <w:sz w:val="16"/>
                <w:szCs w:val="16"/>
              </w:rPr>
            </w:pPr>
            <w:r w:rsidRPr="0046753C">
              <w:rPr>
                <w:rFonts w:cs="Arial"/>
                <w:color w:val="000000"/>
                <w:sz w:val="16"/>
                <w:szCs w:val="16"/>
              </w:rPr>
              <w:t>211</w:t>
            </w:r>
          </w:p>
        </w:tc>
        <w:tc>
          <w:tcPr>
            <w:tcW w:w="610" w:type="dxa"/>
            <w:tcBorders>
              <w:top w:val="nil"/>
              <w:left w:val="nil"/>
              <w:bottom w:val="nil"/>
              <w:right w:val="nil"/>
            </w:tcBorders>
            <w:shd w:val="clear" w:color="auto" w:fill="auto"/>
            <w:vAlign w:val="bottom"/>
            <w:hideMark/>
          </w:tcPr>
          <w:p w14:paraId="35C55998" w14:textId="1DA90C1D" w:rsidR="00A60181" w:rsidRPr="0046753C" w:rsidRDefault="00A60181" w:rsidP="005C232F">
            <w:pPr>
              <w:ind w:right="57"/>
              <w:jc w:val="right"/>
              <w:rPr>
                <w:rFonts w:cs="Arial"/>
                <w:sz w:val="16"/>
                <w:szCs w:val="16"/>
              </w:rPr>
            </w:pPr>
            <w:r w:rsidRPr="0046753C">
              <w:rPr>
                <w:rFonts w:cs="Arial"/>
                <w:color w:val="000000"/>
                <w:sz w:val="16"/>
                <w:szCs w:val="16"/>
              </w:rPr>
              <w:t>230</w:t>
            </w:r>
          </w:p>
        </w:tc>
        <w:tc>
          <w:tcPr>
            <w:tcW w:w="673" w:type="dxa"/>
            <w:tcBorders>
              <w:top w:val="nil"/>
              <w:left w:val="nil"/>
              <w:bottom w:val="nil"/>
              <w:right w:val="single" w:sz="4" w:space="0" w:color="808080" w:themeColor="background1" w:themeShade="80"/>
            </w:tcBorders>
            <w:shd w:val="clear" w:color="auto" w:fill="auto"/>
            <w:vAlign w:val="bottom"/>
            <w:hideMark/>
          </w:tcPr>
          <w:p w14:paraId="6F0AFD66" w14:textId="0418A734" w:rsidR="00A60181" w:rsidRPr="0046753C" w:rsidRDefault="00A60181" w:rsidP="005C232F">
            <w:pPr>
              <w:ind w:right="57"/>
              <w:jc w:val="right"/>
              <w:rPr>
                <w:rFonts w:cs="Arial"/>
                <w:sz w:val="16"/>
                <w:szCs w:val="16"/>
              </w:rPr>
            </w:pPr>
            <w:r w:rsidRPr="0046753C">
              <w:rPr>
                <w:rFonts w:cs="Arial"/>
                <w:color w:val="000000"/>
                <w:sz w:val="16"/>
                <w:szCs w:val="16"/>
              </w:rPr>
              <w:t>2</w:t>
            </w:r>
          </w:p>
        </w:tc>
        <w:tc>
          <w:tcPr>
            <w:tcW w:w="681" w:type="dxa"/>
            <w:tcBorders>
              <w:top w:val="nil"/>
              <w:left w:val="single" w:sz="4" w:space="0" w:color="808080" w:themeColor="background1" w:themeShade="80"/>
              <w:bottom w:val="nil"/>
              <w:right w:val="nil"/>
            </w:tcBorders>
            <w:shd w:val="clear" w:color="auto" w:fill="auto"/>
            <w:vAlign w:val="bottom"/>
            <w:hideMark/>
          </w:tcPr>
          <w:p w14:paraId="13A82273" w14:textId="7E74ACD3" w:rsidR="00A60181" w:rsidRPr="0046753C" w:rsidRDefault="00A60181" w:rsidP="005C232F">
            <w:pPr>
              <w:ind w:right="57"/>
              <w:jc w:val="right"/>
              <w:rPr>
                <w:rFonts w:cs="Arial"/>
                <w:sz w:val="16"/>
                <w:szCs w:val="16"/>
              </w:rPr>
            </w:pPr>
            <w:r w:rsidRPr="0046753C">
              <w:rPr>
                <w:rFonts w:cs="Arial"/>
                <w:color w:val="000000"/>
                <w:sz w:val="16"/>
                <w:szCs w:val="16"/>
              </w:rPr>
              <w:t>51.7</w:t>
            </w:r>
          </w:p>
        </w:tc>
      </w:tr>
      <w:tr w:rsidR="00A60181" w:rsidRPr="0046753C" w14:paraId="09E8AC6A" w14:textId="77777777" w:rsidTr="009E5E98">
        <w:trPr>
          <w:jc w:val="center"/>
        </w:trPr>
        <w:tc>
          <w:tcPr>
            <w:tcW w:w="1370" w:type="dxa"/>
            <w:tcBorders>
              <w:top w:val="nil"/>
              <w:left w:val="nil"/>
              <w:bottom w:val="nil"/>
              <w:right w:val="single" w:sz="4" w:space="0" w:color="808080" w:themeColor="background1" w:themeShade="80"/>
            </w:tcBorders>
            <w:vAlign w:val="center"/>
            <w:hideMark/>
          </w:tcPr>
          <w:p w14:paraId="573375C3" w14:textId="77777777" w:rsidR="00A60181" w:rsidRPr="0046753C" w:rsidRDefault="00A60181" w:rsidP="00A60181">
            <w:pPr>
              <w:spacing w:line="252" w:lineRule="auto"/>
              <w:rPr>
                <w:rFonts w:cs="Arial"/>
                <w:sz w:val="16"/>
                <w:szCs w:val="16"/>
              </w:rPr>
            </w:pPr>
            <w:r w:rsidRPr="0046753C">
              <w:rPr>
                <w:rFonts w:cs="Arial"/>
                <w:sz w:val="16"/>
                <w:szCs w:val="16"/>
              </w:rPr>
              <w:t>Motorcycles</w:t>
            </w:r>
          </w:p>
        </w:tc>
        <w:tc>
          <w:tcPr>
            <w:tcW w:w="642" w:type="dxa"/>
            <w:tcBorders>
              <w:top w:val="nil"/>
              <w:left w:val="nil"/>
              <w:bottom w:val="nil"/>
              <w:right w:val="nil"/>
            </w:tcBorders>
            <w:shd w:val="clear" w:color="auto" w:fill="auto"/>
            <w:vAlign w:val="bottom"/>
            <w:hideMark/>
          </w:tcPr>
          <w:p w14:paraId="6C39AC1A" w14:textId="70F98CA5" w:rsidR="00A60181" w:rsidRPr="0046753C" w:rsidRDefault="00A60181" w:rsidP="005C232F">
            <w:pPr>
              <w:ind w:right="57"/>
              <w:jc w:val="right"/>
              <w:rPr>
                <w:rFonts w:cs="Arial"/>
                <w:sz w:val="16"/>
                <w:szCs w:val="16"/>
              </w:rPr>
            </w:pPr>
            <w:r w:rsidRPr="0046753C">
              <w:rPr>
                <w:rFonts w:cs="Arial"/>
                <w:color w:val="000000"/>
                <w:sz w:val="16"/>
                <w:szCs w:val="16"/>
              </w:rPr>
              <w:t>2611</w:t>
            </w:r>
          </w:p>
        </w:tc>
        <w:tc>
          <w:tcPr>
            <w:tcW w:w="661" w:type="dxa"/>
            <w:tcBorders>
              <w:top w:val="nil"/>
              <w:left w:val="nil"/>
              <w:bottom w:val="nil"/>
              <w:right w:val="nil"/>
            </w:tcBorders>
            <w:shd w:val="clear" w:color="auto" w:fill="auto"/>
            <w:vAlign w:val="bottom"/>
            <w:hideMark/>
          </w:tcPr>
          <w:p w14:paraId="7B8C61B8" w14:textId="73EA8F90" w:rsidR="00A60181" w:rsidRPr="0046753C" w:rsidRDefault="00A60181" w:rsidP="005C232F">
            <w:pPr>
              <w:ind w:right="57"/>
              <w:jc w:val="right"/>
              <w:rPr>
                <w:rFonts w:cs="Arial"/>
                <w:sz w:val="16"/>
                <w:szCs w:val="16"/>
              </w:rPr>
            </w:pPr>
            <w:r w:rsidRPr="0046753C">
              <w:rPr>
                <w:rFonts w:cs="Arial"/>
                <w:color w:val="000000"/>
                <w:sz w:val="16"/>
                <w:szCs w:val="16"/>
              </w:rPr>
              <w:t>1165</w:t>
            </w:r>
          </w:p>
        </w:tc>
        <w:tc>
          <w:tcPr>
            <w:tcW w:w="759" w:type="dxa"/>
            <w:tcBorders>
              <w:top w:val="nil"/>
              <w:left w:val="nil"/>
              <w:bottom w:val="nil"/>
              <w:right w:val="nil"/>
            </w:tcBorders>
            <w:shd w:val="clear" w:color="auto" w:fill="auto"/>
            <w:vAlign w:val="bottom"/>
            <w:hideMark/>
          </w:tcPr>
          <w:p w14:paraId="538DCED9" w14:textId="79A4B66B" w:rsidR="00A60181" w:rsidRPr="0046753C" w:rsidRDefault="00A60181" w:rsidP="005C232F">
            <w:pPr>
              <w:ind w:right="57"/>
              <w:jc w:val="right"/>
              <w:rPr>
                <w:rFonts w:cs="Arial"/>
                <w:sz w:val="16"/>
                <w:szCs w:val="16"/>
              </w:rPr>
            </w:pPr>
            <w:r w:rsidRPr="0046753C">
              <w:rPr>
                <w:rFonts w:cs="Arial"/>
                <w:color w:val="000000"/>
                <w:sz w:val="16"/>
                <w:szCs w:val="16"/>
              </w:rPr>
              <w:t>734</w:t>
            </w:r>
          </w:p>
        </w:tc>
        <w:tc>
          <w:tcPr>
            <w:tcW w:w="732" w:type="dxa"/>
            <w:tcBorders>
              <w:top w:val="nil"/>
              <w:left w:val="nil"/>
              <w:bottom w:val="nil"/>
              <w:right w:val="nil"/>
            </w:tcBorders>
            <w:shd w:val="clear" w:color="auto" w:fill="auto"/>
            <w:vAlign w:val="bottom"/>
            <w:hideMark/>
          </w:tcPr>
          <w:p w14:paraId="0245302E" w14:textId="27589B9E" w:rsidR="00A60181" w:rsidRPr="0046753C" w:rsidRDefault="00A60181" w:rsidP="005C232F">
            <w:pPr>
              <w:ind w:right="57"/>
              <w:jc w:val="right"/>
              <w:rPr>
                <w:rFonts w:cs="Arial"/>
                <w:sz w:val="16"/>
                <w:szCs w:val="16"/>
              </w:rPr>
            </w:pPr>
            <w:r w:rsidRPr="0046753C">
              <w:rPr>
                <w:rFonts w:cs="Arial"/>
                <w:color w:val="000000"/>
                <w:sz w:val="16"/>
                <w:szCs w:val="16"/>
              </w:rPr>
              <w:t>386</w:t>
            </w:r>
          </w:p>
        </w:tc>
        <w:tc>
          <w:tcPr>
            <w:tcW w:w="610" w:type="dxa"/>
            <w:tcBorders>
              <w:top w:val="nil"/>
              <w:left w:val="nil"/>
              <w:bottom w:val="nil"/>
              <w:right w:val="nil"/>
            </w:tcBorders>
            <w:shd w:val="clear" w:color="auto" w:fill="auto"/>
            <w:vAlign w:val="bottom"/>
            <w:hideMark/>
          </w:tcPr>
          <w:p w14:paraId="335603EB" w14:textId="5665DF57" w:rsidR="00A60181" w:rsidRPr="0046753C" w:rsidRDefault="00A60181" w:rsidP="005C232F">
            <w:pPr>
              <w:ind w:right="57"/>
              <w:jc w:val="right"/>
              <w:rPr>
                <w:rFonts w:cs="Arial"/>
                <w:sz w:val="16"/>
                <w:szCs w:val="16"/>
              </w:rPr>
            </w:pPr>
            <w:r w:rsidRPr="0046753C">
              <w:rPr>
                <w:rFonts w:cs="Arial"/>
                <w:color w:val="000000"/>
                <w:sz w:val="16"/>
                <w:szCs w:val="16"/>
              </w:rPr>
              <w:t>325</w:t>
            </w:r>
          </w:p>
        </w:tc>
        <w:tc>
          <w:tcPr>
            <w:tcW w:w="673" w:type="dxa"/>
            <w:tcBorders>
              <w:top w:val="nil"/>
              <w:left w:val="nil"/>
              <w:bottom w:val="nil"/>
              <w:right w:val="single" w:sz="4" w:space="0" w:color="808080" w:themeColor="background1" w:themeShade="80"/>
            </w:tcBorders>
            <w:shd w:val="clear" w:color="auto" w:fill="auto"/>
            <w:vAlign w:val="bottom"/>
            <w:hideMark/>
          </w:tcPr>
          <w:p w14:paraId="05E1127D" w14:textId="3AFE30BF" w:rsidR="00A60181" w:rsidRPr="0046753C" w:rsidRDefault="00A60181" w:rsidP="005C232F">
            <w:pPr>
              <w:ind w:right="57"/>
              <w:jc w:val="right"/>
              <w:rPr>
                <w:rFonts w:cs="Arial"/>
                <w:sz w:val="16"/>
                <w:szCs w:val="16"/>
              </w:rPr>
            </w:pPr>
            <w:r w:rsidRPr="0046753C">
              <w:rPr>
                <w:rFonts w:cs="Arial"/>
                <w:color w:val="000000"/>
                <w:sz w:val="16"/>
                <w:szCs w:val="16"/>
              </w:rPr>
              <w:t>1</w:t>
            </w:r>
          </w:p>
        </w:tc>
        <w:tc>
          <w:tcPr>
            <w:tcW w:w="642" w:type="dxa"/>
            <w:tcBorders>
              <w:top w:val="nil"/>
              <w:left w:val="single" w:sz="4" w:space="0" w:color="808080" w:themeColor="background1" w:themeShade="80"/>
              <w:bottom w:val="nil"/>
              <w:right w:val="nil"/>
            </w:tcBorders>
            <w:shd w:val="clear" w:color="auto" w:fill="auto"/>
            <w:vAlign w:val="bottom"/>
            <w:hideMark/>
          </w:tcPr>
          <w:p w14:paraId="268EEDCC" w14:textId="0208F441" w:rsidR="00A60181" w:rsidRPr="0046753C" w:rsidRDefault="00A60181" w:rsidP="005C232F">
            <w:pPr>
              <w:ind w:right="57"/>
              <w:jc w:val="right"/>
              <w:rPr>
                <w:rFonts w:cs="Arial"/>
                <w:sz w:val="16"/>
                <w:szCs w:val="16"/>
              </w:rPr>
            </w:pPr>
            <w:r w:rsidRPr="0046753C">
              <w:rPr>
                <w:rFonts w:cs="Arial"/>
                <w:color w:val="000000"/>
                <w:sz w:val="16"/>
                <w:szCs w:val="16"/>
              </w:rPr>
              <w:t>3054</w:t>
            </w:r>
          </w:p>
        </w:tc>
        <w:tc>
          <w:tcPr>
            <w:tcW w:w="661" w:type="dxa"/>
            <w:tcBorders>
              <w:top w:val="nil"/>
              <w:left w:val="nil"/>
              <w:bottom w:val="nil"/>
              <w:right w:val="nil"/>
            </w:tcBorders>
            <w:shd w:val="clear" w:color="auto" w:fill="auto"/>
            <w:vAlign w:val="bottom"/>
            <w:hideMark/>
          </w:tcPr>
          <w:p w14:paraId="54458147" w14:textId="05BC00F8" w:rsidR="00A60181" w:rsidRPr="0046753C" w:rsidRDefault="00A60181" w:rsidP="005C232F">
            <w:pPr>
              <w:ind w:right="57"/>
              <w:jc w:val="right"/>
              <w:rPr>
                <w:rFonts w:cs="Arial"/>
                <w:sz w:val="16"/>
                <w:szCs w:val="16"/>
              </w:rPr>
            </w:pPr>
            <w:r w:rsidRPr="0046753C">
              <w:rPr>
                <w:rFonts w:cs="Arial"/>
                <w:color w:val="000000"/>
                <w:sz w:val="16"/>
                <w:szCs w:val="16"/>
              </w:rPr>
              <w:t>1293</w:t>
            </w:r>
          </w:p>
        </w:tc>
        <w:tc>
          <w:tcPr>
            <w:tcW w:w="759" w:type="dxa"/>
            <w:tcBorders>
              <w:top w:val="nil"/>
              <w:left w:val="nil"/>
              <w:bottom w:val="nil"/>
              <w:right w:val="nil"/>
            </w:tcBorders>
            <w:shd w:val="clear" w:color="auto" w:fill="auto"/>
            <w:vAlign w:val="bottom"/>
            <w:hideMark/>
          </w:tcPr>
          <w:p w14:paraId="097D564A" w14:textId="2E76698D" w:rsidR="00A60181" w:rsidRPr="0046753C" w:rsidRDefault="00A60181" w:rsidP="005C232F">
            <w:pPr>
              <w:ind w:right="57"/>
              <w:jc w:val="right"/>
              <w:rPr>
                <w:rFonts w:cs="Arial"/>
                <w:sz w:val="16"/>
                <w:szCs w:val="16"/>
              </w:rPr>
            </w:pPr>
            <w:r w:rsidRPr="0046753C">
              <w:rPr>
                <w:rFonts w:cs="Arial"/>
                <w:color w:val="000000"/>
                <w:sz w:val="16"/>
                <w:szCs w:val="16"/>
              </w:rPr>
              <w:t>785</w:t>
            </w:r>
          </w:p>
        </w:tc>
        <w:tc>
          <w:tcPr>
            <w:tcW w:w="732" w:type="dxa"/>
            <w:tcBorders>
              <w:top w:val="nil"/>
              <w:left w:val="nil"/>
              <w:bottom w:val="nil"/>
              <w:right w:val="nil"/>
            </w:tcBorders>
            <w:shd w:val="clear" w:color="auto" w:fill="auto"/>
            <w:vAlign w:val="bottom"/>
            <w:hideMark/>
          </w:tcPr>
          <w:p w14:paraId="28641207" w14:textId="3C2D19C2" w:rsidR="00A60181" w:rsidRPr="0046753C" w:rsidRDefault="00A60181" w:rsidP="005C232F">
            <w:pPr>
              <w:ind w:right="57"/>
              <w:jc w:val="right"/>
              <w:rPr>
                <w:rFonts w:cs="Arial"/>
                <w:sz w:val="16"/>
                <w:szCs w:val="16"/>
              </w:rPr>
            </w:pPr>
            <w:r w:rsidRPr="0046753C">
              <w:rPr>
                <w:rFonts w:cs="Arial"/>
                <w:color w:val="000000"/>
                <w:sz w:val="16"/>
                <w:szCs w:val="16"/>
              </w:rPr>
              <w:t>492</w:t>
            </w:r>
          </w:p>
        </w:tc>
        <w:tc>
          <w:tcPr>
            <w:tcW w:w="610" w:type="dxa"/>
            <w:tcBorders>
              <w:top w:val="nil"/>
              <w:left w:val="nil"/>
              <w:bottom w:val="nil"/>
              <w:right w:val="nil"/>
            </w:tcBorders>
            <w:shd w:val="clear" w:color="auto" w:fill="auto"/>
            <w:vAlign w:val="bottom"/>
            <w:hideMark/>
          </w:tcPr>
          <w:p w14:paraId="2214526A" w14:textId="6117562E" w:rsidR="00A60181" w:rsidRPr="0046753C" w:rsidRDefault="00A60181" w:rsidP="005C232F">
            <w:pPr>
              <w:ind w:right="57"/>
              <w:jc w:val="right"/>
              <w:rPr>
                <w:rFonts w:cs="Arial"/>
                <w:sz w:val="16"/>
                <w:szCs w:val="16"/>
              </w:rPr>
            </w:pPr>
            <w:r w:rsidRPr="0046753C">
              <w:rPr>
                <w:rFonts w:cs="Arial"/>
                <w:color w:val="000000"/>
                <w:sz w:val="16"/>
                <w:szCs w:val="16"/>
              </w:rPr>
              <w:t>478</w:t>
            </w:r>
          </w:p>
        </w:tc>
        <w:tc>
          <w:tcPr>
            <w:tcW w:w="673" w:type="dxa"/>
            <w:tcBorders>
              <w:top w:val="nil"/>
              <w:left w:val="nil"/>
              <w:bottom w:val="nil"/>
              <w:right w:val="single" w:sz="4" w:space="0" w:color="808080" w:themeColor="background1" w:themeShade="80"/>
            </w:tcBorders>
            <w:shd w:val="clear" w:color="auto" w:fill="auto"/>
            <w:vAlign w:val="bottom"/>
            <w:hideMark/>
          </w:tcPr>
          <w:p w14:paraId="00AA6502" w14:textId="7F16219B" w:rsidR="00A60181" w:rsidRPr="0046753C" w:rsidRDefault="00A60181" w:rsidP="005C232F">
            <w:pPr>
              <w:ind w:right="57"/>
              <w:jc w:val="right"/>
              <w:rPr>
                <w:rFonts w:cs="Arial"/>
                <w:sz w:val="16"/>
                <w:szCs w:val="16"/>
              </w:rPr>
            </w:pPr>
            <w:r w:rsidRPr="0046753C">
              <w:rPr>
                <w:rFonts w:cs="Arial"/>
                <w:color w:val="000000"/>
                <w:sz w:val="16"/>
                <w:szCs w:val="16"/>
              </w:rPr>
              <w:t>6</w:t>
            </w:r>
          </w:p>
        </w:tc>
        <w:tc>
          <w:tcPr>
            <w:tcW w:w="681" w:type="dxa"/>
            <w:tcBorders>
              <w:top w:val="nil"/>
              <w:left w:val="single" w:sz="4" w:space="0" w:color="808080" w:themeColor="background1" w:themeShade="80"/>
              <w:bottom w:val="nil"/>
              <w:right w:val="nil"/>
            </w:tcBorders>
            <w:shd w:val="clear" w:color="auto" w:fill="auto"/>
            <w:vAlign w:val="bottom"/>
            <w:hideMark/>
          </w:tcPr>
          <w:p w14:paraId="23F1AF8E" w14:textId="3912C5D2" w:rsidR="00A60181" w:rsidRPr="0046753C" w:rsidRDefault="00A60181" w:rsidP="005C232F">
            <w:pPr>
              <w:ind w:right="57"/>
              <w:jc w:val="right"/>
              <w:rPr>
                <w:rFonts w:cs="Arial"/>
                <w:sz w:val="16"/>
                <w:szCs w:val="16"/>
              </w:rPr>
            </w:pPr>
            <w:r w:rsidRPr="0046753C">
              <w:rPr>
                <w:rFonts w:cs="Arial"/>
                <w:color w:val="000000"/>
                <w:sz w:val="16"/>
                <w:szCs w:val="16"/>
              </w:rPr>
              <w:t>117.0</w:t>
            </w:r>
          </w:p>
        </w:tc>
      </w:tr>
      <w:tr w:rsidR="00A60181" w:rsidRPr="0046753C" w14:paraId="46FA6F46" w14:textId="77777777" w:rsidTr="009E5E98">
        <w:trPr>
          <w:jc w:val="center"/>
        </w:trPr>
        <w:tc>
          <w:tcPr>
            <w:tcW w:w="1370" w:type="dxa"/>
            <w:tcBorders>
              <w:top w:val="nil"/>
              <w:left w:val="nil"/>
              <w:bottom w:val="nil"/>
              <w:right w:val="single" w:sz="4" w:space="0" w:color="808080" w:themeColor="background1" w:themeShade="80"/>
            </w:tcBorders>
            <w:vAlign w:val="center"/>
            <w:hideMark/>
          </w:tcPr>
          <w:p w14:paraId="3E2B049C" w14:textId="77777777" w:rsidR="00A60181" w:rsidRPr="0046753C" w:rsidRDefault="00A60181" w:rsidP="00A60181">
            <w:pPr>
              <w:spacing w:line="252" w:lineRule="auto"/>
              <w:rPr>
                <w:rFonts w:cs="Arial"/>
                <w:sz w:val="16"/>
                <w:szCs w:val="16"/>
              </w:rPr>
            </w:pPr>
            <w:r w:rsidRPr="0046753C">
              <w:rPr>
                <w:rFonts w:cs="Arial"/>
                <w:sz w:val="16"/>
                <w:szCs w:val="16"/>
              </w:rPr>
              <w:t>Passengers cars</w:t>
            </w:r>
          </w:p>
        </w:tc>
        <w:tc>
          <w:tcPr>
            <w:tcW w:w="642" w:type="dxa"/>
            <w:tcBorders>
              <w:top w:val="nil"/>
              <w:left w:val="nil"/>
              <w:bottom w:val="nil"/>
              <w:right w:val="nil"/>
            </w:tcBorders>
            <w:shd w:val="clear" w:color="auto" w:fill="auto"/>
            <w:vAlign w:val="bottom"/>
            <w:hideMark/>
          </w:tcPr>
          <w:p w14:paraId="135CA94E" w14:textId="6AFDD4CD" w:rsidR="00A60181" w:rsidRPr="0046753C" w:rsidRDefault="00A60181" w:rsidP="005C232F">
            <w:pPr>
              <w:ind w:right="57"/>
              <w:jc w:val="right"/>
              <w:rPr>
                <w:rFonts w:cs="Arial"/>
                <w:sz w:val="16"/>
                <w:szCs w:val="16"/>
              </w:rPr>
            </w:pPr>
            <w:r w:rsidRPr="0046753C">
              <w:rPr>
                <w:rFonts w:cs="Arial"/>
                <w:color w:val="000000"/>
                <w:sz w:val="16"/>
                <w:szCs w:val="16"/>
              </w:rPr>
              <w:t>19787</w:t>
            </w:r>
          </w:p>
        </w:tc>
        <w:tc>
          <w:tcPr>
            <w:tcW w:w="661" w:type="dxa"/>
            <w:tcBorders>
              <w:top w:val="nil"/>
              <w:left w:val="nil"/>
              <w:bottom w:val="nil"/>
              <w:right w:val="nil"/>
            </w:tcBorders>
            <w:shd w:val="clear" w:color="auto" w:fill="auto"/>
            <w:vAlign w:val="bottom"/>
            <w:hideMark/>
          </w:tcPr>
          <w:p w14:paraId="64D7E236" w14:textId="09397542" w:rsidR="00A60181" w:rsidRPr="0046753C" w:rsidRDefault="00A60181" w:rsidP="005C232F">
            <w:pPr>
              <w:ind w:right="57"/>
              <w:jc w:val="right"/>
              <w:rPr>
                <w:rFonts w:cs="Arial"/>
                <w:sz w:val="16"/>
                <w:szCs w:val="16"/>
              </w:rPr>
            </w:pPr>
            <w:r w:rsidRPr="0046753C">
              <w:rPr>
                <w:rFonts w:cs="Arial"/>
                <w:color w:val="000000"/>
                <w:sz w:val="16"/>
                <w:szCs w:val="16"/>
              </w:rPr>
              <w:t>14522</w:t>
            </w:r>
          </w:p>
        </w:tc>
        <w:tc>
          <w:tcPr>
            <w:tcW w:w="759" w:type="dxa"/>
            <w:tcBorders>
              <w:top w:val="nil"/>
              <w:left w:val="nil"/>
              <w:bottom w:val="nil"/>
              <w:right w:val="nil"/>
            </w:tcBorders>
            <w:shd w:val="clear" w:color="auto" w:fill="auto"/>
            <w:vAlign w:val="bottom"/>
            <w:hideMark/>
          </w:tcPr>
          <w:p w14:paraId="490E1965" w14:textId="40AE1226" w:rsidR="00A60181" w:rsidRPr="0046753C" w:rsidRDefault="00A60181" w:rsidP="005C232F">
            <w:pPr>
              <w:ind w:right="57"/>
              <w:jc w:val="right"/>
              <w:rPr>
                <w:rFonts w:cs="Arial"/>
                <w:sz w:val="16"/>
                <w:szCs w:val="16"/>
              </w:rPr>
            </w:pPr>
            <w:r w:rsidRPr="0046753C">
              <w:rPr>
                <w:rFonts w:cs="Arial"/>
                <w:color w:val="000000"/>
                <w:sz w:val="16"/>
                <w:szCs w:val="16"/>
              </w:rPr>
              <w:t>2996</w:t>
            </w:r>
          </w:p>
        </w:tc>
        <w:tc>
          <w:tcPr>
            <w:tcW w:w="732" w:type="dxa"/>
            <w:tcBorders>
              <w:top w:val="nil"/>
              <w:left w:val="nil"/>
              <w:bottom w:val="nil"/>
              <w:right w:val="nil"/>
            </w:tcBorders>
            <w:shd w:val="clear" w:color="auto" w:fill="auto"/>
            <w:vAlign w:val="bottom"/>
            <w:hideMark/>
          </w:tcPr>
          <w:p w14:paraId="3CF1011F" w14:textId="6CEFDBCC" w:rsidR="00A60181" w:rsidRPr="0046753C" w:rsidRDefault="00A60181" w:rsidP="005C232F">
            <w:pPr>
              <w:ind w:right="57"/>
              <w:jc w:val="right"/>
              <w:rPr>
                <w:rFonts w:cs="Arial"/>
                <w:sz w:val="16"/>
                <w:szCs w:val="16"/>
              </w:rPr>
            </w:pPr>
            <w:r w:rsidRPr="0046753C">
              <w:rPr>
                <w:rFonts w:cs="Arial"/>
                <w:color w:val="000000"/>
                <w:sz w:val="16"/>
                <w:szCs w:val="16"/>
              </w:rPr>
              <w:t>1383</w:t>
            </w:r>
          </w:p>
        </w:tc>
        <w:tc>
          <w:tcPr>
            <w:tcW w:w="610" w:type="dxa"/>
            <w:tcBorders>
              <w:top w:val="nil"/>
              <w:left w:val="nil"/>
              <w:bottom w:val="nil"/>
              <w:right w:val="nil"/>
            </w:tcBorders>
            <w:shd w:val="clear" w:color="auto" w:fill="auto"/>
            <w:vAlign w:val="bottom"/>
            <w:hideMark/>
          </w:tcPr>
          <w:p w14:paraId="04C4DC68" w14:textId="73BD4A41" w:rsidR="00A60181" w:rsidRPr="0046753C" w:rsidRDefault="00A60181" w:rsidP="005C232F">
            <w:pPr>
              <w:ind w:right="57"/>
              <w:jc w:val="right"/>
              <w:rPr>
                <w:rFonts w:cs="Arial"/>
                <w:sz w:val="16"/>
                <w:szCs w:val="16"/>
              </w:rPr>
            </w:pPr>
            <w:r w:rsidRPr="0046753C">
              <w:rPr>
                <w:rFonts w:cs="Arial"/>
                <w:color w:val="000000"/>
                <w:sz w:val="16"/>
                <w:szCs w:val="16"/>
              </w:rPr>
              <w:t>879</w:t>
            </w:r>
          </w:p>
        </w:tc>
        <w:tc>
          <w:tcPr>
            <w:tcW w:w="673" w:type="dxa"/>
            <w:tcBorders>
              <w:top w:val="nil"/>
              <w:left w:val="nil"/>
              <w:bottom w:val="nil"/>
              <w:right w:val="single" w:sz="4" w:space="0" w:color="808080" w:themeColor="background1" w:themeShade="80"/>
            </w:tcBorders>
            <w:shd w:val="clear" w:color="auto" w:fill="auto"/>
            <w:vAlign w:val="bottom"/>
            <w:hideMark/>
          </w:tcPr>
          <w:p w14:paraId="0F48229A" w14:textId="270E8EA3" w:rsidR="00A60181" w:rsidRPr="0046753C" w:rsidRDefault="00A60181" w:rsidP="005C232F">
            <w:pPr>
              <w:ind w:right="57"/>
              <w:jc w:val="right"/>
              <w:rPr>
                <w:rFonts w:cs="Arial"/>
                <w:sz w:val="16"/>
                <w:szCs w:val="16"/>
              </w:rPr>
            </w:pPr>
            <w:r w:rsidRPr="0046753C">
              <w:rPr>
                <w:rFonts w:cs="Arial"/>
                <w:color w:val="000000"/>
                <w:sz w:val="16"/>
                <w:szCs w:val="16"/>
              </w:rPr>
              <w:t>7</w:t>
            </w:r>
          </w:p>
        </w:tc>
        <w:tc>
          <w:tcPr>
            <w:tcW w:w="642" w:type="dxa"/>
            <w:tcBorders>
              <w:top w:val="nil"/>
              <w:left w:val="single" w:sz="4" w:space="0" w:color="808080" w:themeColor="background1" w:themeShade="80"/>
              <w:bottom w:val="nil"/>
              <w:right w:val="nil"/>
            </w:tcBorders>
            <w:shd w:val="clear" w:color="auto" w:fill="auto"/>
            <w:vAlign w:val="bottom"/>
            <w:hideMark/>
          </w:tcPr>
          <w:p w14:paraId="5D6436D9" w14:textId="1709BE19" w:rsidR="00A60181" w:rsidRPr="0046753C" w:rsidRDefault="00A60181" w:rsidP="005C232F">
            <w:pPr>
              <w:ind w:right="57"/>
              <w:jc w:val="right"/>
              <w:rPr>
                <w:rFonts w:cs="Arial"/>
                <w:sz w:val="16"/>
                <w:szCs w:val="16"/>
              </w:rPr>
            </w:pPr>
            <w:r w:rsidRPr="0046753C">
              <w:rPr>
                <w:rFonts w:cs="Arial"/>
                <w:color w:val="000000"/>
                <w:sz w:val="16"/>
                <w:szCs w:val="16"/>
              </w:rPr>
              <w:t>19762</w:t>
            </w:r>
          </w:p>
        </w:tc>
        <w:tc>
          <w:tcPr>
            <w:tcW w:w="661" w:type="dxa"/>
            <w:tcBorders>
              <w:top w:val="nil"/>
              <w:left w:val="nil"/>
              <w:bottom w:val="nil"/>
              <w:right w:val="nil"/>
            </w:tcBorders>
            <w:shd w:val="clear" w:color="auto" w:fill="auto"/>
            <w:vAlign w:val="bottom"/>
            <w:hideMark/>
          </w:tcPr>
          <w:p w14:paraId="689918EB" w14:textId="6E2CD281" w:rsidR="00A60181" w:rsidRPr="0046753C" w:rsidRDefault="00A60181" w:rsidP="005C232F">
            <w:pPr>
              <w:ind w:right="57"/>
              <w:jc w:val="right"/>
              <w:rPr>
                <w:rFonts w:cs="Arial"/>
                <w:sz w:val="16"/>
                <w:szCs w:val="16"/>
              </w:rPr>
            </w:pPr>
            <w:r w:rsidRPr="0046753C">
              <w:rPr>
                <w:rFonts w:cs="Arial"/>
                <w:color w:val="000000"/>
                <w:sz w:val="16"/>
                <w:szCs w:val="16"/>
              </w:rPr>
              <w:t>15304</w:t>
            </w:r>
          </w:p>
        </w:tc>
        <w:tc>
          <w:tcPr>
            <w:tcW w:w="759" w:type="dxa"/>
            <w:tcBorders>
              <w:top w:val="nil"/>
              <w:left w:val="nil"/>
              <w:bottom w:val="nil"/>
              <w:right w:val="nil"/>
            </w:tcBorders>
            <w:shd w:val="clear" w:color="auto" w:fill="auto"/>
            <w:vAlign w:val="bottom"/>
            <w:hideMark/>
          </w:tcPr>
          <w:p w14:paraId="545DD366" w14:textId="03D31889" w:rsidR="00A60181" w:rsidRPr="0046753C" w:rsidRDefault="00A60181" w:rsidP="005C232F">
            <w:pPr>
              <w:ind w:right="57"/>
              <w:jc w:val="right"/>
              <w:rPr>
                <w:rFonts w:cs="Arial"/>
                <w:sz w:val="16"/>
                <w:szCs w:val="16"/>
              </w:rPr>
            </w:pPr>
            <w:r w:rsidRPr="0046753C">
              <w:rPr>
                <w:rFonts w:cs="Arial"/>
                <w:color w:val="000000"/>
                <w:sz w:val="16"/>
                <w:szCs w:val="16"/>
              </w:rPr>
              <w:t>2556</w:t>
            </w:r>
          </w:p>
        </w:tc>
        <w:tc>
          <w:tcPr>
            <w:tcW w:w="732" w:type="dxa"/>
            <w:tcBorders>
              <w:top w:val="nil"/>
              <w:left w:val="nil"/>
              <w:bottom w:val="nil"/>
              <w:right w:val="nil"/>
            </w:tcBorders>
            <w:shd w:val="clear" w:color="auto" w:fill="auto"/>
            <w:vAlign w:val="bottom"/>
            <w:hideMark/>
          </w:tcPr>
          <w:p w14:paraId="2E83DCB4" w14:textId="287451A3" w:rsidR="00A60181" w:rsidRPr="0046753C" w:rsidRDefault="00A60181" w:rsidP="005C232F">
            <w:pPr>
              <w:ind w:right="57"/>
              <w:jc w:val="right"/>
              <w:rPr>
                <w:rFonts w:cs="Arial"/>
                <w:sz w:val="16"/>
                <w:szCs w:val="16"/>
              </w:rPr>
            </w:pPr>
            <w:r w:rsidRPr="0046753C">
              <w:rPr>
                <w:rFonts w:cs="Arial"/>
                <w:color w:val="000000"/>
                <w:sz w:val="16"/>
                <w:szCs w:val="16"/>
              </w:rPr>
              <w:t>1148</w:t>
            </w:r>
          </w:p>
        </w:tc>
        <w:tc>
          <w:tcPr>
            <w:tcW w:w="610" w:type="dxa"/>
            <w:tcBorders>
              <w:top w:val="nil"/>
              <w:left w:val="nil"/>
              <w:bottom w:val="nil"/>
              <w:right w:val="nil"/>
            </w:tcBorders>
            <w:shd w:val="clear" w:color="auto" w:fill="auto"/>
            <w:vAlign w:val="bottom"/>
            <w:hideMark/>
          </w:tcPr>
          <w:p w14:paraId="13B6A768" w14:textId="0D2E2959" w:rsidR="00A60181" w:rsidRPr="0046753C" w:rsidRDefault="00A60181" w:rsidP="005C232F">
            <w:pPr>
              <w:ind w:right="57"/>
              <w:jc w:val="right"/>
              <w:rPr>
                <w:rFonts w:cs="Arial"/>
                <w:sz w:val="16"/>
                <w:szCs w:val="16"/>
              </w:rPr>
            </w:pPr>
            <w:r w:rsidRPr="0046753C">
              <w:rPr>
                <w:rFonts w:cs="Arial"/>
                <w:color w:val="000000"/>
                <w:sz w:val="16"/>
                <w:szCs w:val="16"/>
              </w:rPr>
              <w:t>732</w:t>
            </w:r>
          </w:p>
        </w:tc>
        <w:tc>
          <w:tcPr>
            <w:tcW w:w="673" w:type="dxa"/>
            <w:tcBorders>
              <w:top w:val="nil"/>
              <w:left w:val="nil"/>
              <w:bottom w:val="nil"/>
              <w:right w:val="single" w:sz="4" w:space="0" w:color="808080" w:themeColor="background1" w:themeShade="80"/>
            </w:tcBorders>
            <w:shd w:val="clear" w:color="auto" w:fill="auto"/>
            <w:vAlign w:val="bottom"/>
            <w:hideMark/>
          </w:tcPr>
          <w:p w14:paraId="6140F53B" w14:textId="5377C405" w:rsidR="00A60181" w:rsidRPr="0046753C" w:rsidRDefault="00A60181" w:rsidP="005C232F">
            <w:pPr>
              <w:ind w:right="57"/>
              <w:jc w:val="right"/>
              <w:rPr>
                <w:rFonts w:cs="Arial"/>
                <w:sz w:val="16"/>
                <w:szCs w:val="16"/>
              </w:rPr>
            </w:pPr>
            <w:r w:rsidRPr="0046753C">
              <w:rPr>
                <w:rFonts w:cs="Arial"/>
                <w:color w:val="000000"/>
                <w:sz w:val="16"/>
                <w:szCs w:val="16"/>
              </w:rPr>
              <w:t>22</w:t>
            </w:r>
          </w:p>
        </w:tc>
        <w:tc>
          <w:tcPr>
            <w:tcW w:w="681" w:type="dxa"/>
            <w:tcBorders>
              <w:top w:val="nil"/>
              <w:left w:val="single" w:sz="4" w:space="0" w:color="808080" w:themeColor="background1" w:themeShade="80"/>
              <w:bottom w:val="nil"/>
              <w:right w:val="nil"/>
            </w:tcBorders>
            <w:shd w:val="clear" w:color="auto" w:fill="auto"/>
            <w:vAlign w:val="bottom"/>
            <w:hideMark/>
          </w:tcPr>
          <w:p w14:paraId="140CB7F8" w14:textId="30FB70EC" w:rsidR="00A60181" w:rsidRPr="0046753C" w:rsidRDefault="00A60181" w:rsidP="005C232F">
            <w:pPr>
              <w:ind w:right="57"/>
              <w:jc w:val="right"/>
              <w:rPr>
                <w:rFonts w:cs="Arial"/>
                <w:sz w:val="16"/>
                <w:szCs w:val="16"/>
              </w:rPr>
            </w:pPr>
            <w:r w:rsidRPr="0046753C">
              <w:rPr>
                <w:rFonts w:cs="Arial"/>
                <w:color w:val="000000"/>
                <w:sz w:val="16"/>
                <w:szCs w:val="16"/>
              </w:rPr>
              <w:t>99.9</w:t>
            </w:r>
          </w:p>
        </w:tc>
      </w:tr>
      <w:tr w:rsidR="00A60181" w:rsidRPr="0046753C" w14:paraId="531ECA12" w14:textId="77777777" w:rsidTr="009E5E98">
        <w:trPr>
          <w:jc w:val="center"/>
        </w:trPr>
        <w:tc>
          <w:tcPr>
            <w:tcW w:w="1370" w:type="dxa"/>
            <w:tcBorders>
              <w:top w:val="nil"/>
              <w:left w:val="nil"/>
              <w:bottom w:val="nil"/>
              <w:right w:val="single" w:sz="4" w:space="0" w:color="808080" w:themeColor="background1" w:themeShade="80"/>
            </w:tcBorders>
            <w:vAlign w:val="center"/>
            <w:hideMark/>
          </w:tcPr>
          <w:p w14:paraId="108BA387" w14:textId="77777777" w:rsidR="00A60181" w:rsidRPr="0046753C" w:rsidRDefault="00A60181" w:rsidP="00A60181">
            <w:pPr>
              <w:spacing w:line="252" w:lineRule="auto"/>
              <w:rPr>
                <w:rFonts w:cs="Arial"/>
                <w:sz w:val="16"/>
                <w:szCs w:val="16"/>
              </w:rPr>
            </w:pPr>
            <w:r w:rsidRPr="0046753C">
              <w:rPr>
                <w:rFonts w:cs="Arial"/>
                <w:sz w:val="16"/>
                <w:szCs w:val="16"/>
              </w:rPr>
              <w:t>Buses</w:t>
            </w:r>
          </w:p>
        </w:tc>
        <w:tc>
          <w:tcPr>
            <w:tcW w:w="642" w:type="dxa"/>
            <w:tcBorders>
              <w:top w:val="nil"/>
              <w:left w:val="nil"/>
              <w:bottom w:val="nil"/>
              <w:right w:val="nil"/>
            </w:tcBorders>
            <w:shd w:val="clear" w:color="auto" w:fill="auto"/>
            <w:vAlign w:val="bottom"/>
            <w:hideMark/>
          </w:tcPr>
          <w:p w14:paraId="580D3660" w14:textId="5ADA5A18" w:rsidR="00A60181" w:rsidRPr="0046753C" w:rsidRDefault="00A60181" w:rsidP="005C232F">
            <w:pPr>
              <w:ind w:right="57"/>
              <w:jc w:val="right"/>
              <w:rPr>
                <w:rFonts w:cs="Arial"/>
                <w:sz w:val="16"/>
                <w:szCs w:val="16"/>
              </w:rPr>
            </w:pPr>
            <w:r w:rsidRPr="0046753C">
              <w:rPr>
                <w:rFonts w:cs="Arial"/>
                <w:color w:val="000000"/>
                <w:sz w:val="16"/>
                <w:szCs w:val="16"/>
              </w:rPr>
              <w:t>186</w:t>
            </w:r>
          </w:p>
        </w:tc>
        <w:tc>
          <w:tcPr>
            <w:tcW w:w="661" w:type="dxa"/>
            <w:tcBorders>
              <w:top w:val="nil"/>
              <w:left w:val="nil"/>
              <w:bottom w:val="nil"/>
              <w:right w:val="nil"/>
            </w:tcBorders>
            <w:shd w:val="clear" w:color="auto" w:fill="auto"/>
            <w:vAlign w:val="bottom"/>
            <w:hideMark/>
          </w:tcPr>
          <w:p w14:paraId="0DEBF3E5" w14:textId="126002D0" w:rsidR="00A60181" w:rsidRPr="0046753C" w:rsidRDefault="00A60181" w:rsidP="005C232F">
            <w:pPr>
              <w:ind w:right="57"/>
              <w:jc w:val="right"/>
              <w:rPr>
                <w:rFonts w:cs="Arial"/>
                <w:sz w:val="16"/>
                <w:szCs w:val="16"/>
              </w:rPr>
            </w:pPr>
            <w:r w:rsidRPr="0046753C">
              <w:rPr>
                <w:rFonts w:cs="Arial"/>
                <w:color w:val="000000"/>
                <w:sz w:val="16"/>
                <w:szCs w:val="16"/>
              </w:rPr>
              <w:t>144</w:t>
            </w:r>
          </w:p>
        </w:tc>
        <w:tc>
          <w:tcPr>
            <w:tcW w:w="759" w:type="dxa"/>
            <w:tcBorders>
              <w:top w:val="nil"/>
              <w:left w:val="nil"/>
              <w:bottom w:val="nil"/>
              <w:right w:val="nil"/>
            </w:tcBorders>
            <w:shd w:val="clear" w:color="auto" w:fill="auto"/>
            <w:vAlign w:val="bottom"/>
            <w:hideMark/>
          </w:tcPr>
          <w:p w14:paraId="2FF844B3" w14:textId="4A1664C1" w:rsidR="00A60181" w:rsidRPr="0046753C" w:rsidRDefault="00A60181" w:rsidP="005C232F">
            <w:pPr>
              <w:ind w:right="57"/>
              <w:jc w:val="right"/>
              <w:rPr>
                <w:rFonts w:cs="Arial"/>
                <w:sz w:val="16"/>
                <w:szCs w:val="16"/>
              </w:rPr>
            </w:pPr>
            <w:r w:rsidRPr="0046753C">
              <w:rPr>
                <w:rFonts w:cs="Arial"/>
                <w:color w:val="000000"/>
                <w:sz w:val="16"/>
                <w:szCs w:val="16"/>
              </w:rPr>
              <w:t>3</w:t>
            </w:r>
          </w:p>
        </w:tc>
        <w:tc>
          <w:tcPr>
            <w:tcW w:w="732" w:type="dxa"/>
            <w:tcBorders>
              <w:top w:val="nil"/>
              <w:left w:val="nil"/>
              <w:bottom w:val="nil"/>
              <w:right w:val="nil"/>
            </w:tcBorders>
            <w:shd w:val="clear" w:color="auto" w:fill="auto"/>
            <w:vAlign w:val="bottom"/>
            <w:hideMark/>
          </w:tcPr>
          <w:p w14:paraId="62705CD2" w14:textId="7A49CB3A" w:rsidR="00A60181" w:rsidRPr="0046753C" w:rsidRDefault="00A60181" w:rsidP="005C232F">
            <w:pPr>
              <w:ind w:right="57"/>
              <w:jc w:val="right"/>
              <w:rPr>
                <w:rFonts w:cs="Arial"/>
                <w:sz w:val="16"/>
                <w:szCs w:val="16"/>
              </w:rPr>
            </w:pPr>
            <w:r w:rsidRPr="0046753C">
              <w:rPr>
                <w:rFonts w:cs="Arial"/>
                <w:color w:val="000000"/>
                <w:sz w:val="16"/>
                <w:szCs w:val="16"/>
              </w:rPr>
              <w:t>11</w:t>
            </w:r>
          </w:p>
        </w:tc>
        <w:tc>
          <w:tcPr>
            <w:tcW w:w="610" w:type="dxa"/>
            <w:tcBorders>
              <w:top w:val="nil"/>
              <w:left w:val="nil"/>
              <w:bottom w:val="nil"/>
              <w:right w:val="nil"/>
            </w:tcBorders>
            <w:shd w:val="clear" w:color="auto" w:fill="auto"/>
            <w:vAlign w:val="bottom"/>
            <w:hideMark/>
          </w:tcPr>
          <w:p w14:paraId="0BA5BD4F" w14:textId="1B5C1E38" w:rsidR="00A60181" w:rsidRPr="0046753C" w:rsidRDefault="00A60181" w:rsidP="005C232F">
            <w:pPr>
              <w:ind w:right="57"/>
              <w:jc w:val="right"/>
              <w:rPr>
                <w:rFonts w:cs="Arial"/>
                <w:sz w:val="16"/>
                <w:szCs w:val="16"/>
              </w:rPr>
            </w:pPr>
            <w:r w:rsidRPr="0046753C">
              <w:rPr>
                <w:rFonts w:cs="Arial"/>
                <w:color w:val="000000"/>
                <w:sz w:val="16"/>
                <w:szCs w:val="16"/>
              </w:rPr>
              <w:t>28</w:t>
            </w:r>
          </w:p>
        </w:tc>
        <w:tc>
          <w:tcPr>
            <w:tcW w:w="673" w:type="dxa"/>
            <w:tcBorders>
              <w:top w:val="nil"/>
              <w:left w:val="nil"/>
              <w:bottom w:val="nil"/>
              <w:right w:val="single" w:sz="4" w:space="0" w:color="808080" w:themeColor="background1" w:themeShade="80"/>
            </w:tcBorders>
            <w:shd w:val="clear" w:color="auto" w:fill="auto"/>
            <w:vAlign w:val="bottom"/>
            <w:hideMark/>
          </w:tcPr>
          <w:p w14:paraId="705C2B15" w14:textId="4DA76E77" w:rsidR="00A60181" w:rsidRPr="0046753C" w:rsidRDefault="00A60181" w:rsidP="005C232F">
            <w:pPr>
              <w:ind w:right="57"/>
              <w:jc w:val="right"/>
              <w:rPr>
                <w:rFonts w:cs="Arial"/>
                <w:sz w:val="16"/>
                <w:szCs w:val="16"/>
              </w:rPr>
            </w:pPr>
            <w:r w:rsidRPr="0046753C">
              <w:rPr>
                <w:rFonts w:cs="Arial"/>
                <w:color w:val="000000"/>
                <w:sz w:val="16"/>
                <w:szCs w:val="16"/>
              </w:rPr>
              <w:t>-</w:t>
            </w:r>
          </w:p>
        </w:tc>
        <w:tc>
          <w:tcPr>
            <w:tcW w:w="642" w:type="dxa"/>
            <w:tcBorders>
              <w:top w:val="nil"/>
              <w:left w:val="single" w:sz="4" w:space="0" w:color="808080" w:themeColor="background1" w:themeShade="80"/>
              <w:bottom w:val="nil"/>
              <w:right w:val="nil"/>
            </w:tcBorders>
            <w:shd w:val="clear" w:color="auto" w:fill="auto"/>
            <w:vAlign w:val="bottom"/>
            <w:hideMark/>
          </w:tcPr>
          <w:p w14:paraId="1AEDA4FD" w14:textId="25C8895A" w:rsidR="00A60181" w:rsidRPr="0046753C" w:rsidRDefault="00A60181" w:rsidP="005C232F">
            <w:pPr>
              <w:ind w:right="57"/>
              <w:jc w:val="right"/>
              <w:rPr>
                <w:rFonts w:cs="Arial"/>
                <w:sz w:val="16"/>
                <w:szCs w:val="16"/>
              </w:rPr>
            </w:pPr>
            <w:r w:rsidRPr="0046753C">
              <w:rPr>
                <w:rFonts w:cs="Arial"/>
                <w:color w:val="000000"/>
                <w:sz w:val="16"/>
                <w:szCs w:val="16"/>
              </w:rPr>
              <w:t>164</w:t>
            </w:r>
          </w:p>
        </w:tc>
        <w:tc>
          <w:tcPr>
            <w:tcW w:w="661" w:type="dxa"/>
            <w:tcBorders>
              <w:top w:val="nil"/>
              <w:left w:val="nil"/>
              <w:bottom w:val="nil"/>
              <w:right w:val="nil"/>
            </w:tcBorders>
            <w:shd w:val="clear" w:color="auto" w:fill="auto"/>
            <w:vAlign w:val="bottom"/>
            <w:hideMark/>
          </w:tcPr>
          <w:p w14:paraId="29DF482A" w14:textId="45AE4663" w:rsidR="00A60181" w:rsidRPr="0046753C" w:rsidRDefault="00A60181" w:rsidP="005C232F">
            <w:pPr>
              <w:ind w:right="57"/>
              <w:jc w:val="right"/>
              <w:rPr>
                <w:rFonts w:cs="Arial"/>
                <w:sz w:val="16"/>
                <w:szCs w:val="16"/>
              </w:rPr>
            </w:pPr>
            <w:r w:rsidRPr="0046753C">
              <w:rPr>
                <w:rFonts w:cs="Arial"/>
                <w:color w:val="000000"/>
                <w:sz w:val="16"/>
                <w:szCs w:val="16"/>
              </w:rPr>
              <w:t>148</w:t>
            </w:r>
          </w:p>
        </w:tc>
        <w:tc>
          <w:tcPr>
            <w:tcW w:w="759" w:type="dxa"/>
            <w:tcBorders>
              <w:top w:val="nil"/>
              <w:left w:val="nil"/>
              <w:bottom w:val="nil"/>
              <w:right w:val="nil"/>
            </w:tcBorders>
            <w:shd w:val="clear" w:color="auto" w:fill="auto"/>
            <w:vAlign w:val="bottom"/>
            <w:hideMark/>
          </w:tcPr>
          <w:p w14:paraId="75E04D52" w14:textId="2C43BC27" w:rsidR="00A60181" w:rsidRPr="0046753C" w:rsidRDefault="00A60181" w:rsidP="005C232F">
            <w:pPr>
              <w:ind w:right="57"/>
              <w:jc w:val="right"/>
              <w:rPr>
                <w:rFonts w:cs="Arial"/>
                <w:sz w:val="16"/>
                <w:szCs w:val="16"/>
              </w:rPr>
            </w:pPr>
            <w:r w:rsidRPr="0046753C">
              <w:rPr>
                <w:rFonts w:cs="Arial"/>
                <w:color w:val="000000"/>
                <w:sz w:val="16"/>
                <w:szCs w:val="16"/>
              </w:rPr>
              <w:t>12</w:t>
            </w:r>
          </w:p>
        </w:tc>
        <w:tc>
          <w:tcPr>
            <w:tcW w:w="732" w:type="dxa"/>
            <w:tcBorders>
              <w:top w:val="nil"/>
              <w:left w:val="nil"/>
              <w:bottom w:val="nil"/>
              <w:right w:val="nil"/>
            </w:tcBorders>
            <w:shd w:val="clear" w:color="auto" w:fill="auto"/>
            <w:vAlign w:val="bottom"/>
            <w:hideMark/>
          </w:tcPr>
          <w:p w14:paraId="3903295E" w14:textId="3BF6DEA7" w:rsidR="00A60181" w:rsidRPr="0046753C" w:rsidRDefault="00A60181" w:rsidP="005C232F">
            <w:pPr>
              <w:ind w:right="57"/>
              <w:jc w:val="right"/>
              <w:rPr>
                <w:rFonts w:cs="Arial"/>
                <w:sz w:val="16"/>
                <w:szCs w:val="16"/>
              </w:rPr>
            </w:pPr>
            <w:r w:rsidRPr="0046753C">
              <w:rPr>
                <w:rFonts w:cs="Arial"/>
                <w:color w:val="000000"/>
                <w:sz w:val="16"/>
                <w:szCs w:val="16"/>
              </w:rPr>
              <w:t>1</w:t>
            </w:r>
          </w:p>
        </w:tc>
        <w:tc>
          <w:tcPr>
            <w:tcW w:w="610" w:type="dxa"/>
            <w:tcBorders>
              <w:top w:val="nil"/>
              <w:left w:val="nil"/>
              <w:bottom w:val="nil"/>
              <w:right w:val="nil"/>
            </w:tcBorders>
            <w:shd w:val="clear" w:color="auto" w:fill="auto"/>
            <w:vAlign w:val="bottom"/>
            <w:hideMark/>
          </w:tcPr>
          <w:p w14:paraId="4956C840" w14:textId="0EAF287B" w:rsidR="00A60181" w:rsidRPr="0046753C" w:rsidRDefault="00A60181" w:rsidP="005C232F">
            <w:pPr>
              <w:ind w:right="57"/>
              <w:jc w:val="right"/>
              <w:rPr>
                <w:rFonts w:cs="Arial"/>
                <w:sz w:val="16"/>
                <w:szCs w:val="16"/>
              </w:rPr>
            </w:pPr>
            <w:r w:rsidRPr="0046753C">
              <w:rPr>
                <w:rFonts w:cs="Arial"/>
                <w:color w:val="000000"/>
                <w:sz w:val="16"/>
                <w:szCs w:val="16"/>
              </w:rPr>
              <w:t>3</w:t>
            </w:r>
          </w:p>
        </w:tc>
        <w:tc>
          <w:tcPr>
            <w:tcW w:w="673" w:type="dxa"/>
            <w:tcBorders>
              <w:top w:val="nil"/>
              <w:left w:val="nil"/>
              <w:bottom w:val="nil"/>
              <w:right w:val="single" w:sz="4" w:space="0" w:color="808080" w:themeColor="background1" w:themeShade="80"/>
            </w:tcBorders>
            <w:shd w:val="clear" w:color="auto" w:fill="auto"/>
            <w:vAlign w:val="bottom"/>
            <w:hideMark/>
          </w:tcPr>
          <w:p w14:paraId="214D1592" w14:textId="7CB8258A" w:rsidR="00A60181" w:rsidRPr="0046753C" w:rsidRDefault="00BF2AA5" w:rsidP="005C232F">
            <w:pPr>
              <w:ind w:right="57"/>
              <w:jc w:val="right"/>
              <w:rPr>
                <w:rFonts w:cs="Arial"/>
                <w:sz w:val="16"/>
                <w:szCs w:val="16"/>
              </w:rPr>
            </w:pPr>
            <w:r w:rsidRPr="0046753C">
              <w:rPr>
                <w:rFonts w:cs="Arial"/>
                <w:sz w:val="16"/>
                <w:szCs w:val="16"/>
              </w:rPr>
              <w:t>-</w:t>
            </w:r>
          </w:p>
        </w:tc>
        <w:tc>
          <w:tcPr>
            <w:tcW w:w="681" w:type="dxa"/>
            <w:tcBorders>
              <w:top w:val="nil"/>
              <w:left w:val="single" w:sz="4" w:space="0" w:color="808080" w:themeColor="background1" w:themeShade="80"/>
              <w:bottom w:val="nil"/>
              <w:right w:val="nil"/>
            </w:tcBorders>
            <w:shd w:val="clear" w:color="auto" w:fill="auto"/>
            <w:vAlign w:val="bottom"/>
            <w:hideMark/>
          </w:tcPr>
          <w:p w14:paraId="25413F1C" w14:textId="4A87289A" w:rsidR="00A60181" w:rsidRPr="0046753C" w:rsidRDefault="00A60181" w:rsidP="005C232F">
            <w:pPr>
              <w:ind w:right="57"/>
              <w:jc w:val="right"/>
              <w:rPr>
                <w:rFonts w:cs="Arial"/>
                <w:sz w:val="16"/>
                <w:szCs w:val="16"/>
              </w:rPr>
            </w:pPr>
            <w:r w:rsidRPr="0046753C">
              <w:rPr>
                <w:rFonts w:cs="Arial"/>
                <w:color w:val="000000"/>
                <w:sz w:val="16"/>
                <w:szCs w:val="16"/>
              </w:rPr>
              <w:t>88.2</w:t>
            </w:r>
          </w:p>
        </w:tc>
      </w:tr>
      <w:tr w:rsidR="00A60181" w:rsidRPr="0046753C" w14:paraId="25F0273B" w14:textId="77777777" w:rsidTr="009E5E98">
        <w:trPr>
          <w:jc w:val="center"/>
        </w:trPr>
        <w:tc>
          <w:tcPr>
            <w:tcW w:w="1370" w:type="dxa"/>
            <w:tcBorders>
              <w:top w:val="nil"/>
              <w:left w:val="nil"/>
              <w:bottom w:val="nil"/>
              <w:right w:val="single" w:sz="4" w:space="0" w:color="808080" w:themeColor="background1" w:themeShade="80"/>
            </w:tcBorders>
            <w:vAlign w:val="center"/>
            <w:hideMark/>
          </w:tcPr>
          <w:p w14:paraId="5F3AF785" w14:textId="77777777" w:rsidR="00A60181" w:rsidRPr="0046753C" w:rsidRDefault="00A60181" w:rsidP="00A60181">
            <w:pPr>
              <w:spacing w:line="252" w:lineRule="auto"/>
              <w:rPr>
                <w:rFonts w:cs="Arial"/>
                <w:sz w:val="16"/>
                <w:szCs w:val="16"/>
              </w:rPr>
            </w:pPr>
            <w:r w:rsidRPr="0046753C">
              <w:rPr>
                <w:rFonts w:cs="Arial"/>
                <w:sz w:val="16"/>
                <w:szCs w:val="16"/>
              </w:rPr>
              <w:t>Lorries (trucks)</w:t>
            </w:r>
          </w:p>
        </w:tc>
        <w:tc>
          <w:tcPr>
            <w:tcW w:w="642" w:type="dxa"/>
            <w:tcBorders>
              <w:top w:val="nil"/>
              <w:left w:val="nil"/>
              <w:bottom w:val="nil"/>
              <w:right w:val="nil"/>
            </w:tcBorders>
            <w:shd w:val="clear" w:color="auto" w:fill="auto"/>
            <w:vAlign w:val="bottom"/>
            <w:hideMark/>
          </w:tcPr>
          <w:p w14:paraId="74368121" w14:textId="2967BBE9" w:rsidR="00A60181" w:rsidRPr="0046753C" w:rsidRDefault="00A60181" w:rsidP="005C232F">
            <w:pPr>
              <w:ind w:right="57"/>
              <w:jc w:val="right"/>
              <w:rPr>
                <w:rFonts w:cs="Arial"/>
                <w:sz w:val="16"/>
                <w:szCs w:val="16"/>
              </w:rPr>
            </w:pPr>
            <w:r w:rsidRPr="0046753C">
              <w:rPr>
                <w:rFonts w:cs="Arial"/>
                <w:color w:val="000000"/>
                <w:sz w:val="16"/>
                <w:szCs w:val="16"/>
              </w:rPr>
              <w:t>6088</w:t>
            </w:r>
          </w:p>
        </w:tc>
        <w:tc>
          <w:tcPr>
            <w:tcW w:w="661" w:type="dxa"/>
            <w:tcBorders>
              <w:top w:val="nil"/>
              <w:left w:val="nil"/>
              <w:bottom w:val="nil"/>
              <w:right w:val="nil"/>
            </w:tcBorders>
            <w:shd w:val="clear" w:color="auto" w:fill="auto"/>
            <w:vAlign w:val="bottom"/>
            <w:hideMark/>
          </w:tcPr>
          <w:p w14:paraId="6A04CAB1" w14:textId="2F2F2C6D" w:rsidR="00A60181" w:rsidRPr="0046753C" w:rsidRDefault="00A60181" w:rsidP="005C232F">
            <w:pPr>
              <w:ind w:right="57"/>
              <w:jc w:val="right"/>
              <w:rPr>
                <w:rFonts w:cs="Arial"/>
                <w:sz w:val="16"/>
                <w:szCs w:val="16"/>
              </w:rPr>
            </w:pPr>
            <w:r w:rsidRPr="0046753C">
              <w:rPr>
                <w:rFonts w:cs="Arial"/>
                <w:color w:val="000000"/>
                <w:sz w:val="16"/>
                <w:szCs w:val="16"/>
              </w:rPr>
              <w:t>4325</w:t>
            </w:r>
          </w:p>
        </w:tc>
        <w:tc>
          <w:tcPr>
            <w:tcW w:w="759" w:type="dxa"/>
            <w:tcBorders>
              <w:top w:val="nil"/>
              <w:left w:val="nil"/>
              <w:bottom w:val="nil"/>
              <w:right w:val="nil"/>
            </w:tcBorders>
            <w:shd w:val="clear" w:color="auto" w:fill="auto"/>
            <w:vAlign w:val="bottom"/>
            <w:hideMark/>
          </w:tcPr>
          <w:p w14:paraId="54E0E44E" w14:textId="7CB8BF0C" w:rsidR="00A60181" w:rsidRPr="0046753C" w:rsidRDefault="00A60181" w:rsidP="005C232F">
            <w:pPr>
              <w:ind w:right="57"/>
              <w:jc w:val="right"/>
              <w:rPr>
                <w:rFonts w:cs="Arial"/>
                <w:sz w:val="16"/>
                <w:szCs w:val="16"/>
              </w:rPr>
            </w:pPr>
            <w:r w:rsidRPr="0046753C">
              <w:rPr>
                <w:rFonts w:cs="Arial"/>
                <w:color w:val="000000"/>
                <w:sz w:val="16"/>
                <w:szCs w:val="16"/>
              </w:rPr>
              <w:t>697</w:t>
            </w:r>
          </w:p>
        </w:tc>
        <w:tc>
          <w:tcPr>
            <w:tcW w:w="732" w:type="dxa"/>
            <w:tcBorders>
              <w:top w:val="nil"/>
              <w:left w:val="nil"/>
              <w:bottom w:val="nil"/>
              <w:right w:val="nil"/>
            </w:tcBorders>
            <w:shd w:val="clear" w:color="auto" w:fill="auto"/>
            <w:vAlign w:val="bottom"/>
            <w:hideMark/>
          </w:tcPr>
          <w:p w14:paraId="52A375C7" w14:textId="7337CBF0" w:rsidR="00A60181" w:rsidRPr="0046753C" w:rsidRDefault="00A60181" w:rsidP="005C232F">
            <w:pPr>
              <w:ind w:right="57"/>
              <w:jc w:val="right"/>
              <w:rPr>
                <w:rFonts w:cs="Arial"/>
                <w:sz w:val="16"/>
                <w:szCs w:val="16"/>
              </w:rPr>
            </w:pPr>
            <w:r w:rsidRPr="0046753C">
              <w:rPr>
                <w:rFonts w:cs="Arial"/>
                <w:color w:val="000000"/>
                <w:sz w:val="16"/>
                <w:szCs w:val="16"/>
              </w:rPr>
              <w:t>829</w:t>
            </w:r>
          </w:p>
        </w:tc>
        <w:tc>
          <w:tcPr>
            <w:tcW w:w="610" w:type="dxa"/>
            <w:tcBorders>
              <w:top w:val="nil"/>
              <w:left w:val="nil"/>
              <w:bottom w:val="nil"/>
              <w:right w:val="nil"/>
            </w:tcBorders>
            <w:shd w:val="clear" w:color="auto" w:fill="auto"/>
            <w:vAlign w:val="bottom"/>
            <w:hideMark/>
          </w:tcPr>
          <w:p w14:paraId="63EA2D48" w14:textId="5C6555B3" w:rsidR="00A60181" w:rsidRPr="0046753C" w:rsidRDefault="00A60181" w:rsidP="005C232F">
            <w:pPr>
              <w:ind w:right="57"/>
              <w:jc w:val="right"/>
              <w:rPr>
                <w:rFonts w:cs="Arial"/>
                <w:sz w:val="16"/>
                <w:szCs w:val="16"/>
              </w:rPr>
            </w:pPr>
            <w:r w:rsidRPr="0046753C">
              <w:rPr>
                <w:rFonts w:cs="Arial"/>
                <w:color w:val="000000"/>
                <w:sz w:val="16"/>
                <w:szCs w:val="16"/>
              </w:rPr>
              <w:t>237</w:t>
            </w:r>
          </w:p>
        </w:tc>
        <w:tc>
          <w:tcPr>
            <w:tcW w:w="673" w:type="dxa"/>
            <w:tcBorders>
              <w:top w:val="nil"/>
              <w:left w:val="nil"/>
              <w:bottom w:val="nil"/>
              <w:right w:val="single" w:sz="4" w:space="0" w:color="808080" w:themeColor="background1" w:themeShade="80"/>
            </w:tcBorders>
            <w:shd w:val="clear" w:color="auto" w:fill="auto"/>
            <w:vAlign w:val="bottom"/>
            <w:hideMark/>
          </w:tcPr>
          <w:p w14:paraId="29D802C4" w14:textId="51C88BE5" w:rsidR="00A60181" w:rsidRPr="0046753C" w:rsidRDefault="00A60181" w:rsidP="005C232F">
            <w:pPr>
              <w:ind w:right="57"/>
              <w:jc w:val="right"/>
              <w:rPr>
                <w:rFonts w:cs="Arial"/>
                <w:sz w:val="16"/>
                <w:szCs w:val="16"/>
              </w:rPr>
            </w:pPr>
            <w:r w:rsidRPr="0046753C">
              <w:rPr>
                <w:rFonts w:cs="Arial"/>
                <w:color w:val="000000"/>
                <w:sz w:val="16"/>
                <w:szCs w:val="16"/>
              </w:rPr>
              <w:t>-</w:t>
            </w:r>
          </w:p>
        </w:tc>
        <w:tc>
          <w:tcPr>
            <w:tcW w:w="642" w:type="dxa"/>
            <w:tcBorders>
              <w:top w:val="nil"/>
              <w:left w:val="single" w:sz="4" w:space="0" w:color="808080" w:themeColor="background1" w:themeShade="80"/>
              <w:bottom w:val="nil"/>
              <w:right w:val="nil"/>
            </w:tcBorders>
            <w:shd w:val="clear" w:color="auto" w:fill="auto"/>
            <w:vAlign w:val="bottom"/>
            <w:hideMark/>
          </w:tcPr>
          <w:p w14:paraId="5EEEEA59" w14:textId="7E35620C" w:rsidR="00A60181" w:rsidRPr="0046753C" w:rsidRDefault="00A60181" w:rsidP="005C232F">
            <w:pPr>
              <w:ind w:right="57"/>
              <w:jc w:val="right"/>
              <w:rPr>
                <w:rFonts w:cs="Arial"/>
                <w:sz w:val="16"/>
                <w:szCs w:val="16"/>
              </w:rPr>
            </w:pPr>
            <w:r w:rsidRPr="0046753C">
              <w:rPr>
                <w:rFonts w:cs="Arial"/>
                <w:color w:val="000000"/>
                <w:sz w:val="16"/>
                <w:szCs w:val="16"/>
              </w:rPr>
              <w:t>4736</w:t>
            </w:r>
          </w:p>
        </w:tc>
        <w:tc>
          <w:tcPr>
            <w:tcW w:w="661" w:type="dxa"/>
            <w:tcBorders>
              <w:top w:val="nil"/>
              <w:left w:val="nil"/>
              <w:bottom w:val="nil"/>
              <w:right w:val="nil"/>
            </w:tcBorders>
            <w:shd w:val="clear" w:color="auto" w:fill="auto"/>
            <w:vAlign w:val="bottom"/>
            <w:hideMark/>
          </w:tcPr>
          <w:p w14:paraId="0EA14DAC" w14:textId="40C3B76C" w:rsidR="00A60181" w:rsidRPr="0046753C" w:rsidRDefault="00A60181" w:rsidP="005C232F">
            <w:pPr>
              <w:ind w:right="57"/>
              <w:jc w:val="right"/>
              <w:rPr>
                <w:rFonts w:cs="Arial"/>
                <w:sz w:val="16"/>
                <w:szCs w:val="16"/>
              </w:rPr>
            </w:pPr>
            <w:r w:rsidRPr="0046753C">
              <w:rPr>
                <w:rFonts w:cs="Arial"/>
                <w:color w:val="000000"/>
                <w:sz w:val="16"/>
                <w:szCs w:val="16"/>
              </w:rPr>
              <w:t>3434</w:t>
            </w:r>
          </w:p>
        </w:tc>
        <w:tc>
          <w:tcPr>
            <w:tcW w:w="759" w:type="dxa"/>
            <w:tcBorders>
              <w:top w:val="nil"/>
              <w:left w:val="nil"/>
              <w:bottom w:val="nil"/>
              <w:right w:val="nil"/>
            </w:tcBorders>
            <w:shd w:val="clear" w:color="auto" w:fill="auto"/>
            <w:vAlign w:val="bottom"/>
            <w:hideMark/>
          </w:tcPr>
          <w:p w14:paraId="5D2D8431" w14:textId="24810109" w:rsidR="00A60181" w:rsidRPr="0046753C" w:rsidRDefault="00A60181" w:rsidP="005C232F">
            <w:pPr>
              <w:ind w:right="57"/>
              <w:jc w:val="right"/>
              <w:rPr>
                <w:rFonts w:cs="Arial"/>
                <w:sz w:val="16"/>
                <w:szCs w:val="16"/>
              </w:rPr>
            </w:pPr>
            <w:r w:rsidRPr="0046753C">
              <w:rPr>
                <w:rFonts w:cs="Arial"/>
                <w:color w:val="000000"/>
                <w:sz w:val="16"/>
                <w:szCs w:val="16"/>
              </w:rPr>
              <w:t>719</w:t>
            </w:r>
          </w:p>
        </w:tc>
        <w:tc>
          <w:tcPr>
            <w:tcW w:w="732" w:type="dxa"/>
            <w:tcBorders>
              <w:top w:val="nil"/>
              <w:left w:val="nil"/>
              <w:bottom w:val="nil"/>
              <w:right w:val="nil"/>
            </w:tcBorders>
            <w:shd w:val="clear" w:color="auto" w:fill="auto"/>
            <w:vAlign w:val="bottom"/>
            <w:hideMark/>
          </w:tcPr>
          <w:p w14:paraId="36353B4C" w14:textId="2B3DB41F" w:rsidR="00A60181" w:rsidRPr="0046753C" w:rsidRDefault="00A60181" w:rsidP="005C232F">
            <w:pPr>
              <w:ind w:right="57"/>
              <w:jc w:val="right"/>
              <w:rPr>
                <w:rFonts w:cs="Arial"/>
                <w:sz w:val="16"/>
                <w:szCs w:val="16"/>
              </w:rPr>
            </w:pPr>
            <w:r w:rsidRPr="0046753C">
              <w:rPr>
                <w:rFonts w:cs="Arial"/>
                <w:color w:val="000000"/>
                <w:sz w:val="16"/>
                <w:szCs w:val="16"/>
              </w:rPr>
              <w:t>416</w:t>
            </w:r>
          </w:p>
        </w:tc>
        <w:tc>
          <w:tcPr>
            <w:tcW w:w="610" w:type="dxa"/>
            <w:tcBorders>
              <w:top w:val="nil"/>
              <w:left w:val="nil"/>
              <w:bottom w:val="nil"/>
              <w:right w:val="nil"/>
            </w:tcBorders>
            <w:shd w:val="clear" w:color="auto" w:fill="auto"/>
            <w:vAlign w:val="bottom"/>
            <w:hideMark/>
          </w:tcPr>
          <w:p w14:paraId="333090E0" w14:textId="5307375F" w:rsidR="00A60181" w:rsidRPr="0046753C" w:rsidRDefault="00A60181" w:rsidP="005C232F">
            <w:pPr>
              <w:ind w:right="57"/>
              <w:jc w:val="right"/>
              <w:rPr>
                <w:rFonts w:cs="Arial"/>
                <w:sz w:val="16"/>
                <w:szCs w:val="16"/>
              </w:rPr>
            </w:pPr>
            <w:r w:rsidRPr="0046753C">
              <w:rPr>
                <w:rFonts w:cs="Arial"/>
                <w:color w:val="000000"/>
                <w:sz w:val="16"/>
                <w:szCs w:val="16"/>
              </w:rPr>
              <w:t>163</w:t>
            </w:r>
          </w:p>
        </w:tc>
        <w:tc>
          <w:tcPr>
            <w:tcW w:w="673" w:type="dxa"/>
            <w:tcBorders>
              <w:top w:val="nil"/>
              <w:left w:val="nil"/>
              <w:bottom w:val="nil"/>
              <w:right w:val="single" w:sz="4" w:space="0" w:color="808080" w:themeColor="background1" w:themeShade="80"/>
            </w:tcBorders>
            <w:shd w:val="clear" w:color="auto" w:fill="auto"/>
            <w:vAlign w:val="bottom"/>
          </w:tcPr>
          <w:p w14:paraId="6932B90A" w14:textId="07F5EA4D" w:rsidR="00A60181" w:rsidRPr="0046753C" w:rsidRDefault="00A60181" w:rsidP="005C232F">
            <w:pPr>
              <w:ind w:right="57"/>
              <w:jc w:val="right"/>
              <w:rPr>
                <w:rFonts w:cs="Arial"/>
                <w:sz w:val="16"/>
                <w:szCs w:val="16"/>
              </w:rPr>
            </w:pPr>
            <w:r w:rsidRPr="0046753C">
              <w:rPr>
                <w:rFonts w:cs="Arial"/>
                <w:color w:val="000000"/>
                <w:sz w:val="16"/>
                <w:szCs w:val="16"/>
              </w:rPr>
              <w:t>4</w:t>
            </w:r>
          </w:p>
        </w:tc>
        <w:tc>
          <w:tcPr>
            <w:tcW w:w="681" w:type="dxa"/>
            <w:tcBorders>
              <w:top w:val="nil"/>
              <w:left w:val="single" w:sz="4" w:space="0" w:color="808080" w:themeColor="background1" w:themeShade="80"/>
              <w:bottom w:val="nil"/>
              <w:right w:val="nil"/>
            </w:tcBorders>
            <w:shd w:val="clear" w:color="auto" w:fill="auto"/>
            <w:vAlign w:val="bottom"/>
            <w:hideMark/>
          </w:tcPr>
          <w:p w14:paraId="59F1A267" w14:textId="6F99A25F" w:rsidR="00A60181" w:rsidRPr="0046753C" w:rsidRDefault="00A60181" w:rsidP="005C232F">
            <w:pPr>
              <w:ind w:right="57"/>
              <w:jc w:val="right"/>
              <w:rPr>
                <w:rFonts w:cs="Arial"/>
                <w:sz w:val="16"/>
                <w:szCs w:val="16"/>
              </w:rPr>
            </w:pPr>
            <w:r w:rsidRPr="0046753C">
              <w:rPr>
                <w:rFonts w:cs="Arial"/>
                <w:color w:val="000000"/>
                <w:sz w:val="16"/>
                <w:szCs w:val="16"/>
              </w:rPr>
              <w:t>77.8</w:t>
            </w:r>
          </w:p>
        </w:tc>
      </w:tr>
      <w:tr w:rsidR="00A60181" w:rsidRPr="0046753C" w14:paraId="58426B9E" w14:textId="77777777" w:rsidTr="009E5E98">
        <w:trPr>
          <w:jc w:val="center"/>
        </w:trPr>
        <w:tc>
          <w:tcPr>
            <w:tcW w:w="1370" w:type="dxa"/>
            <w:tcBorders>
              <w:top w:val="nil"/>
              <w:left w:val="nil"/>
              <w:bottom w:val="nil"/>
              <w:right w:val="single" w:sz="4" w:space="0" w:color="808080" w:themeColor="background1" w:themeShade="80"/>
            </w:tcBorders>
            <w:vAlign w:val="center"/>
            <w:hideMark/>
          </w:tcPr>
          <w:p w14:paraId="091DC5CC" w14:textId="77777777" w:rsidR="00A60181" w:rsidRPr="0046753C" w:rsidRDefault="00A60181" w:rsidP="00A60181">
            <w:pPr>
              <w:spacing w:line="252" w:lineRule="auto"/>
              <w:rPr>
                <w:rFonts w:cs="Arial"/>
                <w:sz w:val="16"/>
                <w:szCs w:val="16"/>
              </w:rPr>
            </w:pPr>
            <w:r w:rsidRPr="0046753C">
              <w:rPr>
                <w:rFonts w:cs="Arial"/>
                <w:sz w:val="16"/>
                <w:szCs w:val="16"/>
              </w:rPr>
              <w:t>Trailers and semi-trailers</w:t>
            </w:r>
          </w:p>
        </w:tc>
        <w:tc>
          <w:tcPr>
            <w:tcW w:w="642" w:type="dxa"/>
            <w:tcBorders>
              <w:top w:val="nil"/>
              <w:left w:val="nil"/>
              <w:bottom w:val="nil"/>
              <w:right w:val="nil"/>
            </w:tcBorders>
            <w:shd w:val="clear" w:color="auto" w:fill="auto"/>
            <w:vAlign w:val="bottom"/>
            <w:hideMark/>
          </w:tcPr>
          <w:p w14:paraId="5639E1E6" w14:textId="5FC3A599" w:rsidR="00A60181" w:rsidRPr="0046753C" w:rsidRDefault="00A60181" w:rsidP="005C232F">
            <w:pPr>
              <w:ind w:right="57"/>
              <w:jc w:val="right"/>
              <w:rPr>
                <w:rFonts w:cs="Arial"/>
                <w:sz w:val="16"/>
                <w:szCs w:val="16"/>
              </w:rPr>
            </w:pPr>
            <w:r w:rsidRPr="0046753C">
              <w:rPr>
                <w:rFonts w:cs="Arial"/>
                <w:color w:val="000000"/>
                <w:sz w:val="16"/>
                <w:szCs w:val="16"/>
              </w:rPr>
              <w:t>3849</w:t>
            </w:r>
          </w:p>
        </w:tc>
        <w:tc>
          <w:tcPr>
            <w:tcW w:w="661" w:type="dxa"/>
            <w:tcBorders>
              <w:top w:val="nil"/>
              <w:left w:val="nil"/>
              <w:bottom w:val="nil"/>
              <w:right w:val="nil"/>
            </w:tcBorders>
            <w:shd w:val="clear" w:color="auto" w:fill="auto"/>
            <w:vAlign w:val="bottom"/>
            <w:hideMark/>
          </w:tcPr>
          <w:p w14:paraId="059C16A4" w14:textId="06135661" w:rsidR="00A60181" w:rsidRPr="0046753C" w:rsidRDefault="00A60181" w:rsidP="005C232F">
            <w:pPr>
              <w:ind w:right="57"/>
              <w:jc w:val="right"/>
              <w:rPr>
                <w:rFonts w:cs="Arial"/>
                <w:sz w:val="16"/>
                <w:szCs w:val="16"/>
              </w:rPr>
            </w:pPr>
            <w:r w:rsidRPr="0046753C">
              <w:rPr>
                <w:rFonts w:cs="Arial"/>
                <w:color w:val="000000"/>
                <w:sz w:val="16"/>
                <w:szCs w:val="16"/>
              </w:rPr>
              <w:t>1172</w:t>
            </w:r>
          </w:p>
        </w:tc>
        <w:tc>
          <w:tcPr>
            <w:tcW w:w="759" w:type="dxa"/>
            <w:tcBorders>
              <w:top w:val="nil"/>
              <w:left w:val="nil"/>
              <w:bottom w:val="nil"/>
              <w:right w:val="nil"/>
            </w:tcBorders>
            <w:shd w:val="clear" w:color="auto" w:fill="auto"/>
            <w:vAlign w:val="bottom"/>
            <w:hideMark/>
          </w:tcPr>
          <w:p w14:paraId="501D3C23" w14:textId="3667BBB8" w:rsidR="00A60181" w:rsidRPr="0046753C" w:rsidRDefault="00A60181" w:rsidP="005C232F">
            <w:pPr>
              <w:ind w:right="57"/>
              <w:jc w:val="right"/>
              <w:rPr>
                <w:rFonts w:cs="Arial"/>
                <w:sz w:val="16"/>
                <w:szCs w:val="16"/>
              </w:rPr>
            </w:pPr>
            <w:r w:rsidRPr="0046753C">
              <w:rPr>
                <w:rFonts w:cs="Arial"/>
                <w:color w:val="000000"/>
                <w:sz w:val="16"/>
                <w:szCs w:val="16"/>
              </w:rPr>
              <w:t>1113</w:t>
            </w:r>
          </w:p>
        </w:tc>
        <w:tc>
          <w:tcPr>
            <w:tcW w:w="732" w:type="dxa"/>
            <w:tcBorders>
              <w:top w:val="nil"/>
              <w:left w:val="nil"/>
              <w:bottom w:val="nil"/>
              <w:right w:val="nil"/>
            </w:tcBorders>
            <w:shd w:val="clear" w:color="auto" w:fill="auto"/>
            <w:vAlign w:val="bottom"/>
            <w:hideMark/>
          </w:tcPr>
          <w:p w14:paraId="0C98EB27" w14:textId="4A761936" w:rsidR="00A60181" w:rsidRPr="0046753C" w:rsidRDefault="00A60181" w:rsidP="005C232F">
            <w:pPr>
              <w:ind w:right="57"/>
              <w:jc w:val="right"/>
              <w:rPr>
                <w:rFonts w:cs="Arial"/>
                <w:sz w:val="16"/>
                <w:szCs w:val="16"/>
              </w:rPr>
            </w:pPr>
            <w:r w:rsidRPr="0046753C">
              <w:rPr>
                <w:rFonts w:cs="Arial"/>
                <w:color w:val="000000"/>
                <w:sz w:val="16"/>
                <w:szCs w:val="16"/>
              </w:rPr>
              <w:t>971</w:t>
            </w:r>
          </w:p>
        </w:tc>
        <w:tc>
          <w:tcPr>
            <w:tcW w:w="610" w:type="dxa"/>
            <w:tcBorders>
              <w:top w:val="nil"/>
              <w:left w:val="nil"/>
              <w:bottom w:val="nil"/>
              <w:right w:val="nil"/>
            </w:tcBorders>
            <w:shd w:val="clear" w:color="auto" w:fill="auto"/>
            <w:vAlign w:val="bottom"/>
            <w:hideMark/>
          </w:tcPr>
          <w:p w14:paraId="6181E1E0" w14:textId="5C6C3FA4" w:rsidR="00A60181" w:rsidRPr="0046753C" w:rsidRDefault="00A60181" w:rsidP="005C232F">
            <w:pPr>
              <w:ind w:right="57"/>
              <w:jc w:val="right"/>
              <w:rPr>
                <w:rFonts w:cs="Arial"/>
                <w:sz w:val="16"/>
                <w:szCs w:val="16"/>
              </w:rPr>
            </w:pPr>
            <w:r w:rsidRPr="0046753C">
              <w:rPr>
                <w:rFonts w:cs="Arial"/>
                <w:color w:val="000000"/>
                <w:sz w:val="16"/>
                <w:szCs w:val="16"/>
              </w:rPr>
              <w:t>590</w:t>
            </w:r>
          </w:p>
        </w:tc>
        <w:tc>
          <w:tcPr>
            <w:tcW w:w="673" w:type="dxa"/>
            <w:tcBorders>
              <w:top w:val="nil"/>
              <w:left w:val="nil"/>
              <w:bottom w:val="nil"/>
              <w:right w:val="single" w:sz="4" w:space="0" w:color="808080" w:themeColor="background1" w:themeShade="80"/>
            </w:tcBorders>
            <w:shd w:val="clear" w:color="auto" w:fill="auto"/>
            <w:vAlign w:val="bottom"/>
            <w:hideMark/>
          </w:tcPr>
          <w:p w14:paraId="4EC33CBE" w14:textId="01CE7146" w:rsidR="00A60181" w:rsidRPr="0046753C" w:rsidRDefault="00A60181" w:rsidP="005C232F">
            <w:pPr>
              <w:ind w:right="57"/>
              <w:jc w:val="right"/>
              <w:rPr>
                <w:rFonts w:cs="Arial"/>
                <w:sz w:val="16"/>
                <w:szCs w:val="16"/>
              </w:rPr>
            </w:pPr>
            <w:r w:rsidRPr="0046753C">
              <w:rPr>
                <w:rFonts w:cs="Arial"/>
                <w:color w:val="000000"/>
                <w:sz w:val="16"/>
                <w:szCs w:val="16"/>
              </w:rPr>
              <w:t>3</w:t>
            </w:r>
          </w:p>
        </w:tc>
        <w:tc>
          <w:tcPr>
            <w:tcW w:w="642" w:type="dxa"/>
            <w:tcBorders>
              <w:top w:val="nil"/>
              <w:left w:val="single" w:sz="4" w:space="0" w:color="808080" w:themeColor="background1" w:themeShade="80"/>
              <w:bottom w:val="nil"/>
              <w:right w:val="nil"/>
            </w:tcBorders>
            <w:shd w:val="clear" w:color="auto" w:fill="auto"/>
            <w:vAlign w:val="bottom"/>
            <w:hideMark/>
          </w:tcPr>
          <w:p w14:paraId="32FE3438" w14:textId="6EB73D1F" w:rsidR="00A60181" w:rsidRPr="0046753C" w:rsidRDefault="00A60181" w:rsidP="005C232F">
            <w:pPr>
              <w:ind w:right="57"/>
              <w:jc w:val="right"/>
              <w:rPr>
                <w:rFonts w:cs="Arial"/>
                <w:sz w:val="16"/>
                <w:szCs w:val="16"/>
              </w:rPr>
            </w:pPr>
            <w:r w:rsidRPr="0046753C">
              <w:rPr>
                <w:rFonts w:cs="Arial"/>
                <w:color w:val="000000"/>
                <w:sz w:val="16"/>
                <w:szCs w:val="16"/>
              </w:rPr>
              <w:t>4117</w:t>
            </w:r>
          </w:p>
        </w:tc>
        <w:tc>
          <w:tcPr>
            <w:tcW w:w="661" w:type="dxa"/>
            <w:tcBorders>
              <w:top w:val="nil"/>
              <w:left w:val="nil"/>
              <w:bottom w:val="nil"/>
              <w:right w:val="nil"/>
            </w:tcBorders>
            <w:shd w:val="clear" w:color="auto" w:fill="auto"/>
            <w:vAlign w:val="bottom"/>
            <w:hideMark/>
          </w:tcPr>
          <w:p w14:paraId="5D261119" w14:textId="4524AB70" w:rsidR="00A60181" w:rsidRPr="0046753C" w:rsidRDefault="00A60181" w:rsidP="005C232F">
            <w:pPr>
              <w:ind w:right="57"/>
              <w:jc w:val="right"/>
              <w:rPr>
                <w:rFonts w:cs="Arial"/>
                <w:sz w:val="16"/>
                <w:szCs w:val="16"/>
              </w:rPr>
            </w:pPr>
            <w:r w:rsidRPr="0046753C">
              <w:rPr>
                <w:rFonts w:cs="Arial"/>
                <w:color w:val="000000"/>
                <w:sz w:val="16"/>
                <w:szCs w:val="16"/>
              </w:rPr>
              <w:t>1038</w:t>
            </w:r>
          </w:p>
        </w:tc>
        <w:tc>
          <w:tcPr>
            <w:tcW w:w="759" w:type="dxa"/>
            <w:tcBorders>
              <w:top w:val="nil"/>
              <w:left w:val="nil"/>
              <w:bottom w:val="nil"/>
              <w:right w:val="nil"/>
            </w:tcBorders>
            <w:shd w:val="clear" w:color="auto" w:fill="auto"/>
            <w:vAlign w:val="bottom"/>
            <w:hideMark/>
          </w:tcPr>
          <w:p w14:paraId="186AD43C" w14:textId="4A2B5E89" w:rsidR="00A60181" w:rsidRPr="0046753C" w:rsidRDefault="00A60181" w:rsidP="005C232F">
            <w:pPr>
              <w:ind w:right="57"/>
              <w:jc w:val="right"/>
              <w:rPr>
                <w:rFonts w:cs="Arial"/>
                <w:sz w:val="16"/>
                <w:szCs w:val="16"/>
              </w:rPr>
            </w:pPr>
            <w:r w:rsidRPr="0046753C">
              <w:rPr>
                <w:rFonts w:cs="Arial"/>
                <w:color w:val="000000"/>
                <w:sz w:val="16"/>
                <w:szCs w:val="16"/>
              </w:rPr>
              <w:t>1243</w:t>
            </w:r>
          </w:p>
        </w:tc>
        <w:tc>
          <w:tcPr>
            <w:tcW w:w="732" w:type="dxa"/>
            <w:tcBorders>
              <w:top w:val="nil"/>
              <w:left w:val="nil"/>
              <w:bottom w:val="nil"/>
              <w:right w:val="nil"/>
            </w:tcBorders>
            <w:shd w:val="clear" w:color="auto" w:fill="auto"/>
            <w:vAlign w:val="bottom"/>
            <w:hideMark/>
          </w:tcPr>
          <w:p w14:paraId="555CC7B4" w14:textId="4EBE0A97" w:rsidR="00A60181" w:rsidRPr="0046753C" w:rsidRDefault="00A60181" w:rsidP="005C232F">
            <w:pPr>
              <w:ind w:right="57"/>
              <w:jc w:val="right"/>
              <w:rPr>
                <w:rFonts w:cs="Arial"/>
                <w:sz w:val="16"/>
                <w:szCs w:val="16"/>
              </w:rPr>
            </w:pPr>
            <w:r w:rsidRPr="0046753C">
              <w:rPr>
                <w:rFonts w:cs="Arial"/>
                <w:color w:val="000000"/>
                <w:sz w:val="16"/>
                <w:szCs w:val="16"/>
              </w:rPr>
              <w:t>1128</w:t>
            </w:r>
          </w:p>
        </w:tc>
        <w:tc>
          <w:tcPr>
            <w:tcW w:w="610" w:type="dxa"/>
            <w:tcBorders>
              <w:top w:val="nil"/>
              <w:left w:val="nil"/>
              <w:bottom w:val="nil"/>
              <w:right w:val="nil"/>
            </w:tcBorders>
            <w:shd w:val="clear" w:color="auto" w:fill="auto"/>
            <w:vAlign w:val="bottom"/>
            <w:hideMark/>
          </w:tcPr>
          <w:p w14:paraId="63663049" w14:textId="54200EEB" w:rsidR="00A60181" w:rsidRPr="0046753C" w:rsidRDefault="00A60181" w:rsidP="005C232F">
            <w:pPr>
              <w:ind w:right="57"/>
              <w:jc w:val="right"/>
              <w:rPr>
                <w:rFonts w:cs="Arial"/>
                <w:sz w:val="16"/>
                <w:szCs w:val="16"/>
              </w:rPr>
            </w:pPr>
            <w:r w:rsidRPr="0046753C">
              <w:rPr>
                <w:rFonts w:cs="Arial"/>
                <w:color w:val="000000"/>
                <w:sz w:val="16"/>
                <w:szCs w:val="16"/>
              </w:rPr>
              <w:t>692</w:t>
            </w:r>
          </w:p>
        </w:tc>
        <w:tc>
          <w:tcPr>
            <w:tcW w:w="673" w:type="dxa"/>
            <w:tcBorders>
              <w:top w:val="nil"/>
              <w:left w:val="nil"/>
              <w:bottom w:val="nil"/>
              <w:right w:val="single" w:sz="4" w:space="0" w:color="808080" w:themeColor="background1" w:themeShade="80"/>
            </w:tcBorders>
            <w:shd w:val="clear" w:color="auto" w:fill="auto"/>
            <w:vAlign w:val="bottom"/>
            <w:hideMark/>
          </w:tcPr>
          <w:p w14:paraId="62574FF0" w14:textId="48D405CE" w:rsidR="00A60181" w:rsidRPr="0046753C" w:rsidRDefault="00A60181" w:rsidP="005C232F">
            <w:pPr>
              <w:ind w:right="57"/>
              <w:jc w:val="right"/>
              <w:rPr>
                <w:rFonts w:cs="Arial"/>
                <w:sz w:val="16"/>
                <w:szCs w:val="16"/>
              </w:rPr>
            </w:pPr>
            <w:r w:rsidRPr="0046753C">
              <w:rPr>
                <w:rFonts w:cs="Arial"/>
                <w:color w:val="000000"/>
                <w:sz w:val="16"/>
                <w:szCs w:val="16"/>
              </w:rPr>
              <w:t>16</w:t>
            </w:r>
          </w:p>
        </w:tc>
        <w:tc>
          <w:tcPr>
            <w:tcW w:w="681" w:type="dxa"/>
            <w:tcBorders>
              <w:top w:val="nil"/>
              <w:left w:val="single" w:sz="4" w:space="0" w:color="808080" w:themeColor="background1" w:themeShade="80"/>
              <w:bottom w:val="nil"/>
              <w:right w:val="nil"/>
            </w:tcBorders>
            <w:shd w:val="clear" w:color="auto" w:fill="auto"/>
            <w:vAlign w:val="bottom"/>
            <w:hideMark/>
          </w:tcPr>
          <w:p w14:paraId="4AA287D9" w14:textId="0184BE07" w:rsidR="00A60181" w:rsidRPr="0046753C" w:rsidRDefault="00A60181" w:rsidP="005C232F">
            <w:pPr>
              <w:ind w:right="57"/>
              <w:jc w:val="right"/>
              <w:rPr>
                <w:rFonts w:cs="Arial"/>
                <w:sz w:val="16"/>
                <w:szCs w:val="16"/>
              </w:rPr>
            </w:pPr>
            <w:r w:rsidRPr="0046753C">
              <w:rPr>
                <w:rFonts w:cs="Arial"/>
                <w:color w:val="000000"/>
                <w:sz w:val="16"/>
                <w:szCs w:val="16"/>
              </w:rPr>
              <w:t>107.0</w:t>
            </w:r>
          </w:p>
        </w:tc>
      </w:tr>
      <w:tr w:rsidR="00A60181" w:rsidRPr="0046753C" w14:paraId="7424383A" w14:textId="77777777" w:rsidTr="009E5E98">
        <w:trPr>
          <w:jc w:val="center"/>
        </w:trPr>
        <w:tc>
          <w:tcPr>
            <w:tcW w:w="1370" w:type="dxa"/>
            <w:tcBorders>
              <w:top w:val="nil"/>
              <w:left w:val="nil"/>
              <w:bottom w:val="nil"/>
              <w:right w:val="single" w:sz="4" w:space="0" w:color="808080" w:themeColor="background1" w:themeShade="80"/>
            </w:tcBorders>
            <w:vAlign w:val="center"/>
            <w:hideMark/>
          </w:tcPr>
          <w:p w14:paraId="072779CC" w14:textId="77777777" w:rsidR="00A60181" w:rsidRPr="0046753C" w:rsidRDefault="00A60181" w:rsidP="00A60181">
            <w:pPr>
              <w:spacing w:line="252" w:lineRule="auto"/>
              <w:rPr>
                <w:rFonts w:cs="Arial"/>
                <w:sz w:val="16"/>
                <w:szCs w:val="16"/>
              </w:rPr>
            </w:pPr>
            <w:r w:rsidRPr="0046753C">
              <w:rPr>
                <w:rFonts w:cs="Arial"/>
                <w:sz w:val="16"/>
                <w:szCs w:val="16"/>
              </w:rPr>
              <w:t>Special purpose motor vehicles</w:t>
            </w:r>
          </w:p>
        </w:tc>
        <w:tc>
          <w:tcPr>
            <w:tcW w:w="642" w:type="dxa"/>
            <w:tcBorders>
              <w:top w:val="nil"/>
              <w:left w:val="nil"/>
              <w:bottom w:val="nil"/>
              <w:right w:val="nil"/>
            </w:tcBorders>
            <w:shd w:val="clear" w:color="auto" w:fill="auto"/>
            <w:vAlign w:val="bottom"/>
            <w:hideMark/>
          </w:tcPr>
          <w:p w14:paraId="10784215" w14:textId="04CD1B27" w:rsidR="00A60181" w:rsidRPr="0046753C" w:rsidRDefault="00A60181" w:rsidP="005C232F">
            <w:pPr>
              <w:ind w:right="57"/>
              <w:jc w:val="right"/>
              <w:rPr>
                <w:rFonts w:cs="Arial"/>
                <w:sz w:val="16"/>
                <w:szCs w:val="16"/>
              </w:rPr>
            </w:pPr>
            <w:r w:rsidRPr="0046753C">
              <w:rPr>
                <w:rFonts w:cs="Arial"/>
                <w:color w:val="000000"/>
                <w:sz w:val="16"/>
                <w:szCs w:val="16"/>
              </w:rPr>
              <w:t>451</w:t>
            </w:r>
          </w:p>
        </w:tc>
        <w:tc>
          <w:tcPr>
            <w:tcW w:w="661" w:type="dxa"/>
            <w:tcBorders>
              <w:top w:val="nil"/>
              <w:left w:val="nil"/>
              <w:bottom w:val="nil"/>
              <w:right w:val="nil"/>
            </w:tcBorders>
            <w:shd w:val="clear" w:color="auto" w:fill="auto"/>
            <w:vAlign w:val="bottom"/>
            <w:hideMark/>
          </w:tcPr>
          <w:p w14:paraId="708BD13B" w14:textId="0885DD3B" w:rsidR="00A60181" w:rsidRPr="0046753C" w:rsidRDefault="00A60181" w:rsidP="005C232F">
            <w:pPr>
              <w:ind w:right="57"/>
              <w:jc w:val="right"/>
              <w:rPr>
                <w:rFonts w:cs="Arial"/>
                <w:sz w:val="16"/>
                <w:szCs w:val="16"/>
              </w:rPr>
            </w:pPr>
            <w:r w:rsidRPr="0046753C">
              <w:rPr>
                <w:rFonts w:cs="Arial"/>
                <w:color w:val="000000"/>
                <w:sz w:val="16"/>
                <w:szCs w:val="16"/>
              </w:rPr>
              <w:t>196</w:t>
            </w:r>
          </w:p>
        </w:tc>
        <w:tc>
          <w:tcPr>
            <w:tcW w:w="759" w:type="dxa"/>
            <w:tcBorders>
              <w:top w:val="nil"/>
              <w:left w:val="nil"/>
              <w:bottom w:val="nil"/>
              <w:right w:val="nil"/>
            </w:tcBorders>
            <w:shd w:val="clear" w:color="auto" w:fill="auto"/>
            <w:vAlign w:val="bottom"/>
            <w:hideMark/>
          </w:tcPr>
          <w:p w14:paraId="3EE6A7B7" w14:textId="0AD6D96F" w:rsidR="00A60181" w:rsidRPr="0046753C" w:rsidRDefault="00A60181" w:rsidP="005C232F">
            <w:pPr>
              <w:ind w:right="57"/>
              <w:jc w:val="right"/>
              <w:rPr>
                <w:rFonts w:cs="Arial"/>
                <w:sz w:val="16"/>
                <w:szCs w:val="16"/>
              </w:rPr>
            </w:pPr>
            <w:r w:rsidRPr="0046753C">
              <w:rPr>
                <w:rFonts w:cs="Arial"/>
                <w:color w:val="000000"/>
                <w:sz w:val="16"/>
                <w:szCs w:val="16"/>
              </w:rPr>
              <w:t>159</w:t>
            </w:r>
          </w:p>
        </w:tc>
        <w:tc>
          <w:tcPr>
            <w:tcW w:w="732" w:type="dxa"/>
            <w:tcBorders>
              <w:top w:val="nil"/>
              <w:left w:val="nil"/>
              <w:bottom w:val="nil"/>
              <w:right w:val="nil"/>
            </w:tcBorders>
            <w:shd w:val="clear" w:color="auto" w:fill="auto"/>
            <w:vAlign w:val="bottom"/>
            <w:hideMark/>
          </w:tcPr>
          <w:p w14:paraId="31BCE4E2" w14:textId="5964D47A" w:rsidR="00A60181" w:rsidRPr="0046753C" w:rsidRDefault="00A60181" w:rsidP="005C232F">
            <w:pPr>
              <w:ind w:right="57"/>
              <w:jc w:val="right"/>
              <w:rPr>
                <w:rFonts w:cs="Arial"/>
                <w:sz w:val="16"/>
                <w:szCs w:val="16"/>
              </w:rPr>
            </w:pPr>
            <w:r w:rsidRPr="0046753C">
              <w:rPr>
                <w:rFonts w:cs="Arial"/>
                <w:color w:val="000000"/>
                <w:sz w:val="16"/>
                <w:szCs w:val="16"/>
              </w:rPr>
              <w:t>53</w:t>
            </w:r>
          </w:p>
        </w:tc>
        <w:tc>
          <w:tcPr>
            <w:tcW w:w="610" w:type="dxa"/>
            <w:tcBorders>
              <w:top w:val="nil"/>
              <w:left w:val="nil"/>
              <w:bottom w:val="nil"/>
              <w:right w:val="nil"/>
            </w:tcBorders>
            <w:shd w:val="clear" w:color="auto" w:fill="auto"/>
            <w:vAlign w:val="bottom"/>
            <w:hideMark/>
          </w:tcPr>
          <w:p w14:paraId="36A57DEE" w14:textId="63056E94" w:rsidR="00A60181" w:rsidRPr="0046753C" w:rsidRDefault="00A60181" w:rsidP="005C232F">
            <w:pPr>
              <w:ind w:right="57"/>
              <w:jc w:val="right"/>
              <w:rPr>
                <w:rFonts w:cs="Arial"/>
                <w:sz w:val="16"/>
                <w:szCs w:val="16"/>
              </w:rPr>
            </w:pPr>
            <w:r w:rsidRPr="0046753C">
              <w:rPr>
                <w:rFonts w:cs="Arial"/>
                <w:color w:val="000000"/>
                <w:sz w:val="16"/>
                <w:szCs w:val="16"/>
              </w:rPr>
              <w:t>42</w:t>
            </w:r>
          </w:p>
        </w:tc>
        <w:tc>
          <w:tcPr>
            <w:tcW w:w="673" w:type="dxa"/>
            <w:tcBorders>
              <w:top w:val="nil"/>
              <w:left w:val="nil"/>
              <w:bottom w:val="nil"/>
              <w:right w:val="single" w:sz="4" w:space="0" w:color="808080" w:themeColor="background1" w:themeShade="80"/>
            </w:tcBorders>
            <w:shd w:val="clear" w:color="auto" w:fill="auto"/>
            <w:vAlign w:val="bottom"/>
            <w:hideMark/>
          </w:tcPr>
          <w:p w14:paraId="05DCE669" w14:textId="018E44E0" w:rsidR="00A60181" w:rsidRPr="0046753C" w:rsidRDefault="00A60181" w:rsidP="005C232F">
            <w:pPr>
              <w:ind w:right="57"/>
              <w:jc w:val="right"/>
              <w:rPr>
                <w:rFonts w:cs="Arial"/>
                <w:sz w:val="16"/>
                <w:szCs w:val="16"/>
              </w:rPr>
            </w:pPr>
            <w:r w:rsidRPr="0046753C">
              <w:rPr>
                <w:rFonts w:cs="Arial"/>
                <w:color w:val="000000"/>
                <w:sz w:val="16"/>
                <w:szCs w:val="16"/>
              </w:rPr>
              <w:t>1</w:t>
            </w:r>
          </w:p>
        </w:tc>
        <w:tc>
          <w:tcPr>
            <w:tcW w:w="642" w:type="dxa"/>
            <w:tcBorders>
              <w:top w:val="nil"/>
              <w:left w:val="single" w:sz="4" w:space="0" w:color="808080" w:themeColor="background1" w:themeShade="80"/>
              <w:bottom w:val="nil"/>
              <w:right w:val="nil"/>
            </w:tcBorders>
            <w:shd w:val="clear" w:color="auto" w:fill="auto"/>
            <w:vAlign w:val="bottom"/>
            <w:hideMark/>
          </w:tcPr>
          <w:p w14:paraId="0680008C" w14:textId="6848061B" w:rsidR="00A60181" w:rsidRPr="0046753C" w:rsidRDefault="00A60181" w:rsidP="005C232F">
            <w:pPr>
              <w:ind w:right="57"/>
              <w:jc w:val="right"/>
              <w:rPr>
                <w:rFonts w:cs="Arial"/>
                <w:sz w:val="16"/>
                <w:szCs w:val="16"/>
              </w:rPr>
            </w:pPr>
            <w:r w:rsidRPr="0046753C">
              <w:rPr>
                <w:rFonts w:cs="Arial"/>
                <w:color w:val="000000"/>
                <w:sz w:val="16"/>
                <w:szCs w:val="16"/>
              </w:rPr>
              <w:t>312</w:t>
            </w:r>
          </w:p>
        </w:tc>
        <w:tc>
          <w:tcPr>
            <w:tcW w:w="661" w:type="dxa"/>
            <w:tcBorders>
              <w:top w:val="nil"/>
              <w:left w:val="nil"/>
              <w:bottom w:val="nil"/>
              <w:right w:val="nil"/>
            </w:tcBorders>
            <w:shd w:val="clear" w:color="auto" w:fill="auto"/>
            <w:vAlign w:val="bottom"/>
            <w:hideMark/>
          </w:tcPr>
          <w:p w14:paraId="77A1A963" w14:textId="7A0ACFEC" w:rsidR="00A60181" w:rsidRPr="0046753C" w:rsidRDefault="00A60181" w:rsidP="005C232F">
            <w:pPr>
              <w:ind w:right="57"/>
              <w:jc w:val="right"/>
              <w:rPr>
                <w:rFonts w:cs="Arial"/>
                <w:sz w:val="16"/>
                <w:szCs w:val="16"/>
              </w:rPr>
            </w:pPr>
            <w:r w:rsidRPr="0046753C">
              <w:rPr>
                <w:rFonts w:cs="Arial"/>
                <w:color w:val="000000"/>
                <w:sz w:val="16"/>
                <w:szCs w:val="16"/>
              </w:rPr>
              <w:t>138</w:t>
            </w:r>
          </w:p>
        </w:tc>
        <w:tc>
          <w:tcPr>
            <w:tcW w:w="759" w:type="dxa"/>
            <w:tcBorders>
              <w:top w:val="nil"/>
              <w:left w:val="nil"/>
              <w:bottom w:val="nil"/>
              <w:right w:val="nil"/>
            </w:tcBorders>
            <w:shd w:val="clear" w:color="auto" w:fill="auto"/>
            <w:vAlign w:val="bottom"/>
            <w:hideMark/>
          </w:tcPr>
          <w:p w14:paraId="0FEC3374" w14:textId="64D23C1C" w:rsidR="00A60181" w:rsidRPr="0046753C" w:rsidRDefault="00A60181" w:rsidP="005C232F">
            <w:pPr>
              <w:ind w:right="57"/>
              <w:jc w:val="right"/>
              <w:rPr>
                <w:rFonts w:cs="Arial"/>
                <w:sz w:val="16"/>
                <w:szCs w:val="16"/>
              </w:rPr>
            </w:pPr>
            <w:r w:rsidRPr="0046753C">
              <w:rPr>
                <w:rFonts w:cs="Arial"/>
                <w:color w:val="000000"/>
                <w:sz w:val="16"/>
                <w:szCs w:val="16"/>
              </w:rPr>
              <w:t>113</w:t>
            </w:r>
          </w:p>
        </w:tc>
        <w:tc>
          <w:tcPr>
            <w:tcW w:w="732" w:type="dxa"/>
            <w:tcBorders>
              <w:top w:val="nil"/>
              <w:left w:val="nil"/>
              <w:bottom w:val="nil"/>
              <w:right w:val="nil"/>
            </w:tcBorders>
            <w:shd w:val="clear" w:color="auto" w:fill="auto"/>
            <w:vAlign w:val="bottom"/>
            <w:hideMark/>
          </w:tcPr>
          <w:p w14:paraId="737E9F9C" w14:textId="1D9FC307" w:rsidR="00A60181" w:rsidRPr="0046753C" w:rsidRDefault="00A60181" w:rsidP="005C232F">
            <w:pPr>
              <w:ind w:right="57"/>
              <w:jc w:val="right"/>
              <w:rPr>
                <w:rFonts w:cs="Arial"/>
                <w:sz w:val="16"/>
                <w:szCs w:val="16"/>
              </w:rPr>
            </w:pPr>
            <w:r w:rsidRPr="0046753C">
              <w:rPr>
                <w:rFonts w:cs="Arial"/>
                <w:color w:val="000000"/>
                <w:sz w:val="16"/>
                <w:szCs w:val="16"/>
              </w:rPr>
              <w:t>39</w:t>
            </w:r>
          </w:p>
        </w:tc>
        <w:tc>
          <w:tcPr>
            <w:tcW w:w="610" w:type="dxa"/>
            <w:tcBorders>
              <w:top w:val="nil"/>
              <w:left w:val="nil"/>
              <w:bottom w:val="nil"/>
              <w:right w:val="nil"/>
            </w:tcBorders>
            <w:shd w:val="clear" w:color="auto" w:fill="auto"/>
            <w:vAlign w:val="bottom"/>
            <w:hideMark/>
          </w:tcPr>
          <w:p w14:paraId="5BBE25E5" w14:textId="2F7A03E2" w:rsidR="00A60181" w:rsidRPr="0046753C" w:rsidRDefault="00A60181" w:rsidP="005C232F">
            <w:pPr>
              <w:ind w:right="57"/>
              <w:jc w:val="right"/>
              <w:rPr>
                <w:rFonts w:cs="Arial"/>
                <w:sz w:val="16"/>
                <w:szCs w:val="16"/>
              </w:rPr>
            </w:pPr>
            <w:r w:rsidRPr="0046753C">
              <w:rPr>
                <w:rFonts w:cs="Arial"/>
                <w:color w:val="000000"/>
                <w:sz w:val="16"/>
                <w:szCs w:val="16"/>
              </w:rPr>
              <w:t>22</w:t>
            </w:r>
          </w:p>
        </w:tc>
        <w:tc>
          <w:tcPr>
            <w:tcW w:w="673" w:type="dxa"/>
            <w:tcBorders>
              <w:top w:val="nil"/>
              <w:left w:val="nil"/>
              <w:bottom w:val="nil"/>
              <w:right w:val="single" w:sz="4" w:space="0" w:color="808080" w:themeColor="background1" w:themeShade="80"/>
            </w:tcBorders>
            <w:shd w:val="clear" w:color="auto" w:fill="auto"/>
            <w:vAlign w:val="bottom"/>
            <w:hideMark/>
          </w:tcPr>
          <w:p w14:paraId="28C0B6B5" w14:textId="34DE3B48" w:rsidR="00A60181" w:rsidRPr="0046753C" w:rsidRDefault="001B1DEB" w:rsidP="005C232F">
            <w:pPr>
              <w:ind w:right="57"/>
              <w:jc w:val="right"/>
              <w:rPr>
                <w:rFonts w:cs="Arial"/>
                <w:sz w:val="16"/>
                <w:szCs w:val="16"/>
              </w:rPr>
            </w:pPr>
            <w:r w:rsidRPr="0046753C">
              <w:rPr>
                <w:rFonts w:cs="Arial"/>
                <w:sz w:val="16"/>
                <w:szCs w:val="16"/>
              </w:rPr>
              <w:t>-</w:t>
            </w:r>
          </w:p>
        </w:tc>
        <w:tc>
          <w:tcPr>
            <w:tcW w:w="681" w:type="dxa"/>
            <w:tcBorders>
              <w:top w:val="nil"/>
              <w:left w:val="single" w:sz="4" w:space="0" w:color="808080" w:themeColor="background1" w:themeShade="80"/>
              <w:bottom w:val="nil"/>
              <w:right w:val="nil"/>
            </w:tcBorders>
            <w:shd w:val="clear" w:color="auto" w:fill="auto"/>
            <w:vAlign w:val="bottom"/>
            <w:hideMark/>
          </w:tcPr>
          <w:p w14:paraId="042E028B" w14:textId="6C0AC506" w:rsidR="00A60181" w:rsidRPr="0046753C" w:rsidRDefault="00A60181" w:rsidP="005C232F">
            <w:pPr>
              <w:ind w:right="57"/>
              <w:jc w:val="right"/>
              <w:rPr>
                <w:rFonts w:cs="Arial"/>
                <w:sz w:val="16"/>
                <w:szCs w:val="16"/>
              </w:rPr>
            </w:pPr>
            <w:r w:rsidRPr="0046753C">
              <w:rPr>
                <w:rFonts w:cs="Arial"/>
                <w:color w:val="000000"/>
                <w:sz w:val="16"/>
                <w:szCs w:val="16"/>
              </w:rPr>
              <w:t>69.2</w:t>
            </w:r>
          </w:p>
        </w:tc>
      </w:tr>
    </w:tbl>
    <w:p w14:paraId="2C8E0FF1" w14:textId="77777777" w:rsidR="0037697A" w:rsidRPr="0046753C" w:rsidRDefault="0037697A" w:rsidP="0037697A">
      <w:pPr>
        <w:spacing w:line="252" w:lineRule="auto"/>
        <w:jc w:val="center"/>
        <w:rPr>
          <w:rFonts w:cs="Arial"/>
          <w:sz w:val="6"/>
          <w:szCs w:val="6"/>
        </w:rPr>
      </w:pPr>
    </w:p>
    <w:p w14:paraId="61066897" w14:textId="77B29E0E" w:rsidR="0037697A" w:rsidRPr="0046753C" w:rsidRDefault="002339BD" w:rsidP="0037697A">
      <w:pPr>
        <w:spacing w:line="252" w:lineRule="auto"/>
        <w:jc w:val="both"/>
        <w:rPr>
          <w:rFonts w:cs="Arial"/>
          <w:sz w:val="10"/>
          <w:szCs w:val="10"/>
        </w:rPr>
      </w:pPr>
      <w:r w:rsidRPr="0046753C">
        <w:rPr>
          <w:noProof/>
        </w:rPr>
        <mc:AlternateContent>
          <mc:Choice Requires="wps">
            <w:drawing>
              <wp:anchor distT="4294967293" distB="4294967293" distL="114300" distR="114300" simplePos="0" relativeHeight="251657216" behindDoc="0" locked="0" layoutInCell="1" allowOverlap="1" wp14:anchorId="1B9AE940" wp14:editId="21CE056B">
                <wp:simplePos x="0" y="0"/>
                <wp:positionH relativeFrom="column">
                  <wp:posOffset>3810</wp:posOffset>
                </wp:positionH>
                <wp:positionV relativeFrom="paragraph">
                  <wp:posOffset>26669</wp:posOffset>
                </wp:positionV>
                <wp:extent cx="952500" cy="0"/>
                <wp:effectExtent l="0" t="0" r="19050"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3073793" id="Straight Connector 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2.1pt" to="7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eduQEAAGoDAAAOAAAAZHJzL2Uyb0RvYy54bWysU02P2yAQvVfqf0DcGzuRtmqtOHvIdnvZ&#10;tpF29wdMANuowCAgsfPvO+DE/bpVvSDmgzdv3gzb+8kadlYhanQtX69qzpQTKLXrW/768vjuA2cx&#10;gZNg0KmWX1Tk97u3b7ajb9QGBzRSBUYgLjajb/mQkm+qKopBWYgr9MpRsMNgIZEZ+koGGAndmmpT&#10;1++rEYP0AYWKkbwPc5DvCn7XKZG+dV1UiZmWE7dUzlDOYz6r3RaaPoAftLjSgH9gYUE7KrpAPUAC&#10;dgr6LyirRcCIXVoJtBV2nRaq9EDdrOs/unkewKvSC4kT/SJT/H+w4ut57w4hUxeTe/ZPKL5H5nA/&#10;gOtVIfBy8TS4dZaqGn1slifZiP4Q2HH8gpJy4JSwqDB1wWZI6o9NRezLIraaEhPk/Hi3uatpJOIW&#10;qqC5vfMhps8KLcuXlhvtsgzQwPkppswDmltKdjt81MaUURrHxhm7PIhotMzBnFaWSu1NYGegdTj2&#10;65JjTpbozz5iRJzmCkt6qfcbUsCTk6XeoEB+ut4TaDPfiZ9xV7myQnkdY3NEeTmEDJ4tGmgBvi5f&#10;3phf7ZL184vsfgAAAP//AwBQSwMEFAAGAAgAAAAhAP3AEHjYAAAABAEAAA8AAABkcnMvZG93bnJl&#10;di54bWxMjsFKw0AURfdC/2F4ghuxE4stIWZSSlBcuLJKobvXzDMJnXkTMtN28vdO3ejycC/3nnId&#10;rRFnGn3vWMHjPANB3Djdc6vg6/P1IQfhA7JG45gUTORhXc1uSiy0u/AHnbehFWmEfYEKuhCGQkrf&#10;dGTRz91AnLJvN1oMCcdW6hEvadwauciylbTYc3rocKC6o+a4PVkFfaThZWfe6uV0v8/pmNdRvk9K&#10;3d3GzTOIQDH8leGqn9ShSk4Hd2LthVGwSj0FTwsQ13CZJT78sqxK+V+++gEAAP//AwBQSwECLQAU&#10;AAYACAAAACEAtoM4kv4AAADhAQAAEwAAAAAAAAAAAAAAAAAAAAAAW0NvbnRlbnRfVHlwZXNdLnht&#10;bFBLAQItABQABgAIAAAAIQA4/SH/1gAAAJQBAAALAAAAAAAAAAAAAAAAAC8BAABfcmVscy8ucmVs&#10;c1BLAQItABQABgAIAAAAIQBz02eduQEAAGoDAAAOAAAAAAAAAAAAAAAAAC4CAABkcnMvZTJvRG9j&#10;LnhtbFBLAQItABQABgAIAAAAIQD9wBB42AAAAAQBAAAPAAAAAAAAAAAAAAAAABMEAABkcnMvZG93&#10;bnJldi54bWxQSwUGAAAAAAQABADzAAAAGAUAAAAA&#10;" strokecolor="#7f7f7f [1612]"/>
            </w:pict>
          </mc:Fallback>
        </mc:AlternateContent>
      </w:r>
    </w:p>
    <w:p w14:paraId="4DE7531A" w14:textId="77777777" w:rsidR="0037697A" w:rsidRPr="0046753C" w:rsidRDefault="0037697A" w:rsidP="0037697A">
      <w:pPr>
        <w:spacing w:line="252" w:lineRule="auto"/>
        <w:rPr>
          <w:rFonts w:cs="Arial"/>
          <w:sz w:val="14"/>
          <w:szCs w:val="14"/>
        </w:rPr>
      </w:pPr>
      <w:r w:rsidRPr="0046753C">
        <w:rPr>
          <w:rFonts w:cs="Arial"/>
          <w:sz w:val="14"/>
          <w:szCs w:val="14"/>
        </w:rPr>
        <w:t>Source: Ministry of the Interior of the Republic of Serbia.</w:t>
      </w:r>
    </w:p>
    <w:p w14:paraId="3E6BFC04" w14:textId="77777777" w:rsidR="0037697A" w:rsidRPr="0046753C" w:rsidRDefault="0037697A" w:rsidP="00825737">
      <w:pPr>
        <w:ind w:left="170" w:hanging="170"/>
        <w:jc w:val="both"/>
        <w:rPr>
          <w:rFonts w:cs="Arial"/>
          <w:sz w:val="14"/>
          <w:szCs w:val="14"/>
        </w:rPr>
      </w:pPr>
      <w:r w:rsidRPr="0046753C">
        <w:rPr>
          <w:rFonts w:cs="Arial"/>
          <w:sz w:val="14"/>
          <w:szCs w:val="14"/>
          <w:vertAlign w:val="superscript"/>
        </w:rPr>
        <w:t>1)</w:t>
      </w:r>
      <w:r w:rsidRPr="0046753C">
        <w:rPr>
          <w:rFonts w:cs="Arial"/>
          <w:sz w:val="14"/>
          <w:szCs w:val="14"/>
        </w:rPr>
        <w:t xml:space="preserve"> Vehicles with temporary license plates, vehicles of the Ministry of the interior, vehicles of the military forces of the Republic of Serbia and vehicles of foreign representative offices are not included.</w:t>
      </w:r>
    </w:p>
    <w:p w14:paraId="4FAFEAB0" w14:textId="77777777" w:rsidR="0037697A" w:rsidRPr="0046753C" w:rsidRDefault="0037697A" w:rsidP="0037697A">
      <w:pPr>
        <w:spacing w:line="252" w:lineRule="auto"/>
        <w:ind w:left="170" w:hanging="170"/>
        <w:jc w:val="both"/>
        <w:rPr>
          <w:rFonts w:cs="Arial"/>
          <w:sz w:val="60"/>
          <w:szCs w:val="60"/>
        </w:rPr>
      </w:pPr>
    </w:p>
    <w:p w14:paraId="2ACB357C" w14:textId="26E1C908" w:rsidR="0037697A" w:rsidRPr="0046753C" w:rsidRDefault="0037697A" w:rsidP="00C16043">
      <w:pPr>
        <w:spacing w:after="40" w:line="252" w:lineRule="auto"/>
        <w:rPr>
          <w:rFonts w:cs="Arial"/>
          <w:b/>
          <w:szCs w:val="20"/>
        </w:rPr>
      </w:pPr>
      <w:r w:rsidRPr="0046753C">
        <w:rPr>
          <w:rFonts w:cs="Arial"/>
          <w:b/>
          <w:szCs w:val="20"/>
        </w:rPr>
        <w:t xml:space="preserve">4. Number of </w:t>
      </w:r>
      <w:r w:rsidR="00DA2CC0" w:rsidRPr="0046753C">
        <w:rPr>
          <w:rFonts w:cs="Arial"/>
          <w:b/>
          <w:szCs w:val="20"/>
        </w:rPr>
        <w:t>first-time</w:t>
      </w:r>
      <w:r w:rsidRPr="0046753C">
        <w:rPr>
          <w:rFonts w:cs="Arial"/>
          <w:b/>
          <w:szCs w:val="20"/>
        </w:rPr>
        <w:t xml:space="preserve"> registered lorries by load capacity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4"/>
        <w:gridCol w:w="1964"/>
        <w:gridCol w:w="1963"/>
        <w:gridCol w:w="1964"/>
        <w:gridCol w:w="1963"/>
      </w:tblGrid>
      <w:tr w:rsidR="0037697A" w:rsidRPr="0046753C" w14:paraId="2CE6822B" w14:textId="77777777" w:rsidTr="006B2068">
        <w:tc>
          <w:tcPr>
            <w:tcW w:w="2294"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0CF9DD4" w14:textId="77777777" w:rsidR="0037697A" w:rsidRPr="0046753C" w:rsidRDefault="0037697A" w:rsidP="00DA07A9">
            <w:pPr>
              <w:spacing w:before="60" w:line="252" w:lineRule="auto"/>
              <w:jc w:val="center"/>
              <w:rPr>
                <w:rFonts w:cs="Arial"/>
                <w:sz w:val="16"/>
                <w:szCs w:val="16"/>
              </w:rPr>
            </w:pPr>
            <w:r w:rsidRPr="0046753C">
              <w:rPr>
                <w:rFonts w:cs="Arial"/>
                <w:sz w:val="16"/>
                <w:szCs w:val="16"/>
              </w:rPr>
              <w:t>Load capacity  (kg)</w:t>
            </w:r>
          </w:p>
        </w:tc>
        <w:tc>
          <w:tcPr>
            <w:tcW w:w="39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7E6A84E" w14:textId="24265D68" w:rsidR="0037697A" w:rsidRPr="0046753C" w:rsidRDefault="006C0D50" w:rsidP="00A9216F">
            <w:pPr>
              <w:spacing w:before="120" w:after="120" w:line="252" w:lineRule="auto"/>
              <w:jc w:val="center"/>
              <w:rPr>
                <w:rFonts w:cs="Arial"/>
                <w:sz w:val="16"/>
                <w:szCs w:val="16"/>
              </w:rPr>
            </w:pPr>
            <w:r w:rsidRPr="0046753C">
              <w:rPr>
                <w:rFonts w:cs="Arial"/>
                <w:sz w:val="16"/>
                <w:szCs w:val="16"/>
              </w:rPr>
              <w:t>20</w:t>
            </w:r>
            <w:r w:rsidR="006A02BF" w:rsidRPr="0046753C">
              <w:rPr>
                <w:rFonts w:cs="Arial"/>
                <w:sz w:val="16"/>
                <w:szCs w:val="16"/>
              </w:rPr>
              <w:t>2</w:t>
            </w:r>
            <w:r w:rsidR="006B2068" w:rsidRPr="0046753C">
              <w:rPr>
                <w:rFonts w:cs="Arial"/>
                <w:sz w:val="16"/>
                <w:szCs w:val="16"/>
              </w:rPr>
              <w:t>2</w:t>
            </w:r>
          </w:p>
        </w:tc>
        <w:tc>
          <w:tcPr>
            <w:tcW w:w="39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76D38D74" w14:textId="7754DAB0" w:rsidR="0037697A" w:rsidRPr="0046753C" w:rsidRDefault="00BB50BF" w:rsidP="00A9216F">
            <w:pPr>
              <w:spacing w:before="120" w:after="120" w:line="252" w:lineRule="auto"/>
              <w:jc w:val="center"/>
              <w:rPr>
                <w:rFonts w:cs="Arial"/>
                <w:sz w:val="16"/>
                <w:szCs w:val="16"/>
              </w:rPr>
            </w:pPr>
            <w:r w:rsidRPr="0046753C">
              <w:rPr>
                <w:rFonts w:cs="Arial"/>
                <w:sz w:val="16"/>
                <w:szCs w:val="16"/>
              </w:rPr>
              <w:t>202</w:t>
            </w:r>
            <w:r w:rsidR="006B2068" w:rsidRPr="0046753C">
              <w:rPr>
                <w:rFonts w:cs="Arial"/>
                <w:sz w:val="16"/>
                <w:szCs w:val="16"/>
              </w:rPr>
              <w:t>3</w:t>
            </w:r>
          </w:p>
        </w:tc>
      </w:tr>
      <w:tr w:rsidR="0037697A" w:rsidRPr="0046753C" w14:paraId="7E71C2D8" w14:textId="77777777" w:rsidTr="009E5E98">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21C7C2C" w14:textId="77777777" w:rsidR="0037697A" w:rsidRPr="0046753C" w:rsidRDefault="0037697A" w:rsidP="00DA07A9">
            <w:pPr>
              <w:rPr>
                <w:rFonts w:cs="Arial"/>
                <w:sz w:val="16"/>
                <w:szCs w:val="16"/>
              </w:rPr>
            </w:pPr>
          </w:p>
        </w:tc>
        <w:tc>
          <w:tcPr>
            <w:tcW w:w="1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9D46193" w14:textId="77777777" w:rsidR="0037697A" w:rsidRPr="0046753C" w:rsidRDefault="0037697A" w:rsidP="00F23B57">
            <w:pPr>
              <w:spacing w:beforeLines="40" w:before="96" w:line="252" w:lineRule="auto"/>
              <w:jc w:val="center"/>
              <w:rPr>
                <w:rFonts w:cs="Arial"/>
                <w:sz w:val="16"/>
                <w:szCs w:val="16"/>
              </w:rPr>
            </w:pPr>
            <w:r w:rsidRPr="0046753C">
              <w:rPr>
                <w:rFonts w:cs="Arial"/>
                <w:sz w:val="16"/>
                <w:szCs w:val="16"/>
              </w:rPr>
              <w:t>Total</w:t>
            </w:r>
          </w:p>
        </w:tc>
        <w:tc>
          <w:tcPr>
            <w:tcW w:w="19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B02A15" w14:textId="77777777" w:rsidR="0037697A" w:rsidRPr="0046753C" w:rsidRDefault="0037697A" w:rsidP="00DA07A9">
            <w:pPr>
              <w:spacing w:before="60" w:line="252" w:lineRule="auto"/>
              <w:jc w:val="center"/>
              <w:rPr>
                <w:rFonts w:cs="Arial"/>
                <w:sz w:val="16"/>
                <w:szCs w:val="16"/>
              </w:rPr>
            </w:pPr>
            <w:r w:rsidRPr="0046753C">
              <w:rPr>
                <w:rFonts w:cs="Arial"/>
                <w:sz w:val="16"/>
                <w:szCs w:val="16"/>
              </w:rPr>
              <w:t>up to 2 years</w:t>
            </w:r>
          </w:p>
        </w:tc>
        <w:tc>
          <w:tcPr>
            <w:tcW w:w="19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4B2DC3" w14:textId="77777777" w:rsidR="0037697A" w:rsidRPr="0046753C" w:rsidRDefault="0037697A" w:rsidP="00F23B57">
            <w:pPr>
              <w:spacing w:beforeLines="40" w:before="96" w:line="252" w:lineRule="auto"/>
              <w:jc w:val="center"/>
              <w:rPr>
                <w:rFonts w:cs="Arial"/>
                <w:sz w:val="16"/>
                <w:szCs w:val="16"/>
              </w:rPr>
            </w:pPr>
            <w:r w:rsidRPr="0046753C">
              <w:rPr>
                <w:rFonts w:cs="Arial"/>
                <w:sz w:val="16"/>
                <w:szCs w:val="16"/>
              </w:rPr>
              <w:t>Total</w:t>
            </w:r>
          </w:p>
        </w:tc>
        <w:tc>
          <w:tcPr>
            <w:tcW w:w="196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37276C47" w14:textId="77777777" w:rsidR="0037697A" w:rsidRPr="0046753C" w:rsidRDefault="0037697A" w:rsidP="00DA07A9">
            <w:pPr>
              <w:spacing w:before="60" w:line="252" w:lineRule="auto"/>
              <w:jc w:val="center"/>
              <w:rPr>
                <w:rFonts w:cs="Arial"/>
                <w:sz w:val="16"/>
                <w:szCs w:val="16"/>
              </w:rPr>
            </w:pPr>
            <w:r w:rsidRPr="0046753C">
              <w:rPr>
                <w:rFonts w:cs="Arial"/>
                <w:sz w:val="16"/>
                <w:szCs w:val="16"/>
              </w:rPr>
              <w:t>up to 2 years</w:t>
            </w:r>
          </w:p>
        </w:tc>
      </w:tr>
      <w:tr w:rsidR="0037697A" w:rsidRPr="0046753C" w14:paraId="21D143B7" w14:textId="77777777" w:rsidTr="006B2068">
        <w:tc>
          <w:tcPr>
            <w:tcW w:w="2294" w:type="dxa"/>
            <w:tcBorders>
              <w:top w:val="single" w:sz="4" w:space="0" w:color="808080" w:themeColor="background1" w:themeShade="80"/>
              <w:left w:val="nil"/>
              <w:bottom w:val="nil"/>
              <w:right w:val="single" w:sz="4" w:space="0" w:color="808080" w:themeColor="background1" w:themeShade="80"/>
            </w:tcBorders>
            <w:vAlign w:val="center"/>
          </w:tcPr>
          <w:p w14:paraId="6D4CDD9D" w14:textId="77777777" w:rsidR="0037697A" w:rsidRPr="0046753C" w:rsidRDefault="0037697A" w:rsidP="008434C3">
            <w:pPr>
              <w:spacing w:line="252" w:lineRule="auto"/>
              <w:contextualSpacing/>
              <w:rPr>
                <w:rFonts w:cs="Arial"/>
                <w:sz w:val="16"/>
                <w:szCs w:val="16"/>
              </w:rPr>
            </w:pPr>
          </w:p>
        </w:tc>
        <w:tc>
          <w:tcPr>
            <w:tcW w:w="1964" w:type="dxa"/>
            <w:tcBorders>
              <w:top w:val="single" w:sz="4" w:space="0" w:color="808080" w:themeColor="background1" w:themeShade="80"/>
              <w:left w:val="single" w:sz="4" w:space="0" w:color="808080" w:themeColor="background1" w:themeShade="80"/>
              <w:bottom w:val="nil"/>
              <w:right w:val="nil"/>
            </w:tcBorders>
          </w:tcPr>
          <w:p w14:paraId="38DEC7B2" w14:textId="77777777" w:rsidR="0037697A" w:rsidRPr="0046753C" w:rsidRDefault="0037697A" w:rsidP="008434C3">
            <w:pPr>
              <w:spacing w:line="252" w:lineRule="auto"/>
              <w:contextualSpacing/>
              <w:jc w:val="right"/>
              <w:rPr>
                <w:rFonts w:cs="Arial"/>
                <w:sz w:val="16"/>
                <w:szCs w:val="16"/>
              </w:rPr>
            </w:pPr>
          </w:p>
        </w:tc>
        <w:tc>
          <w:tcPr>
            <w:tcW w:w="1963" w:type="dxa"/>
            <w:tcBorders>
              <w:top w:val="single" w:sz="4" w:space="0" w:color="808080" w:themeColor="background1" w:themeShade="80"/>
              <w:left w:val="nil"/>
              <w:bottom w:val="nil"/>
              <w:right w:val="single" w:sz="4" w:space="0" w:color="808080" w:themeColor="background1" w:themeShade="80"/>
            </w:tcBorders>
          </w:tcPr>
          <w:p w14:paraId="559FD4A6" w14:textId="77777777" w:rsidR="0037697A" w:rsidRPr="0046753C" w:rsidRDefault="0037697A" w:rsidP="008434C3">
            <w:pPr>
              <w:spacing w:line="252" w:lineRule="auto"/>
              <w:contextualSpacing/>
              <w:jc w:val="right"/>
              <w:rPr>
                <w:rFonts w:cs="Arial"/>
                <w:sz w:val="16"/>
                <w:szCs w:val="16"/>
              </w:rPr>
            </w:pPr>
          </w:p>
        </w:tc>
        <w:tc>
          <w:tcPr>
            <w:tcW w:w="1964" w:type="dxa"/>
            <w:tcBorders>
              <w:top w:val="single" w:sz="4" w:space="0" w:color="808080" w:themeColor="background1" w:themeShade="80"/>
              <w:left w:val="single" w:sz="4" w:space="0" w:color="808080" w:themeColor="background1" w:themeShade="80"/>
              <w:bottom w:val="nil"/>
              <w:right w:val="nil"/>
            </w:tcBorders>
          </w:tcPr>
          <w:p w14:paraId="6FADCE1A" w14:textId="77777777" w:rsidR="0037697A" w:rsidRPr="0046753C" w:rsidRDefault="0037697A" w:rsidP="008434C3">
            <w:pPr>
              <w:spacing w:line="252" w:lineRule="auto"/>
              <w:contextualSpacing/>
              <w:jc w:val="right"/>
              <w:rPr>
                <w:rFonts w:cs="Arial"/>
                <w:sz w:val="16"/>
                <w:szCs w:val="16"/>
              </w:rPr>
            </w:pPr>
          </w:p>
        </w:tc>
        <w:tc>
          <w:tcPr>
            <w:tcW w:w="1963" w:type="dxa"/>
            <w:tcBorders>
              <w:top w:val="single" w:sz="4" w:space="0" w:color="808080" w:themeColor="background1" w:themeShade="80"/>
              <w:left w:val="nil"/>
              <w:bottom w:val="nil"/>
              <w:right w:val="nil"/>
            </w:tcBorders>
          </w:tcPr>
          <w:p w14:paraId="79C8A790" w14:textId="77777777" w:rsidR="0037697A" w:rsidRPr="0046753C" w:rsidRDefault="0037697A" w:rsidP="008434C3">
            <w:pPr>
              <w:spacing w:line="252" w:lineRule="auto"/>
              <w:contextualSpacing/>
              <w:jc w:val="right"/>
              <w:rPr>
                <w:rFonts w:cs="Arial"/>
                <w:sz w:val="16"/>
                <w:szCs w:val="16"/>
              </w:rPr>
            </w:pPr>
          </w:p>
        </w:tc>
      </w:tr>
      <w:tr w:rsidR="006B2068" w:rsidRPr="0046753C" w14:paraId="5640D223" w14:textId="77777777" w:rsidTr="009E5E98">
        <w:tc>
          <w:tcPr>
            <w:tcW w:w="2294" w:type="dxa"/>
            <w:tcBorders>
              <w:top w:val="nil"/>
              <w:left w:val="nil"/>
              <w:bottom w:val="nil"/>
              <w:right w:val="single" w:sz="4" w:space="0" w:color="808080" w:themeColor="background1" w:themeShade="80"/>
            </w:tcBorders>
            <w:vAlign w:val="bottom"/>
            <w:hideMark/>
          </w:tcPr>
          <w:p w14:paraId="741F7574" w14:textId="77777777" w:rsidR="006B2068" w:rsidRPr="0046753C" w:rsidRDefault="006B2068" w:rsidP="006B2068">
            <w:pPr>
              <w:spacing w:line="252" w:lineRule="auto"/>
              <w:rPr>
                <w:rFonts w:cs="Arial"/>
                <w:b/>
                <w:sz w:val="16"/>
                <w:szCs w:val="16"/>
              </w:rPr>
            </w:pPr>
            <w:r w:rsidRPr="0046753C">
              <w:rPr>
                <w:rFonts w:cs="Arial"/>
                <w:b/>
                <w:sz w:val="16"/>
                <w:szCs w:val="16"/>
              </w:rPr>
              <w:t>Total</w:t>
            </w:r>
          </w:p>
        </w:tc>
        <w:tc>
          <w:tcPr>
            <w:tcW w:w="1964" w:type="dxa"/>
            <w:tcBorders>
              <w:top w:val="nil"/>
              <w:left w:val="nil"/>
              <w:bottom w:val="nil"/>
              <w:right w:val="nil"/>
            </w:tcBorders>
            <w:shd w:val="clear" w:color="auto" w:fill="auto"/>
            <w:vAlign w:val="bottom"/>
            <w:hideMark/>
          </w:tcPr>
          <w:p w14:paraId="75E9E942" w14:textId="675CFD3D" w:rsidR="006B2068" w:rsidRPr="0046753C" w:rsidRDefault="006B2068" w:rsidP="00643B07">
            <w:pPr>
              <w:ind w:right="567"/>
              <w:jc w:val="right"/>
              <w:rPr>
                <w:rFonts w:cs="Arial"/>
                <w:b/>
                <w:sz w:val="16"/>
                <w:szCs w:val="16"/>
              </w:rPr>
            </w:pPr>
            <w:r w:rsidRPr="0046753C">
              <w:rPr>
                <w:rFonts w:cs="Arial"/>
                <w:b/>
                <w:color w:val="000000"/>
                <w:sz w:val="16"/>
                <w:szCs w:val="16"/>
              </w:rPr>
              <w:t>22484</w:t>
            </w:r>
          </w:p>
        </w:tc>
        <w:tc>
          <w:tcPr>
            <w:tcW w:w="1963" w:type="dxa"/>
            <w:tcBorders>
              <w:top w:val="nil"/>
              <w:left w:val="nil"/>
              <w:bottom w:val="nil"/>
              <w:right w:val="single" w:sz="4" w:space="0" w:color="808080" w:themeColor="background1" w:themeShade="80"/>
            </w:tcBorders>
            <w:shd w:val="clear" w:color="auto" w:fill="auto"/>
            <w:vAlign w:val="bottom"/>
            <w:hideMark/>
          </w:tcPr>
          <w:p w14:paraId="29A68E93" w14:textId="4AFF14D7" w:rsidR="006B2068" w:rsidRPr="0046753C" w:rsidRDefault="006B2068" w:rsidP="00643B07">
            <w:pPr>
              <w:ind w:right="567"/>
              <w:jc w:val="right"/>
              <w:rPr>
                <w:rFonts w:cs="Arial"/>
                <w:b/>
                <w:sz w:val="16"/>
                <w:szCs w:val="16"/>
              </w:rPr>
            </w:pPr>
            <w:r w:rsidRPr="0046753C">
              <w:rPr>
                <w:rFonts w:cs="Arial"/>
                <w:b/>
                <w:color w:val="000000"/>
                <w:sz w:val="16"/>
                <w:szCs w:val="16"/>
              </w:rPr>
              <w:t>7551</w:t>
            </w:r>
          </w:p>
        </w:tc>
        <w:tc>
          <w:tcPr>
            <w:tcW w:w="1964" w:type="dxa"/>
            <w:tcBorders>
              <w:top w:val="nil"/>
              <w:left w:val="single" w:sz="4" w:space="0" w:color="808080" w:themeColor="background1" w:themeShade="80"/>
              <w:bottom w:val="nil"/>
              <w:right w:val="nil"/>
            </w:tcBorders>
            <w:shd w:val="clear" w:color="auto" w:fill="auto"/>
            <w:vAlign w:val="bottom"/>
            <w:hideMark/>
          </w:tcPr>
          <w:p w14:paraId="75B87225" w14:textId="74C53017" w:rsidR="006B2068" w:rsidRPr="0046753C" w:rsidRDefault="006B2068" w:rsidP="00643B07">
            <w:pPr>
              <w:tabs>
                <w:tab w:val="center" w:pos="624"/>
                <w:tab w:val="right" w:pos="1248"/>
              </w:tabs>
              <w:ind w:right="567"/>
              <w:jc w:val="right"/>
              <w:rPr>
                <w:rFonts w:cs="Arial"/>
                <w:b/>
                <w:bCs/>
                <w:sz w:val="16"/>
                <w:szCs w:val="16"/>
              </w:rPr>
            </w:pPr>
            <w:r w:rsidRPr="0046753C">
              <w:rPr>
                <w:rFonts w:cs="Arial"/>
                <w:b/>
                <w:color w:val="000000"/>
                <w:sz w:val="16"/>
                <w:szCs w:val="16"/>
              </w:rPr>
              <w:t>22026</w:t>
            </w:r>
          </w:p>
        </w:tc>
        <w:tc>
          <w:tcPr>
            <w:tcW w:w="1963" w:type="dxa"/>
            <w:tcBorders>
              <w:top w:val="nil"/>
              <w:left w:val="nil"/>
              <w:bottom w:val="nil"/>
              <w:right w:val="nil"/>
            </w:tcBorders>
            <w:shd w:val="clear" w:color="auto" w:fill="auto"/>
            <w:vAlign w:val="bottom"/>
            <w:hideMark/>
          </w:tcPr>
          <w:p w14:paraId="3FFFDFFD" w14:textId="72507074" w:rsidR="006B2068" w:rsidRPr="0046753C" w:rsidRDefault="006B2068" w:rsidP="00643B07">
            <w:pPr>
              <w:ind w:right="567"/>
              <w:jc w:val="right"/>
              <w:rPr>
                <w:rFonts w:cs="Arial"/>
                <w:b/>
                <w:bCs/>
                <w:sz w:val="16"/>
                <w:szCs w:val="16"/>
              </w:rPr>
            </w:pPr>
            <w:r w:rsidRPr="0046753C">
              <w:rPr>
                <w:rFonts w:cs="Arial"/>
                <w:b/>
                <w:color w:val="000000"/>
                <w:sz w:val="16"/>
                <w:szCs w:val="16"/>
              </w:rPr>
              <w:t>6915</w:t>
            </w:r>
          </w:p>
        </w:tc>
      </w:tr>
      <w:tr w:rsidR="006B2068" w:rsidRPr="0046753C" w14:paraId="0FB4887A" w14:textId="77777777" w:rsidTr="009E5E98">
        <w:tc>
          <w:tcPr>
            <w:tcW w:w="2294" w:type="dxa"/>
            <w:tcBorders>
              <w:top w:val="nil"/>
              <w:left w:val="nil"/>
              <w:bottom w:val="nil"/>
              <w:right w:val="single" w:sz="4" w:space="0" w:color="808080" w:themeColor="background1" w:themeShade="80"/>
            </w:tcBorders>
            <w:vAlign w:val="bottom"/>
            <w:hideMark/>
          </w:tcPr>
          <w:p w14:paraId="0FCA71C4" w14:textId="77777777" w:rsidR="006B2068" w:rsidRPr="0046753C" w:rsidRDefault="006B2068" w:rsidP="006B2068">
            <w:pPr>
              <w:spacing w:line="252" w:lineRule="auto"/>
              <w:rPr>
                <w:rFonts w:cs="Arial"/>
                <w:sz w:val="16"/>
                <w:szCs w:val="16"/>
              </w:rPr>
            </w:pPr>
            <w:r w:rsidRPr="0046753C">
              <w:rPr>
                <w:rFonts w:cs="Arial"/>
                <w:sz w:val="16"/>
                <w:szCs w:val="16"/>
              </w:rPr>
              <w:t>Up to 999</w:t>
            </w:r>
          </w:p>
        </w:tc>
        <w:tc>
          <w:tcPr>
            <w:tcW w:w="1964" w:type="dxa"/>
            <w:tcBorders>
              <w:top w:val="nil"/>
              <w:left w:val="nil"/>
              <w:bottom w:val="nil"/>
              <w:right w:val="nil"/>
            </w:tcBorders>
            <w:shd w:val="clear" w:color="auto" w:fill="auto"/>
            <w:vAlign w:val="bottom"/>
            <w:hideMark/>
          </w:tcPr>
          <w:p w14:paraId="647B3901" w14:textId="4A96FCCB" w:rsidR="006B2068" w:rsidRPr="0046753C" w:rsidRDefault="006B2068" w:rsidP="00643B07">
            <w:pPr>
              <w:ind w:right="567"/>
              <w:jc w:val="right"/>
              <w:rPr>
                <w:rFonts w:cs="Arial"/>
                <w:sz w:val="16"/>
                <w:szCs w:val="16"/>
              </w:rPr>
            </w:pPr>
            <w:r w:rsidRPr="0046753C">
              <w:rPr>
                <w:rFonts w:cs="Arial"/>
                <w:color w:val="000000"/>
                <w:sz w:val="16"/>
                <w:szCs w:val="16"/>
              </w:rPr>
              <w:t>13102</w:t>
            </w:r>
          </w:p>
        </w:tc>
        <w:tc>
          <w:tcPr>
            <w:tcW w:w="1963" w:type="dxa"/>
            <w:tcBorders>
              <w:top w:val="nil"/>
              <w:left w:val="nil"/>
              <w:bottom w:val="nil"/>
              <w:right w:val="single" w:sz="4" w:space="0" w:color="808080" w:themeColor="background1" w:themeShade="80"/>
            </w:tcBorders>
            <w:shd w:val="clear" w:color="auto" w:fill="auto"/>
            <w:vAlign w:val="bottom"/>
            <w:hideMark/>
          </w:tcPr>
          <w:p w14:paraId="6646BC2B" w14:textId="7385EF97" w:rsidR="006B2068" w:rsidRPr="0046753C" w:rsidRDefault="006B2068" w:rsidP="00643B07">
            <w:pPr>
              <w:ind w:right="567"/>
              <w:jc w:val="right"/>
              <w:rPr>
                <w:rFonts w:cs="Arial"/>
                <w:sz w:val="16"/>
                <w:szCs w:val="16"/>
              </w:rPr>
            </w:pPr>
            <w:r w:rsidRPr="0046753C">
              <w:rPr>
                <w:rFonts w:cs="Arial"/>
                <w:color w:val="000000"/>
                <w:sz w:val="16"/>
                <w:szCs w:val="16"/>
              </w:rPr>
              <w:t>4840</w:t>
            </w:r>
          </w:p>
        </w:tc>
        <w:tc>
          <w:tcPr>
            <w:tcW w:w="1964" w:type="dxa"/>
            <w:tcBorders>
              <w:top w:val="nil"/>
              <w:left w:val="single" w:sz="4" w:space="0" w:color="808080" w:themeColor="background1" w:themeShade="80"/>
              <w:bottom w:val="nil"/>
              <w:right w:val="nil"/>
            </w:tcBorders>
            <w:shd w:val="clear" w:color="auto" w:fill="auto"/>
            <w:vAlign w:val="bottom"/>
            <w:hideMark/>
          </w:tcPr>
          <w:p w14:paraId="42ADB189" w14:textId="2BF7A6C0" w:rsidR="006B2068" w:rsidRPr="0046753C" w:rsidRDefault="006B2068" w:rsidP="00643B07">
            <w:pPr>
              <w:ind w:right="567"/>
              <w:jc w:val="right"/>
              <w:rPr>
                <w:rFonts w:cs="Arial"/>
                <w:sz w:val="16"/>
                <w:szCs w:val="16"/>
              </w:rPr>
            </w:pPr>
            <w:r w:rsidRPr="0046753C">
              <w:rPr>
                <w:rFonts w:cs="Arial"/>
                <w:color w:val="000000"/>
                <w:sz w:val="16"/>
                <w:szCs w:val="16"/>
              </w:rPr>
              <w:t>12955</w:t>
            </w:r>
          </w:p>
        </w:tc>
        <w:tc>
          <w:tcPr>
            <w:tcW w:w="1963" w:type="dxa"/>
            <w:tcBorders>
              <w:top w:val="nil"/>
              <w:left w:val="nil"/>
              <w:bottom w:val="nil"/>
              <w:right w:val="nil"/>
            </w:tcBorders>
            <w:shd w:val="clear" w:color="auto" w:fill="auto"/>
            <w:vAlign w:val="bottom"/>
            <w:hideMark/>
          </w:tcPr>
          <w:p w14:paraId="1C80AE89" w14:textId="570A6302" w:rsidR="006B2068" w:rsidRPr="0046753C" w:rsidRDefault="006B2068" w:rsidP="00643B07">
            <w:pPr>
              <w:ind w:right="567"/>
              <w:jc w:val="right"/>
              <w:rPr>
                <w:rFonts w:cs="Arial"/>
                <w:sz w:val="16"/>
                <w:szCs w:val="16"/>
              </w:rPr>
            </w:pPr>
            <w:r w:rsidRPr="0046753C">
              <w:rPr>
                <w:rFonts w:cs="Arial"/>
                <w:color w:val="000000"/>
                <w:sz w:val="16"/>
                <w:szCs w:val="16"/>
              </w:rPr>
              <w:t>4527</w:t>
            </w:r>
          </w:p>
        </w:tc>
      </w:tr>
      <w:tr w:rsidR="006B2068" w:rsidRPr="0046753C" w14:paraId="6550F747" w14:textId="77777777" w:rsidTr="009E5E98">
        <w:tc>
          <w:tcPr>
            <w:tcW w:w="2294" w:type="dxa"/>
            <w:tcBorders>
              <w:top w:val="nil"/>
              <w:left w:val="nil"/>
              <w:bottom w:val="nil"/>
              <w:right w:val="single" w:sz="4" w:space="0" w:color="808080" w:themeColor="background1" w:themeShade="80"/>
            </w:tcBorders>
            <w:vAlign w:val="bottom"/>
            <w:hideMark/>
          </w:tcPr>
          <w:p w14:paraId="1BE46778" w14:textId="77777777" w:rsidR="006B2068" w:rsidRPr="0046753C" w:rsidRDefault="006B2068" w:rsidP="006B2068">
            <w:pPr>
              <w:spacing w:line="252" w:lineRule="auto"/>
              <w:rPr>
                <w:rFonts w:cs="Arial"/>
                <w:sz w:val="16"/>
                <w:szCs w:val="16"/>
              </w:rPr>
            </w:pPr>
            <w:r w:rsidRPr="0046753C">
              <w:rPr>
                <w:rFonts w:cs="Arial"/>
                <w:sz w:val="16"/>
                <w:szCs w:val="16"/>
              </w:rPr>
              <w:t xml:space="preserve">1000‒1499 </w:t>
            </w:r>
          </w:p>
        </w:tc>
        <w:tc>
          <w:tcPr>
            <w:tcW w:w="1964" w:type="dxa"/>
            <w:tcBorders>
              <w:top w:val="nil"/>
              <w:left w:val="nil"/>
              <w:bottom w:val="nil"/>
              <w:right w:val="nil"/>
            </w:tcBorders>
            <w:shd w:val="clear" w:color="auto" w:fill="auto"/>
            <w:vAlign w:val="bottom"/>
            <w:hideMark/>
          </w:tcPr>
          <w:p w14:paraId="24623472" w14:textId="27BBB29C" w:rsidR="006B2068" w:rsidRPr="0046753C" w:rsidRDefault="006B2068" w:rsidP="00643B07">
            <w:pPr>
              <w:ind w:right="567"/>
              <w:jc w:val="right"/>
              <w:rPr>
                <w:rFonts w:cs="Arial"/>
                <w:sz w:val="16"/>
                <w:szCs w:val="16"/>
              </w:rPr>
            </w:pPr>
            <w:r w:rsidRPr="0046753C">
              <w:rPr>
                <w:rFonts w:cs="Arial"/>
                <w:color w:val="000000"/>
                <w:sz w:val="16"/>
                <w:szCs w:val="16"/>
              </w:rPr>
              <w:t>5441</w:t>
            </w:r>
          </w:p>
        </w:tc>
        <w:tc>
          <w:tcPr>
            <w:tcW w:w="1963" w:type="dxa"/>
            <w:tcBorders>
              <w:top w:val="nil"/>
              <w:left w:val="nil"/>
              <w:bottom w:val="nil"/>
              <w:right w:val="single" w:sz="4" w:space="0" w:color="808080" w:themeColor="background1" w:themeShade="80"/>
            </w:tcBorders>
            <w:shd w:val="clear" w:color="auto" w:fill="auto"/>
            <w:vAlign w:val="bottom"/>
            <w:hideMark/>
          </w:tcPr>
          <w:p w14:paraId="6682C8B0" w14:textId="6AD0C5B5" w:rsidR="006B2068" w:rsidRPr="0046753C" w:rsidRDefault="006B2068" w:rsidP="00643B07">
            <w:pPr>
              <w:ind w:right="567"/>
              <w:jc w:val="right"/>
              <w:rPr>
                <w:rFonts w:cs="Arial"/>
                <w:sz w:val="16"/>
                <w:szCs w:val="16"/>
              </w:rPr>
            </w:pPr>
            <w:r w:rsidRPr="0046753C">
              <w:rPr>
                <w:rFonts w:cs="Arial"/>
                <w:color w:val="000000"/>
                <w:sz w:val="16"/>
                <w:szCs w:val="16"/>
              </w:rPr>
              <w:t>1402</w:t>
            </w:r>
          </w:p>
        </w:tc>
        <w:tc>
          <w:tcPr>
            <w:tcW w:w="1964" w:type="dxa"/>
            <w:tcBorders>
              <w:top w:val="nil"/>
              <w:left w:val="single" w:sz="4" w:space="0" w:color="808080" w:themeColor="background1" w:themeShade="80"/>
              <w:bottom w:val="nil"/>
              <w:right w:val="nil"/>
            </w:tcBorders>
            <w:shd w:val="clear" w:color="auto" w:fill="auto"/>
            <w:vAlign w:val="bottom"/>
            <w:hideMark/>
          </w:tcPr>
          <w:p w14:paraId="4259E885" w14:textId="42367090" w:rsidR="006B2068" w:rsidRPr="0046753C" w:rsidRDefault="006B2068" w:rsidP="00643B07">
            <w:pPr>
              <w:ind w:right="567"/>
              <w:jc w:val="right"/>
              <w:rPr>
                <w:rFonts w:cs="Arial"/>
                <w:sz w:val="16"/>
                <w:szCs w:val="16"/>
              </w:rPr>
            </w:pPr>
            <w:r w:rsidRPr="0046753C">
              <w:rPr>
                <w:rFonts w:cs="Arial"/>
                <w:color w:val="000000"/>
                <w:sz w:val="16"/>
                <w:szCs w:val="16"/>
              </w:rPr>
              <w:t>5599</w:t>
            </w:r>
          </w:p>
        </w:tc>
        <w:tc>
          <w:tcPr>
            <w:tcW w:w="1963" w:type="dxa"/>
            <w:tcBorders>
              <w:top w:val="nil"/>
              <w:left w:val="nil"/>
              <w:bottom w:val="nil"/>
              <w:right w:val="nil"/>
            </w:tcBorders>
            <w:shd w:val="clear" w:color="auto" w:fill="auto"/>
            <w:vAlign w:val="bottom"/>
            <w:hideMark/>
          </w:tcPr>
          <w:p w14:paraId="0E3A1554" w14:textId="506AAEEF" w:rsidR="006B2068" w:rsidRPr="0046753C" w:rsidRDefault="006B2068" w:rsidP="00643B07">
            <w:pPr>
              <w:ind w:right="567"/>
              <w:jc w:val="right"/>
              <w:rPr>
                <w:rFonts w:cs="Arial"/>
                <w:sz w:val="16"/>
                <w:szCs w:val="16"/>
              </w:rPr>
            </w:pPr>
            <w:r w:rsidRPr="0046753C">
              <w:rPr>
                <w:rFonts w:cs="Arial"/>
                <w:color w:val="000000"/>
                <w:sz w:val="16"/>
                <w:szCs w:val="16"/>
              </w:rPr>
              <w:t>1446</w:t>
            </w:r>
          </w:p>
        </w:tc>
      </w:tr>
      <w:tr w:rsidR="006B2068" w:rsidRPr="0046753C" w14:paraId="2A35C496" w14:textId="77777777" w:rsidTr="009E5E98">
        <w:tc>
          <w:tcPr>
            <w:tcW w:w="2294" w:type="dxa"/>
            <w:tcBorders>
              <w:top w:val="nil"/>
              <w:left w:val="nil"/>
              <w:bottom w:val="nil"/>
              <w:right w:val="single" w:sz="4" w:space="0" w:color="808080" w:themeColor="background1" w:themeShade="80"/>
            </w:tcBorders>
            <w:vAlign w:val="bottom"/>
            <w:hideMark/>
          </w:tcPr>
          <w:p w14:paraId="6E2B4EBC" w14:textId="77777777" w:rsidR="006B2068" w:rsidRPr="0046753C" w:rsidRDefault="006B2068" w:rsidP="006B2068">
            <w:pPr>
              <w:spacing w:line="252" w:lineRule="auto"/>
              <w:rPr>
                <w:rFonts w:cs="Arial"/>
                <w:sz w:val="16"/>
                <w:szCs w:val="16"/>
              </w:rPr>
            </w:pPr>
            <w:r w:rsidRPr="0046753C">
              <w:rPr>
                <w:rFonts w:cs="Arial"/>
                <w:sz w:val="16"/>
                <w:szCs w:val="16"/>
              </w:rPr>
              <w:t>1500‒2999  </w:t>
            </w:r>
          </w:p>
        </w:tc>
        <w:tc>
          <w:tcPr>
            <w:tcW w:w="1964" w:type="dxa"/>
            <w:tcBorders>
              <w:top w:val="nil"/>
              <w:left w:val="nil"/>
              <w:bottom w:val="nil"/>
              <w:right w:val="nil"/>
            </w:tcBorders>
            <w:shd w:val="clear" w:color="auto" w:fill="auto"/>
            <w:vAlign w:val="bottom"/>
            <w:hideMark/>
          </w:tcPr>
          <w:p w14:paraId="0E786A60" w14:textId="65FFCCAA" w:rsidR="006B2068" w:rsidRPr="0046753C" w:rsidRDefault="006B2068" w:rsidP="00643B07">
            <w:pPr>
              <w:ind w:right="567"/>
              <w:jc w:val="right"/>
              <w:rPr>
                <w:rFonts w:cs="Arial"/>
                <w:sz w:val="16"/>
                <w:szCs w:val="16"/>
              </w:rPr>
            </w:pPr>
            <w:r w:rsidRPr="0046753C">
              <w:rPr>
                <w:rFonts w:cs="Arial"/>
                <w:color w:val="000000"/>
                <w:sz w:val="16"/>
                <w:szCs w:val="16"/>
              </w:rPr>
              <w:t>651</w:t>
            </w:r>
          </w:p>
        </w:tc>
        <w:tc>
          <w:tcPr>
            <w:tcW w:w="1963" w:type="dxa"/>
            <w:tcBorders>
              <w:top w:val="nil"/>
              <w:left w:val="nil"/>
              <w:bottom w:val="nil"/>
              <w:right w:val="single" w:sz="4" w:space="0" w:color="808080" w:themeColor="background1" w:themeShade="80"/>
            </w:tcBorders>
            <w:shd w:val="clear" w:color="auto" w:fill="auto"/>
            <w:vAlign w:val="bottom"/>
            <w:hideMark/>
          </w:tcPr>
          <w:p w14:paraId="3C95A3E4" w14:textId="4FEE430D" w:rsidR="006B2068" w:rsidRPr="0046753C" w:rsidRDefault="006B2068" w:rsidP="00643B07">
            <w:pPr>
              <w:ind w:right="567"/>
              <w:jc w:val="right"/>
              <w:rPr>
                <w:rFonts w:cs="Arial"/>
                <w:sz w:val="16"/>
                <w:szCs w:val="16"/>
              </w:rPr>
            </w:pPr>
            <w:r w:rsidRPr="0046753C">
              <w:rPr>
                <w:rFonts w:cs="Arial"/>
                <w:color w:val="000000"/>
                <w:sz w:val="16"/>
                <w:szCs w:val="16"/>
              </w:rPr>
              <w:t>81</w:t>
            </w:r>
          </w:p>
        </w:tc>
        <w:tc>
          <w:tcPr>
            <w:tcW w:w="1964" w:type="dxa"/>
            <w:tcBorders>
              <w:top w:val="nil"/>
              <w:left w:val="single" w:sz="4" w:space="0" w:color="808080" w:themeColor="background1" w:themeShade="80"/>
              <w:bottom w:val="nil"/>
              <w:right w:val="nil"/>
            </w:tcBorders>
            <w:shd w:val="clear" w:color="auto" w:fill="auto"/>
            <w:vAlign w:val="bottom"/>
            <w:hideMark/>
          </w:tcPr>
          <w:p w14:paraId="53BD3273" w14:textId="6EA47BC7" w:rsidR="006B2068" w:rsidRPr="0046753C" w:rsidRDefault="006B2068" w:rsidP="00643B07">
            <w:pPr>
              <w:ind w:right="567"/>
              <w:jc w:val="right"/>
              <w:rPr>
                <w:rFonts w:cs="Arial"/>
                <w:sz w:val="16"/>
                <w:szCs w:val="16"/>
              </w:rPr>
            </w:pPr>
            <w:r w:rsidRPr="0046753C">
              <w:rPr>
                <w:rFonts w:cs="Arial"/>
                <w:color w:val="000000"/>
                <w:sz w:val="16"/>
                <w:szCs w:val="16"/>
              </w:rPr>
              <w:t>663</w:t>
            </w:r>
          </w:p>
        </w:tc>
        <w:tc>
          <w:tcPr>
            <w:tcW w:w="1963" w:type="dxa"/>
            <w:tcBorders>
              <w:top w:val="nil"/>
              <w:left w:val="nil"/>
              <w:bottom w:val="nil"/>
              <w:right w:val="nil"/>
            </w:tcBorders>
            <w:shd w:val="clear" w:color="auto" w:fill="auto"/>
            <w:vAlign w:val="bottom"/>
            <w:hideMark/>
          </w:tcPr>
          <w:p w14:paraId="1C4550B4" w14:textId="67BF579A" w:rsidR="006B2068" w:rsidRPr="0046753C" w:rsidRDefault="006B2068" w:rsidP="00643B07">
            <w:pPr>
              <w:ind w:right="567"/>
              <w:jc w:val="right"/>
              <w:rPr>
                <w:rFonts w:cs="Arial"/>
                <w:sz w:val="16"/>
                <w:szCs w:val="16"/>
              </w:rPr>
            </w:pPr>
            <w:r w:rsidRPr="0046753C">
              <w:rPr>
                <w:rFonts w:cs="Arial"/>
                <w:color w:val="000000"/>
                <w:sz w:val="16"/>
                <w:szCs w:val="16"/>
              </w:rPr>
              <w:t>143</w:t>
            </w:r>
          </w:p>
        </w:tc>
      </w:tr>
      <w:tr w:rsidR="006B2068" w:rsidRPr="0046753C" w14:paraId="013629D7" w14:textId="77777777" w:rsidTr="009E5E98">
        <w:tc>
          <w:tcPr>
            <w:tcW w:w="2294" w:type="dxa"/>
            <w:tcBorders>
              <w:top w:val="nil"/>
              <w:left w:val="nil"/>
              <w:bottom w:val="nil"/>
              <w:right w:val="single" w:sz="4" w:space="0" w:color="808080" w:themeColor="background1" w:themeShade="80"/>
            </w:tcBorders>
            <w:vAlign w:val="bottom"/>
            <w:hideMark/>
          </w:tcPr>
          <w:p w14:paraId="6BC374FF" w14:textId="77777777" w:rsidR="006B2068" w:rsidRPr="0046753C" w:rsidRDefault="006B2068" w:rsidP="006B2068">
            <w:pPr>
              <w:spacing w:line="252" w:lineRule="auto"/>
              <w:rPr>
                <w:rFonts w:cs="Arial"/>
                <w:sz w:val="16"/>
                <w:szCs w:val="16"/>
              </w:rPr>
            </w:pPr>
            <w:r w:rsidRPr="0046753C">
              <w:rPr>
                <w:rFonts w:cs="Arial"/>
                <w:sz w:val="16"/>
                <w:szCs w:val="16"/>
              </w:rPr>
              <w:t>3000‒4999   </w:t>
            </w:r>
          </w:p>
        </w:tc>
        <w:tc>
          <w:tcPr>
            <w:tcW w:w="1964" w:type="dxa"/>
            <w:tcBorders>
              <w:top w:val="nil"/>
              <w:left w:val="nil"/>
              <w:bottom w:val="nil"/>
              <w:right w:val="nil"/>
            </w:tcBorders>
            <w:shd w:val="clear" w:color="auto" w:fill="auto"/>
            <w:vAlign w:val="bottom"/>
            <w:hideMark/>
          </w:tcPr>
          <w:p w14:paraId="446C57EB" w14:textId="470F4B99" w:rsidR="006B2068" w:rsidRPr="0046753C" w:rsidRDefault="006B2068" w:rsidP="00643B07">
            <w:pPr>
              <w:ind w:right="567"/>
              <w:jc w:val="right"/>
              <w:rPr>
                <w:rFonts w:cs="Arial"/>
                <w:sz w:val="16"/>
                <w:szCs w:val="16"/>
              </w:rPr>
            </w:pPr>
            <w:r w:rsidRPr="0046753C">
              <w:rPr>
                <w:rFonts w:cs="Arial"/>
                <w:color w:val="000000"/>
                <w:sz w:val="16"/>
                <w:szCs w:val="16"/>
              </w:rPr>
              <w:t>511</w:t>
            </w:r>
          </w:p>
        </w:tc>
        <w:tc>
          <w:tcPr>
            <w:tcW w:w="1963" w:type="dxa"/>
            <w:tcBorders>
              <w:top w:val="nil"/>
              <w:left w:val="nil"/>
              <w:bottom w:val="nil"/>
              <w:right w:val="single" w:sz="4" w:space="0" w:color="808080" w:themeColor="background1" w:themeShade="80"/>
            </w:tcBorders>
            <w:shd w:val="clear" w:color="auto" w:fill="auto"/>
            <w:vAlign w:val="bottom"/>
            <w:hideMark/>
          </w:tcPr>
          <w:p w14:paraId="0B75A0D3" w14:textId="51C21D81" w:rsidR="006B2068" w:rsidRPr="0046753C" w:rsidRDefault="006B2068" w:rsidP="00643B07">
            <w:pPr>
              <w:ind w:right="567"/>
              <w:jc w:val="right"/>
              <w:rPr>
                <w:rFonts w:cs="Arial"/>
                <w:sz w:val="16"/>
                <w:szCs w:val="16"/>
              </w:rPr>
            </w:pPr>
            <w:r w:rsidRPr="0046753C">
              <w:rPr>
                <w:rFonts w:cs="Arial"/>
                <w:color w:val="000000"/>
                <w:sz w:val="16"/>
                <w:szCs w:val="16"/>
              </w:rPr>
              <w:t>236</w:t>
            </w:r>
          </w:p>
        </w:tc>
        <w:tc>
          <w:tcPr>
            <w:tcW w:w="1964" w:type="dxa"/>
            <w:tcBorders>
              <w:top w:val="nil"/>
              <w:left w:val="single" w:sz="4" w:space="0" w:color="808080" w:themeColor="background1" w:themeShade="80"/>
              <w:bottom w:val="nil"/>
              <w:right w:val="nil"/>
            </w:tcBorders>
            <w:shd w:val="clear" w:color="auto" w:fill="auto"/>
            <w:vAlign w:val="bottom"/>
            <w:hideMark/>
          </w:tcPr>
          <w:p w14:paraId="3AA778F2" w14:textId="72F83DD8" w:rsidR="006B2068" w:rsidRPr="0046753C" w:rsidRDefault="006B2068" w:rsidP="00643B07">
            <w:pPr>
              <w:ind w:right="567"/>
              <w:jc w:val="right"/>
              <w:rPr>
                <w:rFonts w:cs="Arial"/>
                <w:sz w:val="16"/>
                <w:szCs w:val="16"/>
              </w:rPr>
            </w:pPr>
            <w:r w:rsidRPr="0046753C">
              <w:rPr>
                <w:rFonts w:cs="Arial"/>
                <w:color w:val="000000"/>
                <w:sz w:val="16"/>
                <w:szCs w:val="16"/>
              </w:rPr>
              <w:t>409</w:t>
            </w:r>
          </w:p>
        </w:tc>
        <w:tc>
          <w:tcPr>
            <w:tcW w:w="1963" w:type="dxa"/>
            <w:tcBorders>
              <w:top w:val="nil"/>
              <w:left w:val="nil"/>
              <w:bottom w:val="nil"/>
              <w:right w:val="nil"/>
            </w:tcBorders>
            <w:shd w:val="clear" w:color="auto" w:fill="auto"/>
            <w:vAlign w:val="bottom"/>
            <w:hideMark/>
          </w:tcPr>
          <w:p w14:paraId="45D7C1E4" w14:textId="442A7BC9" w:rsidR="006B2068" w:rsidRPr="0046753C" w:rsidRDefault="006B2068" w:rsidP="00643B07">
            <w:pPr>
              <w:ind w:right="567"/>
              <w:jc w:val="right"/>
              <w:rPr>
                <w:rFonts w:cs="Arial"/>
                <w:sz w:val="16"/>
                <w:szCs w:val="16"/>
              </w:rPr>
            </w:pPr>
            <w:r w:rsidRPr="0046753C">
              <w:rPr>
                <w:rFonts w:cs="Arial"/>
                <w:color w:val="000000"/>
                <w:sz w:val="16"/>
                <w:szCs w:val="16"/>
              </w:rPr>
              <w:t>146</w:t>
            </w:r>
          </w:p>
        </w:tc>
      </w:tr>
      <w:tr w:rsidR="006B2068" w:rsidRPr="0046753C" w14:paraId="2964B9F9" w14:textId="77777777" w:rsidTr="009E5E98">
        <w:tc>
          <w:tcPr>
            <w:tcW w:w="2294" w:type="dxa"/>
            <w:tcBorders>
              <w:top w:val="nil"/>
              <w:left w:val="nil"/>
              <w:bottom w:val="nil"/>
              <w:right w:val="single" w:sz="4" w:space="0" w:color="808080" w:themeColor="background1" w:themeShade="80"/>
            </w:tcBorders>
            <w:vAlign w:val="bottom"/>
            <w:hideMark/>
          </w:tcPr>
          <w:p w14:paraId="15EFC0B3" w14:textId="77777777" w:rsidR="006B2068" w:rsidRPr="0046753C" w:rsidRDefault="006B2068" w:rsidP="006B2068">
            <w:pPr>
              <w:spacing w:line="252" w:lineRule="auto"/>
              <w:rPr>
                <w:rFonts w:cs="Arial"/>
                <w:sz w:val="16"/>
                <w:szCs w:val="16"/>
              </w:rPr>
            </w:pPr>
            <w:r w:rsidRPr="0046753C">
              <w:rPr>
                <w:rFonts w:cs="Arial"/>
                <w:sz w:val="16"/>
                <w:szCs w:val="16"/>
              </w:rPr>
              <w:t>5000‒6999  </w:t>
            </w:r>
          </w:p>
        </w:tc>
        <w:tc>
          <w:tcPr>
            <w:tcW w:w="1964" w:type="dxa"/>
            <w:tcBorders>
              <w:top w:val="nil"/>
              <w:left w:val="nil"/>
              <w:bottom w:val="nil"/>
              <w:right w:val="nil"/>
            </w:tcBorders>
            <w:shd w:val="clear" w:color="auto" w:fill="auto"/>
            <w:vAlign w:val="bottom"/>
            <w:hideMark/>
          </w:tcPr>
          <w:p w14:paraId="29C05138" w14:textId="5F2B1552" w:rsidR="006B2068" w:rsidRPr="0046753C" w:rsidRDefault="006B2068" w:rsidP="00643B07">
            <w:pPr>
              <w:ind w:right="567"/>
              <w:jc w:val="right"/>
              <w:rPr>
                <w:rFonts w:cs="Arial"/>
                <w:sz w:val="16"/>
                <w:szCs w:val="16"/>
              </w:rPr>
            </w:pPr>
            <w:r w:rsidRPr="0046753C">
              <w:rPr>
                <w:rFonts w:cs="Arial"/>
                <w:color w:val="000000"/>
                <w:sz w:val="16"/>
                <w:szCs w:val="16"/>
              </w:rPr>
              <w:t>366</w:t>
            </w:r>
          </w:p>
        </w:tc>
        <w:tc>
          <w:tcPr>
            <w:tcW w:w="1963" w:type="dxa"/>
            <w:tcBorders>
              <w:top w:val="nil"/>
              <w:left w:val="nil"/>
              <w:bottom w:val="nil"/>
              <w:right w:val="single" w:sz="4" w:space="0" w:color="808080" w:themeColor="background1" w:themeShade="80"/>
            </w:tcBorders>
            <w:shd w:val="clear" w:color="auto" w:fill="auto"/>
            <w:vAlign w:val="bottom"/>
            <w:hideMark/>
          </w:tcPr>
          <w:p w14:paraId="51F8AD8B" w14:textId="649E7A30" w:rsidR="006B2068" w:rsidRPr="0046753C" w:rsidRDefault="006B2068" w:rsidP="00643B07">
            <w:pPr>
              <w:ind w:right="567"/>
              <w:jc w:val="right"/>
              <w:rPr>
                <w:rFonts w:cs="Arial"/>
                <w:sz w:val="16"/>
                <w:szCs w:val="16"/>
              </w:rPr>
            </w:pPr>
            <w:r w:rsidRPr="0046753C">
              <w:rPr>
                <w:rFonts w:cs="Arial"/>
                <w:color w:val="000000"/>
                <w:sz w:val="16"/>
                <w:szCs w:val="16"/>
              </w:rPr>
              <w:t>82</w:t>
            </w:r>
          </w:p>
        </w:tc>
        <w:tc>
          <w:tcPr>
            <w:tcW w:w="1964" w:type="dxa"/>
            <w:tcBorders>
              <w:top w:val="nil"/>
              <w:left w:val="single" w:sz="4" w:space="0" w:color="808080" w:themeColor="background1" w:themeShade="80"/>
              <w:bottom w:val="nil"/>
              <w:right w:val="nil"/>
            </w:tcBorders>
            <w:shd w:val="clear" w:color="auto" w:fill="auto"/>
            <w:vAlign w:val="bottom"/>
            <w:hideMark/>
          </w:tcPr>
          <w:p w14:paraId="4C2687AC" w14:textId="00FD1D85" w:rsidR="006B2068" w:rsidRPr="0046753C" w:rsidRDefault="006B2068" w:rsidP="00643B07">
            <w:pPr>
              <w:ind w:right="567"/>
              <w:jc w:val="right"/>
              <w:rPr>
                <w:rFonts w:cs="Arial"/>
                <w:sz w:val="16"/>
                <w:szCs w:val="16"/>
              </w:rPr>
            </w:pPr>
            <w:r w:rsidRPr="0046753C">
              <w:rPr>
                <w:rFonts w:cs="Arial"/>
                <w:color w:val="000000"/>
                <w:sz w:val="16"/>
                <w:szCs w:val="16"/>
              </w:rPr>
              <w:t>355</w:t>
            </w:r>
          </w:p>
        </w:tc>
        <w:tc>
          <w:tcPr>
            <w:tcW w:w="1963" w:type="dxa"/>
            <w:tcBorders>
              <w:top w:val="nil"/>
              <w:left w:val="nil"/>
              <w:bottom w:val="nil"/>
              <w:right w:val="nil"/>
            </w:tcBorders>
            <w:shd w:val="clear" w:color="auto" w:fill="auto"/>
            <w:vAlign w:val="bottom"/>
            <w:hideMark/>
          </w:tcPr>
          <w:p w14:paraId="7D2FAF4B" w14:textId="185DC4E9" w:rsidR="006B2068" w:rsidRPr="0046753C" w:rsidRDefault="006B2068" w:rsidP="00643B07">
            <w:pPr>
              <w:ind w:right="567"/>
              <w:jc w:val="right"/>
              <w:rPr>
                <w:rFonts w:cs="Arial"/>
                <w:sz w:val="16"/>
                <w:szCs w:val="16"/>
              </w:rPr>
            </w:pPr>
            <w:r w:rsidRPr="0046753C">
              <w:rPr>
                <w:rFonts w:cs="Arial"/>
                <w:color w:val="000000"/>
                <w:sz w:val="16"/>
                <w:szCs w:val="16"/>
              </w:rPr>
              <w:t>67</w:t>
            </w:r>
          </w:p>
        </w:tc>
      </w:tr>
      <w:tr w:rsidR="006B2068" w:rsidRPr="0046753C" w14:paraId="1BDCE80C" w14:textId="77777777" w:rsidTr="009E5E98">
        <w:tc>
          <w:tcPr>
            <w:tcW w:w="2294" w:type="dxa"/>
            <w:tcBorders>
              <w:top w:val="nil"/>
              <w:left w:val="nil"/>
              <w:bottom w:val="nil"/>
              <w:right w:val="single" w:sz="4" w:space="0" w:color="808080" w:themeColor="background1" w:themeShade="80"/>
            </w:tcBorders>
            <w:vAlign w:val="bottom"/>
            <w:hideMark/>
          </w:tcPr>
          <w:p w14:paraId="183F4453" w14:textId="77777777" w:rsidR="006B2068" w:rsidRPr="0046753C" w:rsidRDefault="006B2068" w:rsidP="006B2068">
            <w:pPr>
              <w:spacing w:line="252" w:lineRule="auto"/>
              <w:rPr>
                <w:rFonts w:cs="Arial"/>
                <w:sz w:val="16"/>
                <w:szCs w:val="16"/>
              </w:rPr>
            </w:pPr>
            <w:r w:rsidRPr="0046753C">
              <w:rPr>
                <w:rFonts w:cs="Arial"/>
                <w:sz w:val="16"/>
                <w:szCs w:val="16"/>
              </w:rPr>
              <w:t>7000‒9999     </w:t>
            </w:r>
          </w:p>
        </w:tc>
        <w:tc>
          <w:tcPr>
            <w:tcW w:w="1964" w:type="dxa"/>
            <w:tcBorders>
              <w:top w:val="nil"/>
              <w:left w:val="nil"/>
              <w:bottom w:val="nil"/>
              <w:right w:val="nil"/>
            </w:tcBorders>
            <w:shd w:val="clear" w:color="auto" w:fill="auto"/>
            <w:vAlign w:val="bottom"/>
            <w:hideMark/>
          </w:tcPr>
          <w:p w14:paraId="4E2CE6D7" w14:textId="742D5FAF" w:rsidR="006B2068" w:rsidRPr="0046753C" w:rsidRDefault="006B2068" w:rsidP="00643B07">
            <w:pPr>
              <w:ind w:right="567"/>
              <w:jc w:val="right"/>
              <w:rPr>
                <w:rFonts w:cs="Arial"/>
                <w:sz w:val="16"/>
                <w:szCs w:val="16"/>
              </w:rPr>
            </w:pPr>
            <w:r w:rsidRPr="0046753C">
              <w:rPr>
                <w:rFonts w:cs="Arial"/>
                <w:color w:val="000000"/>
                <w:sz w:val="16"/>
                <w:szCs w:val="16"/>
              </w:rPr>
              <w:t>531</w:t>
            </w:r>
          </w:p>
        </w:tc>
        <w:tc>
          <w:tcPr>
            <w:tcW w:w="1963" w:type="dxa"/>
            <w:tcBorders>
              <w:top w:val="nil"/>
              <w:left w:val="nil"/>
              <w:bottom w:val="nil"/>
              <w:right w:val="single" w:sz="4" w:space="0" w:color="808080" w:themeColor="background1" w:themeShade="80"/>
            </w:tcBorders>
            <w:shd w:val="clear" w:color="auto" w:fill="auto"/>
            <w:vAlign w:val="bottom"/>
            <w:hideMark/>
          </w:tcPr>
          <w:p w14:paraId="2BA092E9" w14:textId="5F501652" w:rsidR="006B2068" w:rsidRPr="0046753C" w:rsidRDefault="006B2068" w:rsidP="00643B07">
            <w:pPr>
              <w:ind w:right="567"/>
              <w:jc w:val="right"/>
              <w:rPr>
                <w:rFonts w:cs="Arial"/>
                <w:sz w:val="16"/>
                <w:szCs w:val="16"/>
              </w:rPr>
            </w:pPr>
            <w:r w:rsidRPr="0046753C">
              <w:rPr>
                <w:rFonts w:cs="Arial"/>
                <w:color w:val="000000"/>
                <w:sz w:val="16"/>
                <w:szCs w:val="16"/>
              </w:rPr>
              <w:t>141</w:t>
            </w:r>
          </w:p>
        </w:tc>
        <w:tc>
          <w:tcPr>
            <w:tcW w:w="1964" w:type="dxa"/>
            <w:tcBorders>
              <w:top w:val="nil"/>
              <w:left w:val="single" w:sz="4" w:space="0" w:color="808080" w:themeColor="background1" w:themeShade="80"/>
              <w:bottom w:val="nil"/>
              <w:right w:val="nil"/>
            </w:tcBorders>
            <w:shd w:val="clear" w:color="auto" w:fill="auto"/>
            <w:vAlign w:val="bottom"/>
            <w:hideMark/>
          </w:tcPr>
          <w:p w14:paraId="4A30AF17" w14:textId="25AD1F48" w:rsidR="006B2068" w:rsidRPr="0046753C" w:rsidRDefault="006B2068" w:rsidP="00643B07">
            <w:pPr>
              <w:ind w:right="567"/>
              <w:jc w:val="right"/>
              <w:rPr>
                <w:rFonts w:cs="Arial"/>
                <w:sz w:val="16"/>
                <w:szCs w:val="16"/>
              </w:rPr>
            </w:pPr>
            <w:r w:rsidRPr="0046753C">
              <w:rPr>
                <w:rFonts w:cs="Arial"/>
                <w:color w:val="000000"/>
                <w:sz w:val="16"/>
                <w:szCs w:val="16"/>
              </w:rPr>
              <w:t>479</w:t>
            </w:r>
          </w:p>
        </w:tc>
        <w:tc>
          <w:tcPr>
            <w:tcW w:w="1963" w:type="dxa"/>
            <w:tcBorders>
              <w:top w:val="nil"/>
              <w:left w:val="nil"/>
              <w:bottom w:val="nil"/>
              <w:right w:val="nil"/>
            </w:tcBorders>
            <w:shd w:val="clear" w:color="auto" w:fill="auto"/>
            <w:vAlign w:val="bottom"/>
            <w:hideMark/>
          </w:tcPr>
          <w:p w14:paraId="48B9D2E8" w14:textId="79CBC1D1" w:rsidR="006B2068" w:rsidRPr="0046753C" w:rsidRDefault="006B2068" w:rsidP="00643B07">
            <w:pPr>
              <w:ind w:right="567"/>
              <w:jc w:val="right"/>
              <w:rPr>
                <w:rFonts w:cs="Arial"/>
                <w:sz w:val="16"/>
                <w:szCs w:val="16"/>
              </w:rPr>
            </w:pPr>
            <w:r w:rsidRPr="0046753C">
              <w:rPr>
                <w:rFonts w:cs="Arial"/>
                <w:color w:val="000000"/>
                <w:sz w:val="16"/>
                <w:szCs w:val="16"/>
              </w:rPr>
              <w:t>145</w:t>
            </w:r>
          </w:p>
        </w:tc>
      </w:tr>
      <w:tr w:rsidR="006B2068" w:rsidRPr="0046753C" w14:paraId="3205231F" w14:textId="77777777" w:rsidTr="009E5E98">
        <w:tc>
          <w:tcPr>
            <w:tcW w:w="2294" w:type="dxa"/>
            <w:tcBorders>
              <w:top w:val="nil"/>
              <w:left w:val="nil"/>
              <w:bottom w:val="nil"/>
              <w:right w:val="single" w:sz="4" w:space="0" w:color="808080" w:themeColor="background1" w:themeShade="80"/>
            </w:tcBorders>
            <w:vAlign w:val="bottom"/>
            <w:hideMark/>
          </w:tcPr>
          <w:p w14:paraId="04BEDF11" w14:textId="77777777" w:rsidR="006B2068" w:rsidRPr="0046753C" w:rsidRDefault="006B2068" w:rsidP="006B2068">
            <w:pPr>
              <w:spacing w:line="252" w:lineRule="auto"/>
              <w:rPr>
                <w:rFonts w:cs="Arial"/>
                <w:sz w:val="16"/>
                <w:szCs w:val="16"/>
              </w:rPr>
            </w:pPr>
            <w:r w:rsidRPr="0046753C">
              <w:rPr>
                <w:rFonts w:cs="Arial"/>
                <w:sz w:val="16"/>
                <w:szCs w:val="16"/>
              </w:rPr>
              <w:t>10000‒14999    </w:t>
            </w:r>
          </w:p>
        </w:tc>
        <w:tc>
          <w:tcPr>
            <w:tcW w:w="1964" w:type="dxa"/>
            <w:tcBorders>
              <w:top w:val="nil"/>
              <w:left w:val="nil"/>
              <w:bottom w:val="nil"/>
              <w:right w:val="nil"/>
            </w:tcBorders>
            <w:shd w:val="clear" w:color="auto" w:fill="auto"/>
            <w:vAlign w:val="bottom"/>
            <w:hideMark/>
          </w:tcPr>
          <w:p w14:paraId="29804653" w14:textId="0E67115D" w:rsidR="006B2068" w:rsidRPr="0046753C" w:rsidRDefault="006B2068" w:rsidP="00643B07">
            <w:pPr>
              <w:ind w:right="567"/>
              <w:jc w:val="right"/>
              <w:rPr>
                <w:rFonts w:cs="Arial"/>
                <w:sz w:val="16"/>
                <w:szCs w:val="16"/>
              </w:rPr>
            </w:pPr>
            <w:r w:rsidRPr="0046753C">
              <w:rPr>
                <w:rFonts w:cs="Arial"/>
                <w:color w:val="000000"/>
                <w:sz w:val="16"/>
                <w:szCs w:val="16"/>
              </w:rPr>
              <w:t>659</w:t>
            </w:r>
          </w:p>
        </w:tc>
        <w:tc>
          <w:tcPr>
            <w:tcW w:w="1963" w:type="dxa"/>
            <w:tcBorders>
              <w:top w:val="nil"/>
              <w:left w:val="nil"/>
              <w:bottom w:val="nil"/>
              <w:right w:val="single" w:sz="4" w:space="0" w:color="808080" w:themeColor="background1" w:themeShade="80"/>
            </w:tcBorders>
            <w:shd w:val="clear" w:color="auto" w:fill="auto"/>
            <w:vAlign w:val="bottom"/>
            <w:hideMark/>
          </w:tcPr>
          <w:p w14:paraId="3916AC01" w14:textId="7C5E584B" w:rsidR="006B2068" w:rsidRPr="0046753C" w:rsidRDefault="006B2068" w:rsidP="00643B07">
            <w:pPr>
              <w:ind w:right="567"/>
              <w:jc w:val="right"/>
              <w:rPr>
                <w:rFonts w:cs="Arial"/>
                <w:sz w:val="16"/>
                <w:szCs w:val="16"/>
              </w:rPr>
            </w:pPr>
            <w:r w:rsidRPr="0046753C">
              <w:rPr>
                <w:rFonts w:cs="Arial"/>
                <w:color w:val="000000"/>
                <w:sz w:val="16"/>
                <w:szCs w:val="16"/>
              </w:rPr>
              <w:t>148</w:t>
            </w:r>
          </w:p>
        </w:tc>
        <w:tc>
          <w:tcPr>
            <w:tcW w:w="1964" w:type="dxa"/>
            <w:tcBorders>
              <w:top w:val="nil"/>
              <w:left w:val="single" w:sz="4" w:space="0" w:color="808080" w:themeColor="background1" w:themeShade="80"/>
              <w:bottom w:val="nil"/>
              <w:right w:val="nil"/>
            </w:tcBorders>
            <w:shd w:val="clear" w:color="auto" w:fill="auto"/>
            <w:vAlign w:val="bottom"/>
            <w:hideMark/>
          </w:tcPr>
          <w:p w14:paraId="35D171A3" w14:textId="1939F47C" w:rsidR="006B2068" w:rsidRPr="0046753C" w:rsidRDefault="006B2068" w:rsidP="00643B07">
            <w:pPr>
              <w:ind w:right="567"/>
              <w:jc w:val="right"/>
              <w:rPr>
                <w:rFonts w:cs="Arial"/>
                <w:sz w:val="16"/>
                <w:szCs w:val="16"/>
              </w:rPr>
            </w:pPr>
            <w:r w:rsidRPr="0046753C">
              <w:rPr>
                <w:rFonts w:cs="Arial"/>
                <w:color w:val="000000"/>
                <w:sz w:val="16"/>
                <w:szCs w:val="16"/>
              </w:rPr>
              <w:t>590</w:t>
            </w:r>
          </w:p>
        </w:tc>
        <w:tc>
          <w:tcPr>
            <w:tcW w:w="1963" w:type="dxa"/>
            <w:tcBorders>
              <w:top w:val="nil"/>
              <w:left w:val="nil"/>
              <w:bottom w:val="nil"/>
              <w:right w:val="nil"/>
            </w:tcBorders>
            <w:shd w:val="clear" w:color="auto" w:fill="auto"/>
            <w:vAlign w:val="bottom"/>
            <w:hideMark/>
          </w:tcPr>
          <w:p w14:paraId="3F015ACC" w14:textId="3D1D8A80" w:rsidR="006B2068" w:rsidRPr="0046753C" w:rsidRDefault="006B2068" w:rsidP="00643B07">
            <w:pPr>
              <w:ind w:right="567"/>
              <w:jc w:val="right"/>
              <w:rPr>
                <w:rFonts w:cs="Arial"/>
                <w:sz w:val="16"/>
                <w:szCs w:val="16"/>
              </w:rPr>
            </w:pPr>
            <w:r w:rsidRPr="0046753C">
              <w:rPr>
                <w:rFonts w:cs="Arial"/>
                <w:color w:val="000000"/>
                <w:sz w:val="16"/>
                <w:szCs w:val="16"/>
              </w:rPr>
              <w:t>97</w:t>
            </w:r>
          </w:p>
        </w:tc>
      </w:tr>
      <w:tr w:rsidR="006B2068" w:rsidRPr="0046753C" w14:paraId="167F2FA3" w14:textId="77777777" w:rsidTr="009E5E98">
        <w:tc>
          <w:tcPr>
            <w:tcW w:w="2294" w:type="dxa"/>
            <w:tcBorders>
              <w:top w:val="nil"/>
              <w:left w:val="nil"/>
              <w:bottom w:val="nil"/>
              <w:right w:val="single" w:sz="4" w:space="0" w:color="808080" w:themeColor="background1" w:themeShade="80"/>
            </w:tcBorders>
            <w:vAlign w:val="bottom"/>
            <w:hideMark/>
          </w:tcPr>
          <w:p w14:paraId="0A211C08" w14:textId="77777777" w:rsidR="006B2068" w:rsidRPr="0046753C" w:rsidRDefault="006B2068" w:rsidP="006B2068">
            <w:pPr>
              <w:spacing w:line="252" w:lineRule="auto"/>
              <w:rPr>
                <w:rFonts w:cs="Arial"/>
                <w:sz w:val="16"/>
                <w:szCs w:val="16"/>
              </w:rPr>
            </w:pPr>
            <w:r w:rsidRPr="0046753C">
              <w:rPr>
                <w:rFonts w:cs="Arial"/>
                <w:sz w:val="16"/>
                <w:szCs w:val="16"/>
              </w:rPr>
              <w:t xml:space="preserve">15000 and over </w:t>
            </w:r>
          </w:p>
        </w:tc>
        <w:tc>
          <w:tcPr>
            <w:tcW w:w="1964" w:type="dxa"/>
            <w:tcBorders>
              <w:top w:val="nil"/>
              <w:left w:val="nil"/>
              <w:bottom w:val="nil"/>
              <w:right w:val="nil"/>
            </w:tcBorders>
            <w:shd w:val="clear" w:color="auto" w:fill="auto"/>
            <w:vAlign w:val="bottom"/>
            <w:hideMark/>
          </w:tcPr>
          <w:p w14:paraId="333D0220" w14:textId="0221E1CD" w:rsidR="006B2068" w:rsidRPr="0046753C" w:rsidRDefault="006B2068" w:rsidP="00643B07">
            <w:pPr>
              <w:ind w:right="567"/>
              <w:jc w:val="right"/>
              <w:rPr>
                <w:rFonts w:cs="Arial"/>
                <w:sz w:val="16"/>
                <w:szCs w:val="16"/>
              </w:rPr>
            </w:pPr>
            <w:r w:rsidRPr="0046753C">
              <w:rPr>
                <w:rFonts w:cs="Arial"/>
                <w:color w:val="000000"/>
                <w:sz w:val="16"/>
                <w:szCs w:val="16"/>
              </w:rPr>
              <w:t>1223</w:t>
            </w:r>
          </w:p>
        </w:tc>
        <w:tc>
          <w:tcPr>
            <w:tcW w:w="1963" w:type="dxa"/>
            <w:tcBorders>
              <w:top w:val="nil"/>
              <w:left w:val="nil"/>
              <w:bottom w:val="nil"/>
              <w:right w:val="single" w:sz="4" w:space="0" w:color="808080" w:themeColor="background1" w:themeShade="80"/>
            </w:tcBorders>
            <w:shd w:val="clear" w:color="auto" w:fill="auto"/>
            <w:vAlign w:val="bottom"/>
            <w:hideMark/>
          </w:tcPr>
          <w:p w14:paraId="46874756" w14:textId="78EEF6B3" w:rsidR="006B2068" w:rsidRPr="0046753C" w:rsidRDefault="006B2068" w:rsidP="00643B07">
            <w:pPr>
              <w:ind w:right="567"/>
              <w:jc w:val="right"/>
              <w:rPr>
                <w:rFonts w:cs="Arial"/>
                <w:sz w:val="16"/>
                <w:szCs w:val="16"/>
              </w:rPr>
            </w:pPr>
            <w:r w:rsidRPr="0046753C">
              <w:rPr>
                <w:rFonts w:cs="Arial"/>
                <w:color w:val="000000"/>
                <w:sz w:val="16"/>
                <w:szCs w:val="16"/>
              </w:rPr>
              <w:t>621</w:t>
            </w:r>
          </w:p>
        </w:tc>
        <w:tc>
          <w:tcPr>
            <w:tcW w:w="1964" w:type="dxa"/>
            <w:tcBorders>
              <w:top w:val="nil"/>
              <w:left w:val="single" w:sz="4" w:space="0" w:color="808080" w:themeColor="background1" w:themeShade="80"/>
              <w:bottom w:val="nil"/>
              <w:right w:val="nil"/>
            </w:tcBorders>
            <w:shd w:val="clear" w:color="auto" w:fill="auto"/>
            <w:vAlign w:val="bottom"/>
            <w:hideMark/>
          </w:tcPr>
          <w:p w14:paraId="4EC8938B" w14:textId="7698CD71" w:rsidR="006B2068" w:rsidRPr="0046753C" w:rsidRDefault="006B2068" w:rsidP="00643B07">
            <w:pPr>
              <w:ind w:right="567"/>
              <w:jc w:val="right"/>
              <w:rPr>
                <w:rFonts w:cs="Arial"/>
                <w:sz w:val="16"/>
                <w:szCs w:val="16"/>
              </w:rPr>
            </w:pPr>
            <w:r w:rsidRPr="0046753C">
              <w:rPr>
                <w:rFonts w:cs="Arial"/>
                <w:color w:val="000000"/>
                <w:sz w:val="16"/>
                <w:szCs w:val="16"/>
              </w:rPr>
              <w:t>976</w:t>
            </w:r>
          </w:p>
        </w:tc>
        <w:tc>
          <w:tcPr>
            <w:tcW w:w="1963" w:type="dxa"/>
            <w:tcBorders>
              <w:top w:val="nil"/>
              <w:left w:val="nil"/>
              <w:bottom w:val="nil"/>
              <w:right w:val="nil"/>
            </w:tcBorders>
            <w:shd w:val="clear" w:color="auto" w:fill="auto"/>
            <w:vAlign w:val="bottom"/>
            <w:hideMark/>
          </w:tcPr>
          <w:p w14:paraId="7FD12B83" w14:textId="4366DDF4" w:rsidR="006B2068" w:rsidRPr="0046753C" w:rsidRDefault="006B2068" w:rsidP="00643B07">
            <w:pPr>
              <w:ind w:right="567"/>
              <w:jc w:val="right"/>
              <w:rPr>
                <w:rFonts w:cs="Arial"/>
                <w:sz w:val="16"/>
                <w:szCs w:val="16"/>
              </w:rPr>
            </w:pPr>
            <w:r w:rsidRPr="0046753C">
              <w:rPr>
                <w:rFonts w:cs="Arial"/>
                <w:color w:val="000000"/>
                <w:sz w:val="16"/>
                <w:szCs w:val="16"/>
              </w:rPr>
              <w:t>344</w:t>
            </w:r>
          </w:p>
        </w:tc>
      </w:tr>
    </w:tbl>
    <w:p w14:paraId="28533B2F" w14:textId="6FE593CA" w:rsidR="0037697A" w:rsidRPr="0046753C" w:rsidRDefault="002339BD" w:rsidP="0037697A">
      <w:pPr>
        <w:spacing w:line="252" w:lineRule="auto"/>
        <w:rPr>
          <w:rFonts w:cs="Arial"/>
        </w:rPr>
      </w:pPr>
      <w:r w:rsidRPr="0046753C">
        <w:rPr>
          <w:noProof/>
        </w:rPr>
        <mc:AlternateContent>
          <mc:Choice Requires="wps">
            <w:drawing>
              <wp:anchor distT="4294967293" distB="4294967293" distL="114300" distR="114300" simplePos="0" relativeHeight="251658240" behindDoc="0" locked="0" layoutInCell="1" allowOverlap="1" wp14:anchorId="20F2F6B2" wp14:editId="26218B31">
                <wp:simplePos x="0" y="0"/>
                <wp:positionH relativeFrom="column">
                  <wp:posOffset>0</wp:posOffset>
                </wp:positionH>
                <wp:positionV relativeFrom="paragraph">
                  <wp:posOffset>102234</wp:posOffset>
                </wp:positionV>
                <wp:extent cx="952500" cy="0"/>
                <wp:effectExtent l="0" t="0" r="19050"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8BCA5B7" id="Straight Connector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8.05pt" to="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AcO6iM1wAAAAYBAAAPAAAAZHJzL2Rv&#10;d25yZXYueG1sTI9NT8MwDIbvSPsPkSdxY+kmmFBpOqFJE1wpO5Sb15i2onGqJv3g3+OJAxz9vNbr&#10;x9lhcZ2aaAitZwPbTQKKuPK25drA+f109wgqRGSLnWcy8E0BDvnqJsPU+pnfaCpiraSEQ4oGmhj7&#10;VOtQNeQwbHxPLNmnHxxGGYda2wFnKXed3iXJXjtsWS402NOxoeqrGJ0BLsezx5e2/+BpdqULx/L1&#10;vjDmdr08P4GKtMS/Zbjqizrk4nTxI9ugOgPySBS634K6pg+JgMsv0Hmm/+vnPwAAAP//AwBQSwEC&#10;LQAUAAYACAAAACEAtoM4kv4AAADhAQAAEwAAAAAAAAAAAAAAAAAAAAAAW0NvbnRlbnRfVHlwZXNd&#10;LnhtbFBLAQItABQABgAIAAAAIQA4/SH/1gAAAJQBAAALAAAAAAAAAAAAAAAAAC8BAABfcmVscy8u&#10;cmVsc1BLAQItABQABgAIAAAAIQDNYTZovQEAAGoDAAAOAAAAAAAAAAAAAAAAAC4CAABkcnMvZTJv&#10;RG9jLnhtbFBLAQItABQABgAIAAAAIQAcO6iM1wAAAAYBAAAPAAAAAAAAAAAAAAAAABcEAABkcnMv&#10;ZG93bnJldi54bWxQSwUGAAAAAAQABADzAAAAGwUAAAAA&#10;" strokecolor="#7f7f7f [1612]" strokeweight=".25pt"/>
            </w:pict>
          </mc:Fallback>
        </mc:AlternateContent>
      </w:r>
    </w:p>
    <w:p w14:paraId="1C12520B" w14:textId="77777777" w:rsidR="0037697A" w:rsidRPr="0046753C" w:rsidRDefault="0037697A" w:rsidP="0037697A">
      <w:pPr>
        <w:spacing w:line="252" w:lineRule="auto"/>
        <w:rPr>
          <w:rFonts w:cs="Arial"/>
          <w:b/>
          <w:sz w:val="14"/>
          <w:szCs w:val="14"/>
          <w:u w:val="single"/>
        </w:rPr>
      </w:pPr>
      <w:r w:rsidRPr="0046753C">
        <w:rPr>
          <w:rFonts w:cs="Arial"/>
          <w:sz w:val="14"/>
        </w:rPr>
        <w:t>Source: Ministry of the Interior of the Republic of Serbia</w:t>
      </w:r>
      <w:r w:rsidRPr="0046753C">
        <w:rPr>
          <w:rFonts w:cs="Arial"/>
          <w:sz w:val="14"/>
          <w:szCs w:val="14"/>
        </w:rPr>
        <w:t>.</w:t>
      </w:r>
    </w:p>
    <w:p w14:paraId="05E22CEB" w14:textId="77777777" w:rsidR="004751C7" w:rsidRPr="0046753C" w:rsidRDefault="004751C7" w:rsidP="00D76531">
      <w:pPr>
        <w:spacing w:line="252" w:lineRule="auto"/>
        <w:rPr>
          <w:rFonts w:cs="Arial"/>
          <w:sz w:val="14"/>
          <w:szCs w:val="14"/>
        </w:rPr>
      </w:pPr>
    </w:p>
    <w:p w14:paraId="50E1DA55" w14:textId="77777777" w:rsidR="0037697A" w:rsidRPr="0046753C" w:rsidRDefault="0037697A" w:rsidP="0037697A">
      <w:pPr>
        <w:jc w:val="center"/>
        <w:rPr>
          <w:rFonts w:cs="Arial"/>
          <w:b/>
          <w:szCs w:val="20"/>
        </w:rPr>
      </w:pPr>
    </w:p>
    <w:p w14:paraId="0381DA1B" w14:textId="77777777" w:rsidR="0037697A" w:rsidRPr="0046753C" w:rsidRDefault="0037697A" w:rsidP="0037697A">
      <w:pPr>
        <w:jc w:val="center"/>
        <w:rPr>
          <w:rFonts w:cs="Arial"/>
          <w:b/>
          <w:szCs w:val="20"/>
        </w:rPr>
      </w:pPr>
    </w:p>
    <w:p w14:paraId="2798EE84" w14:textId="77777777" w:rsidR="0037697A" w:rsidRPr="0046753C" w:rsidRDefault="0037697A" w:rsidP="0037697A">
      <w:pPr>
        <w:spacing w:after="40" w:line="276" w:lineRule="auto"/>
        <w:jc w:val="center"/>
        <w:rPr>
          <w:rFonts w:cs="Arial"/>
          <w:b/>
          <w:szCs w:val="20"/>
        </w:rPr>
      </w:pPr>
    </w:p>
    <w:p w14:paraId="3102F3FA" w14:textId="33DA4805" w:rsidR="0037697A" w:rsidRPr="0046753C" w:rsidRDefault="0037697A" w:rsidP="00C16043">
      <w:pPr>
        <w:spacing w:after="40" w:line="264" w:lineRule="auto"/>
        <w:rPr>
          <w:rFonts w:cs="Arial"/>
          <w:b/>
          <w:szCs w:val="20"/>
        </w:rPr>
      </w:pPr>
      <w:r w:rsidRPr="0046753C">
        <w:rPr>
          <w:rFonts w:cs="Arial"/>
          <w:b/>
          <w:szCs w:val="20"/>
        </w:rPr>
        <w:lastRenderedPageBreak/>
        <w:t xml:space="preserve">5. Number of </w:t>
      </w:r>
      <w:r w:rsidR="00DA2CC0" w:rsidRPr="0046753C">
        <w:rPr>
          <w:rFonts w:cs="Arial"/>
          <w:b/>
          <w:szCs w:val="20"/>
        </w:rPr>
        <w:t>first-time</w:t>
      </w:r>
      <w:r w:rsidRPr="0046753C">
        <w:rPr>
          <w:rFonts w:cs="Arial"/>
          <w:b/>
          <w:szCs w:val="20"/>
        </w:rPr>
        <w:t xml:space="preserve"> registered lorries by type of motor energy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41"/>
        <w:gridCol w:w="2041"/>
        <w:gridCol w:w="2041"/>
        <w:gridCol w:w="2041"/>
        <w:gridCol w:w="2041"/>
      </w:tblGrid>
      <w:tr w:rsidR="0037697A" w:rsidRPr="0046753C" w14:paraId="68FB460C" w14:textId="77777777" w:rsidTr="008434C3">
        <w:trPr>
          <w:jc w:val="center"/>
        </w:trPr>
        <w:tc>
          <w:tcPr>
            <w:tcW w:w="2041"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956963C" w14:textId="77777777" w:rsidR="0037697A" w:rsidRPr="0046753C" w:rsidRDefault="0037697A" w:rsidP="00DA07A9">
            <w:pPr>
              <w:spacing w:before="60" w:line="264" w:lineRule="auto"/>
              <w:jc w:val="center"/>
              <w:rPr>
                <w:rFonts w:cs="Arial"/>
                <w:sz w:val="15"/>
                <w:szCs w:val="15"/>
              </w:rPr>
            </w:pPr>
            <w:r w:rsidRPr="0046753C">
              <w:rPr>
                <w:rFonts w:cs="Arial"/>
                <w:sz w:val="15"/>
                <w:szCs w:val="15"/>
              </w:rPr>
              <w:t>Type of motor energy</w:t>
            </w:r>
          </w:p>
        </w:tc>
        <w:tc>
          <w:tcPr>
            <w:tcW w:w="40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CE6285" w14:textId="1385FC13" w:rsidR="0037697A" w:rsidRPr="0046753C" w:rsidRDefault="006C0D50" w:rsidP="00A9216F">
            <w:pPr>
              <w:spacing w:before="80" w:after="80" w:line="264" w:lineRule="auto"/>
              <w:jc w:val="center"/>
              <w:rPr>
                <w:rFonts w:cs="Arial"/>
                <w:sz w:val="16"/>
                <w:szCs w:val="16"/>
              </w:rPr>
            </w:pPr>
            <w:r w:rsidRPr="0046753C">
              <w:rPr>
                <w:rFonts w:cs="Arial"/>
                <w:sz w:val="16"/>
                <w:szCs w:val="16"/>
              </w:rPr>
              <w:t>20</w:t>
            </w:r>
            <w:r w:rsidR="006A02BF" w:rsidRPr="0046753C">
              <w:rPr>
                <w:rFonts w:cs="Arial"/>
                <w:sz w:val="16"/>
                <w:szCs w:val="16"/>
              </w:rPr>
              <w:t>2</w:t>
            </w:r>
            <w:r w:rsidR="00764992" w:rsidRPr="0046753C">
              <w:rPr>
                <w:rFonts w:cs="Arial"/>
                <w:sz w:val="16"/>
                <w:szCs w:val="16"/>
              </w:rPr>
              <w:t>2</w:t>
            </w:r>
          </w:p>
        </w:tc>
        <w:tc>
          <w:tcPr>
            <w:tcW w:w="40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2DA689A5" w14:textId="17397DB0" w:rsidR="0037697A" w:rsidRPr="0046753C" w:rsidRDefault="006C0D50" w:rsidP="00A9216F">
            <w:pPr>
              <w:spacing w:before="80" w:after="80" w:line="264" w:lineRule="auto"/>
              <w:jc w:val="center"/>
              <w:rPr>
                <w:rFonts w:cs="Arial"/>
                <w:sz w:val="16"/>
                <w:szCs w:val="16"/>
              </w:rPr>
            </w:pPr>
            <w:r w:rsidRPr="0046753C">
              <w:rPr>
                <w:rFonts w:cs="Arial"/>
                <w:sz w:val="16"/>
                <w:szCs w:val="16"/>
              </w:rPr>
              <w:t>20</w:t>
            </w:r>
            <w:r w:rsidR="007A7580" w:rsidRPr="0046753C">
              <w:rPr>
                <w:rFonts w:cs="Arial"/>
                <w:sz w:val="16"/>
                <w:szCs w:val="16"/>
              </w:rPr>
              <w:t>2</w:t>
            </w:r>
            <w:r w:rsidR="00764992" w:rsidRPr="0046753C">
              <w:rPr>
                <w:rFonts w:cs="Arial"/>
                <w:sz w:val="16"/>
                <w:szCs w:val="16"/>
              </w:rPr>
              <w:t>3</w:t>
            </w:r>
          </w:p>
        </w:tc>
      </w:tr>
      <w:tr w:rsidR="0037697A" w:rsidRPr="0046753C" w14:paraId="72258D29" w14:textId="77777777" w:rsidTr="009E5E98">
        <w:trPr>
          <w:jc w:val="center"/>
        </w:trPr>
        <w:tc>
          <w:tcPr>
            <w:tcW w:w="2041"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0ABB22AA" w14:textId="77777777" w:rsidR="0037697A" w:rsidRPr="0046753C" w:rsidRDefault="0037697A" w:rsidP="00DA07A9">
            <w:pPr>
              <w:rPr>
                <w:rFonts w:cs="Arial"/>
                <w:sz w:val="15"/>
                <w:szCs w:val="15"/>
              </w:rPr>
            </w:pPr>
          </w:p>
        </w:tc>
        <w:tc>
          <w:tcPr>
            <w:tcW w:w="20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82D813D" w14:textId="77777777" w:rsidR="0037697A" w:rsidRPr="0046753C" w:rsidRDefault="0037697A" w:rsidP="00DA07A9">
            <w:pPr>
              <w:spacing w:before="80" w:after="80" w:line="264" w:lineRule="auto"/>
              <w:jc w:val="center"/>
              <w:rPr>
                <w:rFonts w:cs="Arial"/>
                <w:sz w:val="16"/>
                <w:szCs w:val="16"/>
              </w:rPr>
            </w:pPr>
            <w:r w:rsidRPr="0046753C">
              <w:rPr>
                <w:rFonts w:cs="Arial"/>
                <w:sz w:val="16"/>
                <w:szCs w:val="16"/>
              </w:rPr>
              <w:t>Total</w:t>
            </w:r>
          </w:p>
        </w:tc>
        <w:tc>
          <w:tcPr>
            <w:tcW w:w="20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4C3E4D1" w14:textId="77777777" w:rsidR="0037697A" w:rsidRPr="0046753C" w:rsidRDefault="0037697A" w:rsidP="00DA07A9">
            <w:pPr>
              <w:spacing w:before="80" w:after="80" w:line="264" w:lineRule="auto"/>
              <w:jc w:val="center"/>
              <w:rPr>
                <w:rFonts w:cs="Arial"/>
                <w:sz w:val="16"/>
                <w:szCs w:val="16"/>
              </w:rPr>
            </w:pPr>
            <w:r w:rsidRPr="0046753C">
              <w:rPr>
                <w:rFonts w:cs="Arial"/>
                <w:sz w:val="16"/>
                <w:szCs w:val="16"/>
              </w:rPr>
              <w:t>up to 2 years</w:t>
            </w:r>
          </w:p>
        </w:tc>
        <w:tc>
          <w:tcPr>
            <w:tcW w:w="20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A2DEFBB" w14:textId="77777777" w:rsidR="0037697A" w:rsidRPr="0046753C" w:rsidRDefault="0037697A" w:rsidP="00DA07A9">
            <w:pPr>
              <w:spacing w:before="80" w:after="80" w:line="264" w:lineRule="auto"/>
              <w:jc w:val="center"/>
              <w:rPr>
                <w:rFonts w:cs="Arial"/>
                <w:sz w:val="16"/>
                <w:szCs w:val="16"/>
              </w:rPr>
            </w:pPr>
            <w:r w:rsidRPr="0046753C">
              <w:rPr>
                <w:rFonts w:cs="Arial"/>
                <w:sz w:val="16"/>
                <w:szCs w:val="16"/>
              </w:rPr>
              <w:t>Total</w:t>
            </w:r>
          </w:p>
        </w:tc>
        <w:tc>
          <w:tcPr>
            <w:tcW w:w="204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0F52AF8E" w14:textId="77777777" w:rsidR="0037697A" w:rsidRPr="0046753C" w:rsidRDefault="0037697A" w:rsidP="00DA07A9">
            <w:pPr>
              <w:spacing w:before="80" w:after="80" w:line="264" w:lineRule="auto"/>
              <w:jc w:val="center"/>
              <w:rPr>
                <w:rFonts w:cs="Arial"/>
                <w:sz w:val="16"/>
                <w:szCs w:val="16"/>
              </w:rPr>
            </w:pPr>
            <w:r w:rsidRPr="0046753C">
              <w:rPr>
                <w:rFonts w:cs="Arial"/>
                <w:sz w:val="16"/>
                <w:szCs w:val="16"/>
              </w:rPr>
              <w:t>up to 2 years</w:t>
            </w:r>
          </w:p>
        </w:tc>
      </w:tr>
      <w:tr w:rsidR="0037697A" w:rsidRPr="0046753C" w14:paraId="2B8394B2" w14:textId="77777777" w:rsidTr="009E5E98">
        <w:trPr>
          <w:jc w:val="center"/>
        </w:trPr>
        <w:tc>
          <w:tcPr>
            <w:tcW w:w="2041" w:type="dxa"/>
            <w:tcBorders>
              <w:top w:val="single" w:sz="4" w:space="0" w:color="808080" w:themeColor="background1" w:themeShade="80"/>
              <w:left w:val="nil"/>
              <w:bottom w:val="nil"/>
              <w:right w:val="single" w:sz="4" w:space="0" w:color="808080" w:themeColor="background1" w:themeShade="80"/>
            </w:tcBorders>
            <w:vAlign w:val="bottom"/>
          </w:tcPr>
          <w:p w14:paraId="25A54F0A" w14:textId="77777777" w:rsidR="0037697A" w:rsidRPr="0046753C" w:rsidRDefault="0037697A" w:rsidP="00DA07A9">
            <w:pPr>
              <w:spacing w:line="264" w:lineRule="auto"/>
              <w:rPr>
                <w:rFonts w:cs="Arial"/>
                <w:b/>
                <w:sz w:val="15"/>
                <w:szCs w:val="15"/>
              </w:rPr>
            </w:pPr>
          </w:p>
        </w:tc>
        <w:tc>
          <w:tcPr>
            <w:tcW w:w="2041" w:type="dxa"/>
            <w:tcBorders>
              <w:top w:val="single" w:sz="4" w:space="0" w:color="808080" w:themeColor="background1" w:themeShade="80"/>
              <w:left w:val="single" w:sz="4" w:space="0" w:color="808080" w:themeColor="background1" w:themeShade="80"/>
              <w:bottom w:val="nil"/>
              <w:right w:val="nil"/>
            </w:tcBorders>
          </w:tcPr>
          <w:p w14:paraId="51D5F0E6" w14:textId="77777777" w:rsidR="0037697A" w:rsidRPr="0046753C" w:rsidRDefault="0037697A" w:rsidP="00DA07A9">
            <w:pPr>
              <w:spacing w:line="264" w:lineRule="auto"/>
              <w:jc w:val="right"/>
              <w:rPr>
                <w:rFonts w:cs="Arial"/>
                <w:b/>
                <w:sz w:val="15"/>
                <w:szCs w:val="15"/>
              </w:rPr>
            </w:pPr>
          </w:p>
        </w:tc>
        <w:tc>
          <w:tcPr>
            <w:tcW w:w="2041" w:type="dxa"/>
            <w:tcBorders>
              <w:top w:val="single" w:sz="4" w:space="0" w:color="808080" w:themeColor="background1" w:themeShade="80"/>
              <w:left w:val="nil"/>
              <w:bottom w:val="nil"/>
              <w:right w:val="single" w:sz="4" w:space="0" w:color="808080" w:themeColor="background1" w:themeShade="80"/>
            </w:tcBorders>
          </w:tcPr>
          <w:p w14:paraId="17877F39" w14:textId="77777777" w:rsidR="0037697A" w:rsidRPr="0046753C" w:rsidRDefault="0037697A" w:rsidP="00DA07A9">
            <w:pPr>
              <w:spacing w:line="264" w:lineRule="auto"/>
              <w:jc w:val="right"/>
              <w:rPr>
                <w:rFonts w:cs="Arial"/>
                <w:b/>
                <w:sz w:val="15"/>
                <w:szCs w:val="15"/>
              </w:rPr>
            </w:pPr>
          </w:p>
        </w:tc>
        <w:tc>
          <w:tcPr>
            <w:tcW w:w="2041" w:type="dxa"/>
            <w:tcBorders>
              <w:top w:val="single" w:sz="4" w:space="0" w:color="808080" w:themeColor="background1" w:themeShade="80"/>
              <w:left w:val="single" w:sz="4" w:space="0" w:color="808080" w:themeColor="background1" w:themeShade="80"/>
              <w:bottom w:val="nil"/>
              <w:right w:val="nil"/>
            </w:tcBorders>
          </w:tcPr>
          <w:p w14:paraId="4428751D" w14:textId="77777777" w:rsidR="0037697A" w:rsidRPr="0046753C" w:rsidRDefault="0037697A" w:rsidP="00DA07A9">
            <w:pPr>
              <w:spacing w:line="264" w:lineRule="auto"/>
              <w:jc w:val="right"/>
              <w:rPr>
                <w:rFonts w:cs="Arial"/>
                <w:b/>
                <w:sz w:val="15"/>
                <w:szCs w:val="15"/>
              </w:rPr>
            </w:pPr>
          </w:p>
        </w:tc>
        <w:tc>
          <w:tcPr>
            <w:tcW w:w="2041" w:type="dxa"/>
            <w:tcBorders>
              <w:top w:val="single" w:sz="4" w:space="0" w:color="808080" w:themeColor="background1" w:themeShade="80"/>
              <w:left w:val="nil"/>
              <w:bottom w:val="nil"/>
              <w:right w:val="nil"/>
            </w:tcBorders>
          </w:tcPr>
          <w:p w14:paraId="5F21B758" w14:textId="77777777" w:rsidR="0037697A" w:rsidRPr="0046753C" w:rsidRDefault="0037697A" w:rsidP="00DA07A9">
            <w:pPr>
              <w:spacing w:line="264" w:lineRule="auto"/>
              <w:jc w:val="right"/>
              <w:rPr>
                <w:rFonts w:cs="Arial"/>
                <w:b/>
                <w:sz w:val="15"/>
                <w:szCs w:val="15"/>
              </w:rPr>
            </w:pPr>
          </w:p>
        </w:tc>
      </w:tr>
      <w:tr w:rsidR="001978C0" w:rsidRPr="0046753C" w14:paraId="2B99A17C" w14:textId="77777777" w:rsidTr="009E5E98">
        <w:trPr>
          <w:jc w:val="center"/>
        </w:trPr>
        <w:tc>
          <w:tcPr>
            <w:tcW w:w="2041" w:type="dxa"/>
            <w:tcBorders>
              <w:top w:val="nil"/>
              <w:left w:val="nil"/>
              <w:bottom w:val="nil"/>
              <w:right w:val="single" w:sz="4" w:space="0" w:color="808080" w:themeColor="background1" w:themeShade="80"/>
            </w:tcBorders>
            <w:vAlign w:val="bottom"/>
            <w:hideMark/>
          </w:tcPr>
          <w:p w14:paraId="71EC2F74" w14:textId="77777777" w:rsidR="001978C0" w:rsidRPr="0046753C" w:rsidRDefault="001978C0" w:rsidP="001978C0">
            <w:pPr>
              <w:spacing w:line="264" w:lineRule="auto"/>
              <w:rPr>
                <w:rFonts w:cs="Arial"/>
                <w:b/>
                <w:sz w:val="15"/>
                <w:szCs w:val="15"/>
              </w:rPr>
            </w:pPr>
            <w:r w:rsidRPr="0046753C">
              <w:rPr>
                <w:rFonts w:cs="Arial"/>
                <w:b/>
                <w:sz w:val="15"/>
                <w:szCs w:val="15"/>
              </w:rPr>
              <w:t>Total</w:t>
            </w:r>
          </w:p>
        </w:tc>
        <w:tc>
          <w:tcPr>
            <w:tcW w:w="2041" w:type="dxa"/>
            <w:tcBorders>
              <w:top w:val="nil"/>
              <w:left w:val="single" w:sz="4" w:space="0" w:color="808080" w:themeColor="background1" w:themeShade="80"/>
              <w:bottom w:val="nil"/>
              <w:right w:val="nil"/>
            </w:tcBorders>
            <w:shd w:val="clear" w:color="auto" w:fill="auto"/>
            <w:vAlign w:val="bottom"/>
          </w:tcPr>
          <w:p w14:paraId="0CE5573A" w14:textId="1157C205" w:rsidR="001978C0" w:rsidRPr="0046753C" w:rsidRDefault="00F654BC" w:rsidP="001978C0">
            <w:pPr>
              <w:ind w:right="567"/>
              <w:jc w:val="right"/>
              <w:rPr>
                <w:rFonts w:cs="Arial"/>
                <w:b/>
                <w:sz w:val="16"/>
                <w:szCs w:val="16"/>
              </w:rPr>
            </w:pPr>
            <w:r>
              <w:rPr>
                <w:rFonts w:cs="Arial"/>
                <w:b/>
                <w:color w:val="000000"/>
                <w:sz w:val="16"/>
                <w:szCs w:val="16"/>
              </w:rPr>
              <w:t>22484</w:t>
            </w:r>
          </w:p>
        </w:tc>
        <w:tc>
          <w:tcPr>
            <w:tcW w:w="2041" w:type="dxa"/>
            <w:tcBorders>
              <w:top w:val="nil"/>
              <w:left w:val="nil"/>
              <w:bottom w:val="nil"/>
              <w:right w:val="single" w:sz="4" w:space="0" w:color="808080" w:themeColor="background1" w:themeShade="80"/>
            </w:tcBorders>
            <w:shd w:val="clear" w:color="auto" w:fill="auto"/>
            <w:vAlign w:val="bottom"/>
          </w:tcPr>
          <w:p w14:paraId="554FF6B4" w14:textId="78F4B5C8" w:rsidR="001978C0" w:rsidRPr="0046753C" w:rsidRDefault="001978C0" w:rsidP="001978C0">
            <w:pPr>
              <w:ind w:right="567"/>
              <w:jc w:val="right"/>
              <w:rPr>
                <w:rFonts w:cs="Arial"/>
                <w:b/>
                <w:sz w:val="16"/>
                <w:szCs w:val="16"/>
              </w:rPr>
            </w:pPr>
            <w:r w:rsidRPr="0046753C">
              <w:rPr>
                <w:rFonts w:cs="Arial"/>
                <w:b/>
                <w:color w:val="000000"/>
                <w:sz w:val="16"/>
                <w:szCs w:val="16"/>
              </w:rPr>
              <w:t>7551</w:t>
            </w:r>
          </w:p>
        </w:tc>
        <w:tc>
          <w:tcPr>
            <w:tcW w:w="2041" w:type="dxa"/>
            <w:tcBorders>
              <w:top w:val="nil"/>
              <w:left w:val="single" w:sz="4" w:space="0" w:color="808080" w:themeColor="background1" w:themeShade="80"/>
              <w:bottom w:val="nil"/>
              <w:right w:val="nil"/>
            </w:tcBorders>
            <w:shd w:val="clear" w:color="auto" w:fill="auto"/>
            <w:vAlign w:val="bottom"/>
          </w:tcPr>
          <w:p w14:paraId="77B83ECA" w14:textId="7AC40459" w:rsidR="001978C0" w:rsidRPr="0046753C" w:rsidRDefault="001978C0" w:rsidP="001978C0">
            <w:pPr>
              <w:ind w:right="567"/>
              <w:jc w:val="right"/>
              <w:rPr>
                <w:rFonts w:cs="Arial"/>
                <w:b/>
                <w:bCs/>
                <w:sz w:val="16"/>
                <w:szCs w:val="16"/>
              </w:rPr>
            </w:pPr>
            <w:r w:rsidRPr="0046753C">
              <w:rPr>
                <w:rFonts w:cs="Arial"/>
                <w:b/>
                <w:color w:val="000000"/>
                <w:sz w:val="16"/>
                <w:szCs w:val="16"/>
              </w:rPr>
              <w:t>22026</w:t>
            </w:r>
          </w:p>
        </w:tc>
        <w:tc>
          <w:tcPr>
            <w:tcW w:w="2041" w:type="dxa"/>
            <w:tcBorders>
              <w:top w:val="nil"/>
              <w:left w:val="nil"/>
              <w:bottom w:val="nil"/>
              <w:right w:val="nil"/>
            </w:tcBorders>
            <w:shd w:val="clear" w:color="auto" w:fill="auto"/>
            <w:vAlign w:val="bottom"/>
          </w:tcPr>
          <w:p w14:paraId="724DBEB2" w14:textId="7074D37F" w:rsidR="001978C0" w:rsidRPr="0046753C" w:rsidRDefault="001978C0" w:rsidP="001978C0">
            <w:pPr>
              <w:ind w:right="567"/>
              <w:jc w:val="right"/>
              <w:rPr>
                <w:rFonts w:cs="Arial"/>
                <w:b/>
                <w:bCs/>
                <w:sz w:val="16"/>
                <w:szCs w:val="16"/>
              </w:rPr>
            </w:pPr>
            <w:r w:rsidRPr="0046753C">
              <w:rPr>
                <w:rFonts w:cs="Arial"/>
                <w:b/>
                <w:color w:val="000000"/>
                <w:sz w:val="16"/>
                <w:szCs w:val="16"/>
              </w:rPr>
              <w:t>6915</w:t>
            </w:r>
          </w:p>
        </w:tc>
      </w:tr>
      <w:tr w:rsidR="001978C0" w:rsidRPr="0046753C" w14:paraId="6217FEFF" w14:textId="77777777" w:rsidTr="009E5E98">
        <w:trPr>
          <w:jc w:val="center"/>
        </w:trPr>
        <w:tc>
          <w:tcPr>
            <w:tcW w:w="2041" w:type="dxa"/>
            <w:tcBorders>
              <w:top w:val="nil"/>
              <w:left w:val="nil"/>
              <w:bottom w:val="nil"/>
              <w:right w:val="single" w:sz="4" w:space="0" w:color="808080" w:themeColor="background1" w:themeShade="80"/>
            </w:tcBorders>
            <w:vAlign w:val="bottom"/>
            <w:hideMark/>
          </w:tcPr>
          <w:p w14:paraId="3FD4DE66" w14:textId="77777777" w:rsidR="001978C0" w:rsidRPr="0046753C" w:rsidRDefault="001978C0" w:rsidP="001978C0">
            <w:pPr>
              <w:spacing w:line="264" w:lineRule="auto"/>
              <w:ind w:left="170"/>
              <w:rPr>
                <w:rFonts w:cs="Arial"/>
                <w:sz w:val="15"/>
                <w:szCs w:val="15"/>
              </w:rPr>
            </w:pPr>
            <w:r w:rsidRPr="0046753C">
              <w:rPr>
                <w:rFonts w:cs="Arial"/>
                <w:sz w:val="15"/>
                <w:szCs w:val="15"/>
              </w:rPr>
              <w:t>Petrol</w:t>
            </w:r>
          </w:p>
        </w:tc>
        <w:tc>
          <w:tcPr>
            <w:tcW w:w="2041" w:type="dxa"/>
            <w:tcBorders>
              <w:top w:val="nil"/>
              <w:left w:val="single" w:sz="4" w:space="0" w:color="808080" w:themeColor="background1" w:themeShade="80"/>
              <w:bottom w:val="nil"/>
              <w:right w:val="nil"/>
            </w:tcBorders>
            <w:shd w:val="clear" w:color="auto" w:fill="auto"/>
            <w:vAlign w:val="bottom"/>
          </w:tcPr>
          <w:p w14:paraId="6464CC6A" w14:textId="6CCDFF6A" w:rsidR="001978C0" w:rsidRPr="0046753C" w:rsidRDefault="001978C0" w:rsidP="001978C0">
            <w:pPr>
              <w:ind w:right="567"/>
              <w:jc w:val="right"/>
              <w:rPr>
                <w:rFonts w:cs="Arial"/>
                <w:sz w:val="16"/>
                <w:szCs w:val="16"/>
              </w:rPr>
            </w:pPr>
            <w:r w:rsidRPr="0046753C">
              <w:rPr>
                <w:rFonts w:cs="Arial"/>
                <w:color w:val="000000"/>
                <w:sz w:val="16"/>
                <w:szCs w:val="16"/>
              </w:rPr>
              <w:t>794</w:t>
            </w:r>
          </w:p>
        </w:tc>
        <w:tc>
          <w:tcPr>
            <w:tcW w:w="2041" w:type="dxa"/>
            <w:tcBorders>
              <w:top w:val="nil"/>
              <w:left w:val="nil"/>
              <w:bottom w:val="nil"/>
              <w:right w:val="single" w:sz="4" w:space="0" w:color="808080" w:themeColor="background1" w:themeShade="80"/>
            </w:tcBorders>
            <w:shd w:val="clear" w:color="auto" w:fill="auto"/>
            <w:vAlign w:val="bottom"/>
          </w:tcPr>
          <w:p w14:paraId="0A02E4CA" w14:textId="00C55938" w:rsidR="001978C0" w:rsidRPr="0046753C" w:rsidRDefault="001978C0" w:rsidP="001978C0">
            <w:pPr>
              <w:ind w:right="567"/>
              <w:jc w:val="right"/>
              <w:rPr>
                <w:rFonts w:cs="Arial"/>
                <w:sz w:val="16"/>
                <w:szCs w:val="16"/>
              </w:rPr>
            </w:pPr>
            <w:r w:rsidRPr="0046753C">
              <w:rPr>
                <w:rFonts w:cs="Arial"/>
                <w:color w:val="000000"/>
                <w:sz w:val="16"/>
                <w:szCs w:val="16"/>
              </w:rPr>
              <w:t>693</w:t>
            </w:r>
          </w:p>
        </w:tc>
        <w:tc>
          <w:tcPr>
            <w:tcW w:w="2041" w:type="dxa"/>
            <w:tcBorders>
              <w:top w:val="nil"/>
              <w:left w:val="single" w:sz="4" w:space="0" w:color="808080" w:themeColor="background1" w:themeShade="80"/>
              <w:bottom w:val="nil"/>
              <w:right w:val="nil"/>
            </w:tcBorders>
            <w:shd w:val="clear" w:color="auto" w:fill="auto"/>
            <w:vAlign w:val="bottom"/>
          </w:tcPr>
          <w:p w14:paraId="2C0FCA8A" w14:textId="2B8DBB0C" w:rsidR="001978C0" w:rsidRPr="0046753C" w:rsidRDefault="001978C0" w:rsidP="001978C0">
            <w:pPr>
              <w:ind w:right="567"/>
              <w:jc w:val="right"/>
              <w:rPr>
                <w:rFonts w:cs="Arial"/>
                <w:sz w:val="16"/>
                <w:szCs w:val="16"/>
              </w:rPr>
            </w:pPr>
            <w:r w:rsidRPr="0046753C">
              <w:rPr>
                <w:rFonts w:cs="Arial"/>
                <w:color w:val="000000"/>
                <w:sz w:val="16"/>
                <w:szCs w:val="16"/>
              </w:rPr>
              <w:t>832</w:t>
            </w:r>
          </w:p>
        </w:tc>
        <w:tc>
          <w:tcPr>
            <w:tcW w:w="2041" w:type="dxa"/>
            <w:tcBorders>
              <w:top w:val="nil"/>
              <w:left w:val="nil"/>
              <w:bottom w:val="nil"/>
              <w:right w:val="nil"/>
            </w:tcBorders>
            <w:shd w:val="clear" w:color="auto" w:fill="auto"/>
            <w:vAlign w:val="bottom"/>
          </w:tcPr>
          <w:p w14:paraId="74D9C99A" w14:textId="73005E20" w:rsidR="001978C0" w:rsidRPr="0046753C" w:rsidRDefault="001978C0" w:rsidP="001978C0">
            <w:pPr>
              <w:ind w:right="567"/>
              <w:jc w:val="right"/>
              <w:rPr>
                <w:rFonts w:cs="Arial"/>
                <w:sz w:val="16"/>
                <w:szCs w:val="16"/>
              </w:rPr>
            </w:pPr>
            <w:r w:rsidRPr="0046753C">
              <w:rPr>
                <w:rFonts w:cs="Arial"/>
                <w:color w:val="000000"/>
                <w:sz w:val="16"/>
                <w:szCs w:val="16"/>
              </w:rPr>
              <w:t>743</w:t>
            </w:r>
          </w:p>
        </w:tc>
      </w:tr>
      <w:tr w:rsidR="001978C0" w:rsidRPr="0046753C" w14:paraId="72DCECDC" w14:textId="77777777" w:rsidTr="009E5E98">
        <w:trPr>
          <w:jc w:val="center"/>
        </w:trPr>
        <w:tc>
          <w:tcPr>
            <w:tcW w:w="2041" w:type="dxa"/>
            <w:tcBorders>
              <w:top w:val="nil"/>
              <w:left w:val="nil"/>
              <w:bottom w:val="nil"/>
              <w:right w:val="single" w:sz="4" w:space="0" w:color="808080" w:themeColor="background1" w:themeShade="80"/>
            </w:tcBorders>
            <w:vAlign w:val="bottom"/>
            <w:hideMark/>
          </w:tcPr>
          <w:p w14:paraId="4D9E65C3" w14:textId="61382B20" w:rsidR="001978C0" w:rsidRPr="0046753C" w:rsidRDefault="001978C0" w:rsidP="001978C0">
            <w:pPr>
              <w:spacing w:line="264" w:lineRule="auto"/>
              <w:ind w:left="170"/>
              <w:rPr>
                <w:rFonts w:cs="Arial"/>
                <w:sz w:val="15"/>
                <w:szCs w:val="15"/>
              </w:rPr>
            </w:pPr>
            <w:r w:rsidRPr="0046753C">
              <w:rPr>
                <w:rFonts w:cs="Arial"/>
                <w:sz w:val="15"/>
                <w:szCs w:val="15"/>
              </w:rPr>
              <w:t>Diesel</w:t>
            </w:r>
            <w:r w:rsidRPr="0046753C">
              <w:rPr>
                <w:rFonts w:cs="Arial"/>
                <w:b/>
                <w:sz w:val="15"/>
                <w:szCs w:val="15"/>
                <w:vertAlign w:val="superscript"/>
              </w:rPr>
              <w:t>1)</w:t>
            </w:r>
          </w:p>
        </w:tc>
        <w:tc>
          <w:tcPr>
            <w:tcW w:w="2041" w:type="dxa"/>
            <w:tcBorders>
              <w:top w:val="nil"/>
              <w:left w:val="single" w:sz="4" w:space="0" w:color="808080" w:themeColor="background1" w:themeShade="80"/>
              <w:bottom w:val="nil"/>
              <w:right w:val="nil"/>
            </w:tcBorders>
            <w:shd w:val="clear" w:color="auto" w:fill="auto"/>
          </w:tcPr>
          <w:p w14:paraId="50B2BD9C" w14:textId="582430A6" w:rsidR="001978C0" w:rsidRPr="0046753C" w:rsidRDefault="001978C0" w:rsidP="001978C0">
            <w:pPr>
              <w:ind w:right="567"/>
              <w:jc w:val="right"/>
              <w:rPr>
                <w:rFonts w:cs="Arial"/>
                <w:sz w:val="16"/>
                <w:szCs w:val="16"/>
              </w:rPr>
            </w:pPr>
            <w:r w:rsidRPr="0046753C">
              <w:rPr>
                <w:rFonts w:cs="Arial"/>
                <w:color w:val="000000"/>
                <w:sz w:val="16"/>
                <w:szCs w:val="16"/>
              </w:rPr>
              <w:t>20117</w:t>
            </w:r>
          </w:p>
        </w:tc>
        <w:tc>
          <w:tcPr>
            <w:tcW w:w="2041" w:type="dxa"/>
            <w:tcBorders>
              <w:top w:val="nil"/>
              <w:left w:val="nil"/>
              <w:bottom w:val="nil"/>
              <w:right w:val="single" w:sz="4" w:space="0" w:color="808080" w:themeColor="background1" w:themeShade="80"/>
            </w:tcBorders>
            <w:shd w:val="clear" w:color="auto" w:fill="auto"/>
          </w:tcPr>
          <w:p w14:paraId="7420E65B" w14:textId="511972A0" w:rsidR="001978C0" w:rsidRPr="0046753C" w:rsidRDefault="001978C0" w:rsidP="001978C0">
            <w:pPr>
              <w:ind w:right="567"/>
              <w:jc w:val="right"/>
              <w:rPr>
                <w:rFonts w:cs="Arial"/>
                <w:sz w:val="16"/>
                <w:szCs w:val="16"/>
              </w:rPr>
            </w:pPr>
            <w:r w:rsidRPr="0046753C">
              <w:rPr>
                <w:rFonts w:cs="Arial"/>
                <w:color w:val="000000"/>
                <w:sz w:val="16"/>
                <w:szCs w:val="16"/>
              </w:rPr>
              <w:t>5944</w:t>
            </w:r>
          </w:p>
        </w:tc>
        <w:tc>
          <w:tcPr>
            <w:tcW w:w="2041" w:type="dxa"/>
            <w:tcBorders>
              <w:top w:val="nil"/>
              <w:left w:val="single" w:sz="4" w:space="0" w:color="808080" w:themeColor="background1" w:themeShade="80"/>
              <w:bottom w:val="nil"/>
              <w:right w:val="nil"/>
            </w:tcBorders>
            <w:shd w:val="clear" w:color="auto" w:fill="auto"/>
            <w:vAlign w:val="bottom"/>
          </w:tcPr>
          <w:p w14:paraId="2D322559" w14:textId="43929082" w:rsidR="001978C0" w:rsidRPr="0046753C" w:rsidRDefault="001978C0" w:rsidP="001978C0">
            <w:pPr>
              <w:ind w:right="567"/>
              <w:jc w:val="right"/>
              <w:rPr>
                <w:rFonts w:cs="Arial"/>
                <w:sz w:val="16"/>
                <w:szCs w:val="16"/>
              </w:rPr>
            </w:pPr>
            <w:r w:rsidRPr="0046753C">
              <w:rPr>
                <w:rFonts w:cs="Arial"/>
                <w:color w:val="000000"/>
                <w:sz w:val="16"/>
                <w:szCs w:val="16"/>
              </w:rPr>
              <w:t>19179</w:t>
            </w:r>
          </w:p>
        </w:tc>
        <w:tc>
          <w:tcPr>
            <w:tcW w:w="2041" w:type="dxa"/>
            <w:tcBorders>
              <w:top w:val="nil"/>
              <w:left w:val="nil"/>
              <w:bottom w:val="nil"/>
              <w:right w:val="nil"/>
            </w:tcBorders>
            <w:shd w:val="clear" w:color="auto" w:fill="auto"/>
            <w:vAlign w:val="bottom"/>
          </w:tcPr>
          <w:p w14:paraId="77CF9D92" w14:textId="76C37858" w:rsidR="001978C0" w:rsidRPr="0046753C" w:rsidRDefault="001978C0" w:rsidP="001978C0">
            <w:pPr>
              <w:ind w:right="567"/>
              <w:jc w:val="right"/>
              <w:rPr>
                <w:rFonts w:cs="Arial"/>
                <w:sz w:val="16"/>
                <w:szCs w:val="16"/>
              </w:rPr>
            </w:pPr>
            <w:r w:rsidRPr="0046753C">
              <w:rPr>
                <w:rFonts w:cs="Arial"/>
                <w:color w:val="000000"/>
                <w:sz w:val="16"/>
                <w:szCs w:val="16"/>
              </w:rPr>
              <w:t>5263</w:t>
            </w:r>
          </w:p>
        </w:tc>
      </w:tr>
      <w:tr w:rsidR="001978C0" w:rsidRPr="0046753C" w14:paraId="68C32C9F" w14:textId="77777777" w:rsidTr="009E5E98">
        <w:trPr>
          <w:jc w:val="center"/>
        </w:trPr>
        <w:tc>
          <w:tcPr>
            <w:tcW w:w="2041" w:type="dxa"/>
            <w:tcBorders>
              <w:top w:val="nil"/>
              <w:left w:val="nil"/>
              <w:bottom w:val="nil"/>
              <w:right w:val="single" w:sz="4" w:space="0" w:color="808080" w:themeColor="background1" w:themeShade="80"/>
            </w:tcBorders>
            <w:vAlign w:val="bottom"/>
          </w:tcPr>
          <w:p w14:paraId="5F366850" w14:textId="3DF3B5BD" w:rsidR="001978C0" w:rsidRPr="0046753C" w:rsidRDefault="001978C0" w:rsidP="001978C0">
            <w:pPr>
              <w:spacing w:line="264" w:lineRule="auto"/>
              <w:ind w:left="170"/>
              <w:rPr>
                <w:rFonts w:cs="Arial"/>
                <w:sz w:val="15"/>
                <w:szCs w:val="15"/>
              </w:rPr>
            </w:pPr>
            <w:r w:rsidRPr="0046753C">
              <w:rPr>
                <w:rFonts w:cs="Arial"/>
                <w:sz w:val="15"/>
                <w:szCs w:val="15"/>
              </w:rPr>
              <w:t>Petrol-LPG</w:t>
            </w:r>
          </w:p>
        </w:tc>
        <w:tc>
          <w:tcPr>
            <w:tcW w:w="2041" w:type="dxa"/>
            <w:tcBorders>
              <w:top w:val="nil"/>
              <w:left w:val="single" w:sz="4" w:space="0" w:color="808080" w:themeColor="background1" w:themeShade="80"/>
              <w:bottom w:val="nil"/>
              <w:right w:val="nil"/>
            </w:tcBorders>
            <w:shd w:val="clear" w:color="auto" w:fill="auto"/>
          </w:tcPr>
          <w:p w14:paraId="454CBD06" w14:textId="73427BD0" w:rsidR="001978C0" w:rsidRPr="0046753C" w:rsidRDefault="001978C0" w:rsidP="001978C0">
            <w:pPr>
              <w:ind w:right="567"/>
              <w:jc w:val="right"/>
              <w:rPr>
                <w:sz w:val="16"/>
                <w:szCs w:val="16"/>
              </w:rPr>
            </w:pPr>
            <w:r w:rsidRPr="0046753C">
              <w:rPr>
                <w:rFonts w:cs="Arial"/>
                <w:color w:val="000000"/>
                <w:sz w:val="16"/>
                <w:szCs w:val="16"/>
              </w:rPr>
              <w:t>1122</w:t>
            </w:r>
          </w:p>
        </w:tc>
        <w:tc>
          <w:tcPr>
            <w:tcW w:w="2041" w:type="dxa"/>
            <w:tcBorders>
              <w:top w:val="nil"/>
              <w:left w:val="nil"/>
              <w:bottom w:val="nil"/>
              <w:right w:val="single" w:sz="4" w:space="0" w:color="808080" w:themeColor="background1" w:themeShade="80"/>
            </w:tcBorders>
            <w:shd w:val="clear" w:color="auto" w:fill="auto"/>
          </w:tcPr>
          <w:p w14:paraId="2BFC619A" w14:textId="60ADAD8E" w:rsidR="001978C0" w:rsidRPr="0046753C" w:rsidRDefault="001978C0" w:rsidP="001978C0">
            <w:pPr>
              <w:ind w:right="567"/>
              <w:jc w:val="right"/>
              <w:rPr>
                <w:sz w:val="16"/>
                <w:szCs w:val="16"/>
              </w:rPr>
            </w:pPr>
            <w:r w:rsidRPr="0046753C">
              <w:rPr>
                <w:rFonts w:cs="Arial"/>
                <w:color w:val="000000"/>
                <w:sz w:val="16"/>
                <w:szCs w:val="16"/>
              </w:rPr>
              <w:t>664</w:t>
            </w:r>
          </w:p>
        </w:tc>
        <w:tc>
          <w:tcPr>
            <w:tcW w:w="2041" w:type="dxa"/>
            <w:tcBorders>
              <w:top w:val="nil"/>
              <w:left w:val="single" w:sz="4" w:space="0" w:color="808080" w:themeColor="background1" w:themeShade="80"/>
              <w:bottom w:val="nil"/>
              <w:right w:val="nil"/>
            </w:tcBorders>
            <w:shd w:val="clear" w:color="auto" w:fill="auto"/>
            <w:vAlign w:val="bottom"/>
          </w:tcPr>
          <w:p w14:paraId="0C39234C" w14:textId="69BD4049" w:rsidR="001978C0" w:rsidRPr="0046753C" w:rsidRDefault="001978C0" w:rsidP="001978C0">
            <w:pPr>
              <w:ind w:right="567"/>
              <w:jc w:val="right"/>
              <w:rPr>
                <w:rFonts w:cs="Arial"/>
                <w:color w:val="000000"/>
                <w:sz w:val="16"/>
                <w:szCs w:val="16"/>
              </w:rPr>
            </w:pPr>
            <w:r w:rsidRPr="0046753C">
              <w:rPr>
                <w:rFonts w:cs="Arial"/>
                <w:color w:val="000000"/>
                <w:sz w:val="16"/>
                <w:szCs w:val="16"/>
              </w:rPr>
              <w:t>1042</w:t>
            </w:r>
          </w:p>
        </w:tc>
        <w:tc>
          <w:tcPr>
            <w:tcW w:w="2041" w:type="dxa"/>
            <w:tcBorders>
              <w:top w:val="nil"/>
              <w:left w:val="nil"/>
              <w:bottom w:val="nil"/>
              <w:right w:val="nil"/>
            </w:tcBorders>
            <w:shd w:val="clear" w:color="auto" w:fill="auto"/>
            <w:vAlign w:val="bottom"/>
          </w:tcPr>
          <w:p w14:paraId="070BBFA1" w14:textId="7D69255A" w:rsidR="001978C0" w:rsidRPr="0046753C" w:rsidRDefault="001978C0" w:rsidP="001978C0">
            <w:pPr>
              <w:ind w:right="567"/>
              <w:jc w:val="right"/>
              <w:rPr>
                <w:rFonts w:cs="Arial"/>
                <w:color w:val="000000"/>
                <w:sz w:val="16"/>
                <w:szCs w:val="16"/>
              </w:rPr>
            </w:pPr>
            <w:r w:rsidRPr="0046753C">
              <w:rPr>
                <w:rFonts w:cs="Arial"/>
                <w:color w:val="000000"/>
                <w:sz w:val="16"/>
                <w:szCs w:val="16"/>
              </w:rPr>
              <w:t>539</w:t>
            </w:r>
          </w:p>
        </w:tc>
      </w:tr>
      <w:tr w:rsidR="001978C0" w:rsidRPr="0046753C" w14:paraId="6734CAC2" w14:textId="77777777" w:rsidTr="009E5E98">
        <w:trPr>
          <w:jc w:val="center"/>
        </w:trPr>
        <w:tc>
          <w:tcPr>
            <w:tcW w:w="2041" w:type="dxa"/>
            <w:tcBorders>
              <w:top w:val="nil"/>
              <w:left w:val="nil"/>
              <w:bottom w:val="nil"/>
              <w:right w:val="single" w:sz="4" w:space="0" w:color="808080" w:themeColor="background1" w:themeShade="80"/>
            </w:tcBorders>
            <w:vAlign w:val="bottom"/>
            <w:hideMark/>
          </w:tcPr>
          <w:p w14:paraId="2077B9D2" w14:textId="6A44280D" w:rsidR="001978C0" w:rsidRPr="0046753C" w:rsidRDefault="001978C0" w:rsidP="001978C0">
            <w:pPr>
              <w:spacing w:line="264" w:lineRule="auto"/>
              <w:ind w:left="170"/>
              <w:rPr>
                <w:rFonts w:cs="Arial"/>
                <w:sz w:val="15"/>
                <w:szCs w:val="15"/>
              </w:rPr>
            </w:pPr>
            <w:r w:rsidRPr="0046753C">
              <w:rPr>
                <w:rFonts w:cs="Arial"/>
                <w:sz w:val="15"/>
                <w:szCs w:val="15"/>
              </w:rPr>
              <w:t>Others</w:t>
            </w:r>
          </w:p>
        </w:tc>
        <w:tc>
          <w:tcPr>
            <w:tcW w:w="2041" w:type="dxa"/>
            <w:tcBorders>
              <w:top w:val="nil"/>
              <w:left w:val="single" w:sz="4" w:space="0" w:color="808080" w:themeColor="background1" w:themeShade="80"/>
              <w:bottom w:val="nil"/>
              <w:right w:val="nil"/>
            </w:tcBorders>
            <w:shd w:val="clear" w:color="auto" w:fill="auto"/>
          </w:tcPr>
          <w:p w14:paraId="2C20778B" w14:textId="0B083552" w:rsidR="001978C0" w:rsidRPr="0046753C" w:rsidRDefault="001978C0" w:rsidP="001978C0">
            <w:pPr>
              <w:ind w:right="567"/>
              <w:jc w:val="right"/>
              <w:rPr>
                <w:rFonts w:cs="Arial"/>
                <w:sz w:val="16"/>
                <w:szCs w:val="16"/>
              </w:rPr>
            </w:pPr>
            <w:r w:rsidRPr="0046753C">
              <w:rPr>
                <w:rFonts w:cs="Arial"/>
                <w:sz w:val="16"/>
                <w:szCs w:val="16"/>
              </w:rPr>
              <w:t xml:space="preserve">          4</w:t>
            </w:r>
            <w:r w:rsidR="00D737C7" w:rsidRPr="0046753C">
              <w:rPr>
                <w:rFonts w:cs="Arial"/>
                <w:sz w:val="16"/>
                <w:szCs w:val="16"/>
              </w:rPr>
              <w:t>51</w:t>
            </w:r>
          </w:p>
        </w:tc>
        <w:tc>
          <w:tcPr>
            <w:tcW w:w="2041" w:type="dxa"/>
            <w:tcBorders>
              <w:top w:val="nil"/>
              <w:left w:val="nil"/>
              <w:bottom w:val="nil"/>
              <w:right w:val="nil"/>
            </w:tcBorders>
            <w:shd w:val="clear" w:color="auto" w:fill="auto"/>
          </w:tcPr>
          <w:p w14:paraId="7496E98F" w14:textId="7AE9EC80" w:rsidR="001978C0" w:rsidRPr="0046753C" w:rsidRDefault="001978C0" w:rsidP="001978C0">
            <w:pPr>
              <w:ind w:right="567"/>
              <w:jc w:val="right"/>
              <w:rPr>
                <w:rFonts w:cs="Arial"/>
                <w:sz w:val="16"/>
                <w:szCs w:val="16"/>
              </w:rPr>
            </w:pPr>
            <w:r w:rsidRPr="0046753C">
              <w:rPr>
                <w:rFonts w:cs="Arial"/>
                <w:sz w:val="16"/>
                <w:szCs w:val="16"/>
              </w:rPr>
              <w:t xml:space="preserve">         250</w:t>
            </w:r>
          </w:p>
        </w:tc>
        <w:tc>
          <w:tcPr>
            <w:tcW w:w="2041" w:type="dxa"/>
            <w:tcBorders>
              <w:top w:val="nil"/>
              <w:left w:val="single" w:sz="4" w:space="0" w:color="808080" w:themeColor="background1" w:themeShade="80"/>
              <w:bottom w:val="nil"/>
              <w:right w:val="nil"/>
            </w:tcBorders>
            <w:shd w:val="clear" w:color="auto" w:fill="auto"/>
            <w:vAlign w:val="center"/>
          </w:tcPr>
          <w:p w14:paraId="5C8AF986" w14:textId="62887114" w:rsidR="001978C0" w:rsidRPr="0046753C" w:rsidRDefault="0083093C" w:rsidP="001978C0">
            <w:pPr>
              <w:ind w:right="567"/>
              <w:jc w:val="right"/>
              <w:rPr>
                <w:rFonts w:cs="Arial"/>
                <w:sz w:val="16"/>
                <w:szCs w:val="16"/>
              </w:rPr>
            </w:pPr>
            <w:r>
              <w:rPr>
                <w:rFonts w:cs="Arial"/>
                <w:sz w:val="16"/>
                <w:szCs w:val="16"/>
              </w:rPr>
              <w:t xml:space="preserve">          973</w:t>
            </w:r>
          </w:p>
        </w:tc>
        <w:tc>
          <w:tcPr>
            <w:tcW w:w="2041" w:type="dxa"/>
            <w:tcBorders>
              <w:top w:val="nil"/>
              <w:left w:val="nil"/>
              <w:bottom w:val="nil"/>
              <w:right w:val="nil"/>
            </w:tcBorders>
            <w:shd w:val="clear" w:color="auto" w:fill="auto"/>
            <w:vAlign w:val="center"/>
          </w:tcPr>
          <w:p w14:paraId="5A937D25" w14:textId="0D2BC0DB" w:rsidR="001978C0" w:rsidRPr="0046753C" w:rsidRDefault="001978C0" w:rsidP="001978C0">
            <w:pPr>
              <w:ind w:right="567"/>
              <w:jc w:val="right"/>
              <w:rPr>
                <w:rFonts w:cs="Arial"/>
                <w:sz w:val="16"/>
                <w:szCs w:val="16"/>
              </w:rPr>
            </w:pPr>
            <w:r w:rsidRPr="0046753C">
              <w:rPr>
                <w:rFonts w:cs="Arial"/>
                <w:sz w:val="16"/>
                <w:szCs w:val="16"/>
              </w:rPr>
              <w:t xml:space="preserve">         370</w:t>
            </w:r>
          </w:p>
        </w:tc>
      </w:tr>
    </w:tbl>
    <w:p w14:paraId="119A90DF" w14:textId="7B812666" w:rsidR="0037697A" w:rsidRPr="0046753C" w:rsidRDefault="002339BD" w:rsidP="0037697A">
      <w:pPr>
        <w:spacing w:line="264" w:lineRule="auto"/>
        <w:rPr>
          <w:rFonts w:cs="Arial"/>
          <w:sz w:val="14"/>
        </w:rPr>
      </w:pPr>
      <w:r w:rsidRPr="0046753C">
        <w:rPr>
          <w:noProof/>
        </w:rPr>
        <mc:AlternateContent>
          <mc:Choice Requires="wps">
            <w:drawing>
              <wp:anchor distT="4294967293" distB="4294967293" distL="114300" distR="114300" simplePos="0" relativeHeight="251659264" behindDoc="0" locked="0" layoutInCell="1" allowOverlap="1" wp14:anchorId="23EED838" wp14:editId="3A94DA22">
                <wp:simplePos x="0" y="0"/>
                <wp:positionH relativeFrom="column">
                  <wp:posOffset>0</wp:posOffset>
                </wp:positionH>
                <wp:positionV relativeFrom="paragraph">
                  <wp:posOffset>60959</wp:posOffset>
                </wp:positionV>
                <wp:extent cx="952500" cy="0"/>
                <wp:effectExtent l="0" t="0" r="19050"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79E3E38"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8pt" to="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BdabrB1gAAAAQBAAAPAAAAZHJzL2Rv&#10;d25yZXYueG1sTI/LTsMwEEX3SP0Hayqxo04RVBAyqapKCLaELsJuGg9JRDyOYufB3+OygeXRHd17&#10;JtsvtlMTD751grDdJKBYKmdaqRFO7883D6B8IDHUOWGEb/awz1dXGaXGzfLGUxFqFUvEp4TQhNCn&#10;WvuqYUt+43qWmH26wVKIONTaDDTHctvp2yTZaUutxIWGej42XH0Vo0WQcjw5emn7D5lmW1p/LF/v&#10;CsTr9XJ4AhV4CX/HcNGP6pBHp7MbxXjVIcRHAsLjDtQlvE8in39Z55n+L5//AAAA//8DAFBLAQIt&#10;ABQABgAIAAAAIQC2gziS/gAAAOEBAAATAAAAAAAAAAAAAAAAAAAAAABbQ29udGVudF9UeXBlc10u&#10;eG1sUEsBAi0AFAAGAAgAAAAhADj9If/WAAAAlAEAAAsAAAAAAAAAAAAAAAAALwEAAF9yZWxzLy5y&#10;ZWxzUEsBAi0AFAAGAAgAAAAhAM1hNmi9AQAAagMAAA4AAAAAAAAAAAAAAAAALgIAAGRycy9lMm9E&#10;b2MueG1sUEsBAi0AFAAGAAgAAAAhAF1pusHWAAAABAEAAA8AAAAAAAAAAAAAAAAAFwQAAGRycy9k&#10;b3ducmV2LnhtbFBLBQYAAAAABAAEAPMAAAAaBQAAAAA=&#10;" strokecolor="#7f7f7f [1612]" strokeweight=".25pt"/>
            </w:pict>
          </mc:Fallback>
        </mc:AlternateContent>
      </w:r>
    </w:p>
    <w:p w14:paraId="1413DFD8" w14:textId="77777777" w:rsidR="001A1567" w:rsidRPr="0046753C" w:rsidRDefault="0037697A" w:rsidP="001A1567">
      <w:pPr>
        <w:spacing w:line="264" w:lineRule="auto"/>
        <w:rPr>
          <w:rFonts w:cs="Arial"/>
          <w:sz w:val="14"/>
          <w:szCs w:val="14"/>
          <w:vertAlign w:val="superscript"/>
        </w:rPr>
      </w:pPr>
      <w:r w:rsidRPr="0046753C">
        <w:rPr>
          <w:rFonts w:cs="Arial"/>
          <w:sz w:val="14"/>
        </w:rPr>
        <w:t>Source: Ministry of the Interior of the Republic of Serbia.</w:t>
      </w:r>
      <w:r w:rsidR="001A1567" w:rsidRPr="0046753C">
        <w:rPr>
          <w:rFonts w:cs="Arial"/>
          <w:sz w:val="14"/>
          <w:szCs w:val="14"/>
          <w:vertAlign w:val="superscript"/>
        </w:rPr>
        <w:t xml:space="preserve"> </w:t>
      </w:r>
    </w:p>
    <w:p w14:paraId="5F88F03D" w14:textId="6E998F1B" w:rsidR="001A1567" w:rsidRPr="008D161C" w:rsidRDefault="001A1567" w:rsidP="001A1567">
      <w:pPr>
        <w:spacing w:line="264" w:lineRule="auto"/>
        <w:rPr>
          <w:rFonts w:cs="Arial"/>
          <w:sz w:val="14"/>
          <w:szCs w:val="14"/>
          <w:lang w:val="de-DE"/>
        </w:rPr>
      </w:pPr>
      <w:r w:rsidRPr="008D161C">
        <w:rPr>
          <w:rFonts w:cs="Arial"/>
          <w:sz w:val="14"/>
          <w:szCs w:val="14"/>
          <w:vertAlign w:val="superscript"/>
          <w:lang w:val="de-DE"/>
        </w:rPr>
        <w:t>1)</w:t>
      </w:r>
      <w:r w:rsidRPr="008D161C">
        <w:rPr>
          <w:rFonts w:cs="Arial"/>
          <w:sz w:val="14"/>
          <w:szCs w:val="14"/>
          <w:lang w:val="de-DE"/>
        </w:rPr>
        <w:t xml:space="preserve"> Diesel motor energy covers diesel and Euro-diesel.</w:t>
      </w:r>
    </w:p>
    <w:p w14:paraId="31AF06B4" w14:textId="0515ACB9" w:rsidR="0037697A" w:rsidRPr="0046753C" w:rsidRDefault="0037697A" w:rsidP="00702DC1">
      <w:pPr>
        <w:spacing w:before="480" w:after="40"/>
        <w:ind w:left="227" w:hanging="227"/>
        <w:rPr>
          <w:rFonts w:cs="Arial"/>
          <w:b/>
          <w:szCs w:val="20"/>
        </w:rPr>
      </w:pPr>
      <w:r w:rsidRPr="0046753C">
        <w:rPr>
          <w:rFonts w:cs="Arial"/>
          <w:b/>
          <w:szCs w:val="20"/>
        </w:rPr>
        <w:t xml:space="preserve">6. Number of </w:t>
      </w:r>
      <w:r w:rsidR="00DA2CC0" w:rsidRPr="0046753C">
        <w:rPr>
          <w:rFonts w:cs="Arial"/>
          <w:b/>
          <w:szCs w:val="20"/>
        </w:rPr>
        <w:t>first-time</w:t>
      </w:r>
      <w:r w:rsidRPr="0046753C">
        <w:rPr>
          <w:rFonts w:cs="Arial"/>
          <w:b/>
          <w:szCs w:val="20"/>
        </w:rPr>
        <w:t xml:space="preserve"> registered passengers’ cars by </w:t>
      </w:r>
      <w:r w:rsidR="00A00433" w:rsidRPr="0046753C">
        <w:rPr>
          <w:rFonts w:cs="Arial"/>
          <w:b/>
          <w:szCs w:val="20"/>
        </w:rPr>
        <w:t xml:space="preserve">the engine size and </w:t>
      </w:r>
      <w:r w:rsidRPr="0046753C">
        <w:rPr>
          <w:rFonts w:cs="Arial"/>
          <w:b/>
          <w:szCs w:val="20"/>
        </w:rPr>
        <w:t xml:space="preserve">the most dominant type of motor energy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24"/>
        <w:gridCol w:w="1984"/>
        <w:gridCol w:w="1984"/>
        <w:gridCol w:w="1984"/>
        <w:gridCol w:w="1984"/>
      </w:tblGrid>
      <w:tr w:rsidR="0037697A" w:rsidRPr="0046753C" w14:paraId="13E959C1" w14:textId="77777777" w:rsidTr="008434C3">
        <w:trPr>
          <w:jc w:val="center"/>
        </w:trPr>
        <w:tc>
          <w:tcPr>
            <w:tcW w:w="2324"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2A1013B" w14:textId="77777777" w:rsidR="0037697A" w:rsidRPr="0046753C" w:rsidRDefault="0037697A" w:rsidP="00DA07A9">
            <w:pPr>
              <w:spacing w:before="60" w:line="264" w:lineRule="auto"/>
              <w:jc w:val="center"/>
              <w:rPr>
                <w:rFonts w:cs="Arial"/>
                <w:sz w:val="15"/>
                <w:szCs w:val="15"/>
              </w:rPr>
            </w:pPr>
            <w:r w:rsidRPr="0046753C">
              <w:rPr>
                <w:rFonts w:cs="Arial"/>
                <w:sz w:val="15"/>
                <w:szCs w:val="15"/>
              </w:rPr>
              <w:t>Size of engine (cm</w:t>
            </w:r>
            <w:r w:rsidRPr="0046753C">
              <w:rPr>
                <w:rFonts w:cs="Arial"/>
                <w:sz w:val="15"/>
                <w:szCs w:val="15"/>
                <w:vertAlign w:val="superscript"/>
              </w:rPr>
              <w:t>3</w:t>
            </w:r>
            <w:r w:rsidRPr="0046753C">
              <w:rPr>
                <w:rFonts w:cs="Arial"/>
                <w:sz w:val="15"/>
                <w:szCs w:val="15"/>
              </w:rPr>
              <w:t>)</w:t>
            </w:r>
          </w:p>
        </w:tc>
        <w:tc>
          <w:tcPr>
            <w:tcW w:w="39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5B9061C" w14:textId="26B5FAB7" w:rsidR="0037697A" w:rsidRPr="0046753C" w:rsidRDefault="006C0D50" w:rsidP="00211B6B">
            <w:pPr>
              <w:spacing w:before="80" w:after="80" w:line="264" w:lineRule="auto"/>
              <w:jc w:val="center"/>
              <w:rPr>
                <w:rFonts w:cs="Arial"/>
                <w:sz w:val="16"/>
                <w:szCs w:val="16"/>
              </w:rPr>
            </w:pPr>
            <w:r w:rsidRPr="0046753C">
              <w:rPr>
                <w:rFonts w:cs="Arial"/>
                <w:sz w:val="16"/>
                <w:szCs w:val="16"/>
              </w:rPr>
              <w:t>20</w:t>
            </w:r>
            <w:r w:rsidR="008344D9" w:rsidRPr="0046753C">
              <w:rPr>
                <w:rFonts w:cs="Arial"/>
                <w:sz w:val="16"/>
                <w:szCs w:val="16"/>
              </w:rPr>
              <w:t>2</w:t>
            </w:r>
            <w:r w:rsidR="00EB6DB3" w:rsidRPr="0046753C">
              <w:rPr>
                <w:rFonts w:cs="Arial"/>
                <w:sz w:val="16"/>
                <w:szCs w:val="16"/>
              </w:rPr>
              <w:t>2</w:t>
            </w:r>
          </w:p>
        </w:tc>
        <w:tc>
          <w:tcPr>
            <w:tcW w:w="39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762C1332" w14:textId="34CBD368" w:rsidR="0037697A" w:rsidRPr="0046753C" w:rsidRDefault="006C0D50" w:rsidP="00211B6B">
            <w:pPr>
              <w:spacing w:before="80" w:after="80" w:line="264" w:lineRule="auto"/>
              <w:jc w:val="center"/>
              <w:rPr>
                <w:rFonts w:cs="Arial"/>
                <w:sz w:val="16"/>
                <w:szCs w:val="16"/>
              </w:rPr>
            </w:pPr>
            <w:r w:rsidRPr="0046753C">
              <w:rPr>
                <w:rFonts w:cs="Arial"/>
                <w:sz w:val="16"/>
                <w:szCs w:val="16"/>
              </w:rPr>
              <w:t>20</w:t>
            </w:r>
            <w:r w:rsidR="007A7580" w:rsidRPr="0046753C">
              <w:rPr>
                <w:rFonts w:cs="Arial"/>
                <w:sz w:val="16"/>
                <w:szCs w:val="16"/>
              </w:rPr>
              <w:t>2</w:t>
            </w:r>
            <w:r w:rsidR="00EB6DB3" w:rsidRPr="0046753C">
              <w:rPr>
                <w:rFonts w:cs="Arial"/>
                <w:sz w:val="16"/>
                <w:szCs w:val="16"/>
              </w:rPr>
              <w:t>3</w:t>
            </w:r>
          </w:p>
        </w:tc>
      </w:tr>
      <w:tr w:rsidR="0037697A" w:rsidRPr="0046753C" w14:paraId="411F00EE" w14:textId="77777777" w:rsidTr="009E5E98">
        <w:trPr>
          <w:jc w:val="center"/>
        </w:trPr>
        <w:tc>
          <w:tcPr>
            <w:tcW w:w="2324"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7A250CDD" w14:textId="77777777" w:rsidR="0037697A" w:rsidRPr="0046753C" w:rsidRDefault="0037697A" w:rsidP="00DA07A9">
            <w:pPr>
              <w:rPr>
                <w:rFonts w:cs="Arial"/>
                <w:sz w:val="15"/>
                <w:szCs w:val="15"/>
              </w:rPr>
            </w:pP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6B6C9F" w14:textId="77777777" w:rsidR="0037697A" w:rsidRPr="0046753C" w:rsidRDefault="0037697A" w:rsidP="00DA07A9">
            <w:pPr>
              <w:spacing w:before="80" w:after="80" w:line="264" w:lineRule="auto"/>
              <w:jc w:val="center"/>
              <w:rPr>
                <w:rFonts w:cs="Arial"/>
                <w:sz w:val="16"/>
                <w:szCs w:val="16"/>
              </w:rPr>
            </w:pPr>
            <w:r w:rsidRPr="0046753C">
              <w:rPr>
                <w:rFonts w:cs="Arial"/>
                <w:sz w:val="16"/>
                <w:szCs w:val="16"/>
              </w:rPr>
              <w:t>Total</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6331729" w14:textId="77777777" w:rsidR="0037697A" w:rsidRPr="0046753C" w:rsidRDefault="0037697A" w:rsidP="00DA07A9">
            <w:pPr>
              <w:spacing w:before="80" w:after="80" w:line="264" w:lineRule="auto"/>
              <w:jc w:val="center"/>
              <w:rPr>
                <w:rFonts w:cs="Arial"/>
                <w:sz w:val="16"/>
                <w:szCs w:val="16"/>
              </w:rPr>
            </w:pPr>
            <w:r w:rsidRPr="0046753C">
              <w:rPr>
                <w:rFonts w:cs="Arial"/>
                <w:sz w:val="16"/>
                <w:szCs w:val="16"/>
              </w:rPr>
              <w:t>up to 2 years</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10C3C0F" w14:textId="77777777" w:rsidR="0037697A" w:rsidRPr="0046753C" w:rsidRDefault="0037697A" w:rsidP="00DA07A9">
            <w:pPr>
              <w:spacing w:before="80" w:after="80" w:line="264" w:lineRule="auto"/>
              <w:jc w:val="center"/>
              <w:rPr>
                <w:rFonts w:cs="Arial"/>
                <w:sz w:val="16"/>
                <w:szCs w:val="16"/>
              </w:rPr>
            </w:pPr>
            <w:r w:rsidRPr="0046753C">
              <w:rPr>
                <w:rFonts w:cs="Arial"/>
                <w:sz w:val="16"/>
                <w:szCs w:val="16"/>
              </w:rPr>
              <w:t>Total</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7D69062E" w14:textId="77777777" w:rsidR="0037697A" w:rsidRPr="0046753C" w:rsidRDefault="0037697A" w:rsidP="00DA07A9">
            <w:pPr>
              <w:spacing w:before="80" w:after="80" w:line="264" w:lineRule="auto"/>
              <w:jc w:val="center"/>
              <w:rPr>
                <w:rFonts w:cs="Arial"/>
                <w:sz w:val="16"/>
                <w:szCs w:val="16"/>
              </w:rPr>
            </w:pPr>
            <w:r w:rsidRPr="0046753C">
              <w:rPr>
                <w:rFonts w:cs="Arial"/>
                <w:sz w:val="16"/>
                <w:szCs w:val="16"/>
              </w:rPr>
              <w:t>up to 2 years</w:t>
            </w:r>
          </w:p>
        </w:tc>
      </w:tr>
      <w:tr w:rsidR="0037697A" w:rsidRPr="0046753C" w14:paraId="77BE1EEE" w14:textId="77777777" w:rsidTr="009E5E98">
        <w:trPr>
          <w:jc w:val="center"/>
        </w:trPr>
        <w:tc>
          <w:tcPr>
            <w:tcW w:w="2324" w:type="dxa"/>
            <w:tcBorders>
              <w:top w:val="single" w:sz="4" w:space="0" w:color="808080" w:themeColor="background1" w:themeShade="80"/>
              <w:left w:val="nil"/>
              <w:bottom w:val="nil"/>
              <w:right w:val="single" w:sz="4" w:space="0" w:color="808080" w:themeColor="background1" w:themeShade="80"/>
            </w:tcBorders>
            <w:vAlign w:val="center"/>
          </w:tcPr>
          <w:p w14:paraId="5D738BCB" w14:textId="77777777" w:rsidR="0037697A" w:rsidRPr="0046753C" w:rsidRDefault="0037697A" w:rsidP="00DA07A9">
            <w:pPr>
              <w:spacing w:line="264" w:lineRule="auto"/>
              <w:rPr>
                <w:rFonts w:cs="Arial"/>
                <w:b/>
                <w:sz w:val="15"/>
                <w:szCs w:val="15"/>
              </w:rPr>
            </w:pPr>
          </w:p>
        </w:tc>
        <w:tc>
          <w:tcPr>
            <w:tcW w:w="1984" w:type="dxa"/>
            <w:tcBorders>
              <w:top w:val="single" w:sz="4" w:space="0" w:color="808080" w:themeColor="background1" w:themeShade="80"/>
              <w:left w:val="single" w:sz="4" w:space="0" w:color="808080" w:themeColor="background1" w:themeShade="80"/>
              <w:bottom w:val="nil"/>
              <w:right w:val="nil"/>
            </w:tcBorders>
          </w:tcPr>
          <w:p w14:paraId="34C6C2B7" w14:textId="77777777" w:rsidR="0037697A" w:rsidRPr="0046753C" w:rsidRDefault="0037697A" w:rsidP="00DA07A9">
            <w:pPr>
              <w:spacing w:line="264" w:lineRule="auto"/>
              <w:ind w:right="113"/>
              <w:jc w:val="right"/>
              <w:rPr>
                <w:rFonts w:cs="Arial"/>
                <w:b/>
                <w:sz w:val="15"/>
                <w:szCs w:val="15"/>
              </w:rPr>
            </w:pPr>
          </w:p>
        </w:tc>
        <w:tc>
          <w:tcPr>
            <w:tcW w:w="1984" w:type="dxa"/>
            <w:tcBorders>
              <w:top w:val="single" w:sz="4" w:space="0" w:color="808080" w:themeColor="background1" w:themeShade="80"/>
              <w:left w:val="nil"/>
              <w:bottom w:val="nil"/>
              <w:right w:val="single" w:sz="4" w:space="0" w:color="808080" w:themeColor="background1" w:themeShade="80"/>
            </w:tcBorders>
          </w:tcPr>
          <w:p w14:paraId="4828A366" w14:textId="77777777" w:rsidR="0037697A" w:rsidRPr="0046753C" w:rsidRDefault="0037697A" w:rsidP="00DA07A9">
            <w:pPr>
              <w:spacing w:line="264" w:lineRule="auto"/>
              <w:ind w:right="113"/>
              <w:jc w:val="right"/>
              <w:rPr>
                <w:rFonts w:cs="Arial"/>
                <w:b/>
                <w:sz w:val="15"/>
                <w:szCs w:val="15"/>
              </w:rPr>
            </w:pPr>
          </w:p>
        </w:tc>
        <w:tc>
          <w:tcPr>
            <w:tcW w:w="1984" w:type="dxa"/>
            <w:tcBorders>
              <w:top w:val="single" w:sz="4" w:space="0" w:color="808080" w:themeColor="background1" w:themeShade="80"/>
              <w:left w:val="single" w:sz="4" w:space="0" w:color="808080" w:themeColor="background1" w:themeShade="80"/>
              <w:bottom w:val="nil"/>
              <w:right w:val="nil"/>
            </w:tcBorders>
          </w:tcPr>
          <w:p w14:paraId="5A114D61" w14:textId="77777777" w:rsidR="0037697A" w:rsidRPr="0046753C" w:rsidRDefault="0037697A" w:rsidP="00DA07A9">
            <w:pPr>
              <w:spacing w:line="264" w:lineRule="auto"/>
              <w:ind w:right="113"/>
              <w:jc w:val="right"/>
              <w:rPr>
                <w:rFonts w:cs="Arial"/>
                <w:b/>
                <w:sz w:val="15"/>
                <w:szCs w:val="15"/>
              </w:rPr>
            </w:pPr>
          </w:p>
        </w:tc>
        <w:tc>
          <w:tcPr>
            <w:tcW w:w="1984" w:type="dxa"/>
            <w:tcBorders>
              <w:top w:val="single" w:sz="4" w:space="0" w:color="808080" w:themeColor="background1" w:themeShade="80"/>
              <w:left w:val="nil"/>
              <w:bottom w:val="nil"/>
              <w:right w:val="nil"/>
            </w:tcBorders>
          </w:tcPr>
          <w:p w14:paraId="64D26D75" w14:textId="77777777" w:rsidR="0037697A" w:rsidRPr="0046753C" w:rsidRDefault="0037697A" w:rsidP="00DA07A9">
            <w:pPr>
              <w:spacing w:line="264" w:lineRule="auto"/>
              <w:ind w:right="113"/>
              <w:jc w:val="right"/>
              <w:rPr>
                <w:rFonts w:cs="Arial"/>
                <w:b/>
                <w:sz w:val="15"/>
                <w:szCs w:val="15"/>
              </w:rPr>
            </w:pPr>
          </w:p>
        </w:tc>
      </w:tr>
      <w:tr w:rsidR="00EB6DB3" w:rsidRPr="0046753C" w14:paraId="5471800A" w14:textId="77777777" w:rsidTr="009E5E98">
        <w:trPr>
          <w:jc w:val="center"/>
        </w:trPr>
        <w:tc>
          <w:tcPr>
            <w:tcW w:w="2324" w:type="dxa"/>
            <w:tcBorders>
              <w:top w:val="nil"/>
              <w:left w:val="nil"/>
              <w:bottom w:val="nil"/>
              <w:right w:val="single" w:sz="4" w:space="0" w:color="808080" w:themeColor="background1" w:themeShade="80"/>
            </w:tcBorders>
            <w:vAlign w:val="center"/>
            <w:hideMark/>
          </w:tcPr>
          <w:p w14:paraId="53B59336" w14:textId="77777777" w:rsidR="00EB6DB3" w:rsidRPr="0046753C" w:rsidRDefault="00EB6DB3" w:rsidP="00EB6DB3">
            <w:pPr>
              <w:spacing w:line="264" w:lineRule="auto"/>
              <w:rPr>
                <w:rFonts w:cs="Arial"/>
                <w:sz w:val="15"/>
                <w:szCs w:val="15"/>
              </w:rPr>
            </w:pPr>
            <w:r w:rsidRPr="0046753C">
              <w:rPr>
                <w:rFonts w:cs="Arial"/>
                <w:b/>
                <w:sz w:val="15"/>
                <w:szCs w:val="15"/>
              </w:rPr>
              <w:t>Total</w:t>
            </w:r>
          </w:p>
        </w:tc>
        <w:tc>
          <w:tcPr>
            <w:tcW w:w="1984" w:type="dxa"/>
            <w:tcBorders>
              <w:top w:val="nil"/>
              <w:left w:val="single" w:sz="4" w:space="0" w:color="808080" w:themeColor="background1" w:themeShade="80"/>
              <w:bottom w:val="nil"/>
              <w:right w:val="nil"/>
            </w:tcBorders>
            <w:shd w:val="clear" w:color="auto" w:fill="auto"/>
            <w:vAlign w:val="bottom"/>
            <w:hideMark/>
          </w:tcPr>
          <w:p w14:paraId="77DD571B" w14:textId="26E0D23B" w:rsidR="00EB6DB3" w:rsidRPr="0046753C" w:rsidRDefault="00EB6DB3" w:rsidP="00EB6DB3">
            <w:pPr>
              <w:ind w:right="567"/>
              <w:jc w:val="right"/>
              <w:rPr>
                <w:rFonts w:cs="Arial"/>
                <w:b/>
                <w:bCs/>
                <w:sz w:val="16"/>
                <w:szCs w:val="16"/>
              </w:rPr>
            </w:pPr>
            <w:r w:rsidRPr="0046753C">
              <w:rPr>
                <w:rFonts w:cs="Arial"/>
                <w:b/>
                <w:bCs/>
                <w:color w:val="000000"/>
                <w:sz w:val="16"/>
                <w:szCs w:val="16"/>
              </w:rPr>
              <w:t>159580</w:t>
            </w:r>
          </w:p>
        </w:tc>
        <w:tc>
          <w:tcPr>
            <w:tcW w:w="1984" w:type="dxa"/>
            <w:tcBorders>
              <w:top w:val="nil"/>
              <w:left w:val="nil"/>
              <w:bottom w:val="nil"/>
              <w:right w:val="single" w:sz="4" w:space="0" w:color="808080" w:themeColor="background1" w:themeShade="80"/>
            </w:tcBorders>
            <w:shd w:val="clear" w:color="auto" w:fill="auto"/>
            <w:vAlign w:val="bottom"/>
            <w:hideMark/>
          </w:tcPr>
          <w:p w14:paraId="01639482" w14:textId="568623DD" w:rsidR="00EB6DB3" w:rsidRPr="0046753C" w:rsidRDefault="00EB6DB3" w:rsidP="00EB6DB3">
            <w:pPr>
              <w:ind w:right="567"/>
              <w:jc w:val="right"/>
              <w:rPr>
                <w:rFonts w:cs="Arial"/>
                <w:b/>
                <w:bCs/>
                <w:sz w:val="16"/>
                <w:szCs w:val="16"/>
              </w:rPr>
            </w:pPr>
            <w:r w:rsidRPr="0046753C">
              <w:rPr>
                <w:rFonts w:cs="Arial"/>
                <w:b/>
                <w:bCs/>
                <w:color w:val="000000"/>
                <w:sz w:val="16"/>
                <w:szCs w:val="16"/>
              </w:rPr>
              <w:t>23895</w:t>
            </w:r>
          </w:p>
        </w:tc>
        <w:tc>
          <w:tcPr>
            <w:tcW w:w="1984" w:type="dxa"/>
            <w:tcBorders>
              <w:top w:val="nil"/>
              <w:left w:val="single" w:sz="4" w:space="0" w:color="808080" w:themeColor="background1" w:themeShade="80"/>
              <w:bottom w:val="nil"/>
              <w:right w:val="nil"/>
            </w:tcBorders>
            <w:shd w:val="clear" w:color="auto" w:fill="auto"/>
            <w:vAlign w:val="bottom"/>
            <w:hideMark/>
          </w:tcPr>
          <w:p w14:paraId="6444EFB4" w14:textId="7E1732B2" w:rsidR="00EB6DB3" w:rsidRPr="0046753C" w:rsidRDefault="00EB6DB3" w:rsidP="003D2CDB">
            <w:pPr>
              <w:ind w:right="567"/>
              <w:jc w:val="right"/>
              <w:rPr>
                <w:rFonts w:cs="Arial"/>
                <w:b/>
                <w:bCs/>
                <w:sz w:val="16"/>
                <w:szCs w:val="16"/>
              </w:rPr>
            </w:pPr>
            <w:r w:rsidRPr="0046753C">
              <w:rPr>
                <w:rFonts w:cs="Arial"/>
                <w:b/>
                <w:bCs/>
                <w:color w:val="000000"/>
                <w:sz w:val="16"/>
                <w:szCs w:val="16"/>
              </w:rPr>
              <w:t>15</w:t>
            </w:r>
            <w:r w:rsidRPr="0046753C">
              <w:rPr>
                <w:rFonts w:cs="Arial"/>
                <w:b/>
                <w:bCs/>
                <w:sz w:val="16"/>
                <w:szCs w:val="16"/>
              </w:rPr>
              <w:t>8</w:t>
            </w:r>
            <w:r w:rsidR="003D2CDB" w:rsidRPr="0046753C">
              <w:rPr>
                <w:rFonts w:cs="Arial"/>
                <w:b/>
                <w:bCs/>
                <w:sz w:val="16"/>
                <w:szCs w:val="16"/>
              </w:rPr>
              <w:t>619</w:t>
            </w:r>
          </w:p>
        </w:tc>
        <w:tc>
          <w:tcPr>
            <w:tcW w:w="1984" w:type="dxa"/>
            <w:tcBorders>
              <w:top w:val="nil"/>
              <w:left w:val="nil"/>
              <w:bottom w:val="nil"/>
              <w:right w:val="nil"/>
            </w:tcBorders>
            <w:shd w:val="clear" w:color="auto" w:fill="auto"/>
            <w:vAlign w:val="bottom"/>
            <w:hideMark/>
          </w:tcPr>
          <w:p w14:paraId="43ACBA3D" w14:textId="1E24AC22" w:rsidR="00EB6DB3" w:rsidRPr="0046753C" w:rsidRDefault="00EB6DB3" w:rsidP="00EB6DB3">
            <w:pPr>
              <w:ind w:right="567"/>
              <w:jc w:val="right"/>
              <w:rPr>
                <w:rFonts w:cs="Arial"/>
                <w:b/>
                <w:bCs/>
                <w:sz w:val="16"/>
                <w:szCs w:val="16"/>
              </w:rPr>
            </w:pPr>
            <w:r w:rsidRPr="0046753C">
              <w:rPr>
                <w:rFonts w:cs="Arial"/>
                <w:b/>
                <w:bCs/>
                <w:color w:val="000000"/>
                <w:sz w:val="16"/>
                <w:szCs w:val="16"/>
              </w:rPr>
              <w:t>26498</w:t>
            </w:r>
          </w:p>
        </w:tc>
      </w:tr>
      <w:tr w:rsidR="0037697A" w:rsidRPr="0046753C" w14:paraId="3E27AD1A" w14:textId="77777777" w:rsidTr="009E5E98">
        <w:trPr>
          <w:jc w:val="center"/>
        </w:trPr>
        <w:tc>
          <w:tcPr>
            <w:tcW w:w="2324" w:type="dxa"/>
            <w:tcBorders>
              <w:top w:val="nil"/>
              <w:left w:val="nil"/>
              <w:bottom w:val="nil"/>
              <w:right w:val="single" w:sz="4" w:space="0" w:color="808080" w:themeColor="background1" w:themeShade="80"/>
            </w:tcBorders>
            <w:vAlign w:val="bottom"/>
          </w:tcPr>
          <w:p w14:paraId="2149DD38" w14:textId="77777777" w:rsidR="0037697A" w:rsidRPr="0046753C" w:rsidRDefault="0037697A" w:rsidP="00DA07A9">
            <w:pPr>
              <w:spacing w:before="120" w:after="120" w:line="264" w:lineRule="auto"/>
              <w:jc w:val="center"/>
              <w:rPr>
                <w:rFonts w:cs="Arial"/>
                <w:b/>
                <w:sz w:val="15"/>
                <w:szCs w:val="15"/>
              </w:rPr>
            </w:pPr>
          </w:p>
        </w:tc>
        <w:tc>
          <w:tcPr>
            <w:tcW w:w="3968" w:type="dxa"/>
            <w:gridSpan w:val="2"/>
            <w:tcBorders>
              <w:top w:val="nil"/>
              <w:left w:val="single" w:sz="4" w:space="0" w:color="808080" w:themeColor="background1" w:themeShade="80"/>
              <w:bottom w:val="nil"/>
              <w:right w:val="single" w:sz="4" w:space="0" w:color="808080" w:themeColor="background1" w:themeShade="80"/>
            </w:tcBorders>
            <w:vAlign w:val="center"/>
            <w:hideMark/>
          </w:tcPr>
          <w:p w14:paraId="29B8822A" w14:textId="77777777" w:rsidR="0037697A" w:rsidRPr="0046753C" w:rsidRDefault="0037697A" w:rsidP="00F81120">
            <w:pPr>
              <w:spacing w:before="120" w:after="120" w:line="264" w:lineRule="auto"/>
              <w:jc w:val="center"/>
              <w:rPr>
                <w:rFonts w:cs="Arial"/>
                <w:sz w:val="15"/>
                <w:szCs w:val="15"/>
              </w:rPr>
            </w:pPr>
            <w:r w:rsidRPr="0046753C">
              <w:rPr>
                <w:rFonts w:cs="Arial"/>
                <w:sz w:val="15"/>
                <w:szCs w:val="15"/>
              </w:rPr>
              <w:t>motor energy</w:t>
            </w:r>
            <w:r w:rsidR="00F81120" w:rsidRPr="0046753C">
              <w:rPr>
                <w:rFonts w:cs="Arial"/>
                <w:sz w:val="15"/>
                <w:szCs w:val="15"/>
              </w:rPr>
              <w:t xml:space="preserve"> </w:t>
            </w:r>
            <w:r w:rsidR="001C0C6B" w:rsidRPr="0046753C">
              <w:rPr>
                <w:rFonts w:cs="Arial"/>
                <w:sz w:val="15"/>
                <w:szCs w:val="15"/>
              </w:rPr>
              <w:t>–</w:t>
            </w:r>
            <w:r w:rsidR="00F81120" w:rsidRPr="0046753C">
              <w:rPr>
                <w:rFonts w:cs="Arial"/>
                <w:sz w:val="15"/>
                <w:szCs w:val="15"/>
              </w:rPr>
              <w:t xml:space="preserve"> </w:t>
            </w:r>
            <w:r w:rsidRPr="0046753C">
              <w:rPr>
                <w:rFonts w:cs="Arial"/>
                <w:sz w:val="15"/>
                <w:szCs w:val="15"/>
              </w:rPr>
              <w:t>petrol</w:t>
            </w:r>
          </w:p>
        </w:tc>
        <w:tc>
          <w:tcPr>
            <w:tcW w:w="3968" w:type="dxa"/>
            <w:gridSpan w:val="2"/>
            <w:tcBorders>
              <w:top w:val="nil"/>
              <w:left w:val="single" w:sz="4" w:space="0" w:color="808080" w:themeColor="background1" w:themeShade="80"/>
              <w:bottom w:val="nil"/>
              <w:right w:val="nil"/>
            </w:tcBorders>
            <w:vAlign w:val="center"/>
            <w:hideMark/>
          </w:tcPr>
          <w:p w14:paraId="2666506A" w14:textId="77777777" w:rsidR="0037697A" w:rsidRPr="0046753C" w:rsidRDefault="0037697A" w:rsidP="00F81120">
            <w:pPr>
              <w:spacing w:before="120" w:after="120" w:line="264" w:lineRule="auto"/>
              <w:jc w:val="center"/>
              <w:rPr>
                <w:rFonts w:cs="Arial"/>
                <w:sz w:val="15"/>
                <w:szCs w:val="15"/>
              </w:rPr>
            </w:pPr>
            <w:r w:rsidRPr="0046753C">
              <w:rPr>
                <w:rFonts w:cs="Arial"/>
                <w:sz w:val="15"/>
                <w:szCs w:val="15"/>
              </w:rPr>
              <w:t>motor energy</w:t>
            </w:r>
            <w:r w:rsidR="00F81120" w:rsidRPr="0046753C">
              <w:rPr>
                <w:rFonts w:cs="Arial"/>
                <w:sz w:val="15"/>
                <w:szCs w:val="15"/>
              </w:rPr>
              <w:t xml:space="preserve"> </w:t>
            </w:r>
            <w:r w:rsidR="001C0C6B" w:rsidRPr="0046753C">
              <w:rPr>
                <w:rFonts w:cs="Arial"/>
                <w:sz w:val="15"/>
                <w:szCs w:val="15"/>
              </w:rPr>
              <w:t>–</w:t>
            </w:r>
            <w:r w:rsidR="00F81120" w:rsidRPr="0046753C">
              <w:rPr>
                <w:rFonts w:cs="Arial"/>
                <w:sz w:val="15"/>
                <w:szCs w:val="15"/>
              </w:rPr>
              <w:t xml:space="preserve"> </w:t>
            </w:r>
            <w:r w:rsidRPr="0046753C">
              <w:rPr>
                <w:rFonts w:cs="Arial"/>
                <w:sz w:val="15"/>
                <w:szCs w:val="15"/>
              </w:rPr>
              <w:t>petrol</w:t>
            </w:r>
          </w:p>
        </w:tc>
      </w:tr>
      <w:tr w:rsidR="00AF773D" w:rsidRPr="0046753C" w14:paraId="2D2E4C88" w14:textId="77777777" w:rsidTr="009E5E98">
        <w:trPr>
          <w:jc w:val="center"/>
        </w:trPr>
        <w:tc>
          <w:tcPr>
            <w:tcW w:w="2324" w:type="dxa"/>
            <w:tcBorders>
              <w:top w:val="nil"/>
              <w:left w:val="nil"/>
              <w:bottom w:val="nil"/>
              <w:right w:val="single" w:sz="4" w:space="0" w:color="808080" w:themeColor="background1" w:themeShade="80"/>
            </w:tcBorders>
            <w:vAlign w:val="bottom"/>
            <w:hideMark/>
          </w:tcPr>
          <w:p w14:paraId="132899F0" w14:textId="77777777" w:rsidR="00AF773D" w:rsidRPr="0046753C" w:rsidRDefault="00AF773D" w:rsidP="00AF773D">
            <w:pPr>
              <w:spacing w:line="264" w:lineRule="auto"/>
              <w:rPr>
                <w:rFonts w:cs="Arial"/>
                <w:b/>
                <w:sz w:val="15"/>
                <w:szCs w:val="15"/>
              </w:rPr>
            </w:pPr>
            <w:r w:rsidRPr="0046753C">
              <w:rPr>
                <w:rFonts w:cs="Arial"/>
                <w:b/>
                <w:sz w:val="15"/>
                <w:szCs w:val="15"/>
              </w:rPr>
              <w:t>Total</w:t>
            </w:r>
          </w:p>
        </w:tc>
        <w:tc>
          <w:tcPr>
            <w:tcW w:w="1984" w:type="dxa"/>
            <w:tcBorders>
              <w:top w:val="nil"/>
              <w:left w:val="single" w:sz="4" w:space="0" w:color="808080" w:themeColor="background1" w:themeShade="80"/>
              <w:bottom w:val="nil"/>
              <w:right w:val="nil"/>
            </w:tcBorders>
            <w:shd w:val="clear" w:color="auto" w:fill="auto"/>
            <w:vAlign w:val="bottom"/>
            <w:hideMark/>
          </w:tcPr>
          <w:p w14:paraId="17A63759" w14:textId="2EBB5C4F" w:rsidR="00AF773D" w:rsidRPr="0046753C" w:rsidRDefault="00AF773D" w:rsidP="00AF773D">
            <w:pPr>
              <w:ind w:right="567"/>
              <w:jc w:val="right"/>
              <w:rPr>
                <w:rFonts w:cs="Arial"/>
                <w:b/>
                <w:bCs/>
                <w:sz w:val="16"/>
                <w:szCs w:val="16"/>
              </w:rPr>
            </w:pPr>
            <w:r w:rsidRPr="0046753C">
              <w:rPr>
                <w:rFonts w:cs="Arial"/>
                <w:b/>
                <w:bCs/>
                <w:color w:val="000000"/>
                <w:sz w:val="16"/>
                <w:szCs w:val="16"/>
              </w:rPr>
              <w:t>60131</w:t>
            </w:r>
          </w:p>
        </w:tc>
        <w:tc>
          <w:tcPr>
            <w:tcW w:w="1984" w:type="dxa"/>
            <w:tcBorders>
              <w:top w:val="nil"/>
              <w:left w:val="nil"/>
              <w:bottom w:val="nil"/>
              <w:right w:val="single" w:sz="4" w:space="0" w:color="808080" w:themeColor="background1" w:themeShade="80"/>
            </w:tcBorders>
            <w:shd w:val="clear" w:color="auto" w:fill="auto"/>
            <w:vAlign w:val="bottom"/>
            <w:hideMark/>
          </w:tcPr>
          <w:p w14:paraId="5EA61CC9" w14:textId="41135BEA" w:rsidR="00AF773D" w:rsidRPr="0046753C" w:rsidRDefault="00AF773D" w:rsidP="00AF773D">
            <w:pPr>
              <w:ind w:right="567"/>
              <w:jc w:val="right"/>
              <w:rPr>
                <w:rFonts w:cs="Arial"/>
                <w:b/>
                <w:bCs/>
                <w:sz w:val="16"/>
                <w:szCs w:val="16"/>
              </w:rPr>
            </w:pPr>
            <w:r w:rsidRPr="0046753C">
              <w:rPr>
                <w:rFonts w:cs="Arial"/>
                <w:b/>
                <w:bCs/>
                <w:color w:val="000000"/>
                <w:sz w:val="16"/>
                <w:szCs w:val="16"/>
              </w:rPr>
              <w:t>14433</w:t>
            </w:r>
          </w:p>
        </w:tc>
        <w:tc>
          <w:tcPr>
            <w:tcW w:w="1984" w:type="dxa"/>
            <w:tcBorders>
              <w:top w:val="nil"/>
              <w:left w:val="single" w:sz="4" w:space="0" w:color="808080" w:themeColor="background1" w:themeShade="80"/>
              <w:bottom w:val="nil"/>
              <w:right w:val="nil"/>
            </w:tcBorders>
            <w:shd w:val="clear" w:color="auto" w:fill="auto"/>
            <w:vAlign w:val="bottom"/>
            <w:hideMark/>
          </w:tcPr>
          <w:p w14:paraId="25AB217D" w14:textId="5322867C" w:rsidR="00AF773D" w:rsidRPr="0046753C" w:rsidRDefault="003D2CDB" w:rsidP="00EC35DA">
            <w:pPr>
              <w:ind w:right="567"/>
              <w:jc w:val="right"/>
              <w:rPr>
                <w:rFonts w:cs="Arial"/>
                <w:b/>
                <w:bCs/>
                <w:sz w:val="16"/>
                <w:szCs w:val="16"/>
              </w:rPr>
            </w:pPr>
            <w:r w:rsidRPr="0046753C">
              <w:rPr>
                <w:rFonts w:cs="Arial"/>
                <w:b/>
                <w:color w:val="000000"/>
                <w:sz w:val="16"/>
                <w:szCs w:val="16"/>
              </w:rPr>
              <w:t>57434</w:t>
            </w:r>
          </w:p>
        </w:tc>
        <w:tc>
          <w:tcPr>
            <w:tcW w:w="1984" w:type="dxa"/>
            <w:tcBorders>
              <w:top w:val="nil"/>
              <w:left w:val="nil"/>
              <w:bottom w:val="nil"/>
              <w:right w:val="nil"/>
            </w:tcBorders>
            <w:shd w:val="clear" w:color="auto" w:fill="auto"/>
            <w:vAlign w:val="bottom"/>
            <w:hideMark/>
          </w:tcPr>
          <w:p w14:paraId="3130836A" w14:textId="7D988F44" w:rsidR="00AF773D" w:rsidRPr="0046753C" w:rsidRDefault="00AF773D" w:rsidP="00AF773D">
            <w:pPr>
              <w:ind w:right="567"/>
              <w:jc w:val="right"/>
              <w:rPr>
                <w:rFonts w:cs="Arial"/>
                <w:b/>
                <w:bCs/>
                <w:sz w:val="16"/>
                <w:szCs w:val="16"/>
              </w:rPr>
            </w:pPr>
            <w:r w:rsidRPr="0046753C">
              <w:rPr>
                <w:rFonts w:cs="Arial"/>
                <w:b/>
                <w:color w:val="000000"/>
                <w:sz w:val="16"/>
                <w:szCs w:val="16"/>
              </w:rPr>
              <w:t>14614</w:t>
            </w:r>
          </w:p>
        </w:tc>
      </w:tr>
      <w:tr w:rsidR="00AF773D" w:rsidRPr="0046753C" w14:paraId="31EE2DE2" w14:textId="77777777" w:rsidTr="009E5E98">
        <w:trPr>
          <w:jc w:val="center"/>
        </w:trPr>
        <w:tc>
          <w:tcPr>
            <w:tcW w:w="2324" w:type="dxa"/>
            <w:tcBorders>
              <w:top w:val="nil"/>
              <w:left w:val="nil"/>
              <w:bottom w:val="nil"/>
              <w:right w:val="single" w:sz="4" w:space="0" w:color="808080" w:themeColor="background1" w:themeShade="80"/>
            </w:tcBorders>
            <w:vAlign w:val="bottom"/>
            <w:hideMark/>
          </w:tcPr>
          <w:p w14:paraId="643ABAC5" w14:textId="24F54A87" w:rsidR="00AF773D" w:rsidRPr="0046753C" w:rsidRDefault="00AF773D" w:rsidP="00AF773D">
            <w:pPr>
              <w:spacing w:line="264" w:lineRule="auto"/>
              <w:rPr>
                <w:rFonts w:cs="Arial"/>
                <w:sz w:val="15"/>
                <w:szCs w:val="15"/>
              </w:rPr>
            </w:pPr>
            <w:r w:rsidRPr="0046753C">
              <w:rPr>
                <w:rFonts w:cs="Arial"/>
                <w:sz w:val="15"/>
                <w:szCs w:val="15"/>
              </w:rPr>
              <w:t xml:space="preserve">   Up to 1399</w:t>
            </w:r>
          </w:p>
        </w:tc>
        <w:tc>
          <w:tcPr>
            <w:tcW w:w="1984" w:type="dxa"/>
            <w:tcBorders>
              <w:top w:val="nil"/>
              <w:left w:val="single" w:sz="4" w:space="0" w:color="808080" w:themeColor="background1" w:themeShade="80"/>
              <w:bottom w:val="nil"/>
              <w:right w:val="nil"/>
            </w:tcBorders>
            <w:shd w:val="clear" w:color="auto" w:fill="auto"/>
            <w:vAlign w:val="bottom"/>
            <w:hideMark/>
          </w:tcPr>
          <w:p w14:paraId="3C1C0EB4" w14:textId="5F680EDD" w:rsidR="00AF773D" w:rsidRPr="0046753C" w:rsidRDefault="00AF773D" w:rsidP="00AF773D">
            <w:pPr>
              <w:ind w:right="567"/>
              <w:jc w:val="right"/>
              <w:rPr>
                <w:rFonts w:cs="Arial"/>
                <w:bCs/>
                <w:sz w:val="16"/>
                <w:szCs w:val="16"/>
              </w:rPr>
            </w:pPr>
            <w:r w:rsidRPr="0046753C">
              <w:rPr>
                <w:rFonts w:cs="Arial"/>
                <w:color w:val="000000"/>
                <w:sz w:val="16"/>
                <w:szCs w:val="16"/>
              </w:rPr>
              <w:t>40784</w:t>
            </w:r>
          </w:p>
        </w:tc>
        <w:tc>
          <w:tcPr>
            <w:tcW w:w="1984" w:type="dxa"/>
            <w:tcBorders>
              <w:top w:val="nil"/>
              <w:left w:val="nil"/>
              <w:bottom w:val="nil"/>
              <w:right w:val="single" w:sz="4" w:space="0" w:color="808080" w:themeColor="background1" w:themeShade="80"/>
            </w:tcBorders>
            <w:shd w:val="clear" w:color="auto" w:fill="auto"/>
            <w:vAlign w:val="bottom"/>
            <w:hideMark/>
          </w:tcPr>
          <w:p w14:paraId="1B6CE1E4" w14:textId="7F1B7F90" w:rsidR="00AF773D" w:rsidRPr="0046753C" w:rsidRDefault="00AF773D" w:rsidP="00AF773D">
            <w:pPr>
              <w:ind w:right="567"/>
              <w:jc w:val="right"/>
              <w:rPr>
                <w:rFonts w:cs="Arial"/>
                <w:bCs/>
                <w:sz w:val="16"/>
                <w:szCs w:val="16"/>
              </w:rPr>
            </w:pPr>
            <w:r w:rsidRPr="0046753C">
              <w:rPr>
                <w:rFonts w:cs="Arial"/>
                <w:color w:val="000000"/>
                <w:sz w:val="16"/>
                <w:szCs w:val="16"/>
              </w:rPr>
              <w:t>9415</w:t>
            </w:r>
          </w:p>
        </w:tc>
        <w:tc>
          <w:tcPr>
            <w:tcW w:w="1984" w:type="dxa"/>
            <w:tcBorders>
              <w:top w:val="nil"/>
              <w:left w:val="single" w:sz="4" w:space="0" w:color="808080" w:themeColor="background1" w:themeShade="80"/>
              <w:bottom w:val="nil"/>
              <w:right w:val="nil"/>
            </w:tcBorders>
            <w:shd w:val="clear" w:color="auto" w:fill="auto"/>
            <w:vAlign w:val="bottom"/>
            <w:hideMark/>
          </w:tcPr>
          <w:p w14:paraId="3B229AC8" w14:textId="1EBF3B5B" w:rsidR="00AF773D" w:rsidRPr="0046753C" w:rsidRDefault="00AF773D" w:rsidP="003D2CDB">
            <w:pPr>
              <w:ind w:right="567"/>
              <w:jc w:val="right"/>
              <w:rPr>
                <w:rFonts w:cs="Arial"/>
                <w:bCs/>
                <w:sz w:val="16"/>
                <w:szCs w:val="16"/>
              </w:rPr>
            </w:pPr>
            <w:r w:rsidRPr="0046753C">
              <w:rPr>
                <w:rFonts w:cs="Arial"/>
                <w:color w:val="000000"/>
                <w:sz w:val="16"/>
                <w:szCs w:val="16"/>
              </w:rPr>
              <w:t>382</w:t>
            </w:r>
            <w:r w:rsidR="003D2CDB" w:rsidRPr="0046753C">
              <w:rPr>
                <w:rFonts w:cs="Arial"/>
                <w:color w:val="000000"/>
                <w:sz w:val="16"/>
                <w:szCs w:val="16"/>
              </w:rPr>
              <w:t>31</w:t>
            </w:r>
          </w:p>
        </w:tc>
        <w:tc>
          <w:tcPr>
            <w:tcW w:w="1984" w:type="dxa"/>
            <w:tcBorders>
              <w:top w:val="nil"/>
              <w:left w:val="nil"/>
              <w:bottom w:val="nil"/>
              <w:right w:val="nil"/>
            </w:tcBorders>
            <w:shd w:val="clear" w:color="auto" w:fill="auto"/>
            <w:vAlign w:val="bottom"/>
            <w:hideMark/>
          </w:tcPr>
          <w:p w14:paraId="3998B1EA" w14:textId="270582AA" w:rsidR="00AF773D" w:rsidRPr="0046753C" w:rsidRDefault="00AF773D" w:rsidP="00AF773D">
            <w:pPr>
              <w:ind w:right="567"/>
              <w:jc w:val="right"/>
              <w:rPr>
                <w:rFonts w:cs="Arial"/>
                <w:bCs/>
                <w:sz w:val="16"/>
                <w:szCs w:val="16"/>
              </w:rPr>
            </w:pPr>
            <w:r w:rsidRPr="0046753C">
              <w:rPr>
                <w:rFonts w:cs="Arial"/>
                <w:color w:val="000000"/>
                <w:sz w:val="16"/>
                <w:szCs w:val="16"/>
              </w:rPr>
              <w:t>8946</w:t>
            </w:r>
          </w:p>
        </w:tc>
      </w:tr>
      <w:tr w:rsidR="00AF773D" w:rsidRPr="0046753C" w14:paraId="176BF7E6" w14:textId="77777777" w:rsidTr="009E5E98">
        <w:trPr>
          <w:jc w:val="center"/>
        </w:trPr>
        <w:tc>
          <w:tcPr>
            <w:tcW w:w="2324" w:type="dxa"/>
            <w:tcBorders>
              <w:top w:val="nil"/>
              <w:left w:val="nil"/>
              <w:bottom w:val="nil"/>
              <w:right w:val="single" w:sz="4" w:space="0" w:color="808080" w:themeColor="background1" w:themeShade="80"/>
            </w:tcBorders>
            <w:vAlign w:val="bottom"/>
            <w:hideMark/>
          </w:tcPr>
          <w:p w14:paraId="196302B5" w14:textId="6A10A53E" w:rsidR="00AF773D" w:rsidRPr="0046753C" w:rsidRDefault="00AF773D" w:rsidP="00AF773D">
            <w:pPr>
              <w:spacing w:line="264" w:lineRule="auto"/>
              <w:rPr>
                <w:rFonts w:cs="Arial"/>
                <w:sz w:val="15"/>
                <w:szCs w:val="15"/>
              </w:rPr>
            </w:pPr>
            <w:r w:rsidRPr="0046753C">
              <w:rPr>
                <w:rFonts w:cs="Arial"/>
                <w:sz w:val="15"/>
                <w:szCs w:val="15"/>
              </w:rPr>
              <w:t xml:space="preserve">   1400–1999</w:t>
            </w:r>
          </w:p>
        </w:tc>
        <w:tc>
          <w:tcPr>
            <w:tcW w:w="1984" w:type="dxa"/>
            <w:tcBorders>
              <w:top w:val="nil"/>
              <w:left w:val="single" w:sz="4" w:space="0" w:color="808080" w:themeColor="background1" w:themeShade="80"/>
              <w:bottom w:val="nil"/>
              <w:right w:val="nil"/>
            </w:tcBorders>
            <w:shd w:val="clear" w:color="auto" w:fill="auto"/>
            <w:vAlign w:val="bottom"/>
            <w:hideMark/>
          </w:tcPr>
          <w:p w14:paraId="066B97CC" w14:textId="731ED367" w:rsidR="00AF773D" w:rsidRPr="0046753C" w:rsidRDefault="00AF773D" w:rsidP="00AF773D">
            <w:pPr>
              <w:ind w:right="567"/>
              <w:jc w:val="right"/>
              <w:rPr>
                <w:rFonts w:cs="Arial"/>
                <w:bCs/>
                <w:sz w:val="16"/>
                <w:szCs w:val="16"/>
              </w:rPr>
            </w:pPr>
            <w:r w:rsidRPr="0046753C">
              <w:rPr>
                <w:rFonts w:cs="Arial"/>
                <w:color w:val="000000"/>
                <w:sz w:val="16"/>
                <w:szCs w:val="16"/>
              </w:rPr>
              <w:t>18315</w:t>
            </w:r>
          </w:p>
        </w:tc>
        <w:tc>
          <w:tcPr>
            <w:tcW w:w="1984" w:type="dxa"/>
            <w:tcBorders>
              <w:top w:val="nil"/>
              <w:left w:val="nil"/>
              <w:bottom w:val="nil"/>
              <w:right w:val="single" w:sz="4" w:space="0" w:color="808080" w:themeColor="background1" w:themeShade="80"/>
            </w:tcBorders>
            <w:shd w:val="clear" w:color="auto" w:fill="auto"/>
            <w:vAlign w:val="bottom"/>
            <w:hideMark/>
          </w:tcPr>
          <w:p w14:paraId="68AB2FDE" w14:textId="3F7A7D19" w:rsidR="00AF773D" w:rsidRPr="0046753C" w:rsidRDefault="00AF773D" w:rsidP="00AF773D">
            <w:pPr>
              <w:ind w:right="567"/>
              <w:jc w:val="right"/>
              <w:rPr>
                <w:rFonts w:cs="Arial"/>
                <w:bCs/>
                <w:sz w:val="16"/>
                <w:szCs w:val="16"/>
              </w:rPr>
            </w:pPr>
            <w:r w:rsidRPr="0046753C">
              <w:rPr>
                <w:rFonts w:cs="Arial"/>
                <w:color w:val="000000"/>
                <w:sz w:val="16"/>
                <w:szCs w:val="16"/>
              </w:rPr>
              <w:t>4784</w:t>
            </w:r>
          </w:p>
        </w:tc>
        <w:tc>
          <w:tcPr>
            <w:tcW w:w="1984" w:type="dxa"/>
            <w:tcBorders>
              <w:top w:val="nil"/>
              <w:left w:val="single" w:sz="4" w:space="0" w:color="808080" w:themeColor="background1" w:themeShade="80"/>
              <w:bottom w:val="nil"/>
              <w:right w:val="nil"/>
            </w:tcBorders>
            <w:shd w:val="clear" w:color="auto" w:fill="auto"/>
            <w:vAlign w:val="bottom"/>
            <w:hideMark/>
          </w:tcPr>
          <w:p w14:paraId="0A5851C9" w14:textId="0E4AF6B6" w:rsidR="00AF773D" w:rsidRPr="0046753C" w:rsidRDefault="00AF773D" w:rsidP="00EC35DA">
            <w:pPr>
              <w:ind w:right="567"/>
              <w:jc w:val="right"/>
              <w:rPr>
                <w:rFonts w:cs="Arial"/>
                <w:bCs/>
                <w:sz w:val="16"/>
                <w:szCs w:val="16"/>
              </w:rPr>
            </w:pPr>
            <w:r w:rsidRPr="0046753C">
              <w:rPr>
                <w:rFonts w:cs="Arial"/>
                <w:color w:val="000000"/>
                <w:sz w:val="16"/>
                <w:szCs w:val="16"/>
              </w:rPr>
              <w:t>18087</w:t>
            </w:r>
          </w:p>
        </w:tc>
        <w:tc>
          <w:tcPr>
            <w:tcW w:w="1984" w:type="dxa"/>
            <w:tcBorders>
              <w:top w:val="nil"/>
              <w:left w:val="nil"/>
              <w:bottom w:val="nil"/>
              <w:right w:val="nil"/>
            </w:tcBorders>
            <w:shd w:val="clear" w:color="auto" w:fill="auto"/>
            <w:vAlign w:val="bottom"/>
            <w:hideMark/>
          </w:tcPr>
          <w:p w14:paraId="79464257" w14:textId="00B6A3CD" w:rsidR="00AF773D" w:rsidRPr="0046753C" w:rsidRDefault="00AF773D" w:rsidP="00AF773D">
            <w:pPr>
              <w:ind w:right="567"/>
              <w:jc w:val="right"/>
              <w:rPr>
                <w:rFonts w:cs="Arial"/>
                <w:bCs/>
                <w:sz w:val="16"/>
                <w:szCs w:val="16"/>
              </w:rPr>
            </w:pPr>
            <w:r w:rsidRPr="0046753C">
              <w:rPr>
                <w:rFonts w:cs="Arial"/>
                <w:color w:val="000000"/>
                <w:sz w:val="16"/>
                <w:szCs w:val="16"/>
              </w:rPr>
              <w:t>5336</w:t>
            </w:r>
          </w:p>
        </w:tc>
      </w:tr>
      <w:tr w:rsidR="00AF773D" w:rsidRPr="0046753C" w14:paraId="351F3EE7" w14:textId="77777777" w:rsidTr="009E5E98">
        <w:trPr>
          <w:jc w:val="center"/>
        </w:trPr>
        <w:tc>
          <w:tcPr>
            <w:tcW w:w="2324" w:type="dxa"/>
            <w:tcBorders>
              <w:top w:val="nil"/>
              <w:left w:val="nil"/>
              <w:bottom w:val="nil"/>
              <w:right w:val="single" w:sz="4" w:space="0" w:color="808080" w:themeColor="background1" w:themeShade="80"/>
            </w:tcBorders>
            <w:vAlign w:val="bottom"/>
            <w:hideMark/>
          </w:tcPr>
          <w:p w14:paraId="2411E270" w14:textId="306CD8E6" w:rsidR="00AF773D" w:rsidRPr="0046753C" w:rsidRDefault="00AF773D" w:rsidP="00AF773D">
            <w:pPr>
              <w:spacing w:line="264" w:lineRule="auto"/>
              <w:rPr>
                <w:rFonts w:cs="Arial"/>
                <w:sz w:val="15"/>
                <w:szCs w:val="15"/>
              </w:rPr>
            </w:pPr>
            <w:r w:rsidRPr="0046753C">
              <w:rPr>
                <w:rFonts w:cs="Arial"/>
                <w:sz w:val="15"/>
                <w:szCs w:val="15"/>
              </w:rPr>
              <w:t xml:space="preserve">   2000 and more </w:t>
            </w:r>
          </w:p>
        </w:tc>
        <w:tc>
          <w:tcPr>
            <w:tcW w:w="1984" w:type="dxa"/>
            <w:tcBorders>
              <w:top w:val="nil"/>
              <w:left w:val="single" w:sz="4" w:space="0" w:color="808080" w:themeColor="background1" w:themeShade="80"/>
              <w:bottom w:val="nil"/>
              <w:right w:val="nil"/>
            </w:tcBorders>
            <w:shd w:val="clear" w:color="auto" w:fill="auto"/>
            <w:vAlign w:val="bottom"/>
            <w:hideMark/>
          </w:tcPr>
          <w:p w14:paraId="5D2898C9" w14:textId="6DA74A1A" w:rsidR="00AF773D" w:rsidRPr="0046753C" w:rsidRDefault="00AF773D" w:rsidP="00AF773D">
            <w:pPr>
              <w:ind w:right="567"/>
              <w:jc w:val="right"/>
              <w:rPr>
                <w:rFonts w:cs="Arial"/>
                <w:bCs/>
                <w:sz w:val="16"/>
                <w:szCs w:val="16"/>
              </w:rPr>
            </w:pPr>
            <w:r w:rsidRPr="0046753C">
              <w:rPr>
                <w:rFonts w:cs="Arial"/>
                <w:color w:val="000000"/>
                <w:sz w:val="16"/>
                <w:szCs w:val="16"/>
              </w:rPr>
              <w:t>1032</w:t>
            </w:r>
          </w:p>
        </w:tc>
        <w:tc>
          <w:tcPr>
            <w:tcW w:w="1984" w:type="dxa"/>
            <w:tcBorders>
              <w:top w:val="nil"/>
              <w:left w:val="nil"/>
              <w:bottom w:val="nil"/>
              <w:right w:val="single" w:sz="4" w:space="0" w:color="808080" w:themeColor="background1" w:themeShade="80"/>
            </w:tcBorders>
            <w:shd w:val="clear" w:color="auto" w:fill="auto"/>
            <w:vAlign w:val="bottom"/>
            <w:hideMark/>
          </w:tcPr>
          <w:p w14:paraId="797A3666" w14:textId="41D4C1F7" w:rsidR="00AF773D" w:rsidRPr="0046753C" w:rsidRDefault="00AF773D" w:rsidP="00AF773D">
            <w:pPr>
              <w:ind w:right="567"/>
              <w:jc w:val="right"/>
              <w:rPr>
                <w:rFonts w:cs="Arial"/>
                <w:bCs/>
                <w:sz w:val="16"/>
                <w:szCs w:val="16"/>
              </w:rPr>
            </w:pPr>
            <w:r w:rsidRPr="0046753C">
              <w:rPr>
                <w:rFonts w:cs="Arial"/>
                <w:color w:val="000000"/>
                <w:sz w:val="16"/>
                <w:szCs w:val="16"/>
              </w:rPr>
              <w:t>234</w:t>
            </w:r>
          </w:p>
        </w:tc>
        <w:tc>
          <w:tcPr>
            <w:tcW w:w="1984" w:type="dxa"/>
            <w:tcBorders>
              <w:top w:val="nil"/>
              <w:left w:val="single" w:sz="4" w:space="0" w:color="808080" w:themeColor="background1" w:themeShade="80"/>
              <w:bottom w:val="nil"/>
              <w:right w:val="nil"/>
            </w:tcBorders>
            <w:shd w:val="clear" w:color="auto" w:fill="auto"/>
            <w:vAlign w:val="bottom"/>
            <w:hideMark/>
          </w:tcPr>
          <w:p w14:paraId="6085F006" w14:textId="2CD43A75" w:rsidR="00AF773D" w:rsidRPr="0046753C" w:rsidRDefault="00EC35DA" w:rsidP="00EC35DA">
            <w:pPr>
              <w:ind w:right="567"/>
              <w:jc w:val="center"/>
              <w:rPr>
                <w:rFonts w:cs="Arial"/>
                <w:bCs/>
                <w:sz w:val="16"/>
                <w:szCs w:val="16"/>
              </w:rPr>
            </w:pPr>
            <w:r w:rsidRPr="0046753C">
              <w:rPr>
                <w:rFonts w:cs="Arial"/>
                <w:color w:val="000000"/>
                <w:sz w:val="16"/>
                <w:szCs w:val="16"/>
              </w:rPr>
              <w:t xml:space="preserve">                      </w:t>
            </w:r>
            <w:r w:rsidR="00AF773D" w:rsidRPr="0046753C">
              <w:rPr>
                <w:rFonts w:cs="Arial"/>
                <w:color w:val="000000"/>
                <w:sz w:val="16"/>
                <w:szCs w:val="16"/>
              </w:rPr>
              <w:t>1116</w:t>
            </w:r>
          </w:p>
        </w:tc>
        <w:tc>
          <w:tcPr>
            <w:tcW w:w="1984" w:type="dxa"/>
            <w:tcBorders>
              <w:top w:val="nil"/>
              <w:left w:val="nil"/>
              <w:bottom w:val="nil"/>
              <w:right w:val="nil"/>
            </w:tcBorders>
            <w:shd w:val="clear" w:color="auto" w:fill="auto"/>
            <w:vAlign w:val="bottom"/>
            <w:hideMark/>
          </w:tcPr>
          <w:p w14:paraId="0D55F185" w14:textId="05C4B33D" w:rsidR="00AF773D" w:rsidRPr="0046753C" w:rsidRDefault="00AF773D" w:rsidP="00AF773D">
            <w:pPr>
              <w:ind w:right="567"/>
              <w:jc w:val="right"/>
              <w:rPr>
                <w:rFonts w:cs="Arial"/>
                <w:bCs/>
                <w:sz w:val="16"/>
                <w:szCs w:val="16"/>
              </w:rPr>
            </w:pPr>
            <w:r w:rsidRPr="0046753C">
              <w:rPr>
                <w:rFonts w:cs="Arial"/>
                <w:color w:val="000000"/>
                <w:sz w:val="16"/>
                <w:szCs w:val="16"/>
              </w:rPr>
              <w:t>332</w:t>
            </w:r>
          </w:p>
        </w:tc>
      </w:tr>
      <w:tr w:rsidR="0037697A" w:rsidRPr="0046753C" w14:paraId="62920FC3" w14:textId="77777777" w:rsidTr="009E5E98">
        <w:trPr>
          <w:jc w:val="center"/>
        </w:trPr>
        <w:tc>
          <w:tcPr>
            <w:tcW w:w="2324" w:type="dxa"/>
            <w:tcBorders>
              <w:top w:val="nil"/>
              <w:left w:val="nil"/>
              <w:bottom w:val="nil"/>
              <w:right w:val="single" w:sz="4" w:space="0" w:color="808080" w:themeColor="background1" w:themeShade="80"/>
            </w:tcBorders>
            <w:vAlign w:val="bottom"/>
          </w:tcPr>
          <w:p w14:paraId="0ABCF79E" w14:textId="77777777" w:rsidR="0037697A" w:rsidRPr="0046753C" w:rsidRDefault="0037697A" w:rsidP="00DA07A9">
            <w:pPr>
              <w:spacing w:before="120" w:after="120" w:line="264" w:lineRule="auto"/>
              <w:jc w:val="center"/>
              <w:rPr>
                <w:rFonts w:cs="Arial"/>
                <w:b/>
                <w:sz w:val="15"/>
                <w:szCs w:val="15"/>
              </w:rPr>
            </w:pPr>
          </w:p>
        </w:tc>
        <w:tc>
          <w:tcPr>
            <w:tcW w:w="3968" w:type="dxa"/>
            <w:gridSpan w:val="2"/>
            <w:tcBorders>
              <w:top w:val="nil"/>
              <w:left w:val="single" w:sz="4" w:space="0" w:color="808080" w:themeColor="background1" w:themeShade="80"/>
              <w:bottom w:val="nil"/>
              <w:right w:val="single" w:sz="4" w:space="0" w:color="808080" w:themeColor="background1" w:themeShade="80"/>
            </w:tcBorders>
            <w:vAlign w:val="center"/>
            <w:hideMark/>
          </w:tcPr>
          <w:p w14:paraId="0E7417C2" w14:textId="77777777" w:rsidR="0037697A" w:rsidRPr="0046753C" w:rsidRDefault="0037697A" w:rsidP="00F81120">
            <w:pPr>
              <w:spacing w:before="120" w:after="120" w:line="264" w:lineRule="auto"/>
              <w:jc w:val="center"/>
              <w:rPr>
                <w:rFonts w:cs="Arial"/>
                <w:sz w:val="15"/>
                <w:szCs w:val="15"/>
                <w:vertAlign w:val="superscript"/>
              </w:rPr>
            </w:pPr>
            <w:r w:rsidRPr="0046753C">
              <w:rPr>
                <w:rFonts w:cs="Arial"/>
                <w:sz w:val="15"/>
                <w:szCs w:val="15"/>
              </w:rPr>
              <w:t>motor energy</w:t>
            </w:r>
            <w:r w:rsidR="00F81120" w:rsidRPr="0046753C">
              <w:rPr>
                <w:rFonts w:cs="Arial"/>
                <w:sz w:val="15"/>
                <w:szCs w:val="15"/>
              </w:rPr>
              <w:t xml:space="preserve"> </w:t>
            </w:r>
            <w:r w:rsidRPr="0046753C">
              <w:rPr>
                <w:rFonts w:cs="Arial"/>
                <w:sz w:val="15"/>
                <w:szCs w:val="15"/>
              </w:rPr>
              <w:t>–</w:t>
            </w:r>
            <w:r w:rsidR="00F81120" w:rsidRPr="0046753C">
              <w:rPr>
                <w:rFonts w:cs="Arial"/>
                <w:sz w:val="15"/>
                <w:szCs w:val="15"/>
              </w:rPr>
              <w:t xml:space="preserve"> </w:t>
            </w:r>
            <w:r w:rsidRPr="0046753C">
              <w:rPr>
                <w:rFonts w:cs="Arial"/>
                <w:sz w:val="15"/>
                <w:szCs w:val="15"/>
              </w:rPr>
              <w:t>diesel</w:t>
            </w:r>
            <w:r w:rsidRPr="0046753C">
              <w:rPr>
                <w:rFonts w:cs="Arial"/>
                <w:b/>
                <w:sz w:val="15"/>
                <w:szCs w:val="15"/>
                <w:vertAlign w:val="superscript"/>
              </w:rPr>
              <w:t>1)</w:t>
            </w:r>
          </w:p>
        </w:tc>
        <w:tc>
          <w:tcPr>
            <w:tcW w:w="3968" w:type="dxa"/>
            <w:gridSpan w:val="2"/>
            <w:tcBorders>
              <w:top w:val="nil"/>
              <w:left w:val="single" w:sz="4" w:space="0" w:color="808080" w:themeColor="background1" w:themeShade="80"/>
              <w:bottom w:val="nil"/>
              <w:right w:val="nil"/>
            </w:tcBorders>
            <w:vAlign w:val="center"/>
            <w:hideMark/>
          </w:tcPr>
          <w:p w14:paraId="16C0192A" w14:textId="77777777" w:rsidR="0037697A" w:rsidRPr="0046753C" w:rsidRDefault="0037697A" w:rsidP="00F81120">
            <w:pPr>
              <w:spacing w:before="120" w:after="120" w:line="264" w:lineRule="auto"/>
              <w:jc w:val="center"/>
              <w:rPr>
                <w:rFonts w:cs="Arial"/>
                <w:sz w:val="15"/>
                <w:szCs w:val="15"/>
              </w:rPr>
            </w:pPr>
            <w:r w:rsidRPr="0046753C">
              <w:rPr>
                <w:rFonts w:cs="Arial"/>
                <w:sz w:val="15"/>
                <w:szCs w:val="15"/>
              </w:rPr>
              <w:t>motor energy</w:t>
            </w:r>
            <w:r w:rsidR="00F81120" w:rsidRPr="0046753C">
              <w:rPr>
                <w:rFonts w:cs="Arial"/>
                <w:sz w:val="15"/>
                <w:szCs w:val="15"/>
              </w:rPr>
              <w:t xml:space="preserve"> – </w:t>
            </w:r>
            <w:r w:rsidRPr="0046753C">
              <w:rPr>
                <w:rFonts w:cs="Arial"/>
                <w:sz w:val="15"/>
                <w:szCs w:val="15"/>
              </w:rPr>
              <w:t>diesel</w:t>
            </w:r>
            <w:r w:rsidRPr="0046753C">
              <w:rPr>
                <w:rFonts w:cs="Arial"/>
                <w:b/>
                <w:sz w:val="15"/>
                <w:szCs w:val="15"/>
                <w:vertAlign w:val="superscript"/>
              </w:rPr>
              <w:t>1)</w:t>
            </w:r>
          </w:p>
        </w:tc>
      </w:tr>
      <w:tr w:rsidR="00AF773D" w:rsidRPr="0046753C" w14:paraId="117FED7F" w14:textId="77777777" w:rsidTr="009E5E98">
        <w:trPr>
          <w:jc w:val="center"/>
        </w:trPr>
        <w:tc>
          <w:tcPr>
            <w:tcW w:w="2324" w:type="dxa"/>
            <w:tcBorders>
              <w:top w:val="nil"/>
              <w:left w:val="nil"/>
              <w:bottom w:val="nil"/>
              <w:right w:val="single" w:sz="4" w:space="0" w:color="808080" w:themeColor="background1" w:themeShade="80"/>
            </w:tcBorders>
            <w:vAlign w:val="bottom"/>
            <w:hideMark/>
          </w:tcPr>
          <w:p w14:paraId="18738BD3" w14:textId="77777777" w:rsidR="00AF773D" w:rsidRPr="0046753C" w:rsidRDefault="00AF773D" w:rsidP="00AF773D">
            <w:pPr>
              <w:spacing w:line="264" w:lineRule="auto"/>
              <w:rPr>
                <w:rFonts w:cs="Arial"/>
                <w:b/>
                <w:sz w:val="15"/>
                <w:szCs w:val="15"/>
              </w:rPr>
            </w:pPr>
            <w:r w:rsidRPr="0046753C">
              <w:rPr>
                <w:rFonts w:cs="Arial"/>
                <w:b/>
                <w:sz w:val="15"/>
                <w:szCs w:val="15"/>
              </w:rPr>
              <w:t>Total</w:t>
            </w:r>
          </w:p>
        </w:tc>
        <w:tc>
          <w:tcPr>
            <w:tcW w:w="1984" w:type="dxa"/>
            <w:tcBorders>
              <w:top w:val="nil"/>
              <w:left w:val="single" w:sz="4" w:space="0" w:color="808080" w:themeColor="background1" w:themeShade="80"/>
              <w:bottom w:val="nil"/>
              <w:right w:val="nil"/>
            </w:tcBorders>
            <w:shd w:val="clear" w:color="auto" w:fill="auto"/>
            <w:vAlign w:val="bottom"/>
            <w:hideMark/>
          </w:tcPr>
          <w:p w14:paraId="23C7EB48" w14:textId="167EA309" w:rsidR="00AF773D" w:rsidRPr="0046753C" w:rsidRDefault="00AF773D" w:rsidP="00AF773D">
            <w:pPr>
              <w:ind w:right="567"/>
              <w:jc w:val="right"/>
              <w:rPr>
                <w:rFonts w:cs="Arial"/>
                <w:b/>
                <w:bCs/>
                <w:sz w:val="16"/>
                <w:szCs w:val="16"/>
              </w:rPr>
            </w:pPr>
            <w:r w:rsidRPr="0046753C">
              <w:rPr>
                <w:rFonts w:cs="Arial"/>
                <w:b/>
                <w:bCs/>
                <w:color w:val="000000"/>
                <w:sz w:val="16"/>
                <w:szCs w:val="16"/>
              </w:rPr>
              <w:t>93790</w:t>
            </w:r>
          </w:p>
        </w:tc>
        <w:tc>
          <w:tcPr>
            <w:tcW w:w="1984" w:type="dxa"/>
            <w:tcBorders>
              <w:top w:val="nil"/>
              <w:left w:val="nil"/>
              <w:bottom w:val="nil"/>
              <w:right w:val="single" w:sz="4" w:space="0" w:color="808080" w:themeColor="background1" w:themeShade="80"/>
            </w:tcBorders>
            <w:shd w:val="clear" w:color="auto" w:fill="auto"/>
            <w:vAlign w:val="bottom"/>
            <w:hideMark/>
          </w:tcPr>
          <w:p w14:paraId="4799E386" w14:textId="48EAD268" w:rsidR="00AF773D" w:rsidRPr="0046753C" w:rsidRDefault="00AF773D" w:rsidP="00AF773D">
            <w:pPr>
              <w:ind w:right="567"/>
              <w:jc w:val="right"/>
              <w:rPr>
                <w:rFonts w:cs="Arial"/>
                <w:b/>
                <w:bCs/>
                <w:sz w:val="16"/>
                <w:szCs w:val="16"/>
              </w:rPr>
            </w:pPr>
            <w:r w:rsidRPr="0046753C">
              <w:rPr>
                <w:rFonts w:cs="Arial"/>
                <w:b/>
                <w:bCs/>
                <w:color w:val="000000"/>
                <w:sz w:val="16"/>
                <w:szCs w:val="16"/>
              </w:rPr>
              <w:t>5287</w:t>
            </w:r>
          </w:p>
        </w:tc>
        <w:tc>
          <w:tcPr>
            <w:tcW w:w="1984" w:type="dxa"/>
            <w:tcBorders>
              <w:top w:val="nil"/>
              <w:left w:val="single" w:sz="4" w:space="0" w:color="808080" w:themeColor="background1" w:themeShade="80"/>
              <w:bottom w:val="nil"/>
              <w:right w:val="nil"/>
            </w:tcBorders>
            <w:shd w:val="clear" w:color="auto" w:fill="auto"/>
            <w:vAlign w:val="bottom"/>
            <w:hideMark/>
          </w:tcPr>
          <w:p w14:paraId="75BA789F" w14:textId="598F85C5" w:rsidR="00AF773D" w:rsidRPr="0046753C" w:rsidRDefault="00AF773D" w:rsidP="003D2CDB">
            <w:pPr>
              <w:ind w:right="567"/>
              <w:jc w:val="right"/>
              <w:rPr>
                <w:rFonts w:cs="Arial"/>
                <w:b/>
                <w:bCs/>
                <w:sz w:val="16"/>
                <w:szCs w:val="16"/>
              </w:rPr>
            </w:pPr>
            <w:r w:rsidRPr="0046753C">
              <w:rPr>
                <w:rFonts w:cs="Arial"/>
                <w:b/>
                <w:color w:val="000000"/>
                <w:sz w:val="16"/>
                <w:szCs w:val="16"/>
              </w:rPr>
              <w:t>90</w:t>
            </w:r>
            <w:r w:rsidR="003D2CDB" w:rsidRPr="0046753C">
              <w:rPr>
                <w:rFonts w:cs="Arial"/>
                <w:b/>
                <w:color w:val="000000"/>
                <w:sz w:val="16"/>
                <w:szCs w:val="16"/>
              </w:rPr>
              <w:t>903</w:t>
            </w:r>
          </w:p>
        </w:tc>
        <w:tc>
          <w:tcPr>
            <w:tcW w:w="1984" w:type="dxa"/>
            <w:tcBorders>
              <w:top w:val="nil"/>
              <w:left w:val="nil"/>
              <w:bottom w:val="nil"/>
              <w:right w:val="nil"/>
            </w:tcBorders>
            <w:shd w:val="clear" w:color="auto" w:fill="auto"/>
            <w:vAlign w:val="bottom"/>
            <w:hideMark/>
          </w:tcPr>
          <w:p w14:paraId="0DB27003" w14:textId="24DB14B0" w:rsidR="00AF773D" w:rsidRPr="0046753C" w:rsidRDefault="00AF773D" w:rsidP="00AF773D">
            <w:pPr>
              <w:ind w:right="567"/>
              <w:jc w:val="right"/>
              <w:rPr>
                <w:rFonts w:cs="Arial"/>
                <w:b/>
                <w:bCs/>
                <w:sz w:val="16"/>
                <w:szCs w:val="16"/>
              </w:rPr>
            </w:pPr>
            <w:r w:rsidRPr="0046753C">
              <w:rPr>
                <w:rFonts w:cs="Arial"/>
                <w:b/>
                <w:color w:val="000000"/>
                <w:sz w:val="16"/>
                <w:szCs w:val="16"/>
              </w:rPr>
              <w:t>5</w:t>
            </w:r>
            <w:r w:rsidR="003D2CDB" w:rsidRPr="0046753C">
              <w:rPr>
                <w:rFonts w:cs="Arial"/>
                <w:b/>
                <w:color w:val="000000"/>
                <w:sz w:val="16"/>
                <w:szCs w:val="16"/>
              </w:rPr>
              <w:t>298</w:t>
            </w:r>
          </w:p>
        </w:tc>
      </w:tr>
      <w:tr w:rsidR="00AF773D" w:rsidRPr="0046753C" w14:paraId="6713CBF2" w14:textId="77777777" w:rsidTr="009E5E98">
        <w:trPr>
          <w:jc w:val="center"/>
        </w:trPr>
        <w:tc>
          <w:tcPr>
            <w:tcW w:w="2324" w:type="dxa"/>
            <w:tcBorders>
              <w:top w:val="nil"/>
              <w:left w:val="nil"/>
              <w:bottom w:val="nil"/>
              <w:right w:val="single" w:sz="4" w:space="0" w:color="808080" w:themeColor="background1" w:themeShade="80"/>
            </w:tcBorders>
            <w:vAlign w:val="bottom"/>
            <w:hideMark/>
          </w:tcPr>
          <w:p w14:paraId="73C6E2C5" w14:textId="5AC9ABB9" w:rsidR="00AF773D" w:rsidRPr="0046753C" w:rsidRDefault="00AF773D" w:rsidP="00AF773D">
            <w:pPr>
              <w:spacing w:line="264" w:lineRule="auto"/>
              <w:rPr>
                <w:rFonts w:cs="Arial"/>
                <w:sz w:val="15"/>
                <w:szCs w:val="15"/>
              </w:rPr>
            </w:pPr>
            <w:r w:rsidRPr="0046753C">
              <w:rPr>
                <w:rFonts w:cs="Arial"/>
                <w:sz w:val="15"/>
                <w:szCs w:val="15"/>
              </w:rPr>
              <w:t xml:space="preserve">   Up to 1399</w:t>
            </w:r>
          </w:p>
        </w:tc>
        <w:tc>
          <w:tcPr>
            <w:tcW w:w="1984" w:type="dxa"/>
            <w:tcBorders>
              <w:top w:val="nil"/>
              <w:left w:val="single" w:sz="4" w:space="0" w:color="808080" w:themeColor="background1" w:themeShade="80"/>
              <w:bottom w:val="nil"/>
              <w:right w:val="nil"/>
            </w:tcBorders>
            <w:shd w:val="clear" w:color="auto" w:fill="auto"/>
            <w:vAlign w:val="bottom"/>
            <w:hideMark/>
          </w:tcPr>
          <w:p w14:paraId="2FF6A444" w14:textId="75F4B61B" w:rsidR="00AF773D" w:rsidRPr="0046753C" w:rsidRDefault="00AF773D" w:rsidP="00AF773D">
            <w:pPr>
              <w:ind w:right="567"/>
              <w:jc w:val="right"/>
              <w:rPr>
                <w:rFonts w:cs="Arial"/>
                <w:bCs/>
                <w:sz w:val="16"/>
                <w:szCs w:val="16"/>
              </w:rPr>
            </w:pPr>
            <w:r w:rsidRPr="0046753C">
              <w:rPr>
                <w:rFonts w:cs="Arial"/>
                <w:color w:val="000000"/>
                <w:sz w:val="16"/>
                <w:szCs w:val="16"/>
              </w:rPr>
              <w:t>8847</w:t>
            </w:r>
          </w:p>
        </w:tc>
        <w:tc>
          <w:tcPr>
            <w:tcW w:w="1984" w:type="dxa"/>
            <w:tcBorders>
              <w:top w:val="nil"/>
              <w:left w:val="nil"/>
              <w:bottom w:val="nil"/>
              <w:right w:val="single" w:sz="4" w:space="0" w:color="808080" w:themeColor="background1" w:themeShade="80"/>
            </w:tcBorders>
            <w:shd w:val="clear" w:color="auto" w:fill="auto"/>
            <w:vAlign w:val="bottom"/>
            <w:hideMark/>
          </w:tcPr>
          <w:p w14:paraId="2408928E" w14:textId="09650864" w:rsidR="00AF773D" w:rsidRPr="0046753C" w:rsidRDefault="00AF773D" w:rsidP="00AF773D">
            <w:pPr>
              <w:ind w:right="567"/>
              <w:jc w:val="right"/>
              <w:rPr>
                <w:rFonts w:cs="Arial"/>
                <w:bCs/>
                <w:sz w:val="16"/>
                <w:szCs w:val="16"/>
              </w:rPr>
            </w:pPr>
            <w:r w:rsidRPr="0046753C">
              <w:rPr>
                <w:rFonts w:cs="Arial"/>
                <w:color w:val="000000"/>
                <w:sz w:val="16"/>
                <w:szCs w:val="16"/>
              </w:rPr>
              <w:t>252</w:t>
            </w:r>
          </w:p>
        </w:tc>
        <w:tc>
          <w:tcPr>
            <w:tcW w:w="1984" w:type="dxa"/>
            <w:tcBorders>
              <w:top w:val="nil"/>
              <w:left w:val="single" w:sz="4" w:space="0" w:color="808080" w:themeColor="background1" w:themeShade="80"/>
              <w:bottom w:val="nil"/>
              <w:right w:val="nil"/>
            </w:tcBorders>
            <w:shd w:val="clear" w:color="auto" w:fill="auto"/>
            <w:vAlign w:val="bottom"/>
            <w:hideMark/>
          </w:tcPr>
          <w:p w14:paraId="77EB20DB" w14:textId="6B29E788" w:rsidR="00AF773D" w:rsidRPr="0046753C" w:rsidRDefault="00AF773D" w:rsidP="00037311">
            <w:pPr>
              <w:ind w:right="567"/>
              <w:jc w:val="right"/>
              <w:rPr>
                <w:rFonts w:cs="Arial"/>
                <w:bCs/>
                <w:sz w:val="16"/>
                <w:szCs w:val="16"/>
              </w:rPr>
            </w:pPr>
            <w:r w:rsidRPr="0046753C">
              <w:rPr>
                <w:rFonts w:cs="Arial"/>
                <w:color w:val="000000"/>
                <w:sz w:val="16"/>
                <w:szCs w:val="16"/>
              </w:rPr>
              <w:t>71</w:t>
            </w:r>
            <w:r w:rsidR="00037311">
              <w:rPr>
                <w:rFonts w:cs="Arial"/>
                <w:color w:val="000000"/>
                <w:sz w:val="16"/>
                <w:szCs w:val="16"/>
              </w:rPr>
              <w:t>73</w:t>
            </w:r>
          </w:p>
        </w:tc>
        <w:tc>
          <w:tcPr>
            <w:tcW w:w="1984" w:type="dxa"/>
            <w:tcBorders>
              <w:top w:val="nil"/>
              <w:left w:val="nil"/>
              <w:bottom w:val="nil"/>
              <w:right w:val="nil"/>
            </w:tcBorders>
            <w:shd w:val="clear" w:color="auto" w:fill="auto"/>
            <w:vAlign w:val="bottom"/>
            <w:hideMark/>
          </w:tcPr>
          <w:p w14:paraId="12587882" w14:textId="7B586284" w:rsidR="00AF773D" w:rsidRPr="0046753C" w:rsidRDefault="003D2CDB" w:rsidP="00AF773D">
            <w:pPr>
              <w:ind w:right="567"/>
              <w:jc w:val="right"/>
              <w:rPr>
                <w:rFonts w:cs="Arial"/>
                <w:bCs/>
                <w:sz w:val="16"/>
                <w:szCs w:val="16"/>
              </w:rPr>
            </w:pPr>
            <w:r w:rsidRPr="0046753C">
              <w:rPr>
                <w:rFonts w:cs="Arial"/>
                <w:color w:val="000000"/>
                <w:sz w:val="16"/>
                <w:szCs w:val="16"/>
              </w:rPr>
              <w:t>68</w:t>
            </w:r>
          </w:p>
        </w:tc>
      </w:tr>
      <w:tr w:rsidR="00AF773D" w:rsidRPr="0046753C" w14:paraId="24B08AD7" w14:textId="77777777" w:rsidTr="009E5E98">
        <w:trPr>
          <w:jc w:val="center"/>
        </w:trPr>
        <w:tc>
          <w:tcPr>
            <w:tcW w:w="2324" w:type="dxa"/>
            <w:tcBorders>
              <w:top w:val="nil"/>
              <w:left w:val="nil"/>
              <w:bottom w:val="nil"/>
              <w:right w:val="single" w:sz="4" w:space="0" w:color="808080" w:themeColor="background1" w:themeShade="80"/>
            </w:tcBorders>
            <w:vAlign w:val="bottom"/>
            <w:hideMark/>
          </w:tcPr>
          <w:p w14:paraId="7D83F002" w14:textId="69770A66" w:rsidR="00AF773D" w:rsidRPr="0046753C" w:rsidRDefault="00AF773D" w:rsidP="00AF773D">
            <w:pPr>
              <w:spacing w:line="264" w:lineRule="auto"/>
              <w:rPr>
                <w:rFonts w:cs="Arial"/>
                <w:sz w:val="15"/>
                <w:szCs w:val="15"/>
              </w:rPr>
            </w:pPr>
            <w:r w:rsidRPr="0046753C">
              <w:rPr>
                <w:rFonts w:cs="Arial"/>
                <w:sz w:val="15"/>
                <w:szCs w:val="15"/>
              </w:rPr>
              <w:t xml:space="preserve">   1400–1999</w:t>
            </w:r>
          </w:p>
        </w:tc>
        <w:tc>
          <w:tcPr>
            <w:tcW w:w="1984" w:type="dxa"/>
            <w:tcBorders>
              <w:top w:val="nil"/>
              <w:left w:val="single" w:sz="4" w:space="0" w:color="808080" w:themeColor="background1" w:themeShade="80"/>
              <w:bottom w:val="nil"/>
              <w:right w:val="nil"/>
            </w:tcBorders>
            <w:shd w:val="clear" w:color="auto" w:fill="auto"/>
            <w:vAlign w:val="bottom"/>
            <w:hideMark/>
          </w:tcPr>
          <w:p w14:paraId="499B688C" w14:textId="02130D1F" w:rsidR="00AF773D" w:rsidRPr="0046753C" w:rsidRDefault="00AF773D" w:rsidP="00AF773D">
            <w:pPr>
              <w:ind w:right="567"/>
              <w:jc w:val="right"/>
              <w:rPr>
                <w:rFonts w:cs="Arial"/>
                <w:bCs/>
                <w:sz w:val="16"/>
                <w:szCs w:val="16"/>
              </w:rPr>
            </w:pPr>
            <w:r w:rsidRPr="0046753C">
              <w:rPr>
                <w:rFonts w:cs="Arial"/>
                <w:color w:val="000000"/>
                <w:sz w:val="16"/>
                <w:szCs w:val="16"/>
              </w:rPr>
              <w:t>78387</w:t>
            </w:r>
          </w:p>
        </w:tc>
        <w:tc>
          <w:tcPr>
            <w:tcW w:w="1984" w:type="dxa"/>
            <w:tcBorders>
              <w:top w:val="nil"/>
              <w:left w:val="nil"/>
              <w:bottom w:val="nil"/>
              <w:right w:val="single" w:sz="4" w:space="0" w:color="808080" w:themeColor="background1" w:themeShade="80"/>
            </w:tcBorders>
            <w:shd w:val="clear" w:color="auto" w:fill="auto"/>
            <w:vAlign w:val="bottom"/>
            <w:hideMark/>
          </w:tcPr>
          <w:p w14:paraId="6A06AB62" w14:textId="669BC246" w:rsidR="00AF773D" w:rsidRPr="0046753C" w:rsidRDefault="00AF773D" w:rsidP="00AF773D">
            <w:pPr>
              <w:ind w:right="567"/>
              <w:jc w:val="right"/>
              <w:rPr>
                <w:rFonts w:cs="Arial"/>
                <w:bCs/>
                <w:sz w:val="16"/>
                <w:szCs w:val="16"/>
              </w:rPr>
            </w:pPr>
            <w:r w:rsidRPr="0046753C">
              <w:rPr>
                <w:rFonts w:cs="Arial"/>
                <w:color w:val="000000"/>
                <w:sz w:val="16"/>
                <w:szCs w:val="16"/>
              </w:rPr>
              <w:t>4358</w:t>
            </w:r>
          </w:p>
        </w:tc>
        <w:tc>
          <w:tcPr>
            <w:tcW w:w="1984" w:type="dxa"/>
            <w:tcBorders>
              <w:top w:val="nil"/>
              <w:left w:val="single" w:sz="4" w:space="0" w:color="808080" w:themeColor="background1" w:themeShade="80"/>
              <w:bottom w:val="nil"/>
              <w:right w:val="nil"/>
            </w:tcBorders>
            <w:shd w:val="clear" w:color="auto" w:fill="auto"/>
            <w:vAlign w:val="bottom"/>
            <w:hideMark/>
          </w:tcPr>
          <w:p w14:paraId="1CE9B75B" w14:textId="50AC04C0" w:rsidR="00AF773D" w:rsidRPr="0046753C" w:rsidRDefault="00AF773D" w:rsidP="00AF773D">
            <w:pPr>
              <w:ind w:right="567"/>
              <w:jc w:val="right"/>
              <w:rPr>
                <w:rFonts w:cs="Arial"/>
                <w:bCs/>
                <w:sz w:val="16"/>
                <w:szCs w:val="16"/>
              </w:rPr>
            </w:pPr>
            <w:r w:rsidRPr="0046753C">
              <w:rPr>
                <w:rFonts w:cs="Arial"/>
                <w:color w:val="000000"/>
                <w:sz w:val="16"/>
                <w:szCs w:val="16"/>
              </w:rPr>
              <w:t>77239</w:t>
            </w:r>
          </w:p>
        </w:tc>
        <w:tc>
          <w:tcPr>
            <w:tcW w:w="1984" w:type="dxa"/>
            <w:tcBorders>
              <w:top w:val="nil"/>
              <w:left w:val="nil"/>
              <w:bottom w:val="nil"/>
              <w:right w:val="nil"/>
            </w:tcBorders>
            <w:shd w:val="clear" w:color="auto" w:fill="auto"/>
            <w:vAlign w:val="bottom"/>
            <w:hideMark/>
          </w:tcPr>
          <w:p w14:paraId="4D2BCEFC" w14:textId="79ED8D5E" w:rsidR="00AF773D" w:rsidRPr="0046753C" w:rsidRDefault="00AF773D" w:rsidP="00AF773D">
            <w:pPr>
              <w:ind w:right="567"/>
              <w:jc w:val="right"/>
              <w:rPr>
                <w:rFonts w:cs="Arial"/>
                <w:bCs/>
                <w:sz w:val="16"/>
                <w:szCs w:val="16"/>
              </w:rPr>
            </w:pPr>
            <w:r w:rsidRPr="0046753C">
              <w:rPr>
                <w:rFonts w:cs="Arial"/>
                <w:color w:val="000000"/>
                <w:sz w:val="16"/>
                <w:szCs w:val="16"/>
              </w:rPr>
              <w:t>4935</w:t>
            </w:r>
          </w:p>
        </w:tc>
      </w:tr>
      <w:tr w:rsidR="00AF773D" w:rsidRPr="0046753C" w14:paraId="719CAD42" w14:textId="77777777" w:rsidTr="009E5E98">
        <w:trPr>
          <w:jc w:val="center"/>
        </w:trPr>
        <w:tc>
          <w:tcPr>
            <w:tcW w:w="2324" w:type="dxa"/>
            <w:tcBorders>
              <w:top w:val="nil"/>
              <w:left w:val="nil"/>
              <w:bottom w:val="nil"/>
              <w:right w:val="single" w:sz="4" w:space="0" w:color="808080" w:themeColor="background1" w:themeShade="80"/>
            </w:tcBorders>
            <w:vAlign w:val="bottom"/>
            <w:hideMark/>
          </w:tcPr>
          <w:p w14:paraId="23CB2629" w14:textId="3E627179" w:rsidR="00AF773D" w:rsidRPr="0046753C" w:rsidRDefault="00AF773D" w:rsidP="00AF773D">
            <w:pPr>
              <w:spacing w:line="264" w:lineRule="auto"/>
              <w:rPr>
                <w:rFonts w:cs="Arial"/>
                <w:sz w:val="15"/>
                <w:szCs w:val="15"/>
              </w:rPr>
            </w:pPr>
            <w:r w:rsidRPr="0046753C">
              <w:rPr>
                <w:rFonts w:cs="Arial"/>
                <w:sz w:val="15"/>
                <w:szCs w:val="15"/>
              </w:rPr>
              <w:t xml:space="preserve">   2000 and more </w:t>
            </w:r>
          </w:p>
        </w:tc>
        <w:tc>
          <w:tcPr>
            <w:tcW w:w="1984" w:type="dxa"/>
            <w:tcBorders>
              <w:top w:val="nil"/>
              <w:left w:val="single" w:sz="4" w:space="0" w:color="808080" w:themeColor="background1" w:themeShade="80"/>
              <w:bottom w:val="nil"/>
              <w:right w:val="nil"/>
            </w:tcBorders>
            <w:shd w:val="clear" w:color="auto" w:fill="auto"/>
            <w:vAlign w:val="bottom"/>
            <w:hideMark/>
          </w:tcPr>
          <w:p w14:paraId="4383B462" w14:textId="39CCAA07" w:rsidR="00AF773D" w:rsidRPr="0046753C" w:rsidRDefault="00AF773D" w:rsidP="00AF773D">
            <w:pPr>
              <w:ind w:right="567"/>
              <w:jc w:val="right"/>
              <w:rPr>
                <w:rFonts w:cs="Arial"/>
                <w:bCs/>
                <w:sz w:val="16"/>
                <w:szCs w:val="16"/>
              </w:rPr>
            </w:pPr>
            <w:r w:rsidRPr="0046753C">
              <w:rPr>
                <w:rFonts w:cs="Arial"/>
                <w:color w:val="000000"/>
                <w:sz w:val="16"/>
                <w:szCs w:val="16"/>
              </w:rPr>
              <w:t>6556</w:t>
            </w:r>
          </w:p>
        </w:tc>
        <w:tc>
          <w:tcPr>
            <w:tcW w:w="1984" w:type="dxa"/>
            <w:tcBorders>
              <w:top w:val="nil"/>
              <w:left w:val="nil"/>
              <w:bottom w:val="nil"/>
              <w:right w:val="single" w:sz="4" w:space="0" w:color="808080" w:themeColor="background1" w:themeShade="80"/>
            </w:tcBorders>
            <w:shd w:val="clear" w:color="auto" w:fill="auto"/>
            <w:vAlign w:val="bottom"/>
            <w:hideMark/>
          </w:tcPr>
          <w:p w14:paraId="2EABE400" w14:textId="4EA829F2" w:rsidR="00AF773D" w:rsidRPr="0046753C" w:rsidRDefault="00AF773D" w:rsidP="00AF773D">
            <w:pPr>
              <w:ind w:right="567"/>
              <w:jc w:val="right"/>
              <w:rPr>
                <w:rFonts w:cs="Arial"/>
                <w:bCs/>
                <w:sz w:val="16"/>
                <w:szCs w:val="16"/>
              </w:rPr>
            </w:pPr>
            <w:r w:rsidRPr="0046753C">
              <w:rPr>
                <w:rFonts w:cs="Arial"/>
                <w:color w:val="000000"/>
                <w:sz w:val="16"/>
                <w:szCs w:val="16"/>
              </w:rPr>
              <w:t>677</w:t>
            </w:r>
          </w:p>
        </w:tc>
        <w:tc>
          <w:tcPr>
            <w:tcW w:w="1984" w:type="dxa"/>
            <w:tcBorders>
              <w:top w:val="nil"/>
              <w:left w:val="single" w:sz="4" w:space="0" w:color="808080" w:themeColor="background1" w:themeShade="80"/>
              <w:bottom w:val="nil"/>
              <w:right w:val="nil"/>
            </w:tcBorders>
            <w:shd w:val="clear" w:color="auto" w:fill="auto"/>
            <w:vAlign w:val="bottom"/>
            <w:hideMark/>
          </w:tcPr>
          <w:p w14:paraId="1356AA05" w14:textId="410AB7EF" w:rsidR="00AF773D" w:rsidRPr="0046753C" w:rsidRDefault="00AF773D" w:rsidP="00AF773D">
            <w:pPr>
              <w:ind w:right="567"/>
              <w:jc w:val="right"/>
              <w:rPr>
                <w:rFonts w:cs="Arial"/>
                <w:bCs/>
                <w:sz w:val="16"/>
                <w:szCs w:val="16"/>
              </w:rPr>
            </w:pPr>
            <w:r w:rsidRPr="0046753C">
              <w:rPr>
                <w:rFonts w:cs="Arial"/>
                <w:color w:val="000000"/>
                <w:sz w:val="16"/>
                <w:szCs w:val="16"/>
              </w:rPr>
              <w:t>6491</w:t>
            </w:r>
          </w:p>
        </w:tc>
        <w:tc>
          <w:tcPr>
            <w:tcW w:w="1984" w:type="dxa"/>
            <w:tcBorders>
              <w:top w:val="nil"/>
              <w:left w:val="nil"/>
              <w:bottom w:val="nil"/>
              <w:right w:val="nil"/>
            </w:tcBorders>
            <w:shd w:val="clear" w:color="auto" w:fill="auto"/>
            <w:vAlign w:val="bottom"/>
            <w:hideMark/>
          </w:tcPr>
          <w:p w14:paraId="7EC5495F" w14:textId="38136240" w:rsidR="00AF773D" w:rsidRPr="0046753C" w:rsidRDefault="00AF773D" w:rsidP="00AF773D">
            <w:pPr>
              <w:ind w:right="567"/>
              <w:jc w:val="right"/>
              <w:rPr>
                <w:rFonts w:cs="Arial"/>
                <w:bCs/>
                <w:sz w:val="16"/>
                <w:szCs w:val="16"/>
              </w:rPr>
            </w:pPr>
            <w:r w:rsidRPr="0046753C">
              <w:rPr>
                <w:rFonts w:cs="Arial"/>
                <w:color w:val="000000"/>
                <w:sz w:val="16"/>
                <w:szCs w:val="16"/>
              </w:rPr>
              <w:t>295</w:t>
            </w:r>
          </w:p>
        </w:tc>
      </w:tr>
    </w:tbl>
    <w:p w14:paraId="22AF9E9C" w14:textId="5E64B46B" w:rsidR="0037697A" w:rsidRPr="0046753C" w:rsidRDefault="002339BD" w:rsidP="0037697A">
      <w:pPr>
        <w:spacing w:line="264" w:lineRule="auto"/>
        <w:rPr>
          <w:rFonts w:cs="Arial"/>
          <w:sz w:val="14"/>
        </w:rPr>
      </w:pPr>
      <w:r w:rsidRPr="0046753C">
        <w:rPr>
          <w:noProof/>
        </w:rPr>
        <mc:AlternateContent>
          <mc:Choice Requires="wps">
            <w:drawing>
              <wp:anchor distT="4294967293" distB="4294967293" distL="114300" distR="114300" simplePos="0" relativeHeight="251660288" behindDoc="0" locked="0" layoutInCell="1" allowOverlap="1" wp14:anchorId="1CE98FBF" wp14:editId="2631C524">
                <wp:simplePos x="0" y="0"/>
                <wp:positionH relativeFrom="column">
                  <wp:posOffset>1270</wp:posOffset>
                </wp:positionH>
                <wp:positionV relativeFrom="paragraph">
                  <wp:posOffset>52069</wp:posOffset>
                </wp:positionV>
                <wp:extent cx="952500" cy="0"/>
                <wp:effectExtent l="0" t="0" r="1905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A7FB532"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4.1pt" to="75.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A8nBfc1gAAAAQBAAAPAAAAZHJzL2Rv&#10;d25yZXYueG1sTI7NTsMwEITvSH0Haytxow4VoCrEqVClqlwJPYTbNl6SiHgdxc4Pb8+WC5x2RjOa&#10;/bL94jo10RBazwbuNwko4srblmsD5/fj3Q5UiMgWO89k4JsC7PPVTYap9TO/0VTEWskIhxQNNDH2&#10;qdahashh2PieWLJPPziMYoda2wFnGXed3ibJk3bYsnxosKdDQ9VXMToDXI5nj6e2/+BpdqULh/L1&#10;oTDmdr28PIOKtMS/MlzxBR1yYbr4kW1QnYGt9Azs5FzDx0TE5dfrPNP/4fMfAAAA//8DAFBLAQIt&#10;ABQABgAIAAAAIQC2gziS/gAAAOEBAAATAAAAAAAAAAAAAAAAAAAAAABbQ29udGVudF9UeXBlc10u&#10;eG1sUEsBAi0AFAAGAAgAAAAhADj9If/WAAAAlAEAAAsAAAAAAAAAAAAAAAAALwEAAF9yZWxzLy5y&#10;ZWxzUEsBAi0AFAAGAAgAAAAhAM1hNmi9AQAAagMAAA4AAAAAAAAAAAAAAAAALgIAAGRycy9lMm9E&#10;b2MueG1sUEsBAi0AFAAGAAgAAAAhADycF9zWAAAABAEAAA8AAAAAAAAAAAAAAAAAFwQAAGRycy9k&#10;b3ducmV2LnhtbFBLBQYAAAAABAAEAPMAAAAaBQAAAAA=&#10;" strokecolor="#7f7f7f [1612]" strokeweight=".25pt"/>
            </w:pict>
          </mc:Fallback>
        </mc:AlternateContent>
      </w:r>
    </w:p>
    <w:p w14:paraId="46649439" w14:textId="77777777" w:rsidR="0037697A" w:rsidRPr="0046753C" w:rsidRDefault="0037697A" w:rsidP="0037697A">
      <w:pPr>
        <w:spacing w:line="264" w:lineRule="auto"/>
        <w:rPr>
          <w:rFonts w:cs="Arial"/>
          <w:sz w:val="14"/>
        </w:rPr>
      </w:pPr>
      <w:r w:rsidRPr="0046753C">
        <w:rPr>
          <w:rFonts w:cs="Arial"/>
          <w:sz w:val="14"/>
        </w:rPr>
        <w:t>Source: Ministry of the Interior of the Republic of Serbia</w:t>
      </w:r>
    </w:p>
    <w:p w14:paraId="1B972879" w14:textId="77777777" w:rsidR="0037697A" w:rsidRPr="008D161C" w:rsidRDefault="0037697A" w:rsidP="0037697A">
      <w:pPr>
        <w:spacing w:line="264" w:lineRule="auto"/>
        <w:rPr>
          <w:rFonts w:cs="Arial"/>
          <w:sz w:val="14"/>
          <w:szCs w:val="14"/>
          <w:lang w:val="de-DE"/>
        </w:rPr>
      </w:pPr>
      <w:r w:rsidRPr="008D161C">
        <w:rPr>
          <w:rFonts w:cs="Arial"/>
          <w:sz w:val="14"/>
          <w:szCs w:val="14"/>
          <w:vertAlign w:val="superscript"/>
          <w:lang w:val="de-DE"/>
        </w:rPr>
        <w:t>1)</w:t>
      </w:r>
      <w:r w:rsidRPr="008D161C">
        <w:rPr>
          <w:rFonts w:cs="Arial"/>
          <w:sz w:val="14"/>
          <w:szCs w:val="14"/>
          <w:lang w:val="de-DE"/>
        </w:rPr>
        <w:t xml:space="preserve"> Diesel motor energy covers diesel and Euro</w:t>
      </w:r>
      <w:r w:rsidR="008C0897" w:rsidRPr="008D161C">
        <w:rPr>
          <w:rFonts w:cs="Arial"/>
          <w:sz w:val="14"/>
          <w:szCs w:val="14"/>
          <w:lang w:val="de-DE"/>
        </w:rPr>
        <w:t>-</w:t>
      </w:r>
      <w:r w:rsidRPr="008D161C">
        <w:rPr>
          <w:rFonts w:cs="Arial"/>
          <w:sz w:val="14"/>
          <w:szCs w:val="14"/>
          <w:lang w:val="de-DE"/>
        </w:rPr>
        <w:t>diesel.</w:t>
      </w:r>
    </w:p>
    <w:p w14:paraId="10F874AA" w14:textId="381A2E31" w:rsidR="0037697A" w:rsidRPr="0046753C" w:rsidRDefault="0037697A" w:rsidP="00702DC1">
      <w:pPr>
        <w:spacing w:before="480" w:after="60"/>
        <w:rPr>
          <w:rFonts w:cs="Arial"/>
          <w:b/>
          <w:szCs w:val="20"/>
        </w:rPr>
      </w:pPr>
      <w:r w:rsidRPr="0046753C">
        <w:rPr>
          <w:rFonts w:cs="Arial"/>
          <w:b/>
          <w:szCs w:val="20"/>
        </w:rPr>
        <w:t>7. Number of injury road accidents</w:t>
      </w:r>
      <w:r w:rsidR="002239F6" w:rsidRPr="0046753C">
        <w:rPr>
          <w:rFonts w:cs="Arial"/>
          <w:b/>
          <w:szCs w:val="20"/>
        </w:rPr>
        <w:t xml:space="preserve"> with killed persons</w:t>
      </w:r>
      <w:r w:rsidRPr="0046753C">
        <w:rPr>
          <w:rFonts w:cs="Arial"/>
          <w:b/>
          <w:szCs w:val="20"/>
          <w:vertAlign w:val="superscript"/>
        </w:rPr>
        <w:t>1)</w:t>
      </w:r>
      <w:r w:rsidR="00702DC1" w:rsidRPr="0046753C">
        <w:rPr>
          <w:rFonts w:cs="Arial"/>
          <w:b/>
          <w:szCs w:val="20"/>
          <w:vertAlign w:val="super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5"/>
        <w:gridCol w:w="1191"/>
        <w:gridCol w:w="1191"/>
        <w:gridCol w:w="1191"/>
        <w:gridCol w:w="1191"/>
        <w:gridCol w:w="1191"/>
        <w:gridCol w:w="1191"/>
      </w:tblGrid>
      <w:tr w:rsidR="0037697A" w:rsidRPr="0046753C" w14:paraId="3CD50BDC" w14:textId="77777777" w:rsidTr="008434C3">
        <w:trPr>
          <w:jc w:val="center"/>
        </w:trPr>
        <w:tc>
          <w:tcPr>
            <w:tcW w:w="3005"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6A054E8" w14:textId="77777777" w:rsidR="0037697A" w:rsidRPr="0046753C" w:rsidRDefault="0037697A" w:rsidP="00DA07A9">
            <w:pPr>
              <w:spacing w:line="264" w:lineRule="auto"/>
              <w:jc w:val="center"/>
              <w:rPr>
                <w:rFonts w:cs="Arial"/>
                <w:sz w:val="15"/>
                <w:szCs w:val="15"/>
              </w:rPr>
            </w:pPr>
            <w:r w:rsidRPr="0046753C">
              <w:rPr>
                <w:rFonts w:cs="Arial"/>
                <w:sz w:val="15"/>
                <w:szCs w:val="15"/>
              </w:rPr>
              <w:t>Location of accidents</w:t>
            </w:r>
          </w:p>
        </w:tc>
        <w:tc>
          <w:tcPr>
            <w:tcW w:w="35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FE61621" w14:textId="5269EA72" w:rsidR="0037697A" w:rsidRPr="0046753C" w:rsidRDefault="006C0D50" w:rsidP="006A5DD1">
            <w:pPr>
              <w:spacing w:before="120" w:after="120" w:line="264" w:lineRule="auto"/>
              <w:jc w:val="center"/>
              <w:rPr>
                <w:rFonts w:cs="Arial"/>
                <w:sz w:val="15"/>
                <w:szCs w:val="15"/>
              </w:rPr>
            </w:pPr>
            <w:r w:rsidRPr="0046753C">
              <w:rPr>
                <w:rFonts w:cs="Arial"/>
                <w:sz w:val="15"/>
                <w:szCs w:val="15"/>
              </w:rPr>
              <w:t>20</w:t>
            </w:r>
            <w:r w:rsidR="00B269D6" w:rsidRPr="0046753C">
              <w:rPr>
                <w:rFonts w:cs="Arial"/>
                <w:sz w:val="15"/>
                <w:szCs w:val="15"/>
              </w:rPr>
              <w:t>2</w:t>
            </w:r>
            <w:r w:rsidR="0003210E" w:rsidRPr="0046753C">
              <w:rPr>
                <w:rFonts w:cs="Arial"/>
                <w:sz w:val="15"/>
                <w:szCs w:val="15"/>
              </w:rPr>
              <w:t>2</w:t>
            </w:r>
          </w:p>
        </w:tc>
        <w:tc>
          <w:tcPr>
            <w:tcW w:w="357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68EBE5A0" w14:textId="65B9A0FF" w:rsidR="0037697A" w:rsidRPr="0046753C" w:rsidRDefault="006C0D50" w:rsidP="006A5DD1">
            <w:pPr>
              <w:spacing w:before="120" w:after="120" w:line="264" w:lineRule="auto"/>
              <w:jc w:val="center"/>
              <w:rPr>
                <w:rFonts w:cs="Arial"/>
                <w:sz w:val="15"/>
                <w:szCs w:val="15"/>
              </w:rPr>
            </w:pPr>
            <w:r w:rsidRPr="0046753C">
              <w:rPr>
                <w:rFonts w:cs="Arial"/>
                <w:sz w:val="15"/>
                <w:szCs w:val="15"/>
              </w:rPr>
              <w:t>20</w:t>
            </w:r>
            <w:r w:rsidR="0011009E" w:rsidRPr="0046753C">
              <w:rPr>
                <w:rFonts w:cs="Arial"/>
                <w:sz w:val="15"/>
                <w:szCs w:val="15"/>
              </w:rPr>
              <w:t>2</w:t>
            </w:r>
            <w:r w:rsidR="0003210E" w:rsidRPr="0046753C">
              <w:rPr>
                <w:rFonts w:cs="Arial"/>
                <w:sz w:val="15"/>
                <w:szCs w:val="15"/>
              </w:rPr>
              <w:t>3</w:t>
            </w:r>
          </w:p>
        </w:tc>
      </w:tr>
      <w:tr w:rsidR="0037697A" w:rsidRPr="0046753C" w14:paraId="5074E12A" w14:textId="77777777" w:rsidTr="008434C3">
        <w:trPr>
          <w:jc w:val="center"/>
        </w:trPr>
        <w:tc>
          <w:tcPr>
            <w:tcW w:w="3005" w:type="dxa"/>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434BD81" w14:textId="77777777" w:rsidR="0037697A" w:rsidRPr="0046753C" w:rsidRDefault="0037697A" w:rsidP="00DA07A9">
            <w:pPr>
              <w:rPr>
                <w:rFonts w:cs="Arial"/>
                <w:sz w:val="15"/>
                <w:szCs w:val="15"/>
              </w:rPr>
            </w:pP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656DBC1" w14:textId="77777777" w:rsidR="0037697A" w:rsidRPr="0046753C" w:rsidRDefault="0037697A" w:rsidP="00DA07A9">
            <w:pPr>
              <w:tabs>
                <w:tab w:val="left" w:pos="3969"/>
              </w:tabs>
              <w:spacing w:before="40" w:after="40" w:line="264" w:lineRule="auto"/>
              <w:ind w:left="-57" w:right="-57"/>
              <w:jc w:val="center"/>
              <w:rPr>
                <w:rFonts w:cs="Arial"/>
                <w:sz w:val="15"/>
                <w:szCs w:val="15"/>
              </w:rPr>
            </w:pPr>
            <w:r w:rsidRPr="0046753C">
              <w:rPr>
                <w:rFonts w:cs="Arial"/>
                <w:sz w:val="15"/>
                <w:szCs w:val="15"/>
              </w:rPr>
              <w:t>Total injury accidents</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D391F14" w14:textId="77777777" w:rsidR="0037697A" w:rsidRPr="0046753C" w:rsidRDefault="0037697A" w:rsidP="00DA07A9">
            <w:pPr>
              <w:tabs>
                <w:tab w:val="left" w:pos="3969"/>
              </w:tabs>
              <w:spacing w:before="40" w:after="40" w:line="264" w:lineRule="auto"/>
              <w:ind w:left="-57" w:right="-57"/>
              <w:jc w:val="center"/>
              <w:rPr>
                <w:rFonts w:ascii="CTimesRoman" w:hAnsi="CTimesRoman"/>
                <w:sz w:val="15"/>
                <w:szCs w:val="15"/>
              </w:rPr>
            </w:pPr>
            <w:r w:rsidRPr="0046753C">
              <w:rPr>
                <w:rFonts w:cs="Arial"/>
                <w:sz w:val="15"/>
                <w:szCs w:val="15"/>
              </w:rPr>
              <w:t>with persons  killed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6A234D" w14:textId="77777777" w:rsidR="0037697A" w:rsidRPr="0046753C" w:rsidRDefault="0037697A" w:rsidP="00DA07A9">
            <w:pPr>
              <w:tabs>
                <w:tab w:val="left" w:pos="3969"/>
              </w:tabs>
              <w:spacing w:before="40" w:after="40" w:line="264" w:lineRule="auto"/>
              <w:ind w:left="-57" w:right="-57"/>
              <w:jc w:val="center"/>
              <w:rPr>
                <w:rFonts w:ascii="CTimesRoman" w:hAnsi="CTimesRoman"/>
                <w:sz w:val="15"/>
                <w:szCs w:val="15"/>
              </w:rPr>
            </w:pPr>
            <w:r w:rsidRPr="0046753C">
              <w:rPr>
                <w:rFonts w:cs="Arial"/>
                <w:sz w:val="15"/>
                <w:szCs w:val="15"/>
              </w:rPr>
              <w:t>with persons injured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9D8FD11" w14:textId="77777777" w:rsidR="0037697A" w:rsidRPr="0046753C" w:rsidRDefault="0037697A" w:rsidP="00DA07A9">
            <w:pPr>
              <w:tabs>
                <w:tab w:val="left" w:pos="3969"/>
              </w:tabs>
              <w:spacing w:before="40" w:after="40" w:line="264" w:lineRule="auto"/>
              <w:ind w:left="-57" w:right="-57"/>
              <w:jc w:val="center"/>
              <w:rPr>
                <w:rFonts w:cs="Arial"/>
                <w:sz w:val="15"/>
                <w:szCs w:val="15"/>
              </w:rPr>
            </w:pPr>
            <w:r w:rsidRPr="0046753C">
              <w:rPr>
                <w:rFonts w:cs="Arial"/>
                <w:sz w:val="15"/>
                <w:szCs w:val="15"/>
              </w:rPr>
              <w:t>Total injury accidents</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4714293" w14:textId="77777777" w:rsidR="0037697A" w:rsidRPr="0046753C" w:rsidRDefault="0037697A" w:rsidP="00DA07A9">
            <w:pPr>
              <w:tabs>
                <w:tab w:val="left" w:pos="3969"/>
              </w:tabs>
              <w:spacing w:before="40" w:after="40" w:line="264" w:lineRule="auto"/>
              <w:ind w:left="-57" w:right="-57"/>
              <w:jc w:val="center"/>
              <w:rPr>
                <w:rFonts w:ascii="CTimesRoman" w:hAnsi="CTimesRoman"/>
                <w:sz w:val="15"/>
                <w:szCs w:val="15"/>
              </w:rPr>
            </w:pPr>
            <w:r w:rsidRPr="0046753C">
              <w:rPr>
                <w:rFonts w:cs="Arial"/>
                <w:sz w:val="15"/>
                <w:szCs w:val="15"/>
              </w:rPr>
              <w:t>with persons  killed</w:t>
            </w:r>
          </w:p>
        </w:tc>
        <w:tc>
          <w:tcPr>
            <w:tcW w:w="119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1813F399" w14:textId="77777777" w:rsidR="0037697A" w:rsidRPr="0046753C" w:rsidRDefault="0037697A" w:rsidP="00DA07A9">
            <w:pPr>
              <w:tabs>
                <w:tab w:val="left" w:pos="3969"/>
              </w:tabs>
              <w:spacing w:before="40" w:after="40" w:line="264" w:lineRule="auto"/>
              <w:ind w:left="-57" w:right="-57"/>
              <w:jc w:val="center"/>
              <w:rPr>
                <w:rFonts w:ascii="CTimesRoman" w:hAnsi="CTimesRoman"/>
                <w:sz w:val="15"/>
                <w:szCs w:val="15"/>
              </w:rPr>
            </w:pPr>
            <w:r w:rsidRPr="0046753C">
              <w:rPr>
                <w:rFonts w:cs="Arial"/>
                <w:sz w:val="15"/>
                <w:szCs w:val="15"/>
              </w:rPr>
              <w:t>with persons injured</w:t>
            </w:r>
          </w:p>
        </w:tc>
      </w:tr>
      <w:tr w:rsidR="0037697A" w:rsidRPr="0046753C" w14:paraId="6831C875" w14:textId="77777777" w:rsidTr="008434C3">
        <w:trPr>
          <w:jc w:val="center"/>
        </w:trPr>
        <w:tc>
          <w:tcPr>
            <w:tcW w:w="3005" w:type="dxa"/>
            <w:tcBorders>
              <w:top w:val="single" w:sz="4" w:space="0" w:color="808080" w:themeColor="background1" w:themeShade="80"/>
              <w:left w:val="nil"/>
              <w:bottom w:val="nil"/>
              <w:right w:val="single" w:sz="4" w:space="0" w:color="808080" w:themeColor="background1" w:themeShade="80"/>
            </w:tcBorders>
            <w:vAlign w:val="bottom"/>
          </w:tcPr>
          <w:p w14:paraId="2EEEE505" w14:textId="77777777" w:rsidR="0037697A" w:rsidRPr="0046753C" w:rsidRDefault="0037697A" w:rsidP="00DA07A9">
            <w:pPr>
              <w:spacing w:line="264" w:lineRule="auto"/>
              <w:rPr>
                <w:rFonts w:cs="Arial"/>
                <w:b/>
                <w:sz w:val="15"/>
                <w:szCs w:val="15"/>
              </w:rPr>
            </w:pPr>
          </w:p>
        </w:tc>
        <w:tc>
          <w:tcPr>
            <w:tcW w:w="1191" w:type="dxa"/>
            <w:tcBorders>
              <w:top w:val="single" w:sz="4" w:space="0" w:color="808080" w:themeColor="background1" w:themeShade="80"/>
              <w:left w:val="single" w:sz="4" w:space="0" w:color="808080" w:themeColor="background1" w:themeShade="80"/>
              <w:bottom w:val="nil"/>
              <w:right w:val="nil"/>
            </w:tcBorders>
            <w:vAlign w:val="bottom"/>
          </w:tcPr>
          <w:p w14:paraId="1DD4C5B6" w14:textId="77777777" w:rsidR="0037697A" w:rsidRPr="0046753C" w:rsidRDefault="0037697A" w:rsidP="00DA07A9">
            <w:pPr>
              <w:spacing w:line="264" w:lineRule="auto"/>
              <w:jc w:val="right"/>
              <w:rPr>
                <w:rFonts w:cs="Arial"/>
                <w:b/>
                <w:bCs/>
                <w:sz w:val="15"/>
                <w:szCs w:val="15"/>
              </w:rPr>
            </w:pPr>
          </w:p>
        </w:tc>
        <w:tc>
          <w:tcPr>
            <w:tcW w:w="1191" w:type="dxa"/>
            <w:tcBorders>
              <w:top w:val="single" w:sz="4" w:space="0" w:color="808080" w:themeColor="background1" w:themeShade="80"/>
              <w:left w:val="nil"/>
              <w:bottom w:val="nil"/>
              <w:right w:val="nil"/>
            </w:tcBorders>
            <w:vAlign w:val="bottom"/>
          </w:tcPr>
          <w:p w14:paraId="06B1A93E" w14:textId="77777777" w:rsidR="0037697A" w:rsidRPr="0046753C" w:rsidRDefault="0037697A" w:rsidP="00DA07A9">
            <w:pPr>
              <w:spacing w:line="264" w:lineRule="auto"/>
              <w:jc w:val="right"/>
              <w:rPr>
                <w:rFonts w:cs="Arial"/>
                <w:b/>
                <w:bCs/>
                <w:sz w:val="15"/>
                <w:szCs w:val="15"/>
              </w:rPr>
            </w:pPr>
          </w:p>
        </w:tc>
        <w:tc>
          <w:tcPr>
            <w:tcW w:w="1191" w:type="dxa"/>
            <w:tcBorders>
              <w:top w:val="single" w:sz="4" w:space="0" w:color="808080" w:themeColor="background1" w:themeShade="80"/>
              <w:left w:val="nil"/>
              <w:bottom w:val="nil"/>
              <w:right w:val="single" w:sz="4" w:space="0" w:color="808080" w:themeColor="background1" w:themeShade="80"/>
            </w:tcBorders>
            <w:vAlign w:val="bottom"/>
          </w:tcPr>
          <w:p w14:paraId="68B665FF" w14:textId="77777777" w:rsidR="0037697A" w:rsidRPr="0046753C" w:rsidRDefault="0037697A" w:rsidP="00DA07A9">
            <w:pPr>
              <w:spacing w:line="264" w:lineRule="auto"/>
              <w:jc w:val="right"/>
              <w:rPr>
                <w:rFonts w:cs="Arial"/>
                <w:b/>
                <w:bCs/>
                <w:sz w:val="15"/>
                <w:szCs w:val="15"/>
              </w:rPr>
            </w:pPr>
          </w:p>
        </w:tc>
        <w:tc>
          <w:tcPr>
            <w:tcW w:w="1191" w:type="dxa"/>
            <w:tcBorders>
              <w:top w:val="single" w:sz="4" w:space="0" w:color="808080" w:themeColor="background1" w:themeShade="80"/>
              <w:left w:val="single" w:sz="4" w:space="0" w:color="808080" w:themeColor="background1" w:themeShade="80"/>
              <w:bottom w:val="nil"/>
              <w:right w:val="nil"/>
            </w:tcBorders>
            <w:vAlign w:val="bottom"/>
          </w:tcPr>
          <w:p w14:paraId="3873C380" w14:textId="77777777" w:rsidR="0037697A" w:rsidRPr="0046753C" w:rsidRDefault="0037697A" w:rsidP="00DA07A9">
            <w:pPr>
              <w:spacing w:line="264" w:lineRule="auto"/>
              <w:jc w:val="right"/>
              <w:rPr>
                <w:rFonts w:cs="Arial"/>
                <w:b/>
                <w:sz w:val="15"/>
                <w:szCs w:val="15"/>
              </w:rPr>
            </w:pPr>
          </w:p>
        </w:tc>
        <w:tc>
          <w:tcPr>
            <w:tcW w:w="1191" w:type="dxa"/>
            <w:tcBorders>
              <w:top w:val="single" w:sz="4" w:space="0" w:color="808080" w:themeColor="background1" w:themeShade="80"/>
              <w:left w:val="nil"/>
              <w:bottom w:val="nil"/>
              <w:right w:val="nil"/>
            </w:tcBorders>
            <w:vAlign w:val="bottom"/>
          </w:tcPr>
          <w:p w14:paraId="4C1FD380" w14:textId="77777777" w:rsidR="0037697A" w:rsidRPr="0046753C" w:rsidRDefault="0037697A" w:rsidP="00DA07A9">
            <w:pPr>
              <w:spacing w:line="264" w:lineRule="auto"/>
              <w:jc w:val="right"/>
              <w:rPr>
                <w:rFonts w:cs="Arial"/>
                <w:b/>
                <w:sz w:val="15"/>
                <w:szCs w:val="15"/>
              </w:rPr>
            </w:pPr>
          </w:p>
        </w:tc>
        <w:tc>
          <w:tcPr>
            <w:tcW w:w="1191" w:type="dxa"/>
            <w:tcBorders>
              <w:top w:val="single" w:sz="4" w:space="0" w:color="808080" w:themeColor="background1" w:themeShade="80"/>
              <w:left w:val="nil"/>
              <w:bottom w:val="nil"/>
              <w:right w:val="nil"/>
            </w:tcBorders>
            <w:vAlign w:val="bottom"/>
          </w:tcPr>
          <w:p w14:paraId="7C01B2B5" w14:textId="77777777" w:rsidR="0037697A" w:rsidRPr="0046753C" w:rsidRDefault="0037697A" w:rsidP="00DA07A9">
            <w:pPr>
              <w:spacing w:line="264" w:lineRule="auto"/>
              <w:jc w:val="right"/>
              <w:rPr>
                <w:rFonts w:cs="Arial"/>
                <w:b/>
                <w:sz w:val="15"/>
                <w:szCs w:val="15"/>
              </w:rPr>
            </w:pPr>
          </w:p>
        </w:tc>
      </w:tr>
      <w:tr w:rsidR="00EB6DB3" w:rsidRPr="0046753C" w14:paraId="3CBC3879" w14:textId="77777777" w:rsidTr="0003210E">
        <w:trPr>
          <w:jc w:val="center"/>
        </w:trPr>
        <w:tc>
          <w:tcPr>
            <w:tcW w:w="3005" w:type="dxa"/>
            <w:tcBorders>
              <w:top w:val="nil"/>
              <w:left w:val="nil"/>
              <w:bottom w:val="nil"/>
              <w:right w:val="single" w:sz="4" w:space="0" w:color="808080" w:themeColor="background1" w:themeShade="80"/>
            </w:tcBorders>
            <w:vAlign w:val="bottom"/>
            <w:hideMark/>
          </w:tcPr>
          <w:p w14:paraId="58E41056" w14:textId="77777777" w:rsidR="00EB6DB3" w:rsidRPr="0046753C" w:rsidRDefault="00EB6DB3" w:rsidP="00EB6DB3">
            <w:pPr>
              <w:spacing w:line="264" w:lineRule="auto"/>
              <w:rPr>
                <w:rFonts w:cs="Arial"/>
                <w:b/>
                <w:sz w:val="15"/>
                <w:szCs w:val="15"/>
              </w:rPr>
            </w:pPr>
            <w:r w:rsidRPr="0046753C">
              <w:rPr>
                <w:rFonts w:cs="Arial"/>
                <w:b/>
                <w:sz w:val="15"/>
                <w:szCs w:val="15"/>
              </w:rPr>
              <w:t>Total</w:t>
            </w:r>
          </w:p>
        </w:tc>
        <w:tc>
          <w:tcPr>
            <w:tcW w:w="1191" w:type="dxa"/>
            <w:tcBorders>
              <w:top w:val="nil"/>
              <w:left w:val="single" w:sz="4" w:space="0" w:color="808080" w:themeColor="background1" w:themeShade="80"/>
              <w:bottom w:val="nil"/>
              <w:right w:val="nil"/>
            </w:tcBorders>
            <w:shd w:val="clear" w:color="auto" w:fill="auto"/>
            <w:hideMark/>
          </w:tcPr>
          <w:p w14:paraId="4053994B" w14:textId="24145FD6" w:rsidR="00EB6DB3" w:rsidRPr="0046753C" w:rsidRDefault="00EB6DB3" w:rsidP="00EB6DB3">
            <w:pPr>
              <w:spacing w:line="252" w:lineRule="auto"/>
              <w:ind w:right="227"/>
              <w:jc w:val="right"/>
              <w:rPr>
                <w:rFonts w:cs="Arial"/>
                <w:b/>
                <w:sz w:val="16"/>
                <w:szCs w:val="16"/>
              </w:rPr>
            </w:pPr>
            <w:r w:rsidRPr="0046753C">
              <w:rPr>
                <w:rFonts w:cs="Arial"/>
                <w:b/>
                <w:sz w:val="16"/>
                <w:szCs w:val="16"/>
              </w:rPr>
              <w:t>13190</w:t>
            </w:r>
          </w:p>
        </w:tc>
        <w:tc>
          <w:tcPr>
            <w:tcW w:w="1191" w:type="dxa"/>
            <w:tcBorders>
              <w:top w:val="nil"/>
              <w:left w:val="nil"/>
              <w:bottom w:val="nil"/>
              <w:right w:val="nil"/>
            </w:tcBorders>
            <w:shd w:val="clear" w:color="auto" w:fill="auto"/>
            <w:hideMark/>
          </w:tcPr>
          <w:p w14:paraId="622CBB38" w14:textId="60398CAF" w:rsidR="00EB6DB3" w:rsidRPr="0046753C" w:rsidRDefault="00EB6DB3" w:rsidP="00EB6DB3">
            <w:pPr>
              <w:spacing w:line="252" w:lineRule="auto"/>
              <w:ind w:right="227"/>
              <w:jc w:val="right"/>
              <w:rPr>
                <w:rFonts w:cs="Arial"/>
                <w:b/>
                <w:sz w:val="16"/>
                <w:szCs w:val="16"/>
              </w:rPr>
            </w:pPr>
            <w:r w:rsidRPr="0046753C">
              <w:rPr>
                <w:rFonts w:cs="Arial"/>
                <w:b/>
                <w:sz w:val="16"/>
                <w:szCs w:val="16"/>
              </w:rPr>
              <w:t>506</w:t>
            </w:r>
          </w:p>
        </w:tc>
        <w:tc>
          <w:tcPr>
            <w:tcW w:w="1191" w:type="dxa"/>
            <w:tcBorders>
              <w:top w:val="nil"/>
              <w:left w:val="nil"/>
              <w:bottom w:val="nil"/>
              <w:right w:val="nil"/>
            </w:tcBorders>
            <w:shd w:val="clear" w:color="auto" w:fill="auto"/>
            <w:hideMark/>
          </w:tcPr>
          <w:p w14:paraId="69173F8A" w14:textId="46155FDD" w:rsidR="00EB6DB3" w:rsidRPr="0046753C" w:rsidRDefault="00EB6DB3" w:rsidP="00EB6DB3">
            <w:pPr>
              <w:spacing w:line="252" w:lineRule="auto"/>
              <w:ind w:right="227"/>
              <w:jc w:val="right"/>
              <w:rPr>
                <w:rFonts w:cs="Arial"/>
                <w:b/>
                <w:sz w:val="16"/>
                <w:szCs w:val="16"/>
              </w:rPr>
            </w:pPr>
            <w:r w:rsidRPr="0046753C">
              <w:rPr>
                <w:rFonts w:cs="Arial"/>
                <w:b/>
                <w:sz w:val="16"/>
                <w:szCs w:val="16"/>
              </w:rPr>
              <w:t>12684</w:t>
            </w:r>
          </w:p>
        </w:tc>
        <w:tc>
          <w:tcPr>
            <w:tcW w:w="1191" w:type="dxa"/>
            <w:tcBorders>
              <w:top w:val="nil"/>
              <w:left w:val="single" w:sz="4" w:space="0" w:color="808080" w:themeColor="background1" w:themeShade="80"/>
              <w:bottom w:val="nil"/>
              <w:right w:val="nil"/>
            </w:tcBorders>
            <w:shd w:val="clear" w:color="auto" w:fill="auto"/>
          </w:tcPr>
          <w:p w14:paraId="3BED7610" w14:textId="6A38C47D" w:rsidR="00EB6DB3" w:rsidRPr="0046753C" w:rsidRDefault="00E04099" w:rsidP="00EB6DB3">
            <w:pPr>
              <w:spacing w:line="252" w:lineRule="auto"/>
              <w:ind w:right="227"/>
              <w:jc w:val="right"/>
              <w:rPr>
                <w:rFonts w:cs="Arial"/>
                <w:b/>
                <w:sz w:val="16"/>
                <w:szCs w:val="16"/>
              </w:rPr>
            </w:pPr>
            <w:r w:rsidRPr="0046753C">
              <w:rPr>
                <w:rFonts w:cs="Arial"/>
                <w:b/>
                <w:sz w:val="16"/>
                <w:szCs w:val="16"/>
              </w:rPr>
              <w:t>13367</w:t>
            </w:r>
          </w:p>
        </w:tc>
        <w:tc>
          <w:tcPr>
            <w:tcW w:w="1191" w:type="dxa"/>
            <w:tcBorders>
              <w:top w:val="nil"/>
              <w:left w:val="nil"/>
              <w:bottom w:val="nil"/>
              <w:right w:val="nil"/>
            </w:tcBorders>
            <w:shd w:val="clear" w:color="auto" w:fill="auto"/>
          </w:tcPr>
          <w:p w14:paraId="1FD710FE" w14:textId="77F6FC40" w:rsidR="00EB6DB3" w:rsidRPr="0046753C" w:rsidRDefault="00E04099" w:rsidP="00EB6DB3">
            <w:pPr>
              <w:spacing w:line="252" w:lineRule="auto"/>
              <w:ind w:right="227"/>
              <w:jc w:val="right"/>
              <w:rPr>
                <w:rFonts w:cs="Arial"/>
                <w:b/>
                <w:sz w:val="16"/>
                <w:szCs w:val="16"/>
              </w:rPr>
            </w:pPr>
            <w:r w:rsidRPr="0046753C">
              <w:rPr>
                <w:rFonts w:cs="Arial"/>
                <w:b/>
                <w:sz w:val="16"/>
                <w:szCs w:val="16"/>
              </w:rPr>
              <w:t>465</w:t>
            </w:r>
          </w:p>
        </w:tc>
        <w:tc>
          <w:tcPr>
            <w:tcW w:w="1191" w:type="dxa"/>
            <w:tcBorders>
              <w:top w:val="nil"/>
              <w:left w:val="nil"/>
              <w:bottom w:val="nil"/>
              <w:right w:val="nil"/>
            </w:tcBorders>
            <w:shd w:val="clear" w:color="auto" w:fill="auto"/>
          </w:tcPr>
          <w:p w14:paraId="18B39733" w14:textId="418E193C" w:rsidR="00EB6DB3" w:rsidRPr="0046753C" w:rsidRDefault="00E04099" w:rsidP="00EB6DB3">
            <w:pPr>
              <w:spacing w:line="252" w:lineRule="auto"/>
              <w:ind w:right="227"/>
              <w:jc w:val="right"/>
              <w:rPr>
                <w:rFonts w:cs="Arial"/>
                <w:b/>
                <w:sz w:val="16"/>
                <w:szCs w:val="16"/>
              </w:rPr>
            </w:pPr>
            <w:r w:rsidRPr="0046753C">
              <w:rPr>
                <w:rFonts w:cs="Arial"/>
                <w:b/>
                <w:sz w:val="16"/>
                <w:szCs w:val="16"/>
              </w:rPr>
              <w:t>12902</w:t>
            </w:r>
          </w:p>
        </w:tc>
      </w:tr>
      <w:tr w:rsidR="00EB6DB3" w:rsidRPr="0046753C" w14:paraId="3EE70EAA" w14:textId="77777777" w:rsidTr="0003210E">
        <w:trPr>
          <w:jc w:val="center"/>
        </w:trPr>
        <w:tc>
          <w:tcPr>
            <w:tcW w:w="3005" w:type="dxa"/>
            <w:tcBorders>
              <w:top w:val="nil"/>
              <w:left w:val="nil"/>
              <w:bottom w:val="nil"/>
              <w:right w:val="single" w:sz="4" w:space="0" w:color="808080" w:themeColor="background1" w:themeShade="80"/>
            </w:tcBorders>
            <w:vAlign w:val="bottom"/>
            <w:hideMark/>
          </w:tcPr>
          <w:p w14:paraId="1BCF5599" w14:textId="77777777" w:rsidR="00EB6DB3" w:rsidRPr="0046753C" w:rsidRDefault="00EB6DB3" w:rsidP="00EB6DB3">
            <w:pPr>
              <w:spacing w:line="264" w:lineRule="auto"/>
              <w:rPr>
                <w:rFonts w:cs="Arial"/>
                <w:sz w:val="15"/>
                <w:szCs w:val="15"/>
              </w:rPr>
            </w:pPr>
            <w:r w:rsidRPr="0046753C">
              <w:rPr>
                <w:rFonts w:cs="Arial"/>
                <w:sz w:val="15"/>
                <w:szCs w:val="15"/>
              </w:rPr>
              <w:t xml:space="preserve">   Within built-up areas - total</w:t>
            </w:r>
          </w:p>
        </w:tc>
        <w:tc>
          <w:tcPr>
            <w:tcW w:w="1191" w:type="dxa"/>
            <w:tcBorders>
              <w:top w:val="nil"/>
              <w:left w:val="single" w:sz="4" w:space="0" w:color="808080" w:themeColor="background1" w:themeShade="80"/>
              <w:bottom w:val="nil"/>
              <w:right w:val="nil"/>
            </w:tcBorders>
            <w:shd w:val="clear" w:color="auto" w:fill="auto"/>
            <w:hideMark/>
          </w:tcPr>
          <w:p w14:paraId="7C1387AD" w14:textId="7E67F64F" w:rsidR="00EB6DB3" w:rsidRPr="0046753C" w:rsidRDefault="00EB6DB3" w:rsidP="00EB6DB3">
            <w:pPr>
              <w:spacing w:line="252" w:lineRule="auto"/>
              <w:ind w:right="227"/>
              <w:jc w:val="right"/>
              <w:rPr>
                <w:rFonts w:cs="Arial"/>
                <w:sz w:val="16"/>
                <w:szCs w:val="16"/>
              </w:rPr>
            </w:pPr>
            <w:r w:rsidRPr="0046753C">
              <w:rPr>
                <w:rFonts w:cs="Arial"/>
                <w:sz w:val="16"/>
                <w:szCs w:val="16"/>
              </w:rPr>
              <w:t>9926</w:t>
            </w:r>
          </w:p>
        </w:tc>
        <w:tc>
          <w:tcPr>
            <w:tcW w:w="1191" w:type="dxa"/>
            <w:tcBorders>
              <w:top w:val="nil"/>
              <w:left w:val="nil"/>
              <w:bottom w:val="nil"/>
              <w:right w:val="nil"/>
            </w:tcBorders>
            <w:shd w:val="clear" w:color="auto" w:fill="auto"/>
            <w:hideMark/>
          </w:tcPr>
          <w:p w14:paraId="1448E16D" w14:textId="2BA4E5C6" w:rsidR="00EB6DB3" w:rsidRPr="0046753C" w:rsidRDefault="00EB6DB3" w:rsidP="00EB6DB3">
            <w:pPr>
              <w:spacing w:line="252" w:lineRule="auto"/>
              <w:ind w:right="227"/>
              <w:jc w:val="right"/>
              <w:rPr>
                <w:rFonts w:cs="Arial"/>
                <w:sz w:val="16"/>
                <w:szCs w:val="16"/>
              </w:rPr>
            </w:pPr>
            <w:r w:rsidRPr="0046753C">
              <w:rPr>
                <w:rFonts w:cs="Arial"/>
                <w:sz w:val="16"/>
                <w:szCs w:val="16"/>
              </w:rPr>
              <w:t>231</w:t>
            </w:r>
          </w:p>
        </w:tc>
        <w:tc>
          <w:tcPr>
            <w:tcW w:w="1191" w:type="dxa"/>
            <w:tcBorders>
              <w:top w:val="nil"/>
              <w:left w:val="nil"/>
              <w:bottom w:val="nil"/>
              <w:right w:val="nil"/>
            </w:tcBorders>
            <w:shd w:val="clear" w:color="auto" w:fill="auto"/>
            <w:hideMark/>
          </w:tcPr>
          <w:p w14:paraId="4AFCC387" w14:textId="215A297D" w:rsidR="00EB6DB3" w:rsidRPr="0046753C" w:rsidRDefault="00EB6DB3" w:rsidP="00EB6DB3">
            <w:pPr>
              <w:spacing w:line="252" w:lineRule="auto"/>
              <w:ind w:right="227"/>
              <w:jc w:val="right"/>
              <w:rPr>
                <w:rFonts w:cs="Arial"/>
                <w:sz w:val="16"/>
                <w:szCs w:val="16"/>
              </w:rPr>
            </w:pPr>
            <w:r w:rsidRPr="0046753C">
              <w:rPr>
                <w:rFonts w:cs="Arial"/>
                <w:sz w:val="16"/>
                <w:szCs w:val="16"/>
              </w:rPr>
              <w:t>9695</w:t>
            </w:r>
          </w:p>
        </w:tc>
        <w:tc>
          <w:tcPr>
            <w:tcW w:w="1191" w:type="dxa"/>
            <w:tcBorders>
              <w:top w:val="nil"/>
              <w:left w:val="single" w:sz="4" w:space="0" w:color="808080" w:themeColor="background1" w:themeShade="80"/>
              <w:bottom w:val="nil"/>
              <w:right w:val="nil"/>
            </w:tcBorders>
            <w:shd w:val="clear" w:color="auto" w:fill="auto"/>
          </w:tcPr>
          <w:p w14:paraId="5DE5DCF8" w14:textId="7FB900E8" w:rsidR="00EB6DB3" w:rsidRPr="0046753C" w:rsidRDefault="00E04099" w:rsidP="00EB6DB3">
            <w:pPr>
              <w:spacing w:line="252" w:lineRule="auto"/>
              <w:ind w:right="227"/>
              <w:jc w:val="right"/>
              <w:rPr>
                <w:rFonts w:cs="Arial"/>
                <w:sz w:val="16"/>
                <w:szCs w:val="16"/>
              </w:rPr>
            </w:pPr>
            <w:r w:rsidRPr="0046753C">
              <w:rPr>
                <w:rFonts w:cs="Arial"/>
                <w:sz w:val="16"/>
                <w:szCs w:val="16"/>
              </w:rPr>
              <w:t>10148</w:t>
            </w:r>
          </w:p>
        </w:tc>
        <w:tc>
          <w:tcPr>
            <w:tcW w:w="1191" w:type="dxa"/>
            <w:tcBorders>
              <w:top w:val="nil"/>
              <w:left w:val="nil"/>
              <w:bottom w:val="nil"/>
              <w:right w:val="nil"/>
            </w:tcBorders>
            <w:shd w:val="clear" w:color="auto" w:fill="auto"/>
          </w:tcPr>
          <w:p w14:paraId="565B0882" w14:textId="1B9D044F" w:rsidR="00EB6DB3" w:rsidRPr="0046753C" w:rsidRDefault="00E04099" w:rsidP="00EB6DB3">
            <w:pPr>
              <w:spacing w:line="252" w:lineRule="auto"/>
              <w:ind w:right="227"/>
              <w:jc w:val="right"/>
              <w:rPr>
                <w:rFonts w:cs="Arial"/>
                <w:sz w:val="16"/>
                <w:szCs w:val="16"/>
              </w:rPr>
            </w:pPr>
            <w:r w:rsidRPr="0046753C">
              <w:rPr>
                <w:rFonts w:cs="Arial"/>
                <w:sz w:val="16"/>
                <w:szCs w:val="16"/>
              </w:rPr>
              <w:t>235</w:t>
            </w:r>
          </w:p>
        </w:tc>
        <w:tc>
          <w:tcPr>
            <w:tcW w:w="1191" w:type="dxa"/>
            <w:tcBorders>
              <w:top w:val="nil"/>
              <w:left w:val="nil"/>
              <w:bottom w:val="nil"/>
              <w:right w:val="nil"/>
            </w:tcBorders>
            <w:shd w:val="clear" w:color="auto" w:fill="auto"/>
          </w:tcPr>
          <w:p w14:paraId="7D624B13" w14:textId="1F0ECDE5" w:rsidR="00EB6DB3" w:rsidRPr="0046753C" w:rsidRDefault="00E04099" w:rsidP="00EB6DB3">
            <w:pPr>
              <w:spacing w:line="252" w:lineRule="auto"/>
              <w:ind w:right="227"/>
              <w:jc w:val="right"/>
              <w:rPr>
                <w:rFonts w:cs="Arial"/>
                <w:sz w:val="16"/>
                <w:szCs w:val="16"/>
              </w:rPr>
            </w:pPr>
            <w:r w:rsidRPr="0046753C">
              <w:rPr>
                <w:rFonts w:cs="Arial"/>
                <w:sz w:val="16"/>
                <w:szCs w:val="16"/>
              </w:rPr>
              <w:t>9913</w:t>
            </w:r>
          </w:p>
        </w:tc>
      </w:tr>
      <w:tr w:rsidR="00EB6DB3" w:rsidRPr="0046753C" w14:paraId="6D7147CD" w14:textId="77777777" w:rsidTr="0003210E">
        <w:trPr>
          <w:jc w:val="center"/>
        </w:trPr>
        <w:tc>
          <w:tcPr>
            <w:tcW w:w="3005" w:type="dxa"/>
            <w:tcBorders>
              <w:top w:val="nil"/>
              <w:left w:val="nil"/>
              <w:bottom w:val="nil"/>
              <w:right w:val="single" w:sz="4" w:space="0" w:color="808080" w:themeColor="background1" w:themeShade="80"/>
            </w:tcBorders>
            <w:vAlign w:val="bottom"/>
            <w:hideMark/>
          </w:tcPr>
          <w:p w14:paraId="412A65DA" w14:textId="77777777" w:rsidR="00EB6DB3" w:rsidRPr="0046753C" w:rsidRDefault="00EB6DB3" w:rsidP="00EB6DB3">
            <w:pPr>
              <w:spacing w:line="264" w:lineRule="auto"/>
              <w:rPr>
                <w:rFonts w:cs="Arial"/>
                <w:sz w:val="15"/>
                <w:szCs w:val="15"/>
              </w:rPr>
            </w:pPr>
            <w:r w:rsidRPr="0046753C">
              <w:rPr>
                <w:rFonts w:cs="Arial"/>
                <w:sz w:val="15"/>
                <w:szCs w:val="15"/>
              </w:rPr>
              <w:t xml:space="preserve">   Outside built-up areas - total</w:t>
            </w:r>
          </w:p>
        </w:tc>
        <w:tc>
          <w:tcPr>
            <w:tcW w:w="1191" w:type="dxa"/>
            <w:tcBorders>
              <w:top w:val="nil"/>
              <w:left w:val="single" w:sz="4" w:space="0" w:color="808080" w:themeColor="background1" w:themeShade="80"/>
              <w:bottom w:val="nil"/>
              <w:right w:val="nil"/>
            </w:tcBorders>
            <w:shd w:val="clear" w:color="auto" w:fill="auto"/>
            <w:hideMark/>
          </w:tcPr>
          <w:p w14:paraId="12922AB9" w14:textId="793BE345" w:rsidR="00EB6DB3" w:rsidRPr="0046753C" w:rsidRDefault="00EB6DB3" w:rsidP="00EB6DB3">
            <w:pPr>
              <w:spacing w:line="252" w:lineRule="auto"/>
              <w:ind w:right="227"/>
              <w:jc w:val="right"/>
              <w:rPr>
                <w:rFonts w:cs="Arial"/>
                <w:sz w:val="16"/>
                <w:szCs w:val="16"/>
              </w:rPr>
            </w:pPr>
            <w:r w:rsidRPr="0046753C">
              <w:rPr>
                <w:rFonts w:cs="Arial"/>
                <w:sz w:val="16"/>
                <w:szCs w:val="16"/>
              </w:rPr>
              <w:t>3264</w:t>
            </w:r>
          </w:p>
        </w:tc>
        <w:tc>
          <w:tcPr>
            <w:tcW w:w="1191" w:type="dxa"/>
            <w:tcBorders>
              <w:top w:val="nil"/>
              <w:left w:val="nil"/>
              <w:bottom w:val="nil"/>
              <w:right w:val="nil"/>
            </w:tcBorders>
            <w:shd w:val="clear" w:color="auto" w:fill="auto"/>
            <w:hideMark/>
          </w:tcPr>
          <w:p w14:paraId="0C7DBC79" w14:textId="2A3DDFAA" w:rsidR="00EB6DB3" w:rsidRPr="0046753C" w:rsidRDefault="00EB6DB3" w:rsidP="00EB6DB3">
            <w:pPr>
              <w:spacing w:line="252" w:lineRule="auto"/>
              <w:ind w:right="227"/>
              <w:jc w:val="right"/>
              <w:rPr>
                <w:rFonts w:cs="Arial"/>
                <w:sz w:val="16"/>
                <w:szCs w:val="16"/>
              </w:rPr>
            </w:pPr>
            <w:r w:rsidRPr="0046753C">
              <w:rPr>
                <w:rFonts w:cs="Arial"/>
                <w:sz w:val="16"/>
                <w:szCs w:val="16"/>
              </w:rPr>
              <w:t>275</w:t>
            </w:r>
          </w:p>
        </w:tc>
        <w:tc>
          <w:tcPr>
            <w:tcW w:w="1191" w:type="dxa"/>
            <w:tcBorders>
              <w:top w:val="nil"/>
              <w:left w:val="nil"/>
              <w:bottom w:val="nil"/>
              <w:right w:val="nil"/>
            </w:tcBorders>
            <w:shd w:val="clear" w:color="auto" w:fill="auto"/>
            <w:hideMark/>
          </w:tcPr>
          <w:p w14:paraId="4EB42973" w14:textId="5E770156" w:rsidR="00EB6DB3" w:rsidRPr="0046753C" w:rsidRDefault="00EB6DB3" w:rsidP="00EB6DB3">
            <w:pPr>
              <w:spacing w:line="252" w:lineRule="auto"/>
              <w:ind w:right="227"/>
              <w:jc w:val="right"/>
              <w:rPr>
                <w:rFonts w:cs="Arial"/>
                <w:sz w:val="16"/>
                <w:szCs w:val="16"/>
              </w:rPr>
            </w:pPr>
            <w:r w:rsidRPr="0046753C">
              <w:rPr>
                <w:rFonts w:cs="Arial"/>
                <w:sz w:val="16"/>
                <w:szCs w:val="16"/>
              </w:rPr>
              <w:t>2989</w:t>
            </w:r>
          </w:p>
        </w:tc>
        <w:tc>
          <w:tcPr>
            <w:tcW w:w="1191" w:type="dxa"/>
            <w:tcBorders>
              <w:top w:val="nil"/>
              <w:left w:val="single" w:sz="4" w:space="0" w:color="808080" w:themeColor="background1" w:themeShade="80"/>
              <w:bottom w:val="nil"/>
              <w:right w:val="nil"/>
            </w:tcBorders>
            <w:shd w:val="clear" w:color="auto" w:fill="auto"/>
          </w:tcPr>
          <w:p w14:paraId="70A70328" w14:textId="29CA12D9" w:rsidR="00EB6DB3" w:rsidRPr="0046753C" w:rsidRDefault="00E04099" w:rsidP="00EB6DB3">
            <w:pPr>
              <w:spacing w:line="252" w:lineRule="auto"/>
              <w:ind w:right="227"/>
              <w:jc w:val="right"/>
              <w:rPr>
                <w:rFonts w:cs="Arial"/>
                <w:sz w:val="16"/>
                <w:szCs w:val="16"/>
              </w:rPr>
            </w:pPr>
            <w:r w:rsidRPr="0046753C">
              <w:rPr>
                <w:rFonts w:cs="Arial"/>
                <w:sz w:val="16"/>
                <w:szCs w:val="16"/>
              </w:rPr>
              <w:t>3219</w:t>
            </w:r>
          </w:p>
        </w:tc>
        <w:tc>
          <w:tcPr>
            <w:tcW w:w="1191" w:type="dxa"/>
            <w:tcBorders>
              <w:top w:val="nil"/>
              <w:left w:val="nil"/>
              <w:bottom w:val="nil"/>
              <w:right w:val="nil"/>
            </w:tcBorders>
            <w:shd w:val="clear" w:color="auto" w:fill="auto"/>
          </w:tcPr>
          <w:p w14:paraId="52310254" w14:textId="66307964" w:rsidR="00EB6DB3" w:rsidRPr="0046753C" w:rsidRDefault="00E04099" w:rsidP="00EB6DB3">
            <w:pPr>
              <w:spacing w:line="252" w:lineRule="auto"/>
              <w:ind w:right="227"/>
              <w:jc w:val="right"/>
              <w:rPr>
                <w:rFonts w:cs="Arial"/>
                <w:sz w:val="16"/>
                <w:szCs w:val="16"/>
              </w:rPr>
            </w:pPr>
            <w:r w:rsidRPr="0046753C">
              <w:rPr>
                <w:rFonts w:cs="Arial"/>
                <w:sz w:val="16"/>
                <w:szCs w:val="16"/>
              </w:rPr>
              <w:t>230</w:t>
            </w:r>
          </w:p>
        </w:tc>
        <w:tc>
          <w:tcPr>
            <w:tcW w:w="1191" w:type="dxa"/>
            <w:tcBorders>
              <w:top w:val="nil"/>
              <w:left w:val="nil"/>
              <w:bottom w:val="nil"/>
              <w:right w:val="nil"/>
            </w:tcBorders>
            <w:shd w:val="clear" w:color="auto" w:fill="auto"/>
          </w:tcPr>
          <w:p w14:paraId="3D332077" w14:textId="72393C6C" w:rsidR="00EB6DB3" w:rsidRPr="0046753C" w:rsidRDefault="00E04099" w:rsidP="00EB6DB3">
            <w:pPr>
              <w:spacing w:line="252" w:lineRule="auto"/>
              <w:ind w:right="227"/>
              <w:jc w:val="right"/>
              <w:rPr>
                <w:rFonts w:cs="Arial"/>
                <w:sz w:val="16"/>
                <w:szCs w:val="16"/>
              </w:rPr>
            </w:pPr>
            <w:r w:rsidRPr="0046753C">
              <w:rPr>
                <w:rFonts w:cs="Arial"/>
                <w:sz w:val="16"/>
                <w:szCs w:val="16"/>
              </w:rPr>
              <w:t>2989</w:t>
            </w:r>
          </w:p>
        </w:tc>
      </w:tr>
    </w:tbl>
    <w:p w14:paraId="2DDC63C2" w14:textId="62D43EC4" w:rsidR="0037697A" w:rsidRPr="0046753C" w:rsidRDefault="002339BD" w:rsidP="0037697A">
      <w:pPr>
        <w:spacing w:line="264" w:lineRule="auto"/>
        <w:rPr>
          <w:rFonts w:cs="Arial"/>
          <w:sz w:val="14"/>
        </w:rPr>
      </w:pPr>
      <w:r w:rsidRPr="0046753C">
        <w:rPr>
          <w:noProof/>
        </w:rPr>
        <mc:AlternateContent>
          <mc:Choice Requires="wps">
            <w:drawing>
              <wp:anchor distT="4294967293" distB="4294967293" distL="114300" distR="114300" simplePos="0" relativeHeight="251661312" behindDoc="0" locked="0" layoutInCell="1" allowOverlap="1" wp14:anchorId="473C5D17" wp14:editId="4E13A600">
                <wp:simplePos x="0" y="0"/>
                <wp:positionH relativeFrom="column">
                  <wp:posOffset>0</wp:posOffset>
                </wp:positionH>
                <wp:positionV relativeFrom="paragraph">
                  <wp:posOffset>71119</wp:posOffset>
                </wp:positionV>
                <wp:extent cx="9525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5D75A981"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6pt" to="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AHCWie1wAAAAYBAAAPAAAAZHJzL2Rv&#10;d25yZXYueG1sTI9NT8MwDIbvSPsPkSdxY+kmQKg0ndCkaVwpO5Sb15i2onGqJv3g3+OJAxz9vNbr&#10;x9l+cZ2aaAitZwPbTQKKuPK25drA+f149wQqRGSLnWcy8E0B9vnqJsPU+pnfaCpiraSEQ4oGmhj7&#10;VOtQNeQwbHxPLNmnHxxGGYda2wFnKXed3iXJo3bYslxosKdDQ9VXMToDXI5nj6e2/+BpdqULh/L1&#10;vjDmdr28PIOKtMS/Zbjqizrk4nTxI9ugOgPySBS63YG6pg+JgMsv0Hmm/+vnPwAAAP//AwBQSwEC&#10;LQAUAAYACAAAACEAtoM4kv4AAADhAQAAEwAAAAAAAAAAAAAAAAAAAAAAW0NvbnRlbnRfVHlwZXNd&#10;LnhtbFBLAQItABQABgAIAAAAIQA4/SH/1gAAAJQBAAALAAAAAAAAAAAAAAAAAC8BAABfcmVscy8u&#10;cmVsc1BLAQItABQABgAIAAAAIQDNYTZovQEAAGoDAAAOAAAAAAAAAAAAAAAAAC4CAABkcnMvZTJv&#10;RG9jLnhtbFBLAQItABQABgAIAAAAIQAHCWie1wAAAAYBAAAPAAAAAAAAAAAAAAAAABcEAABkcnMv&#10;ZG93bnJldi54bWxQSwUGAAAAAAQABADzAAAAGwUAAAAA&#10;" strokecolor="#7f7f7f [1612]" strokeweight=".25pt"/>
            </w:pict>
          </mc:Fallback>
        </mc:AlternateContent>
      </w:r>
    </w:p>
    <w:p w14:paraId="7AEBCCAF" w14:textId="77777777" w:rsidR="0037697A" w:rsidRPr="0046753C" w:rsidRDefault="0037697A" w:rsidP="0037697A">
      <w:pPr>
        <w:spacing w:line="264" w:lineRule="auto"/>
        <w:rPr>
          <w:rFonts w:cs="Arial"/>
          <w:b/>
          <w:sz w:val="14"/>
          <w:u w:val="single"/>
        </w:rPr>
      </w:pPr>
      <w:r w:rsidRPr="0046753C">
        <w:rPr>
          <w:rFonts w:cs="Arial"/>
          <w:sz w:val="14"/>
        </w:rPr>
        <w:t>Source: Ministry of the Interior of the Republic of Serbia.</w:t>
      </w:r>
    </w:p>
    <w:p w14:paraId="43185327" w14:textId="75AA82B7" w:rsidR="0037697A" w:rsidRPr="0046753C" w:rsidRDefault="007C034C" w:rsidP="007C034C">
      <w:pPr>
        <w:spacing w:line="264" w:lineRule="auto"/>
        <w:rPr>
          <w:rFonts w:cs="Arial"/>
          <w:sz w:val="14"/>
          <w:szCs w:val="14"/>
        </w:rPr>
      </w:pPr>
      <w:r w:rsidRPr="0046753C">
        <w:rPr>
          <w:rFonts w:cs="Arial"/>
          <w:sz w:val="14"/>
          <w:szCs w:val="14"/>
          <w:vertAlign w:val="superscript"/>
        </w:rPr>
        <w:t>1)</w:t>
      </w:r>
      <w:r w:rsidRPr="0046753C">
        <w:rPr>
          <w:rFonts w:cs="Arial"/>
          <w:sz w:val="14"/>
          <w:szCs w:val="14"/>
        </w:rPr>
        <w:t xml:space="preserve"> </w:t>
      </w:r>
      <w:r w:rsidR="0037697A" w:rsidRPr="0046753C">
        <w:rPr>
          <w:rFonts w:cs="Arial"/>
          <w:sz w:val="14"/>
          <w:szCs w:val="14"/>
        </w:rPr>
        <w:t xml:space="preserve">Without data for Kosovo and </w:t>
      </w:r>
      <w:proofErr w:type="spellStart"/>
      <w:r w:rsidR="0037697A" w:rsidRPr="0046753C">
        <w:rPr>
          <w:rFonts w:cs="Arial"/>
          <w:sz w:val="14"/>
          <w:szCs w:val="14"/>
        </w:rPr>
        <w:t>Metohija</w:t>
      </w:r>
      <w:proofErr w:type="spellEnd"/>
      <w:r w:rsidR="0037697A" w:rsidRPr="0046753C">
        <w:rPr>
          <w:rFonts w:cs="Arial"/>
          <w:sz w:val="14"/>
          <w:szCs w:val="14"/>
        </w:rPr>
        <w:t>.</w:t>
      </w:r>
    </w:p>
    <w:p w14:paraId="743C0775" w14:textId="7A2887FD" w:rsidR="00794661" w:rsidRPr="0046753C" w:rsidRDefault="007C034C" w:rsidP="007C034C">
      <w:pPr>
        <w:spacing w:line="264" w:lineRule="auto"/>
        <w:rPr>
          <w:rFonts w:cs="Arial"/>
          <w:sz w:val="14"/>
          <w:szCs w:val="14"/>
        </w:rPr>
      </w:pPr>
      <w:r w:rsidRPr="0046753C">
        <w:rPr>
          <w:rFonts w:cs="Arial"/>
          <w:sz w:val="14"/>
          <w:szCs w:val="14"/>
          <w:vertAlign w:val="superscript"/>
        </w:rPr>
        <w:t>2)</w:t>
      </w:r>
      <w:r w:rsidRPr="0046753C">
        <w:rPr>
          <w:rFonts w:cs="Arial"/>
          <w:sz w:val="14"/>
          <w:szCs w:val="14"/>
        </w:rPr>
        <w:t xml:space="preserve"> </w:t>
      </w:r>
      <w:r w:rsidR="00794661" w:rsidRPr="0046753C">
        <w:rPr>
          <w:rFonts w:cs="Arial"/>
          <w:sz w:val="14"/>
          <w:szCs w:val="14"/>
        </w:rPr>
        <w:t>Only traffic accidents with fatalities, serious and minor injuries are presented. Excluded are accidents that resulted in only material damage.</w:t>
      </w:r>
    </w:p>
    <w:p w14:paraId="173AE97E" w14:textId="362717B3" w:rsidR="0037697A" w:rsidRPr="0046753C" w:rsidRDefault="0037697A" w:rsidP="00702DC1">
      <w:pPr>
        <w:spacing w:before="480" w:after="60"/>
        <w:rPr>
          <w:rFonts w:cs="Arial"/>
          <w:b/>
          <w:szCs w:val="20"/>
        </w:rPr>
      </w:pPr>
      <w:r w:rsidRPr="0046753C">
        <w:rPr>
          <w:rFonts w:cs="Arial"/>
          <w:b/>
          <w:szCs w:val="20"/>
        </w:rPr>
        <w:t>8. Number of casualties</w:t>
      </w:r>
      <w:r w:rsidRPr="0046753C">
        <w:rPr>
          <w:rFonts w:cs="Arial"/>
          <w:b/>
          <w:szCs w:val="20"/>
          <w:vertAlign w:val="superscript"/>
        </w:rPr>
        <w:t>1)</w:t>
      </w:r>
      <w:r w:rsidR="009C005B" w:rsidRPr="0046753C">
        <w:rPr>
          <w:rFonts w:cs="Arial"/>
          <w:b/>
          <w:szCs w:val="20"/>
          <w:vertAlign w:val="superscript"/>
        </w:rPr>
        <w:t>2)</w:t>
      </w:r>
      <w:r w:rsidR="00702DC1" w:rsidRPr="0046753C">
        <w:rPr>
          <w:rFonts w:cs="Arial"/>
          <w:b/>
          <w:szCs w:val="20"/>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9"/>
        <w:gridCol w:w="819"/>
        <w:gridCol w:w="669"/>
        <w:gridCol w:w="742"/>
        <w:gridCol w:w="748"/>
        <w:gridCol w:w="850"/>
        <w:gridCol w:w="819"/>
        <w:gridCol w:w="669"/>
        <w:gridCol w:w="742"/>
        <w:gridCol w:w="748"/>
        <w:gridCol w:w="850"/>
      </w:tblGrid>
      <w:tr w:rsidR="0037697A" w:rsidRPr="0046753C" w14:paraId="48285C82" w14:textId="77777777" w:rsidTr="00822E78">
        <w:trPr>
          <w:jc w:val="center"/>
        </w:trPr>
        <w:tc>
          <w:tcPr>
            <w:tcW w:w="2549"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A1C56F2" w14:textId="77777777" w:rsidR="0037697A" w:rsidRPr="0046753C" w:rsidRDefault="0037697A" w:rsidP="00DA07A9">
            <w:pPr>
              <w:spacing w:line="264" w:lineRule="auto"/>
              <w:jc w:val="center"/>
              <w:rPr>
                <w:rFonts w:cs="Arial"/>
                <w:sz w:val="15"/>
                <w:szCs w:val="15"/>
              </w:rPr>
            </w:pPr>
            <w:r w:rsidRPr="0046753C">
              <w:rPr>
                <w:rFonts w:cs="Arial"/>
                <w:sz w:val="15"/>
                <w:szCs w:val="15"/>
              </w:rPr>
              <w:t>Location of accidents</w:t>
            </w:r>
          </w:p>
        </w:tc>
        <w:tc>
          <w:tcPr>
            <w:tcW w:w="38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C406964" w14:textId="597A6073" w:rsidR="0037697A" w:rsidRPr="0046753C" w:rsidRDefault="006C0D50" w:rsidP="00702DC1">
            <w:pPr>
              <w:spacing w:before="120" w:after="120" w:line="264" w:lineRule="auto"/>
              <w:jc w:val="center"/>
              <w:rPr>
                <w:rFonts w:cs="Arial"/>
                <w:sz w:val="15"/>
                <w:szCs w:val="15"/>
              </w:rPr>
            </w:pPr>
            <w:r w:rsidRPr="0046753C">
              <w:rPr>
                <w:rFonts w:cs="Arial"/>
                <w:sz w:val="15"/>
                <w:szCs w:val="15"/>
              </w:rPr>
              <w:t>20</w:t>
            </w:r>
            <w:r w:rsidR="00B269D6" w:rsidRPr="0046753C">
              <w:rPr>
                <w:rFonts w:cs="Arial"/>
                <w:sz w:val="15"/>
                <w:szCs w:val="15"/>
              </w:rPr>
              <w:t>2</w:t>
            </w:r>
            <w:r w:rsidR="00CF4B03" w:rsidRPr="0046753C">
              <w:rPr>
                <w:rFonts w:cs="Arial"/>
                <w:sz w:val="15"/>
                <w:szCs w:val="15"/>
              </w:rPr>
              <w:t>2</w:t>
            </w:r>
          </w:p>
        </w:tc>
        <w:tc>
          <w:tcPr>
            <w:tcW w:w="382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0E17F540" w14:textId="14F6638A" w:rsidR="0037697A" w:rsidRPr="0046753C" w:rsidRDefault="006C0D50" w:rsidP="00E758E0">
            <w:pPr>
              <w:spacing w:before="120" w:after="120" w:line="264" w:lineRule="auto"/>
              <w:jc w:val="center"/>
              <w:rPr>
                <w:rFonts w:cs="Arial"/>
                <w:sz w:val="15"/>
                <w:szCs w:val="15"/>
              </w:rPr>
            </w:pPr>
            <w:r w:rsidRPr="0046753C">
              <w:rPr>
                <w:rFonts w:cs="Arial"/>
                <w:sz w:val="15"/>
                <w:szCs w:val="15"/>
              </w:rPr>
              <w:t>20</w:t>
            </w:r>
            <w:r w:rsidR="0011009E" w:rsidRPr="0046753C">
              <w:rPr>
                <w:rFonts w:cs="Arial"/>
                <w:sz w:val="15"/>
                <w:szCs w:val="15"/>
              </w:rPr>
              <w:t>2</w:t>
            </w:r>
            <w:r w:rsidR="0003210E" w:rsidRPr="0046753C">
              <w:rPr>
                <w:rFonts w:cs="Arial"/>
                <w:sz w:val="15"/>
                <w:szCs w:val="15"/>
              </w:rPr>
              <w:t>3</w:t>
            </w:r>
          </w:p>
        </w:tc>
      </w:tr>
      <w:tr w:rsidR="0037697A" w:rsidRPr="0046753C" w14:paraId="7A3A671C" w14:textId="77777777" w:rsidTr="00822E78">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F71D346" w14:textId="77777777" w:rsidR="0037697A" w:rsidRPr="0046753C" w:rsidRDefault="0037697A" w:rsidP="00DA07A9">
            <w:pPr>
              <w:rPr>
                <w:rFonts w:cs="Arial"/>
                <w:sz w:val="15"/>
                <w:szCs w:val="15"/>
              </w:rPr>
            </w:pPr>
          </w:p>
        </w:tc>
        <w:tc>
          <w:tcPr>
            <w:tcW w:w="81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CC2FB6C" w14:textId="77777777" w:rsidR="0037697A" w:rsidRPr="0046753C" w:rsidRDefault="0037697A" w:rsidP="00DA07A9">
            <w:pPr>
              <w:spacing w:line="264" w:lineRule="auto"/>
              <w:jc w:val="center"/>
              <w:rPr>
                <w:rFonts w:cs="Arial"/>
                <w:sz w:val="15"/>
                <w:szCs w:val="15"/>
              </w:rPr>
            </w:pPr>
            <w:r w:rsidRPr="0046753C">
              <w:rPr>
                <w:rFonts w:cs="Arial"/>
                <w:sz w:val="15"/>
                <w:szCs w:val="15"/>
              </w:rPr>
              <w:t xml:space="preserve">Total casualties </w:t>
            </w:r>
          </w:p>
        </w:tc>
        <w:tc>
          <w:tcPr>
            <w:tcW w:w="66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3433A7" w14:textId="77777777" w:rsidR="0037697A" w:rsidRPr="0046753C" w:rsidRDefault="0037697A" w:rsidP="00DA07A9">
            <w:pPr>
              <w:spacing w:line="264" w:lineRule="auto"/>
              <w:jc w:val="center"/>
              <w:rPr>
                <w:rFonts w:cs="Arial"/>
                <w:sz w:val="15"/>
                <w:szCs w:val="15"/>
              </w:rPr>
            </w:pPr>
            <w:r w:rsidRPr="0046753C">
              <w:rPr>
                <w:rFonts w:cs="Arial"/>
                <w:sz w:val="15"/>
                <w:szCs w:val="15"/>
              </w:rPr>
              <w:t>killed</w:t>
            </w:r>
          </w:p>
        </w:tc>
        <w:tc>
          <w:tcPr>
            <w:tcW w:w="23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0AE6A34" w14:textId="77777777" w:rsidR="0037697A" w:rsidRPr="0046753C" w:rsidRDefault="0037697A" w:rsidP="00DA07A9">
            <w:pPr>
              <w:spacing w:before="60" w:after="60" w:line="264" w:lineRule="auto"/>
              <w:jc w:val="center"/>
              <w:rPr>
                <w:rFonts w:cs="Arial"/>
                <w:sz w:val="15"/>
                <w:szCs w:val="15"/>
              </w:rPr>
            </w:pPr>
            <w:r w:rsidRPr="0046753C">
              <w:rPr>
                <w:rFonts w:cs="Arial"/>
                <w:sz w:val="15"/>
                <w:szCs w:val="15"/>
              </w:rPr>
              <w:t>injured</w:t>
            </w:r>
          </w:p>
        </w:tc>
        <w:tc>
          <w:tcPr>
            <w:tcW w:w="81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E2D333E" w14:textId="77777777" w:rsidR="0037697A" w:rsidRPr="0046753C" w:rsidRDefault="0037697A" w:rsidP="00DA07A9">
            <w:pPr>
              <w:spacing w:line="264" w:lineRule="auto"/>
              <w:jc w:val="center"/>
              <w:rPr>
                <w:rFonts w:cs="Arial"/>
                <w:sz w:val="15"/>
                <w:szCs w:val="15"/>
              </w:rPr>
            </w:pPr>
            <w:r w:rsidRPr="0046753C">
              <w:rPr>
                <w:rFonts w:cs="Arial"/>
                <w:sz w:val="15"/>
                <w:szCs w:val="15"/>
              </w:rPr>
              <w:t xml:space="preserve">Total casualties </w:t>
            </w:r>
          </w:p>
        </w:tc>
        <w:tc>
          <w:tcPr>
            <w:tcW w:w="66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713B002" w14:textId="77777777" w:rsidR="0037697A" w:rsidRPr="0046753C" w:rsidRDefault="0037697A" w:rsidP="00DA07A9">
            <w:pPr>
              <w:spacing w:line="264" w:lineRule="auto"/>
              <w:jc w:val="center"/>
              <w:rPr>
                <w:rFonts w:cs="Arial"/>
                <w:sz w:val="15"/>
                <w:szCs w:val="15"/>
              </w:rPr>
            </w:pPr>
            <w:r w:rsidRPr="0046753C">
              <w:rPr>
                <w:rFonts w:cs="Arial"/>
                <w:sz w:val="15"/>
                <w:szCs w:val="15"/>
              </w:rPr>
              <w:t>killed</w:t>
            </w:r>
          </w:p>
        </w:tc>
        <w:tc>
          <w:tcPr>
            <w:tcW w:w="234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09541871" w14:textId="77777777" w:rsidR="0037697A" w:rsidRPr="0046753C" w:rsidRDefault="0037697A" w:rsidP="00DA07A9">
            <w:pPr>
              <w:spacing w:line="264" w:lineRule="auto"/>
              <w:jc w:val="center"/>
              <w:rPr>
                <w:rFonts w:cs="Arial"/>
                <w:sz w:val="15"/>
                <w:szCs w:val="15"/>
              </w:rPr>
            </w:pPr>
            <w:r w:rsidRPr="0046753C">
              <w:rPr>
                <w:rFonts w:cs="Arial"/>
                <w:sz w:val="15"/>
                <w:szCs w:val="15"/>
              </w:rPr>
              <w:t>injured</w:t>
            </w:r>
          </w:p>
        </w:tc>
      </w:tr>
      <w:tr w:rsidR="0037697A" w:rsidRPr="0046753C" w14:paraId="7E9AD8EE" w14:textId="77777777" w:rsidTr="008434C3">
        <w:trPr>
          <w:jc w:val="center"/>
        </w:trPr>
        <w:tc>
          <w:tcPr>
            <w:tcW w:w="0" w:type="auto"/>
            <w:vMerge/>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D92A8FD" w14:textId="77777777" w:rsidR="0037697A" w:rsidRPr="0046753C" w:rsidRDefault="0037697A" w:rsidP="00DA07A9">
            <w:pPr>
              <w:rPr>
                <w:rFonts w:cs="Arial"/>
                <w:sz w:val="15"/>
                <w:szCs w:val="15"/>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69C9A6" w14:textId="77777777" w:rsidR="0037697A" w:rsidRPr="0046753C" w:rsidRDefault="0037697A" w:rsidP="00DA07A9">
            <w:pPr>
              <w:rPr>
                <w:rFonts w:cs="Arial"/>
                <w:sz w:val="15"/>
                <w:szCs w:val="15"/>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B69DA0A" w14:textId="77777777" w:rsidR="0037697A" w:rsidRPr="0046753C" w:rsidRDefault="0037697A" w:rsidP="00DA07A9">
            <w:pPr>
              <w:rPr>
                <w:rFonts w:cs="Arial"/>
                <w:sz w:val="15"/>
                <w:szCs w:val="15"/>
              </w:rPr>
            </w:pPr>
          </w:p>
        </w:tc>
        <w:tc>
          <w:tcPr>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6DEB1D6" w14:textId="77777777" w:rsidR="0037697A" w:rsidRPr="0046753C" w:rsidRDefault="0037697A" w:rsidP="00DA07A9">
            <w:pPr>
              <w:spacing w:before="60" w:after="60" w:line="264" w:lineRule="auto"/>
              <w:jc w:val="center"/>
              <w:rPr>
                <w:rFonts w:cs="Arial"/>
                <w:sz w:val="15"/>
                <w:szCs w:val="15"/>
              </w:rPr>
            </w:pPr>
            <w:r w:rsidRPr="0046753C">
              <w:rPr>
                <w:rFonts w:cs="Arial"/>
                <w:sz w:val="15"/>
                <w:szCs w:val="15"/>
              </w:rPr>
              <w:t>total</w:t>
            </w:r>
          </w:p>
        </w:tc>
        <w:tc>
          <w:tcPr>
            <w:tcW w:w="7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59307D" w14:textId="77777777" w:rsidR="0037697A" w:rsidRPr="0046753C" w:rsidRDefault="0037697A" w:rsidP="00DA07A9">
            <w:pPr>
              <w:spacing w:before="60" w:after="60" w:line="264" w:lineRule="auto"/>
              <w:jc w:val="center"/>
              <w:rPr>
                <w:rStyle w:val="hps"/>
                <w:rFonts w:cs="Arial"/>
                <w:sz w:val="15"/>
                <w:szCs w:val="15"/>
              </w:rPr>
            </w:pPr>
            <w:r w:rsidRPr="0046753C">
              <w:rPr>
                <w:rStyle w:val="hps"/>
                <w:rFonts w:cs="Arial"/>
                <w:sz w:val="15"/>
                <w:szCs w:val="15"/>
              </w:rPr>
              <w:t>seriously</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0A60BC4" w14:textId="77777777" w:rsidR="0037697A" w:rsidRPr="0046753C" w:rsidRDefault="0037697A" w:rsidP="00DA07A9">
            <w:pPr>
              <w:spacing w:before="60" w:after="60" w:line="264" w:lineRule="auto"/>
              <w:jc w:val="center"/>
              <w:rPr>
                <w:rFonts w:cs="Arial"/>
                <w:sz w:val="15"/>
                <w:szCs w:val="15"/>
              </w:rPr>
            </w:pPr>
            <w:r w:rsidRPr="0046753C">
              <w:rPr>
                <w:rFonts w:cs="Arial"/>
                <w:sz w:val="15"/>
                <w:szCs w:val="15"/>
              </w:rPr>
              <w:t>slightly</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D1E4EAD" w14:textId="77777777" w:rsidR="0037697A" w:rsidRPr="0046753C" w:rsidRDefault="0037697A" w:rsidP="00DA07A9">
            <w:pPr>
              <w:rPr>
                <w:rFonts w:cs="Arial"/>
                <w:sz w:val="15"/>
                <w:szCs w:val="15"/>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EBCE89C" w14:textId="77777777" w:rsidR="0037697A" w:rsidRPr="0046753C" w:rsidRDefault="0037697A" w:rsidP="00DA07A9">
            <w:pPr>
              <w:rPr>
                <w:rFonts w:cs="Arial"/>
                <w:sz w:val="15"/>
                <w:szCs w:val="15"/>
              </w:rPr>
            </w:pPr>
          </w:p>
        </w:tc>
        <w:tc>
          <w:tcPr>
            <w:tcW w:w="7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034977E" w14:textId="77777777" w:rsidR="0037697A" w:rsidRPr="0046753C" w:rsidRDefault="0037697A" w:rsidP="00DA07A9">
            <w:pPr>
              <w:spacing w:line="264" w:lineRule="auto"/>
              <w:jc w:val="center"/>
              <w:rPr>
                <w:rFonts w:cs="Arial"/>
                <w:sz w:val="15"/>
                <w:szCs w:val="15"/>
              </w:rPr>
            </w:pPr>
            <w:r w:rsidRPr="0046753C">
              <w:rPr>
                <w:rFonts w:cs="Arial"/>
                <w:sz w:val="15"/>
                <w:szCs w:val="15"/>
              </w:rPr>
              <w:t>total</w:t>
            </w:r>
          </w:p>
        </w:tc>
        <w:tc>
          <w:tcPr>
            <w:tcW w:w="7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CA4890D" w14:textId="77777777" w:rsidR="0037697A" w:rsidRPr="0046753C" w:rsidRDefault="0037697A" w:rsidP="00DA07A9">
            <w:pPr>
              <w:spacing w:line="264" w:lineRule="auto"/>
              <w:jc w:val="center"/>
              <w:rPr>
                <w:rStyle w:val="hps"/>
                <w:rFonts w:cs="Arial"/>
                <w:sz w:val="15"/>
                <w:szCs w:val="15"/>
              </w:rPr>
            </w:pPr>
            <w:r w:rsidRPr="0046753C">
              <w:rPr>
                <w:rStyle w:val="hps"/>
                <w:rFonts w:cs="Arial"/>
                <w:sz w:val="15"/>
                <w:szCs w:val="15"/>
              </w:rPr>
              <w:t>seriously</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hideMark/>
          </w:tcPr>
          <w:p w14:paraId="5F2A8E1D" w14:textId="77777777" w:rsidR="0037697A" w:rsidRPr="0046753C" w:rsidRDefault="0037697A" w:rsidP="00DA07A9">
            <w:pPr>
              <w:spacing w:line="264" w:lineRule="auto"/>
              <w:jc w:val="center"/>
              <w:rPr>
                <w:rFonts w:cs="Arial"/>
                <w:sz w:val="15"/>
                <w:szCs w:val="15"/>
              </w:rPr>
            </w:pPr>
            <w:r w:rsidRPr="0046753C">
              <w:rPr>
                <w:rFonts w:cs="Arial"/>
                <w:sz w:val="15"/>
                <w:szCs w:val="15"/>
              </w:rPr>
              <w:t>slightly</w:t>
            </w:r>
          </w:p>
        </w:tc>
      </w:tr>
      <w:tr w:rsidR="00906BB0" w:rsidRPr="0046753C" w14:paraId="0CCBBD82" w14:textId="77777777" w:rsidTr="00822E78">
        <w:trPr>
          <w:jc w:val="center"/>
        </w:trPr>
        <w:tc>
          <w:tcPr>
            <w:tcW w:w="2549" w:type="dxa"/>
            <w:tcBorders>
              <w:top w:val="single" w:sz="4" w:space="0" w:color="808080" w:themeColor="background1" w:themeShade="80"/>
              <w:left w:val="nil"/>
              <w:bottom w:val="nil"/>
              <w:right w:val="single" w:sz="4" w:space="0" w:color="808080" w:themeColor="background1" w:themeShade="80"/>
            </w:tcBorders>
            <w:vAlign w:val="bottom"/>
          </w:tcPr>
          <w:p w14:paraId="15811FF8" w14:textId="77777777" w:rsidR="00906BB0" w:rsidRPr="0046753C" w:rsidRDefault="00906BB0" w:rsidP="00906BB0">
            <w:pPr>
              <w:spacing w:line="264" w:lineRule="auto"/>
              <w:rPr>
                <w:rFonts w:cs="Arial"/>
                <w:b/>
                <w:sz w:val="15"/>
                <w:szCs w:val="15"/>
              </w:rPr>
            </w:pPr>
          </w:p>
        </w:tc>
        <w:tc>
          <w:tcPr>
            <w:tcW w:w="819" w:type="dxa"/>
            <w:tcBorders>
              <w:top w:val="single" w:sz="4" w:space="0" w:color="808080" w:themeColor="background1" w:themeShade="80"/>
              <w:left w:val="single" w:sz="4" w:space="0" w:color="808080" w:themeColor="background1" w:themeShade="80"/>
              <w:bottom w:val="nil"/>
              <w:right w:val="nil"/>
            </w:tcBorders>
            <w:vAlign w:val="bottom"/>
          </w:tcPr>
          <w:p w14:paraId="15B42A2A" w14:textId="77777777" w:rsidR="00906BB0" w:rsidRPr="0046753C" w:rsidRDefault="00906BB0" w:rsidP="00906BB0">
            <w:pPr>
              <w:spacing w:line="264" w:lineRule="auto"/>
              <w:jc w:val="right"/>
              <w:rPr>
                <w:rFonts w:cs="Arial"/>
                <w:b/>
                <w:bCs/>
                <w:sz w:val="15"/>
                <w:szCs w:val="15"/>
              </w:rPr>
            </w:pPr>
          </w:p>
        </w:tc>
        <w:tc>
          <w:tcPr>
            <w:tcW w:w="669" w:type="dxa"/>
            <w:tcBorders>
              <w:top w:val="single" w:sz="4" w:space="0" w:color="808080" w:themeColor="background1" w:themeShade="80"/>
              <w:left w:val="nil"/>
              <w:bottom w:val="nil"/>
              <w:right w:val="nil"/>
            </w:tcBorders>
            <w:vAlign w:val="bottom"/>
          </w:tcPr>
          <w:p w14:paraId="3BC24228" w14:textId="77777777" w:rsidR="00906BB0" w:rsidRPr="0046753C" w:rsidRDefault="00906BB0" w:rsidP="00906BB0">
            <w:pPr>
              <w:spacing w:line="264" w:lineRule="auto"/>
              <w:jc w:val="right"/>
              <w:rPr>
                <w:rFonts w:cs="Arial"/>
                <w:b/>
                <w:bCs/>
                <w:sz w:val="15"/>
                <w:szCs w:val="15"/>
              </w:rPr>
            </w:pPr>
          </w:p>
        </w:tc>
        <w:tc>
          <w:tcPr>
            <w:tcW w:w="742" w:type="dxa"/>
            <w:tcBorders>
              <w:top w:val="single" w:sz="4" w:space="0" w:color="808080" w:themeColor="background1" w:themeShade="80"/>
              <w:left w:val="nil"/>
              <w:bottom w:val="nil"/>
              <w:right w:val="nil"/>
            </w:tcBorders>
            <w:vAlign w:val="bottom"/>
          </w:tcPr>
          <w:p w14:paraId="2670DB83" w14:textId="77777777" w:rsidR="00906BB0" w:rsidRPr="0046753C" w:rsidRDefault="00906BB0" w:rsidP="00906BB0">
            <w:pPr>
              <w:spacing w:line="264" w:lineRule="auto"/>
              <w:jc w:val="right"/>
              <w:rPr>
                <w:rFonts w:cs="Arial"/>
                <w:b/>
                <w:bCs/>
                <w:sz w:val="15"/>
                <w:szCs w:val="15"/>
              </w:rPr>
            </w:pPr>
          </w:p>
        </w:tc>
        <w:tc>
          <w:tcPr>
            <w:tcW w:w="748" w:type="dxa"/>
            <w:tcBorders>
              <w:top w:val="single" w:sz="4" w:space="0" w:color="808080" w:themeColor="background1" w:themeShade="80"/>
              <w:left w:val="nil"/>
              <w:bottom w:val="nil"/>
              <w:right w:val="nil"/>
            </w:tcBorders>
            <w:vAlign w:val="bottom"/>
          </w:tcPr>
          <w:p w14:paraId="52A20868" w14:textId="77777777" w:rsidR="00906BB0" w:rsidRPr="0046753C" w:rsidRDefault="00906BB0" w:rsidP="00906BB0">
            <w:pPr>
              <w:spacing w:line="264" w:lineRule="auto"/>
              <w:jc w:val="right"/>
              <w:rPr>
                <w:rFonts w:cs="Arial"/>
                <w:b/>
                <w:bCs/>
                <w:sz w:val="15"/>
                <w:szCs w:val="15"/>
              </w:rPr>
            </w:pPr>
          </w:p>
        </w:tc>
        <w:tc>
          <w:tcPr>
            <w:tcW w:w="850" w:type="dxa"/>
            <w:tcBorders>
              <w:top w:val="single" w:sz="4" w:space="0" w:color="808080" w:themeColor="background1" w:themeShade="80"/>
              <w:left w:val="nil"/>
              <w:bottom w:val="nil"/>
              <w:right w:val="single" w:sz="4" w:space="0" w:color="808080" w:themeColor="background1" w:themeShade="80"/>
            </w:tcBorders>
            <w:vAlign w:val="bottom"/>
          </w:tcPr>
          <w:p w14:paraId="2D295320" w14:textId="77777777" w:rsidR="00906BB0" w:rsidRPr="0046753C" w:rsidRDefault="00906BB0" w:rsidP="00906BB0">
            <w:pPr>
              <w:spacing w:line="264" w:lineRule="auto"/>
              <w:jc w:val="right"/>
              <w:rPr>
                <w:rFonts w:cs="Arial"/>
                <w:b/>
                <w:bCs/>
                <w:sz w:val="15"/>
                <w:szCs w:val="15"/>
              </w:rPr>
            </w:pPr>
          </w:p>
        </w:tc>
        <w:tc>
          <w:tcPr>
            <w:tcW w:w="819" w:type="dxa"/>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2566C832" w14:textId="77777777" w:rsidR="00906BB0" w:rsidRPr="0046753C" w:rsidRDefault="00906BB0" w:rsidP="00906BB0">
            <w:pPr>
              <w:spacing w:line="264" w:lineRule="auto"/>
              <w:jc w:val="right"/>
              <w:rPr>
                <w:rFonts w:cs="Arial"/>
                <w:b/>
                <w:sz w:val="15"/>
                <w:szCs w:val="15"/>
              </w:rPr>
            </w:pPr>
          </w:p>
        </w:tc>
        <w:tc>
          <w:tcPr>
            <w:tcW w:w="669" w:type="dxa"/>
            <w:tcBorders>
              <w:top w:val="single" w:sz="4" w:space="0" w:color="808080" w:themeColor="background1" w:themeShade="80"/>
              <w:left w:val="nil"/>
              <w:bottom w:val="nil"/>
              <w:right w:val="nil"/>
            </w:tcBorders>
            <w:shd w:val="clear" w:color="auto" w:fill="auto"/>
            <w:vAlign w:val="bottom"/>
          </w:tcPr>
          <w:p w14:paraId="731AEA45" w14:textId="77777777" w:rsidR="00906BB0" w:rsidRPr="0046753C" w:rsidRDefault="00906BB0" w:rsidP="00906BB0">
            <w:pPr>
              <w:spacing w:line="264" w:lineRule="auto"/>
              <w:jc w:val="right"/>
              <w:rPr>
                <w:rFonts w:cs="Arial"/>
                <w:b/>
                <w:sz w:val="15"/>
                <w:szCs w:val="15"/>
              </w:rPr>
            </w:pPr>
          </w:p>
        </w:tc>
        <w:tc>
          <w:tcPr>
            <w:tcW w:w="742" w:type="dxa"/>
            <w:tcBorders>
              <w:top w:val="single" w:sz="4" w:space="0" w:color="808080" w:themeColor="background1" w:themeShade="80"/>
              <w:left w:val="nil"/>
              <w:bottom w:val="nil"/>
              <w:right w:val="nil"/>
            </w:tcBorders>
            <w:shd w:val="clear" w:color="auto" w:fill="auto"/>
            <w:vAlign w:val="bottom"/>
          </w:tcPr>
          <w:p w14:paraId="6A9A5D8A" w14:textId="77777777" w:rsidR="00906BB0" w:rsidRPr="0046753C" w:rsidRDefault="00906BB0" w:rsidP="00906BB0">
            <w:pPr>
              <w:spacing w:line="264" w:lineRule="auto"/>
              <w:jc w:val="right"/>
              <w:rPr>
                <w:rFonts w:cs="Arial"/>
                <w:b/>
                <w:sz w:val="15"/>
                <w:szCs w:val="15"/>
              </w:rPr>
            </w:pPr>
          </w:p>
        </w:tc>
        <w:tc>
          <w:tcPr>
            <w:tcW w:w="748" w:type="dxa"/>
            <w:tcBorders>
              <w:top w:val="single" w:sz="4" w:space="0" w:color="808080" w:themeColor="background1" w:themeShade="80"/>
              <w:left w:val="nil"/>
              <w:bottom w:val="nil"/>
              <w:right w:val="nil"/>
            </w:tcBorders>
            <w:shd w:val="clear" w:color="auto" w:fill="auto"/>
            <w:vAlign w:val="bottom"/>
          </w:tcPr>
          <w:p w14:paraId="3F03565E" w14:textId="77777777" w:rsidR="00906BB0" w:rsidRPr="0046753C" w:rsidRDefault="00906BB0" w:rsidP="00906BB0">
            <w:pPr>
              <w:spacing w:line="264" w:lineRule="auto"/>
              <w:jc w:val="right"/>
              <w:rPr>
                <w:rFonts w:cs="Arial"/>
                <w:b/>
                <w:sz w:val="15"/>
                <w:szCs w:val="15"/>
              </w:rPr>
            </w:pPr>
          </w:p>
        </w:tc>
        <w:tc>
          <w:tcPr>
            <w:tcW w:w="850" w:type="dxa"/>
            <w:tcBorders>
              <w:top w:val="single" w:sz="4" w:space="0" w:color="808080" w:themeColor="background1" w:themeShade="80"/>
              <w:left w:val="nil"/>
              <w:bottom w:val="nil"/>
              <w:right w:val="nil"/>
            </w:tcBorders>
            <w:shd w:val="clear" w:color="auto" w:fill="auto"/>
            <w:vAlign w:val="bottom"/>
          </w:tcPr>
          <w:p w14:paraId="7E1528D0" w14:textId="77777777" w:rsidR="00906BB0" w:rsidRPr="0046753C" w:rsidRDefault="00906BB0" w:rsidP="00906BB0">
            <w:pPr>
              <w:spacing w:line="264" w:lineRule="auto"/>
              <w:jc w:val="right"/>
              <w:rPr>
                <w:rFonts w:cs="Arial"/>
                <w:b/>
                <w:sz w:val="15"/>
                <w:szCs w:val="15"/>
              </w:rPr>
            </w:pPr>
          </w:p>
        </w:tc>
      </w:tr>
      <w:tr w:rsidR="0018290B" w:rsidRPr="0046753C" w14:paraId="64A90BB9" w14:textId="77777777" w:rsidTr="0003210E">
        <w:trPr>
          <w:jc w:val="center"/>
        </w:trPr>
        <w:tc>
          <w:tcPr>
            <w:tcW w:w="2549" w:type="dxa"/>
            <w:tcBorders>
              <w:top w:val="nil"/>
              <w:left w:val="nil"/>
              <w:bottom w:val="nil"/>
              <w:right w:val="single" w:sz="4" w:space="0" w:color="808080" w:themeColor="background1" w:themeShade="80"/>
            </w:tcBorders>
            <w:vAlign w:val="bottom"/>
            <w:hideMark/>
          </w:tcPr>
          <w:p w14:paraId="7F31E722" w14:textId="77777777" w:rsidR="0018290B" w:rsidRPr="0046753C" w:rsidRDefault="0018290B" w:rsidP="0018290B">
            <w:pPr>
              <w:spacing w:line="264" w:lineRule="auto"/>
              <w:rPr>
                <w:rFonts w:cs="Arial"/>
                <w:b/>
                <w:sz w:val="15"/>
                <w:szCs w:val="15"/>
              </w:rPr>
            </w:pPr>
            <w:r w:rsidRPr="0046753C">
              <w:rPr>
                <w:rFonts w:cs="Arial"/>
                <w:b/>
                <w:sz w:val="15"/>
                <w:szCs w:val="15"/>
              </w:rPr>
              <w:t>Total</w:t>
            </w:r>
          </w:p>
        </w:tc>
        <w:tc>
          <w:tcPr>
            <w:tcW w:w="819" w:type="dxa"/>
            <w:tcBorders>
              <w:top w:val="nil"/>
              <w:left w:val="single" w:sz="4" w:space="0" w:color="808080" w:themeColor="background1" w:themeShade="80"/>
              <w:bottom w:val="nil"/>
              <w:right w:val="nil"/>
            </w:tcBorders>
            <w:shd w:val="clear" w:color="auto" w:fill="auto"/>
            <w:hideMark/>
          </w:tcPr>
          <w:p w14:paraId="387D0B6C" w14:textId="3678A7F1" w:rsidR="0018290B" w:rsidRPr="0046753C" w:rsidRDefault="0018290B" w:rsidP="0018290B">
            <w:pPr>
              <w:spacing w:line="252" w:lineRule="auto"/>
              <w:ind w:right="170"/>
              <w:jc w:val="right"/>
              <w:rPr>
                <w:rFonts w:cs="Arial"/>
                <w:b/>
                <w:sz w:val="16"/>
                <w:szCs w:val="16"/>
              </w:rPr>
            </w:pPr>
            <w:r w:rsidRPr="0046753C">
              <w:rPr>
                <w:rFonts w:cs="Arial"/>
                <w:b/>
                <w:sz w:val="16"/>
                <w:szCs w:val="16"/>
              </w:rPr>
              <w:t>19626</w:t>
            </w:r>
          </w:p>
        </w:tc>
        <w:tc>
          <w:tcPr>
            <w:tcW w:w="669" w:type="dxa"/>
            <w:tcBorders>
              <w:top w:val="nil"/>
              <w:left w:val="nil"/>
              <w:bottom w:val="nil"/>
              <w:right w:val="nil"/>
            </w:tcBorders>
            <w:shd w:val="clear" w:color="auto" w:fill="auto"/>
            <w:hideMark/>
          </w:tcPr>
          <w:p w14:paraId="302C02AE" w14:textId="2DFAF184" w:rsidR="0018290B" w:rsidRPr="0046753C" w:rsidRDefault="0018290B" w:rsidP="0018290B">
            <w:pPr>
              <w:spacing w:line="252" w:lineRule="auto"/>
              <w:ind w:right="170"/>
              <w:jc w:val="right"/>
              <w:rPr>
                <w:rFonts w:cs="Arial"/>
                <w:b/>
                <w:sz w:val="16"/>
                <w:szCs w:val="16"/>
              </w:rPr>
            </w:pPr>
            <w:r w:rsidRPr="0046753C">
              <w:rPr>
                <w:rFonts w:cs="Arial"/>
                <w:b/>
                <w:sz w:val="16"/>
                <w:szCs w:val="16"/>
              </w:rPr>
              <w:t>553</w:t>
            </w:r>
          </w:p>
        </w:tc>
        <w:tc>
          <w:tcPr>
            <w:tcW w:w="742" w:type="dxa"/>
            <w:tcBorders>
              <w:top w:val="nil"/>
              <w:left w:val="nil"/>
              <w:bottom w:val="nil"/>
              <w:right w:val="nil"/>
            </w:tcBorders>
            <w:shd w:val="clear" w:color="auto" w:fill="auto"/>
            <w:hideMark/>
          </w:tcPr>
          <w:p w14:paraId="236F9BE3" w14:textId="77D4F676" w:rsidR="0018290B" w:rsidRPr="0046753C" w:rsidRDefault="0018290B" w:rsidP="0018290B">
            <w:pPr>
              <w:spacing w:line="252" w:lineRule="auto"/>
              <w:ind w:right="170"/>
              <w:jc w:val="right"/>
              <w:rPr>
                <w:rFonts w:cs="Arial"/>
                <w:b/>
                <w:sz w:val="16"/>
                <w:szCs w:val="16"/>
              </w:rPr>
            </w:pPr>
            <w:r w:rsidRPr="0046753C">
              <w:rPr>
                <w:rFonts w:cs="Arial"/>
                <w:b/>
                <w:sz w:val="16"/>
                <w:szCs w:val="16"/>
              </w:rPr>
              <w:t>19073</w:t>
            </w:r>
          </w:p>
        </w:tc>
        <w:tc>
          <w:tcPr>
            <w:tcW w:w="748" w:type="dxa"/>
            <w:tcBorders>
              <w:top w:val="nil"/>
              <w:left w:val="nil"/>
              <w:bottom w:val="nil"/>
              <w:right w:val="nil"/>
            </w:tcBorders>
            <w:shd w:val="clear" w:color="auto" w:fill="auto"/>
            <w:hideMark/>
          </w:tcPr>
          <w:p w14:paraId="0BBC22AB" w14:textId="5D94D6C3" w:rsidR="0018290B" w:rsidRPr="0046753C" w:rsidRDefault="0018290B" w:rsidP="0018290B">
            <w:pPr>
              <w:spacing w:line="252" w:lineRule="auto"/>
              <w:ind w:right="170"/>
              <w:jc w:val="right"/>
              <w:rPr>
                <w:rFonts w:cs="Arial"/>
                <w:b/>
                <w:sz w:val="16"/>
                <w:szCs w:val="16"/>
              </w:rPr>
            </w:pPr>
            <w:r w:rsidRPr="0046753C">
              <w:rPr>
                <w:rFonts w:cs="Arial"/>
                <w:b/>
                <w:sz w:val="16"/>
                <w:szCs w:val="16"/>
              </w:rPr>
              <w:t>3294</w:t>
            </w:r>
          </w:p>
        </w:tc>
        <w:tc>
          <w:tcPr>
            <w:tcW w:w="850" w:type="dxa"/>
            <w:tcBorders>
              <w:top w:val="nil"/>
              <w:left w:val="nil"/>
              <w:bottom w:val="nil"/>
              <w:right w:val="nil"/>
            </w:tcBorders>
            <w:shd w:val="clear" w:color="auto" w:fill="auto"/>
            <w:hideMark/>
          </w:tcPr>
          <w:p w14:paraId="4B8AAD5F" w14:textId="42FA5B13" w:rsidR="0018290B" w:rsidRPr="0046753C" w:rsidRDefault="0018290B" w:rsidP="0018290B">
            <w:pPr>
              <w:spacing w:line="252" w:lineRule="auto"/>
              <w:ind w:right="170"/>
              <w:jc w:val="right"/>
              <w:rPr>
                <w:rFonts w:cs="Arial"/>
                <w:b/>
                <w:sz w:val="16"/>
                <w:szCs w:val="16"/>
              </w:rPr>
            </w:pPr>
            <w:r w:rsidRPr="0046753C">
              <w:rPr>
                <w:rFonts w:cs="Arial"/>
                <w:b/>
                <w:sz w:val="16"/>
                <w:szCs w:val="16"/>
              </w:rPr>
              <w:t>15779</w:t>
            </w:r>
          </w:p>
        </w:tc>
        <w:tc>
          <w:tcPr>
            <w:tcW w:w="819" w:type="dxa"/>
            <w:tcBorders>
              <w:top w:val="nil"/>
              <w:left w:val="single" w:sz="4" w:space="0" w:color="808080" w:themeColor="background1" w:themeShade="80"/>
              <w:bottom w:val="nil"/>
              <w:right w:val="nil"/>
            </w:tcBorders>
            <w:shd w:val="clear" w:color="auto" w:fill="auto"/>
          </w:tcPr>
          <w:p w14:paraId="2229F8A5" w14:textId="2D6B2C2D" w:rsidR="0018290B" w:rsidRPr="0046753C" w:rsidRDefault="0018290B" w:rsidP="0018290B">
            <w:pPr>
              <w:spacing w:line="252" w:lineRule="auto"/>
              <w:ind w:right="170"/>
              <w:jc w:val="right"/>
              <w:rPr>
                <w:rFonts w:cs="Arial"/>
                <w:b/>
                <w:sz w:val="16"/>
                <w:szCs w:val="16"/>
              </w:rPr>
            </w:pPr>
            <w:r w:rsidRPr="0046753C">
              <w:rPr>
                <w:rFonts w:cs="Arial"/>
                <w:b/>
                <w:sz w:val="16"/>
                <w:szCs w:val="16"/>
              </w:rPr>
              <w:t>18448</w:t>
            </w:r>
          </w:p>
        </w:tc>
        <w:tc>
          <w:tcPr>
            <w:tcW w:w="669" w:type="dxa"/>
            <w:tcBorders>
              <w:top w:val="nil"/>
              <w:left w:val="nil"/>
              <w:bottom w:val="nil"/>
              <w:right w:val="nil"/>
            </w:tcBorders>
            <w:shd w:val="clear" w:color="auto" w:fill="auto"/>
          </w:tcPr>
          <w:p w14:paraId="3F349155" w14:textId="72A0D26E" w:rsidR="0018290B" w:rsidRPr="0046753C" w:rsidRDefault="0018290B" w:rsidP="0018290B">
            <w:pPr>
              <w:spacing w:line="252" w:lineRule="auto"/>
              <w:ind w:right="170"/>
              <w:jc w:val="right"/>
              <w:rPr>
                <w:rFonts w:cs="Arial"/>
                <w:b/>
                <w:sz w:val="16"/>
                <w:szCs w:val="16"/>
              </w:rPr>
            </w:pPr>
            <w:r w:rsidRPr="0046753C">
              <w:rPr>
                <w:rFonts w:cs="Arial"/>
                <w:b/>
                <w:sz w:val="16"/>
                <w:szCs w:val="16"/>
              </w:rPr>
              <w:t>499</w:t>
            </w:r>
          </w:p>
        </w:tc>
        <w:tc>
          <w:tcPr>
            <w:tcW w:w="742" w:type="dxa"/>
            <w:tcBorders>
              <w:top w:val="nil"/>
              <w:left w:val="nil"/>
              <w:bottom w:val="nil"/>
              <w:right w:val="nil"/>
            </w:tcBorders>
            <w:shd w:val="clear" w:color="auto" w:fill="auto"/>
          </w:tcPr>
          <w:p w14:paraId="5EB836FB" w14:textId="3E5AACC3" w:rsidR="0018290B" w:rsidRPr="0046753C" w:rsidRDefault="0018290B" w:rsidP="0018290B">
            <w:pPr>
              <w:spacing w:line="252" w:lineRule="auto"/>
              <w:ind w:right="170"/>
              <w:jc w:val="right"/>
              <w:rPr>
                <w:rFonts w:cs="Arial"/>
                <w:b/>
                <w:sz w:val="16"/>
                <w:szCs w:val="16"/>
              </w:rPr>
            </w:pPr>
            <w:r w:rsidRPr="0046753C">
              <w:rPr>
                <w:rFonts w:cs="Arial"/>
                <w:b/>
                <w:sz w:val="16"/>
                <w:szCs w:val="16"/>
              </w:rPr>
              <w:t>17949</w:t>
            </w:r>
          </w:p>
        </w:tc>
        <w:tc>
          <w:tcPr>
            <w:tcW w:w="748" w:type="dxa"/>
            <w:tcBorders>
              <w:top w:val="nil"/>
              <w:left w:val="nil"/>
              <w:bottom w:val="nil"/>
              <w:right w:val="nil"/>
            </w:tcBorders>
            <w:shd w:val="clear" w:color="auto" w:fill="auto"/>
          </w:tcPr>
          <w:p w14:paraId="5C221180" w14:textId="70D5AB90" w:rsidR="0018290B" w:rsidRPr="0046753C" w:rsidRDefault="0018290B" w:rsidP="0018290B">
            <w:pPr>
              <w:spacing w:line="252" w:lineRule="auto"/>
              <w:ind w:right="170"/>
              <w:jc w:val="right"/>
              <w:rPr>
                <w:rFonts w:cs="Arial"/>
                <w:b/>
                <w:sz w:val="16"/>
                <w:szCs w:val="16"/>
              </w:rPr>
            </w:pPr>
            <w:r w:rsidRPr="0046753C">
              <w:rPr>
                <w:rFonts w:cs="Arial"/>
                <w:b/>
                <w:sz w:val="16"/>
                <w:szCs w:val="16"/>
              </w:rPr>
              <w:t>3192</w:t>
            </w:r>
          </w:p>
        </w:tc>
        <w:tc>
          <w:tcPr>
            <w:tcW w:w="850" w:type="dxa"/>
            <w:tcBorders>
              <w:top w:val="nil"/>
              <w:left w:val="nil"/>
              <w:bottom w:val="nil"/>
              <w:right w:val="nil"/>
            </w:tcBorders>
            <w:shd w:val="clear" w:color="auto" w:fill="auto"/>
          </w:tcPr>
          <w:p w14:paraId="22063EEF" w14:textId="03C78AD9" w:rsidR="0018290B" w:rsidRPr="0046753C" w:rsidRDefault="0018290B" w:rsidP="0018290B">
            <w:pPr>
              <w:spacing w:line="252" w:lineRule="auto"/>
              <w:ind w:right="170"/>
              <w:jc w:val="right"/>
              <w:rPr>
                <w:rFonts w:cs="Arial"/>
                <w:b/>
                <w:sz w:val="16"/>
                <w:szCs w:val="16"/>
              </w:rPr>
            </w:pPr>
            <w:r w:rsidRPr="0046753C">
              <w:rPr>
                <w:rFonts w:cs="Arial"/>
                <w:b/>
                <w:sz w:val="16"/>
                <w:szCs w:val="16"/>
              </w:rPr>
              <w:t>14757</w:t>
            </w:r>
          </w:p>
        </w:tc>
      </w:tr>
      <w:tr w:rsidR="0018290B" w:rsidRPr="0046753C" w14:paraId="0A1B8C3F" w14:textId="77777777" w:rsidTr="0003210E">
        <w:trPr>
          <w:jc w:val="center"/>
        </w:trPr>
        <w:tc>
          <w:tcPr>
            <w:tcW w:w="2549" w:type="dxa"/>
            <w:tcBorders>
              <w:top w:val="nil"/>
              <w:left w:val="nil"/>
              <w:bottom w:val="nil"/>
              <w:right w:val="single" w:sz="4" w:space="0" w:color="808080" w:themeColor="background1" w:themeShade="80"/>
            </w:tcBorders>
            <w:vAlign w:val="bottom"/>
            <w:hideMark/>
          </w:tcPr>
          <w:p w14:paraId="44339B30" w14:textId="77777777" w:rsidR="0018290B" w:rsidRPr="0046753C" w:rsidRDefault="0018290B" w:rsidP="0018290B">
            <w:pPr>
              <w:spacing w:line="264" w:lineRule="auto"/>
              <w:rPr>
                <w:rFonts w:cs="Arial"/>
                <w:sz w:val="15"/>
                <w:szCs w:val="15"/>
              </w:rPr>
            </w:pPr>
            <w:r w:rsidRPr="0046753C">
              <w:rPr>
                <w:rFonts w:cs="Arial"/>
                <w:sz w:val="15"/>
                <w:szCs w:val="15"/>
              </w:rPr>
              <w:t xml:space="preserve">   Within built-up areas - total</w:t>
            </w:r>
          </w:p>
        </w:tc>
        <w:tc>
          <w:tcPr>
            <w:tcW w:w="819" w:type="dxa"/>
            <w:tcBorders>
              <w:top w:val="nil"/>
              <w:left w:val="single" w:sz="4" w:space="0" w:color="808080" w:themeColor="background1" w:themeShade="80"/>
              <w:bottom w:val="nil"/>
              <w:right w:val="nil"/>
            </w:tcBorders>
            <w:shd w:val="clear" w:color="auto" w:fill="auto"/>
            <w:vAlign w:val="bottom"/>
            <w:hideMark/>
          </w:tcPr>
          <w:p w14:paraId="0AD55842" w14:textId="14DE49A3" w:rsidR="0018290B" w:rsidRPr="0046753C" w:rsidRDefault="0018290B" w:rsidP="0018290B">
            <w:pPr>
              <w:spacing w:line="252" w:lineRule="auto"/>
              <w:ind w:right="170"/>
              <w:jc w:val="right"/>
              <w:rPr>
                <w:rFonts w:cs="Arial"/>
                <w:sz w:val="16"/>
                <w:szCs w:val="16"/>
              </w:rPr>
            </w:pPr>
            <w:r w:rsidRPr="0046753C">
              <w:rPr>
                <w:rFonts w:cs="Arial"/>
                <w:sz w:val="16"/>
                <w:szCs w:val="16"/>
              </w:rPr>
              <w:t>13877</w:t>
            </w:r>
          </w:p>
        </w:tc>
        <w:tc>
          <w:tcPr>
            <w:tcW w:w="669" w:type="dxa"/>
            <w:tcBorders>
              <w:top w:val="nil"/>
              <w:left w:val="nil"/>
              <w:bottom w:val="nil"/>
              <w:right w:val="nil"/>
            </w:tcBorders>
            <w:shd w:val="clear" w:color="auto" w:fill="auto"/>
            <w:hideMark/>
          </w:tcPr>
          <w:p w14:paraId="35A78AF5" w14:textId="7342C144" w:rsidR="0018290B" w:rsidRPr="0046753C" w:rsidRDefault="0018290B" w:rsidP="0018290B">
            <w:pPr>
              <w:spacing w:line="252" w:lineRule="auto"/>
              <w:ind w:right="170"/>
              <w:jc w:val="right"/>
              <w:rPr>
                <w:rFonts w:cs="Arial"/>
                <w:sz w:val="16"/>
                <w:szCs w:val="16"/>
              </w:rPr>
            </w:pPr>
            <w:r w:rsidRPr="0046753C">
              <w:rPr>
                <w:rFonts w:cs="Arial"/>
                <w:sz w:val="16"/>
                <w:szCs w:val="16"/>
              </w:rPr>
              <w:t>239</w:t>
            </w:r>
          </w:p>
        </w:tc>
        <w:tc>
          <w:tcPr>
            <w:tcW w:w="742" w:type="dxa"/>
            <w:tcBorders>
              <w:top w:val="nil"/>
              <w:left w:val="nil"/>
              <w:bottom w:val="nil"/>
              <w:right w:val="nil"/>
            </w:tcBorders>
            <w:shd w:val="clear" w:color="auto" w:fill="auto"/>
            <w:hideMark/>
          </w:tcPr>
          <w:p w14:paraId="778AAE92" w14:textId="2AB0EE4F" w:rsidR="0018290B" w:rsidRPr="0046753C" w:rsidRDefault="0018290B" w:rsidP="0018290B">
            <w:pPr>
              <w:spacing w:line="252" w:lineRule="auto"/>
              <w:ind w:right="170"/>
              <w:jc w:val="right"/>
              <w:rPr>
                <w:rFonts w:cs="Arial"/>
                <w:sz w:val="16"/>
                <w:szCs w:val="16"/>
              </w:rPr>
            </w:pPr>
            <w:r w:rsidRPr="0046753C">
              <w:rPr>
                <w:rFonts w:cs="Arial"/>
                <w:sz w:val="16"/>
                <w:szCs w:val="16"/>
              </w:rPr>
              <w:t>13638</w:t>
            </w:r>
          </w:p>
        </w:tc>
        <w:tc>
          <w:tcPr>
            <w:tcW w:w="748" w:type="dxa"/>
            <w:tcBorders>
              <w:top w:val="nil"/>
              <w:left w:val="nil"/>
              <w:bottom w:val="nil"/>
              <w:right w:val="nil"/>
            </w:tcBorders>
            <w:shd w:val="clear" w:color="auto" w:fill="auto"/>
            <w:hideMark/>
          </w:tcPr>
          <w:p w14:paraId="1E580184" w14:textId="50B29225" w:rsidR="0018290B" w:rsidRPr="0046753C" w:rsidRDefault="0018290B" w:rsidP="0018290B">
            <w:pPr>
              <w:spacing w:line="252" w:lineRule="auto"/>
              <w:ind w:right="170"/>
              <w:jc w:val="right"/>
              <w:rPr>
                <w:rFonts w:cs="Arial"/>
                <w:sz w:val="16"/>
                <w:szCs w:val="16"/>
              </w:rPr>
            </w:pPr>
            <w:r w:rsidRPr="0046753C">
              <w:rPr>
                <w:rFonts w:cs="Arial"/>
                <w:sz w:val="16"/>
                <w:szCs w:val="16"/>
              </w:rPr>
              <w:t>2184</w:t>
            </w:r>
          </w:p>
        </w:tc>
        <w:tc>
          <w:tcPr>
            <w:tcW w:w="850" w:type="dxa"/>
            <w:tcBorders>
              <w:top w:val="nil"/>
              <w:left w:val="nil"/>
              <w:bottom w:val="nil"/>
              <w:right w:val="nil"/>
            </w:tcBorders>
            <w:shd w:val="clear" w:color="auto" w:fill="auto"/>
            <w:hideMark/>
          </w:tcPr>
          <w:p w14:paraId="313EDCC7" w14:textId="4CC2C351" w:rsidR="0018290B" w:rsidRPr="0046753C" w:rsidRDefault="0018290B" w:rsidP="0018290B">
            <w:pPr>
              <w:spacing w:line="252" w:lineRule="auto"/>
              <w:ind w:right="170"/>
              <w:jc w:val="right"/>
              <w:rPr>
                <w:rFonts w:cs="Arial"/>
                <w:sz w:val="16"/>
                <w:szCs w:val="16"/>
              </w:rPr>
            </w:pPr>
            <w:r w:rsidRPr="0046753C">
              <w:rPr>
                <w:rFonts w:cs="Arial"/>
                <w:sz w:val="16"/>
                <w:szCs w:val="16"/>
              </w:rPr>
              <w:t>11454</w:t>
            </w:r>
          </w:p>
        </w:tc>
        <w:tc>
          <w:tcPr>
            <w:tcW w:w="819" w:type="dxa"/>
            <w:tcBorders>
              <w:top w:val="nil"/>
              <w:left w:val="single" w:sz="4" w:space="0" w:color="808080" w:themeColor="background1" w:themeShade="80"/>
              <w:bottom w:val="nil"/>
              <w:right w:val="nil"/>
            </w:tcBorders>
            <w:shd w:val="clear" w:color="auto" w:fill="auto"/>
            <w:vAlign w:val="bottom"/>
          </w:tcPr>
          <w:p w14:paraId="53A87E22" w14:textId="19264628" w:rsidR="0018290B" w:rsidRPr="0046753C" w:rsidRDefault="0018290B" w:rsidP="0018290B">
            <w:pPr>
              <w:spacing w:line="252" w:lineRule="auto"/>
              <w:ind w:right="170"/>
              <w:jc w:val="right"/>
              <w:rPr>
                <w:rFonts w:cs="Arial"/>
                <w:sz w:val="16"/>
                <w:szCs w:val="16"/>
              </w:rPr>
            </w:pPr>
            <w:r w:rsidRPr="0046753C">
              <w:rPr>
                <w:rFonts w:cs="Arial"/>
                <w:sz w:val="16"/>
                <w:szCs w:val="16"/>
              </w:rPr>
              <w:t>13237</w:t>
            </w:r>
          </w:p>
        </w:tc>
        <w:tc>
          <w:tcPr>
            <w:tcW w:w="669" w:type="dxa"/>
            <w:tcBorders>
              <w:top w:val="nil"/>
              <w:left w:val="nil"/>
              <w:bottom w:val="nil"/>
              <w:right w:val="nil"/>
            </w:tcBorders>
            <w:shd w:val="clear" w:color="auto" w:fill="auto"/>
          </w:tcPr>
          <w:p w14:paraId="01FBAEE7" w14:textId="6C5E1D28" w:rsidR="0018290B" w:rsidRPr="0046753C" w:rsidRDefault="0018290B" w:rsidP="0018290B">
            <w:pPr>
              <w:spacing w:line="252" w:lineRule="auto"/>
              <w:ind w:right="170"/>
              <w:jc w:val="right"/>
              <w:rPr>
                <w:rFonts w:cs="Arial"/>
                <w:sz w:val="16"/>
                <w:szCs w:val="16"/>
              </w:rPr>
            </w:pPr>
            <w:r w:rsidRPr="0046753C">
              <w:rPr>
                <w:rFonts w:cs="Arial"/>
                <w:sz w:val="16"/>
                <w:szCs w:val="16"/>
              </w:rPr>
              <w:t>253</w:t>
            </w:r>
          </w:p>
        </w:tc>
        <w:tc>
          <w:tcPr>
            <w:tcW w:w="742" w:type="dxa"/>
            <w:tcBorders>
              <w:top w:val="nil"/>
              <w:left w:val="nil"/>
              <w:bottom w:val="nil"/>
              <w:right w:val="nil"/>
            </w:tcBorders>
            <w:shd w:val="clear" w:color="auto" w:fill="auto"/>
          </w:tcPr>
          <w:p w14:paraId="2F719183" w14:textId="7191834F" w:rsidR="0018290B" w:rsidRPr="0046753C" w:rsidRDefault="0018290B" w:rsidP="0018290B">
            <w:pPr>
              <w:spacing w:line="252" w:lineRule="auto"/>
              <w:ind w:right="170"/>
              <w:jc w:val="right"/>
              <w:rPr>
                <w:rFonts w:cs="Arial"/>
                <w:sz w:val="16"/>
                <w:szCs w:val="16"/>
              </w:rPr>
            </w:pPr>
            <w:r w:rsidRPr="0046753C">
              <w:rPr>
                <w:rFonts w:cs="Arial"/>
                <w:sz w:val="16"/>
                <w:szCs w:val="16"/>
              </w:rPr>
              <w:t>12984</w:t>
            </w:r>
          </w:p>
        </w:tc>
        <w:tc>
          <w:tcPr>
            <w:tcW w:w="748" w:type="dxa"/>
            <w:tcBorders>
              <w:top w:val="nil"/>
              <w:left w:val="nil"/>
              <w:bottom w:val="nil"/>
              <w:right w:val="nil"/>
            </w:tcBorders>
            <w:shd w:val="clear" w:color="auto" w:fill="auto"/>
          </w:tcPr>
          <w:p w14:paraId="32E80DE8" w14:textId="76677099" w:rsidR="0018290B" w:rsidRPr="0046753C" w:rsidRDefault="0018290B" w:rsidP="0018290B">
            <w:pPr>
              <w:spacing w:line="252" w:lineRule="auto"/>
              <w:ind w:right="170"/>
              <w:jc w:val="right"/>
              <w:rPr>
                <w:rFonts w:cs="Arial"/>
                <w:sz w:val="16"/>
                <w:szCs w:val="16"/>
              </w:rPr>
            </w:pPr>
            <w:r w:rsidRPr="0046753C">
              <w:rPr>
                <w:rFonts w:cs="Arial"/>
                <w:sz w:val="16"/>
                <w:szCs w:val="16"/>
              </w:rPr>
              <w:t>2169</w:t>
            </w:r>
          </w:p>
        </w:tc>
        <w:tc>
          <w:tcPr>
            <w:tcW w:w="850" w:type="dxa"/>
            <w:tcBorders>
              <w:top w:val="nil"/>
              <w:left w:val="nil"/>
              <w:bottom w:val="nil"/>
              <w:right w:val="nil"/>
            </w:tcBorders>
            <w:shd w:val="clear" w:color="auto" w:fill="auto"/>
          </w:tcPr>
          <w:p w14:paraId="0B6A5A6C" w14:textId="79578401" w:rsidR="0018290B" w:rsidRPr="0046753C" w:rsidRDefault="0018290B" w:rsidP="0018290B">
            <w:pPr>
              <w:spacing w:line="252" w:lineRule="auto"/>
              <w:ind w:right="170"/>
              <w:jc w:val="right"/>
              <w:rPr>
                <w:rFonts w:cs="Arial"/>
                <w:sz w:val="16"/>
                <w:szCs w:val="16"/>
              </w:rPr>
            </w:pPr>
            <w:r w:rsidRPr="0046753C">
              <w:rPr>
                <w:rFonts w:cs="Arial"/>
                <w:sz w:val="16"/>
                <w:szCs w:val="16"/>
              </w:rPr>
              <w:t>10815</w:t>
            </w:r>
          </w:p>
        </w:tc>
      </w:tr>
      <w:tr w:rsidR="0018290B" w:rsidRPr="0046753C" w14:paraId="33DCEE1B" w14:textId="77777777" w:rsidTr="0003210E">
        <w:trPr>
          <w:jc w:val="center"/>
        </w:trPr>
        <w:tc>
          <w:tcPr>
            <w:tcW w:w="2549" w:type="dxa"/>
            <w:tcBorders>
              <w:top w:val="nil"/>
              <w:left w:val="nil"/>
              <w:bottom w:val="nil"/>
              <w:right w:val="single" w:sz="4" w:space="0" w:color="808080" w:themeColor="background1" w:themeShade="80"/>
            </w:tcBorders>
            <w:vAlign w:val="bottom"/>
            <w:hideMark/>
          </w:tcPr>
          <w:p w14:paraId="5DE00A67" w14:textId="77777777" w:rsidR="0018290B" w:rsidRPr="0046753C" w:rsidRDefault="0018290B" w:rsidP="0018290B">
            <w:pPr>
              <w:spacing w:line="264" w:lineRule="auto"/>
              <w:rPr>
                <w:rFonts w:cs="Arial"/>
                <w:sz w:val="15"/>
                <w:szCs w:val="15"/>
              </w:rPr>
            </w:pPr>
            <w:r w:rsidRPr="0046753C">
              <w:rPr>
                <w:rFonts w:cs="Arial"/>
                <w:sz w:val="15"/>
                <w:szCs w:val="15"/>
              </w:rPr>
              <w:t xml:space="preserve">   Outside built-up areas - total</w:t>
            </w:r>
          </w:p>
        </w:tc>
        <w:tc>
          <w:tcPr>
            <w:tcW w:w="819" w:type="dxa"/>
            <w:tcBorders>
              <w:top w:val="nil"/>
              <w:left w:val="single" w:sz="4" w:space="0" w:color="808080" w:themeColor="background1" w:themeShade="80"/>
              <w:bottom w:val="nil"/>
              <w:right w:val="nil"/>
            </w:tcBorders>
            <w:shd w:val="clear" w:color="auto" w:fill="auto"/>
            <w:vAlign w:val="bottom"/>
            <w:hideMark/>
          </w:tcPr>
          <w:p w14:paraId="76FBF020" w14:textId="371369ED" w:rsidR="0018290B" w:rsidRPr="0046753C" w:rsidRDefault="0018290B" w:rsidP="0018290B">
            <w:pPr>
              <w:spacing w:line="252" w:lineRule="auto"/>
              <w:ind w:right="170"/>
              <w:jc w:val="right"/>
              <w:rPr>
                <w:rFonts w:cs="Arial"/>
                <w:sz w:val="16"/>
                <w:szCs w:val="16"/>
              </w:rPr>
            </w:pPr>
            <w:r w:rsidRPr="0046753C">
              <w:rPr>
                <w:rFonts w:cs="Arial"/>
                <w:sz w:val="16"/>
                <w:szCs w:val="16"/>
              </w:rPr>
              <w:t>5749</w:t>
            </w:r>
          </w:p>
        </w:tc>
        <w:tc>
          <w:tcPr>
            <w:tcW w:w="669" w:type="dxa"/>
            <w:tcBorders>
              <w:top w:val="nil"/>
              <w:left w:val="nil"/>
              <w:bottom w:val="nil"/>
              <w:right w:val="nil"/>
            </w:tcBorders>
            <w:shd w:val="clear" w:color="auto" w:fill="auto"/>
            <w:hideMark/>
          </w:tcPr>
          <w:p w14:paraId="3A37EC3E" w14:textId="0F9E6D8A" w:rsidR="0018290B" w:rsidRPr="0046753C" w:rsidRDefault="0018290B" w:rsidP="0018290B">
            <w:pPr>
              <w:spacing w:line="252" w:lineRule="auto"/>
              <w:ind w:right="170"/>
              <w:jc w:val="right"/>
              <w:rPr>
                <w:rFonts w:cs="Arial"/>
                <w:sz w:val="16"/>
                <w:szCs w:val="16"/>
              </w:rPr>
            </w:pPr>
            <w:r w:rsidRPr="0046753C">
              <w:rPr>
                <w:rFonts w:cs="Arial"/>
                <w:sz w:val="16"/>
                <w:szCs w:val="16"/>
              </w:rPr>
              <w:t>314</w:t>
            </w:r>
          </w:p>
        </w:tc>
        <w:tc>
          <w:tcPr>
            <w:tcW w:w="742" w:type="dxa"/>
            <w:tcBorders>
              <w:top w:val="nil"/>
              <w:left w:val="nil"/>
              <w:bottom w:val="nil"/>
              <w:right w:val="nil"/>
            </w:tcBorders>
            <w:shd w:val="clear" w:color="auto" w:fill="auto"/>
            <w:vAlign w:val="bottom"/>
            <w:hideMark/>
          </w:tcPr>
          <w:p w14:paraId="0E6EE0AA" w14:textId="7A0AE75F" w:rsidR="0018290B" w:rsidRPr="0046753C" w:rsidRDefault="0018290B" w:rsidP="0018290B">
            <w:pPr>
              <w:spacing w:line="252" w:lineRule="auto"/>
              <w:ind w:right="170"/>
              <w:jc w:val="right"/>
              <w:rPr>
                <w:rFonts w:cs="Arial"/>
                <w:sz w:val="16"/>
                <w:szCs w:val="16"/>
              </w:rPr>
            </w:pPr>
            <w:r w:rsidRPr="0046753C">
              <w:rPr>
                <w:rFonts w:cs="Arial"/>
                <w:sz w:val="16"/>
                <w:szCs w:val="16"/>
              </w:rPr>
              <w:t>5435</w:t>
            </w:r>
          </w:p>
        </w:tc>
        <w:tc>
          <w:tcPr>
            <w:tcW w:w="748" w:type="dxa"/>
            <w:tcBorders>
              <w:top w:val="nil"/>
              <w:left w:val="nil"/>
              <w:bottom w:val="nil"/>
              <w:right w:val="nil"/>
            </w:tcBorders>
            <w:shd w:val="clear" w:color="auto" w:fill="auto"/>
            <w:hideMark/>
          </w:tcPr>
          <w:p w14:paraId="4EADA0F0" w14:textId="36A22E24" w:rsidR="0018290B" w:rsidRPr="0046753C" w:rsidRDefault="0018290B" w:rsidP="0018290B">
            <w:pPr>
              <w:spacing w:line="252" w:lineRule="auto"/>
              <w:ind w:right="170"/>
              <w:jc w:val="right"/>
              <w:rPr>
                <w:rFonts w:cs="Arial"/>
                <w:sz w:val="16"/>
                <w:szCs w:val="16"/>
              </w:rPr>
            </w:pPr>
            <w:r w:rsidRPr="0046753C">
              <w:rPr>
                <w:rFonts w:cs="Arial"/>
                <w:sz w:val="16"/>
                <w:szCs w:val="16"/>
              </w:rPr>
              <w:t>1110</w:t>
            </w:r>
          </w:p>
        </w:tc>
        <w:tc>
          <w:tcPr>
            <w:tcW w:w="850" w:type="dxa"/>
            <w:tcBorders>
              <w:top w:val="nil"/>
              <w:left w:val="nil"/>
              <w:bottom w:val="nil"/>
              <w:right w:val="nil"/>
            </w:tcBorders>
            <w:shd w:val="clear" w:color="auto" w:fill="auto"/>
            <w:vAlign w:val="bottom"/>
            <w:hideMark/>
          </w:tcPr>
          <w:p w14:paraId="76040674" w14:textId="1AC37C5D" w:rsidR="0018290B" w:rsidRPr="0046753C" w:rsidRDefault="0018290B" w:rsidP="0018290B">
            <w:pPr>
              <w:spacing w:line="252" w:lineRule="auto"/>
              <w:ind w:right="170"/>
              <w:jc w:val="right"/>
              <w:rPr>
                <w:rFonts w:cs="Arial"/>
                <w:sz w:val="16"/>
                <w:szCs w:val="16"/>
              </w:rPr>
            </w:pPr>
            <w:r w:rsidRPr="0046753C">
              <w:rPr>
                <w:rFonts w:cs="Arial"/>
                <w:sz w:val="16"/>
                <w:szCs w:val="16"/>
              </w:rPr>
              <w:t>4325</w:t>
            </w:r>
          </w:p>
        </w:tc>
        <w:tc>
          <w:tcPr>
            <w:tcW w:w="819" w:type="dxa"/>
            <w:tcBorders>
              <w:top w:val="nil"/>
              <w:left w:val="single" w:sz="4" w:space="0" w:color="808080" w:themeColor="background1" w:themeShade="80"/>
              <w:bottom w:val="nil"/>
              <w:right w:val="nil"/>
            </w:tcBorders>
            <w:shd w:val="clear" w:color="auto" w:fill="auto"/>
            <w:vAlign w:val="bottom"/>
          </w:tcPr>
          <w:p w14:paraId="1378863B" w14:textId="2D702642" w:rsidR="0018290B" w:rsidRPr="0046753C" w:rsidRDefault="0018290B" w:rsidP="0018290B">
            <w:pPr>
              <w:spacing w:line="252" w:lineRule="auto"/>
              <w:ind w:right="170"/>
              <w:jc w:val="right"/>
              <w:rPr>
                <w:rFonts w:cs="Arial"/>
                <w:sz w:val="16"/>
                <w:szCs w:val="16"/>
              </w:rPr>
            </w:pPr>
            <w:r w:rsidRPr="0046753C">
              <w:rPr>
                <w:rFonts w:cs="Arial"/>
                <w:sz w:val="16"/>
                <w:szCs w:val="16"/>
              </w:rPr>
              <w:t>5211</w:t>
            </w:r>
          </w:p>
        </w:tc>
        <w:tc>
          <w:tcPr>
            <w:tcW w:w="669" w:type="dxa"/>
            <w:tcBorders>
              <w:top w:val="nil"/>
              <w:left w:val="nil"/>
              <w:bottom w:val="nil"/>
              <w:right w:val="nil"/>
            </w:tcBorders>
            <w:shd w:val="clear" w:color="auto" w:fill="auto"/>
          </w:tcPr>
          <w:p w14:paraId="11C2431A" w14:textId="42786A3F" w:rsidR="0018290B" w:rsidRPr="0046753C" w:rsidRDefault="0018290B" w:rsidP="0018290B">
            <w:pPr>
              <w:spacing w:line="252" w:lineRule="auto"/>
              <w:ind w:right="170"/>
              <w:jc w:val="right"/>
              <w:rPr>
                <w:rFonts w:cs="Arial"/>
                <w:sz w:val="16"/>
                <w:szCs w:val="16"/>
              </w:rPr>
            </w:pPr>
            <w:r w:rsidRPr="0046753C">
              <w:rPr>
                <w:rFonts w:cs="Arial"/>
                <w:sz w:val="16"/>
                <w:szCs w:val="16"/>
              </w:rPr>
              <w:t>246</w:t>
            </w:r>
          </w:p>
        </w:tc>
        <w:tc>
          <w:tcPr>
            <w:tcW w:w="742" w:type="dxa"/>
            <w:tcBorders>
              <w:top w:val="nil"/>
              <w:left w:val="nil"/>
              <w:bottom w:val="nil"/>
              <w:right w:val="nil"/>
            </w:tcBorders>
            <w:shd w:val="clear" w:color="auto" w:fill="auto"/>
            <w:vAlign w:val="bottom"/>
          </w:tcPr>
          <w:p w14:paraId="649502BA" w14:textId="2090DC8A" w:rsidR="0018290B" w:rsidRPr="0046753C" w:rsidRDefault="0018290B" w:rsidP="0018290B">
            <w:pPr>
              <w:spacing w:line="252" w:lineRule="auto"/>
              <w:ind w:right="170"/>
              <w:jc w:val="right"/>
              <w:rPr>
                <w:rFonts w:cs="Arial"/>
                <w:sz w:val="16"/>
                <w:szCs w:val="16"/>
              </w:rPr>
            </w:pPr>
            <w:r w:rsidRPr="0046753C">
              <w:rPr>
                <w:rFonts w:cs="Arial"/>
                <w:sz w:val="16"/>
                <w:szCs w:val="16"/>
              </w:rPr>
              <w:t>4965</w:t>
            </w:r>
          </w:p>
        </w:tc>
        <w:tc>
          <w:tcPr>
            <w:tcW w:w="748" w:type="dxa"/>
            <w:tcBorders>
              <w:top w:val="nil"/>
              <w:left w:val="nil"/>
              <w:bottom w:val="nil"/>
              <w:right w:val="nil"/>
            </w:tcBorders>
            <w:shd w:val="clear" w:color="auto" w:fill="auto"/>
          </w:tcPr>
          <w:p w14:paraId="439681F2" w14:textId="706951F4" w:rsidR="0018290B" w:rsidRPr="0046753C" w:rsidRDefault="0018290B" w:rsidP="0018290B">
            <w:pPr>
              <w:spacing w:line="252" w:lineRule="auto"/>
              <w:ind w:right="170"/>
              <w:jc w:val="right"/>
              <w:rPr>
                <w:rFonts w:cs="Arial"/>
                <w:sz w:val="16"/>
                <w:szCs w:val="16"/>
              </w:rPr>
            </w:pPr>
            <w:r w:rsidRPr="0046753C">
              <w:rPr>
                <w:rFonts w:cs="Arial"/>
                <w:sz w:val="16"/>
                <w:szCs w:val="16"/>
              </w:rPr>
              <w:t>1023</w:t>
            </w:r>
          </w:p>
        </w:tc>
        <w:tc>
          <w:tcPr>
            <w:tcW w:w="850" w:type="dxa"/>
            <w:tcBorders>
              <w:top w:val="nil"/>
              <w:left w:val="nil"/>
              <w:bottom w:val="nil"/>
              <w:right w:val="nil"/>
            </w:tcBorders>
            <w:shd w:val="clear" w:color="auto" w:fill="auto"/>
            <w:vAlign w:val="bottom"/>
          </w:tcPr>
          <w:p w14:paraId="0003FBBB" w14:textId="1379E3D9" w:rsidR="0018290B" w:rsidRPr="0046753C" w:rsidRDefault="0018290B" w:rsidP="0018290B">
            <w:pPr>
              <w:spacing w:line="252" w:lineRule="auto"/>
              <w:ind w:right="170"/>
              <w:jc w:val="right"/>
              <w:rPr>
                <w:rFonts w:cs="Arial"/>
                <w:sz w:val="16"/>
                <w:szCs w:val="16"/>
              </w:rPr>
            </w:pPr>
            <w:r w:rsidRPr="0046753C">
              <w:rPr>
                <w:rFonts w:cs="Arial"/>
                <w:sz w:val="16"/>
                <w:szCs w:val="16"/>
              </w:rPr>
              <w:t>3942</w:t>
            </w:r>
          </w:p>
        </w:tc>
      </w:tr>
    </w:tbl>
    <w:p w14:paraId="3DA74BFD" w14:textId="213B33A4" w:rsidR="0037697A" w:rsidRPr="0046753C" w:rsidRDefault="002339BD" w:rsidP="0037697A">
      <w:pPr>
        <w:spacing w:line="264" w:lineRule="auto"/>
        <w:rPr>
          <w:rFonts w:cs="Arial"/>
          <w:sz w:val="14"/>
        </w:rPr>
      </w:pPr>
      <w:r w:rsidRPr="0046753C">
        <w:rPr>
          <w:noProof/>
        </w:rPr>
        <mc:AlternateContent>
          <mc:Choice Requires="wps">
            <w:drawing>
              <wp:anchor distT="4294967293" distB="4294967293" distL="114300" distR="114300" simplePos="0" relativeHeight="251662336" behindDoc="0" locked="0" layoutInCell="1" allowOverlap="1" wp14:anchorId="71CC18DD" wp14:editId="59796597">
                <wp:simplePos x="0" y="0"/>
                <wp:positionH relativeFrom="column">
                  <wp:posOffset>0</wp:posOffset>
                </wp:positionH>
                <wp:positionV relativeFrom="paragraph">
                  <wp:posOffset>71119</wp:posOffset>
                </wp:positionV>
                <wp:extent cx="9525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317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F9A6206" id="Straight Connector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6pt" to="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ovQEAAGoDAAAOAAAAZHJzL2Uyb0RvYy54bWysU02P0zAQvSPxHyzfaZKi8hE13UOX5bJA&#10;pV1+wNR2EgvbY9lu0/57xm4bFrghLpbnw2/evBmv707WsKMKUaPreLOoOVNOoNRu6Pj354c3HziL&#10;CZwEg051/Kwiv9u8frWefKuWOKKRKjACcbGdfMfHlHxbVVGMykJcoFeOgj0GC4nMMFQywETo1lTL&#10;un5XTRikDyhUjOS9vwT5puD3vRLpW99HlZjpOHFL5Qzl3Oez2qyhHQL4UYsrDfgHFha0o6Iz1D0k&#10;YIeg/4KyWgSM2KeFQFth32uhSg/UTVP/0c3TCF6VXkic6GeZ4v+DFV+PW7cLmbo4uSf/iOJHZA63&#10;I7hBFQLPZ0+Da7JU1eRjOz/JRvS7wPbTF5SUA4eERYVTH2yGpP7YqYh9nsVWp8QEOT+ulquaRiJu&#10;oQra2zsfYvqs0LJ86bjRLssALRwfY8o8oL2lZLfDB21MGaVxbOr42+b9qjyIaLTMwZxWlkptTWBH&#10;oHXYD03JMQdL9C8+YkScLhXm9FLvN6SABydLvVGB/HS9J9Dmcid+xl3lygrldYztHuV5FzJ4tmig&#10;Bfi6fHljXtol69cX2fwEAAD//wMAUEsDBBQABgAIAAAAIQAHCWie1wAAAAYBAAAPAAAAZHJzL2Rv&#10;d25yZXYueG1sTI9NT8MwDIbvSPsPkSdxY+kmQKg0ndCkaVwpO5Sb15i2onGqJv3g3+OJAxz9vNbr&#10;x9l+cZ2aaAitZwPbTQKKuPK25drA+f149wQqRGSLnWcy8E0B9vnqJsPU+pnfaCpiraSEQ4oGmhj7&#10;VOtQNeQwbHxPLNmnHxxGGYda2wFnKXed3iXJo3bYslxosKdDQ9VXMToDXI5nj6e2/+BpdqULh/L1&#10;vjDmdr28PIOKtMS/Zbjqizrk4nTxI9ugOgPySBS63YG6pg+JgMsv0Hmm/+vnPwAAAP//AwBQSwEC&#10;LQAUAAYACAAAACEAtoM4kv4AAADhAQAAEwAAAAAAAAAAAAAAAAAAAAAAW0NvbnRlbnRfVHlwZXNd&#10;LnhtbFBLAQItABQABgAIAAAAIQA4/SH/1gAAAJQBAAALAAAAAAAAAAAAAAAAAC8BAABfcmVscy8u&#10;cmVsc1BLAQItABQABgAIAAAAIQDNYTZovQEAAGoDAAAOAAAAAAAAAAAAAAAAAC4CAABkcnMvZTJv&#10;RG9jLnhtbFBLAQItABQABgAIAAAAIQAHCWie1wAAAAYBAAAPAAAAAAAAAAAAAAAAABcEAABkcnMv&#10;ZG93bnJldi54bWxQSwUGAAAAAAQABADzAAAAGwUAAAAA&#10;" strokecolor="#7f7f7f [1612]" strokeweight=".25pt"/>
            </w:pict>
          </mc:Fallback>
        </mc:AlternateContent>
      </w:r>
    </w:p>
    <w:p w14:paraId="561B09D4" w14:textId="77777777" w:rsidR="0037697A" w:rsidRPr="0046753C" w:rsidRDefault="0037697A" w:rsidP="0037697A">
      <w:pPr>
        <w:spacing w:line="264" w:lineRule="auto"/>
        <w:rPr>
          <w:rFonts w:cs="Arial"/>
          <w:b/>
          <w:sz w:val="14"/>
          <w:u w:val="single"/>
        </w:rPr>
      </w:pPr>
      <w:r w:rsidRPr="0046753C">
        <w:rPr>
          <w:rFonts w:cs="Arial"/>
          <w:sz w:val="14"/>
        </w:rPr>
        <w:t>Source: Ministry of the Interior of the Republic of Serbia.</w:t>
      </w:r>
    </w:p>
    <w:p w14:paraId="6654F529" w14:textId="1A37CE8C" w:rsidR="0037697A" w:rsidRPr="0046753C" w:rsidRDefault="0037697A" w:rsidP="0037697A">
      <w:pPr>
        <w:spacing w:line="264" w:lineRule="auto"/>
        <w:rPr>
          <w:rFonts w:cs="Arial"/>
          <w:sz w:val="14"/>
          <w:szCs w:val="14"/>
        </w:rPr>
      </w:pPr>
      <w:r w:rsidRPr="0046753C">
        <w:rPr>
          <w:rFonts w:cs="Arial"/>
          <w:sz w:val="14"/>
          <w:szCs w:val="14"/>
          <w:vertAlign w:val="superscript"/>
        </w:rPr>
        <w:t>1)</w:t>
      </w:r>
      <w:r w:rsidRPr="0046753C">
        <w:rPr>
          <w:rFonts w:cs="Arial"/>
          <w:sz w:val="14"/>
          <w:szCs w:val="14"/>
        </w:rPr>
        <w:t xml:space="preserve"> Without data for Kosovo and </w:t>
      </w:r>
      <w:proofErr w:type="spellStart"/>
      <w:r w:rsidRPr="0046753C">
        <w:rPr>
          <w:rFonts w:cs="Arial"/>
          <w:sz w:val="14"/>
          <w:szCs w:val="14"/>
        </w:rPr>
        <w:t>Metohija</w:t>
      </w:r>
      <w:proofErr w:type="spellEnd"/>
      <w:r w:rsidRPr="0046753C">
        <w:rPr>
          <w:rFonts w:cs="Arial"/>
          <w:sz w:val="14"/>
          <w:szCs w:val="14"/>
        </w:rPr>
        <w:t>.</w:t>
      </w:r>
    </w:p>
    <w:p w14:paraId="1C854246" w14:textId="057BD783" w:rsidR="00DB5C21" w:rsidRPr="0046753C" w:rsidRDefault="00DA2CC0" w:rsidP="009C005B">
      <w:pPr>
        <w:spacing w:line="264" w:lineRule="auto"/>
        <w:rPr>
          <w:rFonts w:cs="Arial"/>
          <w:sz w:val="14"/>
          <w:szCs w:val="14"/>
        </w:rPr>
      </w:pPr>
      <w:r w:rsidRPr="0046753C">
        <w:rPr>
          <w:rFonts w:cs="Arial"/>
          <w:sz w:val="14"/>
          <w:szCs w:val="14"/>
          <w:vertAlign w:val="superscript"/>
        </w:rPr>
        <w:t xml:space="preserve">2) </w:t>
      </w:r>
      <w:r w:rsidR="00AC64AE" w:rsidRPr="0046753C">
        <w:rPr>
          <w:rFonts w:cs="Arial"/>
          <w:sz w:val="14"/>
          <w:szCs w:val="14"/>
          <w:vertAlign w:val="superscript"/>
        </w:rPr>
        <w:t xml:space="preserve"> </w:t>
      </w:r>
      <w:r w:rsidRPr="0046753C">
        <w:rPr>
          <w:rFonts w:cs="Arial"/>
          <w:sz w:val="14"/>
          <w:szCs w:val="14"/>
        </w:rPr>
        <w:t>Refers to the number of casualties according to the location of the accident and the type of injury</w:t>
      </w:r>
    </w:p>
    <w:p w14:paraId="199FC558" w14:textId="7FBC1596" w:rsidR="00DB5C21" w:rsidRPr="0046753C" w:rsidRDefault="00DB5C21" w:rsidP="00DB5C21">
      <w:pPr>
        <w:spacing w:line="264" w:lineRule="auto"/>
        <w:rPr>
          <w:rFonts w:cs="Arial"/>
          <w:sz w:val="14"/>
          <w:szCs w:val="14"/>
        </w:rPr>
      </w:pPr>
      <w:r w:rsidRPr="0046753C">
        <w:rPr>
          <w:rFonts w:cs="Arial"/>
          <w:sz w:val="14"/>
          <w:szCs w:val="14"/>
          <w:vertAlign w:val="superscript"/>
        </w:rPr>
        <w:t>3)</w:t>
      </w:r>
      <w:r w:rsidRPr="0046753C">
        <w:rPr>
          <w:rFonts w:cs="Arial"/>
          <w:sz w:val="14"/>
          <w:szCs w:val="14"/>
        </w:rPr>
        <w:t xml:space="preserve"> Persons who died directly as a result of a traffic accident, or within 30 days after its occurrence, are defined as dead persons.</w:t>
      </w:r>
    </w:p>
    <w:p w14:paraId="488B22D2" w14:textId="1771FC04" w:rsidR="009C005B" w:rsidRPr="0046753C" w:rsidRDefault="009C005B" w:rsidP="00DB5C21">
      <w:pPr>
        <w:spacing w:line="264" w:lineRule="auto"/>
        <w:rPr>
          <w:rFonts w:cs="Arial"/>
          <w:sz w:val="14"/>
          <w:szCs w:val="14"/>
        </w:rPr>
      </w:pPr>
    </w:p>
    <w:p w14:paraId="58EABBBA" w14:textId="77777777" w:rsidR="009C005B" w:rsidRPr="0046753C" w:rsidRDefault="009C005B" w:rsidP="0037697A">
      <w:pPr>
        <w:spacing w:line="264" w:lineRule="auto"/>
        <w:rPr>
          <w:rFonts w:cs="Arial"/>
          <w:sz w:val="14"/>
          <w:szCs w:val="14"/>
        </w:rPr>
      </w:pPr>
    </w:p>
    <w:p w14:paraId="644E1C5B" w14:textId="77777777" w:rsidR="0037697A" w:rsidRPr="0046753C" w:rsidRDefault="0037697A" w:rsidP="0037697A">
      <w:pPr>
        <w:tabs>
          <w:tab w:val="left" w:pos="3969"/>
        </w:tabs>
        <w:jc w:val="center"/>
        <w:rPr>
          <w:rFonts w:cs="Arial"/>
          <w:b/>
          <w:sz w:val="16"/>
          <w:szCs w:val="16"/>
        </w:rPr>
      </w:pPr>
    </w:p>
    <w:p w14:paraId="23A2AF91" w14:textId="77777777" w:rsidR="0037697A" w:rsidRPr="0046753C" w:rsidRDefault="0037697A" w:rsidP="0037697A">
      <w:pPr>
        <w:rPr>
          <w:rFonts w:cs="Arial"/>
          <w:sz w:val="12"/>
          <w:szCs w:val="12"/>
        </w:rPr>
      </w:pPr>
    </w:p>
    <w:p w14:paraId="333625B8" w14:textId="77777777" w:rsidR="0037697A" w:rsidRPr="0046753C" w:rsidRDefault="0037697A" w:rsidP="0037697A">
      <w:pPr>
        <w:rPr>
          <w:rFonts w:cs="Arial"/>
          <w:sz w:val="12"/>
          <w:szCs w:val="12"/>
        </w:rPr>
      </w:pPr>
    </w:p>
    <w:p w14:paraId="3F51C7BB" w14:textId="77777777" w:rsidR="0037697A" w:rsidRPr="0046753C" w:rsidRDefault="0037697A" w:rsidP="0037697A">
      <w:pPr>
        <w:rPr>
          <w:rFonts w:cs="Arial"/>
          <w:sz w:val="12"/>
          <w:szCs w:val="12"/>
        </w:rPr>
      </w:pPr>
    </w:p>
    <w:p w14:paraId="3F681A24" w14:textId="77777777" w:rsidR="0037697A" w:rsidRPr="0046753C" w:rsidRDefault="0037697A" w:rsidP="0037697A">
      <w:pPr>
        <w:rPr>
          <w:rFonts w:cs="Arial"/>
          <w:sz w:val="12"/>
          <w:szCs w:val="12"/>
        </w:rPr>
      </w:pPr>
    </w:p>
    <w:p w14:paraId="17BF9C51" w14:textId="77777777" w:rsidR="0037697A" w:rsidRPr="0046753C" w:rsidRDefault="0037697A" w:rsidP="0037697A">
      <w:pPr>
        <w:rPr>
          <w:rFonts w:cs="Arial"/>
          <w:sz w:val="12"/>
          <w:szCs w:val="12"/>
        </w:rPr>
      </w:pPr>
    </w:p>
    <w:p w14:paraId="2CDC7C9C" w14:textId="77777777" w:rsidR="0037697A" w:rsidRPr="0046753C" w:rsidRDefault="0037697A" w:rsidP="0037697A">
      <w:pPr>
        <w:rPr>
          <w:rFonts w:cs="Arial"/>
          <w:sz w:val="12"/>
          <w:szCs w:val="12"/>
        </w:rPr>
      </w:pPr>
    </w:p>
    <w:p w14:paraId="21A53475" w14:textId="77777777" w:rsidR="0037697A" w:rsidRPr="0046753C" w:rsidRDefault="0037697A" w:rsidP="0037697A">
      <w:pPr>
        <w:rPr>
          <w:rFonts w:cs="Arial"/>
          <w:sz w:val="12"/>
          <w:szCs w:val="12"/>
        </w:rPr>
      </w:pPr>
    </w:p>
    <w:p w14:paraId="59DA206E" w14:textId="77777777" w:rsidR="0037697A" w:rsidRPr="0046753C" w:rsidRDefault="0037697A" w:rsidP="0037697A">
      <w:pPr>
        <w:rPr>
          <w:rFonts w:cs="Arial"/>
          <w:sz w:val="12"/>
          <w:szCs w:val="12"/>
        </w:rPr>
      </w:pPr>
    </w:p>
    <w:p w14:paraId="201AF115" w14:textId="77777777" w:rsidR="0037697A" w:rsidRPr="0046753C" w:rsidRDefault="0037697A" w:rsidP="0037697A">
      <w:pPr>
        <w:rPr>
          <w:rFonts w:cs="Arial"/>
          <w:sz w:val="12"/>
          <w:szCs w:val="12"/>
        </w:rPr>
      </w:pPr>
    </w:p>
    <w:p w14:paraId="449F734B" w14:textId="77777777" w:rsidR="0037697A" w:rsidRPr="0046753C" w:rsidRDefault="0037697A" w:rsidP="0037697A">
      <w:pPr>
        <w:rPr>
          <w:rFonts w:cs="Arial"/>
          <w:sz w:val="12"/>
          <w:szCs w:val="12"/>
        </w:rPr>
      </w:pPr>
    </w:p>
    <w:p w14:paraId="3416D4B8" w14:textId="77777777" w:rsidR="0037697A" w:rsidRPr="0046753C" w:rsidRDefault="0037697A" w:rsidP="0037697A">
      <w:pPr>
        <w:rPr>
          <w:rFonts w:cs="Arial"/>
          <w:sz w:val="12"/>
          <w:szCs w:val="12"/>
        </w:rPr>
      </w:pPr>
    </w:p>
    <w:p w14:paraId="6AEB73D4" w14:textId="77777777" w:rsidR="0037697A" w:rsidRPr="0046753C" w:rsidRDefault="0037697A" w:rsidP="0037697A">
      <w:pPr>
        <w:rPr>
          <w:rFonts w:cs="Arial"/>
          <w:sz w:val="12"/>
          <w:szCs w:val="12"/>
        </w:rPr>
      </w:pPr>
    </w:p>
    <w:p w14:paraId="65C775D0" w14:textId="77777777" w:rsidR="0037697A" w:rsidRPr="0046753C" w:rsidRDefault="0037697A" w:rsidP="0037697A">
      <w:pPr>
        <w:rPr>
          <w:rFonts w:cs="Arial"/>
          <w:sz w:val="12"/>
          <w:szCs w:val="12"/>
        </w:rPr>
      </w:pPr>
    </w:p>
    <w:p w14:paraId="2FFF98AF" w14:textId="77777777" w:rsidR="0037697A" w:rsidRPr="0046753C" w:rsidRDefault="0037697A" w:rsidP="0037697A">
      <w:pPr>
        <w:rPr>
          <w:rFonts w:cs="Arial"/>
          <w:sz w:val="12"/>
          <w:szCs w:val="12"/>
        </w:rPr>
      </w:pPr>
    </w:p>
    <w:p w14:paraId="7B914F88" w14:textId="77777777" w:rsidR="0037697A" w:rsidRPr="0046753C" w:rsidRDefault="0037697A" w:rsidP="0037697A">
      <w:pPr>
        <w:rPr>
          <w:rFonts w:cs="Arial"/>
          <w:sz w:val="12"/>
          <w:szCs w:val="12"/>
        </w:rPr>
      </w:pPr>
    </w:p>
    <w:p w14:paraId="10A50C12" w14:textId="77777777" w:rsidR="0037697A" w:rsidRPr="0046753C" w:rsidRDefault="0037697A" w:rsidP="0037697A">
      <w:pPr>
        <w:rPr>
          <w:rFonts w:cs="Arial"/>
          <w:sz w:val="12"/>
          <w:szCs w:val="12"/>
        </w:rPr>
      </w:pPr>
    </w:p>
    <w:p w14:paraId="26CCC52A" w14:textId="77777777" w:rsidR="0037697A" w:rsidRPr="0046753C" w:rsidRDefault="0037697A" w:rsidP="0037697A">
      <w:pPr>
        <w:rPr>
          <w:rFonts w:cs="Arial"/>
          <w:sz w:val="12"/>
          <w:szCs w:val="12"/>
        </w:rPr>
      </w:pPr>
    </w:p>
    <w:p w14:paraId="18B49FB2" w14:textId="77777777" w:rsidR="0037697A" w:rsidRPr="0046753C" w:rsidRDefault="0037697A" w:rsidP="0037697A">
      <w:pPr>
        <w:rPr>
          <w:rFonts w:cs="Arial"/>
          <w:sz w:val="12"/>
          <w:szCs w:val="12"/>
        </w:rPr>
      </w:pPr>
    </w:p>
    <w:p w14:paraId="645F356C" w14:textId="77777777" w:rsidR="0037697A" w:rsidRPr="0046753C" w:rsidRDefault="0037697A" w:rsidP="0037697A">
      <w:pPr>
        <w:rPr>
          <w:rFonts w:cs="Arial"/>
          <w:sz w:val="12"/>
          <w:szCs w:val="12"/>
        </w:rPr>
      </w:pPr>
    </w:p>
    <w:p w14:paraId="33914E32" w14:textId="77777777" w:rsidR="0037697A" w:rsidRPr="0046753C" w:rsidRDefault="0037697A" w:rsidP="0037697A">
      <w:pPr>
        <w:rPr>
          <w:rFonts w:cs="Arial"/>
          <w:sz w:val="12"/>
          <w:szCs w:val="12"/>
        </w:rPr>
      </w:pPr>
    </w:p>
    <w:p w14:paraId="6871A576" w14:textId="77777777" w:rsidR="0037697A" w:rsidRPr="0046753C" w:rsidRDefault="0037697A" w:rsidP="0037697A">
      <w:pPr>
        <w:rPr>
          <w:rFonts w:cs="Arial"/>
          <w:sz w:val="12"/>
          <w:szCs w:val="12"/>
        </w:rPr>
      </w:pPr>
    </w:p>
    <w:p w14:paraId="6AE57CC7" w14:textId="77777777" w:rsidR="0037697A" w:rsidRPr="0046753C" w:rsidRDefault="0037697A" w:rsidP="0037697A">
      <w:pPr>
        <w:rPr>
          <w:rFonts w:cs="Arial"/>
          <w:sz w:val="12"/>
          <w:szCs w:val="12"/>
        </w:rPr>
      </w:pPr>
    </w:p>
    <w:p w14:paraId="00F0C121" w14:textId="77777777" w:rsidR="0037697A" w:rsidRPr="0046753C" w:rsidRDefault="0037697A" w:rsidP="0037697A">
      <w:pPr>
        <w:rPr>
          <w:rFonts w:cs="Arial"/>
          <w:sz w:val="12"/>
          <w:szCs w:val="12"/>
        </w:rPr>
      </w:pPr>
    </w:p>
    <w:p w14:paraId="2F2DB295" w14:textId="77777777" w:rsidR="0037697A" w:rsidRPr="0046753C" w:rsidRDefault="0037697A" w:rsidP="0037697A">
      <w:pPr>
        <w:rPr>
          <w:rFonts w:cs="Arial"/>
          <w:sz w:val="12"/>
          <w:szCs w:val="12"/>
        </w:rPr>
      </w:pPr>
    </w:p>
    <w:p w14:paraId="0728BC53" w14:textId="77777777" w:rsidR="0037697A" w:rsidRPr="0046753C" w:rsidRDefault="0037697A" w:rsidP="0037697A">
      <w:pPr>
        <w:rPr>
          <w:rFonts w:cs="Arial"/>
          <w:sz w:val="12"/>
          <w:szCs w:val="12"/>
        </w:rPr>
      </w:pPr>
    </w:p>
    <w:p w14:paraId="40CD71FD" w14:textId="77777777" w:rsidR="0037697A" w:rsidRPr="0046753C" w:rsidRDefault="0037697A" w:rsidP="0037697A">
      <w:pPr>
        <w:rPr>
          <w:rFonts w:cs="Arial"/>
          <w:sz w:val="12"/>
          <w:szCs w:val="12"/>
        </w:rPr>
      </w:pPr>
    </w:p>
    <w:p w14:paraId="249AD117" w14:textId="77777777" w:rsidR="0037697A" w:rsidRPr="0046753C" w:rsidRDefault="0037697A" w:rsidP="0037697A">
      <w:pPr>
        <w:rPr>
          <w:rFonts w:cs="Arial"/>
          <w:sz w:val="12"/>
          <w:szCs w:val="12"/>
        </w:rPr>
      </w:pPr>
    </w:p>
    <w:p w14:paraId="625416CD" w14:textId="77777777" w:rsidR="0037697A" w:rsidRPr="0046753C" w:rsidRDefault="0037697A" w:rsidP="0037697A">
      <w:pPr>
        <w:rPr>
          <w:rFonts w:cs="Arial"/>
          <w:sz w:val="12"/>
          <w:szCs w:val="12"/>
        </w:rPr>
      </w:pPr>
    </w:p>
    <w:p w14:paraId="4EFBA032" w14:textId="77777777" w:rsidR="0037697A" w:rsidRPr="0046753C" w:rsidRDefault="0037697A" w:rsidP="0037697A">
      <w:pPr>
        <w:rPr>
          <w:rFonts w:cs="Arial"/>
          <w:sz w:val="12"/>
          <w:szCs w:val="12"/>
        </w:rPr>
      </w:pPr>
    </w:p>
    <w:p w14:paraId="263D8352" w14:textId="77777777" w:rsidR="0037697A" w:rsidRPr="0046753C" w:rsidRDefault="0037697A" w:rsidP="0037697A">
      <w:pPr>
        <w:rPr>
          <w:rFonts w:cs="Arial"/>
          <w:sz w:val="12"/>
          <w:szCs w:val="12"/>
        </w:rPr>
      </w:pPr>
    </w:p>
    <w:p w14:paraId="20E39C82" w14:textId="77777777" w:rsidR="0037697A" w:rsidRPr="0046753C" w:rsidRDefault="0037697A" w:rsidP="0037697A">
      <w:pPr>
        <w:rPr>
          <w:rFonts w:cs="Arial"/>
          <w:sz w:val="12"/>
          <w:szCs w:val="12"/>
        </w:rPr>
      </w:pPr>
    </w:p>
    <w:p w14:paraId="56F7F826" w14:textId="77777777" w:rsidR="0037697A" w:rsidRPr="0046753C" w:rsidRDefault="0037697A" w:rsidP="0037697A">
      <w:pPr>
        <w:rPr>
          <w:rFonts w:cs="Arial"/>
          <w:sz w:val="12"/>
          <w:szCs w:val="12"/>
        </w:rPr>
      </w:pPr>
    </w:p>
    <w:p w14:paraId="01F7AA3E" w14:textId="77777777" w:rsidR="0037697A" w:rsidRPr="0046753C" w:rsidRDefault="0037697A" w:rsidP="0037697A">
      <w:pPr>
        <w:rPr>
          <w:rFonts w:cs="Arial"/>
          <w:sz w:val="12"/>
          <w:szCs w:val="12"/>
        </w:rPr>
      </w:pPr>
    </w:p>
    <w:p w14:paraId="154AB73C" w14:textId="77777777" w:rsidR="0037697A" w:rsidRPr="0046753C" w:rsidRDefault="0037697A" w:rsidP="0037697A">
      <w:pPr>
        <w:rPr>
          <w:rFonts w:cs="Arial"/>
          <w:sz w:val="12"/>
          <w:szCs w:val="12"/>
        </w:rPr>
      </w:pPr>
    </w:p>
    <w:p w14:paraId="6E6440CE" w14:textId="77777777" w:rsidR="0037697A" w:rsidRPr="0046753C" w:rsidRDefault="0037697A" w:rsidP="0037697A">
      <w:pPr>
        <w:rPr>
          <w:rFonts w:cs="Arial"/>
          <w:sz w:val="12"/>
          <w:szCs w:val="12"/>
        </w:rPr>
      </w:pPr>
    </w:p>
    <w:p w14:paraId="1716FEAC" w14:textId="77777777" w:rsidR="0037697A" w:rsidRPr="0046753C" w:rsidRDefault="0037697A" w:rsidP="0037697A">
      <w:pPr>
        <w:rPr>
          <w:rFonts w:cs="Arial"/>
          <w:sz w:val="12"/>
          <w:szCs w:val="12"/>
        </w:rPr>
      </w:pPr>
    </w:p>
    <w:p w14:paraId="6834CC3F" w14:textId="77777777" w:rsidR="0037697A" w:rsidRPr="0046753C" w:rsidRDefault="0037697A" w:rsidP="0037697A">
      <w:pPr>
        <w:rPr>
          <w:rFonts w:cs="Arial"/>
          <w:sz w:val="12"/>
          <w:szCs w:val="12"/>
        </w:rPr>
      </w:pPr>
    </w:p>
    <w:p w14:paraId="4C8C7CD4" w14:textId="77777777" w:rsidR="0037697A" w:rsidRPr="0046753C" w:rsidRDefault="0037697A" w:rsidP="0037697A">
      <w:pPr>
        <w:rPr>
          <w:rFonts w:cs="Arial"/>
          <w:sz w:val="12"/>
          <w:szCs w:val="12"/>
        </w:rPr>
      </w:pPr>
    </w:p>
    <w:p w14:paraId="449DB917" w14:textId="77777777" w:rsidR="0037697A" w:rsidRPr="0046753C" w:rsidRDefault="0037697A" w:rsidP="0037697A">
      <w:pPr>
        <w:rPr>
          <w:rFonts w:cs="Arial"/>
          <w:sz w:val="12"/>
          <w:szCs w:val="12"/>
        </w:rPr>
      </w:pPr>
    </w:p>
    <w:p w14:paraId="71D28CA8" w14:textId="77777777" w:rsidR="0037697A" w:rsidRPr="0046753C" w:rsidRDefault="0037697A" w:rsidP="0037697A">
      <w:pPr>
        <w:rPr>
          <w:rFonts w:cs="Arial"/>
          <w:sz w:val="12"/>
          <w:szCs w:val="12"/>
        </w:rPr>
      </w:pPr>
    </w:p>
    <w:p w14:paraId="356AF90D" w14:textId="77777777" w:rsidR="0037697A" w:rsidRPr="0046753C" w:rsidRDefault="0037697A" w:rsidP="0037697A">
      <w:pPr>
        <w:rPr>
          <w:rFonts w:cs="Arial"/>
          <w:sz w:val="12"/>
          <w:szCs w:val="12"/>
        </w:rPr>
      </w:pPr>
    </w:p>
    <w:p w14:paraId="63E1307A" w14:textId="77777777" w:rsidR="0037697A" w:rsidRPr="0046753C" w:rsidRDefault="0037697A" w:rsidP="0037697A">
      <w:pPr>
        <w:rPr>
          <w:rFonts w:cs="Arial"/>
          <w:sz w:val="12"/>
          <w:szCs w:val="12"/>
        </w:rPr>
      </w:pPr>
    </w:p>
    <w:p w14:paraId="510DA078" w14:textId="77777777" w:rsidR="0037697A" w:rsidRPr="0046753C" w:rsidRDefault="0037697A" w:rsidP="0037697A">
      <w:pPr>
        <w:rPr>
          <w:rFonts w:cs="Arial"/>
          <w:sz w:val="12"/>
          <w:szCs w:val="12"/>
        </w:rPr>
      </w:pPr>
    </w:p>
    <w:p w14:paraId="12D207DE" w14:textId="77777777" w:rsidR="0037697A" w:rsidRPr="0046753C" w:rsidRDefault="0037697A" w:rsidP="0037697A">
      <w:pPr>
        <w:rPr>
          <w:rFonts w:cs="Arial"/>
          <w:sz w:val="12"/>
          <w:szCs w:val="12"/>
        </w:rPr>
      </w:pPr>
    </w:p>
    <w:p w14:paraId="1E84952F" w14:textId="77777777" w:rsidR="0037697A" w:rsidRPr="0046753C" w:rsidRDefault="0037697A" w:rsidP="0037697A">
      <w:pPr>
        <w:rPr>
          <w:rFonts w:cs="Arial"/>
          <w:sz w:val="12"/>
          <w:szCs w:val="12"/>
        </w:rPr>
      </w:pPr>
    </w:p>
    <w:p w14:paraId="5F5BF521" w14:textId="77777777" w:rsidR="0037697A" w:rsidRPr="0046753C" w:rsidRDefault="0037697A" w:rsidP="0037697A">
      <w:pPr>
        <w:rPr>
          <w:rFonts w:cs="Arial"/>
          <w:sz w:val="12"/>
          <w:szCs w:val="12"/>
        </w:rPr>
      </w:pPr>
    </w:p>
    <w:p w14:paraId="65D7D0A6" w14:textId="77777777" w:rsidR="0037697A" w:rsidRPr="0046753C" w:rsidRDefault="0037697A" w:rsidP="0037697A">
      <w:pPr>
        <w:rPr>
          <w:rFonts w:cs="Arial"/>
          <w:sz w:val="12"/>
          <w:szCs w:val="12"/>
        </w:rPr>
      </w:pPr>
    </w:p>
    <w:p w14:paraId="236C4C18" w14:textId="77777777" w:rsidR="0037697A" w:rsidRPr="0046753C" w:rsidRDefault="0037697A" w:rsidP="0037697A">
      <w:pPr>
        <w:rPr>
          <w:rFonts w:cs="Arial"/>
          <w:sz w:val="12"/>
          <w:szCs w:val="12"/>
        </w:rPr>
      </w:pPr>
    </w:p>
    <w:p w14:paraId="0CAFFBC1" w14:textId="77777777" w:rsidR="0037697A" w:rsidRPr="0046753C" w:rsidRDefault="0037697A" w:rsidP="0037697A">
      <w:pPr>
        <w:rPr>
          <w:rFonts w:cs="Arial"/>
          <w:sz w:val="12"/>
          <w:szCs w:val="12"/>
        </w:rPr>
      </w:pPr>
    </w:p>
    <w:p w14:paraId="5659D615" w14:textId="77777777" w:rsidR="0037697A" w:rsidRPr="0046753C" w:rsidRDefault="0037697A" w:rsidP="0037697A">
      <w:pPr>
        <w:rPr>
          <w:rFonts w:cs="Arial"/>
          <w:sz w:val="12"/>
          <w:szCs w:val="12"/>
        </w:rPr>
      </w:pPr>
    </w:p>
    <w:p w14:paraId="19079980" w14:textId="77777777" w:rsidR="0037697A" w:rsidRPr="0046753C" w:rsidRDefault="0037697A" w:rsidP="0037697A">
      <w:pPr>
        <w:rPr>
          <w:rFonts w:cs="Arial"/>
          <w:sz w:val="12"/>
          <w:szCs w:val="12"/>
        </w:rPr>
      </w:pPr>
    </w:p>
    <w:p w14:paraId="539890D3" w14:textId="77777777" w:rsidR="0037697A" w:rsidRPr="0046753C" w:rsidRDefault="0037697A" w:rsidP="0037697A">
      <w:pPr>
        <w:rPr>
          <w:rFonts w:cs="Arial"/>
          <w:sz w:val="12"/>
          <w:szCs w:val="12"/>
        </w:rPr>
      </w:pPr>
    </w:p>
    <w:p w14:paraId="1EF8D9E1" w14:textId="77777777" w:rsidR="0037697A" w:rsidRPr="0046753C" w:rsidRDefault="0037697A" w:rsidP="0037697A">
      <w:pPr>
        <w:rPr>
          <w:rFonts w:cs="Arial"/>
          <w:sz w:val="12"/>
          <w:szCs w:val="12"/>
        </w:rPr>
      </w:pPr>
    </w:p>
    <w:p w14:paraId="4BCB3D71" w14:textId="77777777" w:rsidR="0037697A" w:rsidRPr="0046753C" w:rsidRDefault="0037697A" w:rsidP="0037697A">
      <w:pPr>
        <w:rPr>
          <w:rFonts w:cs="Arial"/>
          <w:sz w:val="12"/>
          <w:szCs w:val="12"/>
        </w:rPr>
      </w:pPr>
    </w:p>
    <w:p w14:paraId="4F00F470" w14:textId="77777777" w:rsidR="0037697A" w:rsidRPr="0046753C" w:rsidRDefault="0037697A" w:rsidP="0037697A">
      <w:pPr>
        <w:rPr>
          <w:rFonts w:cs="Arial"/>
          <w:sz w:val="12"/>
          <w:szCs w:val="12"/>
        </w:rPr>
      </w:pPr>
    </w:p>
    <w:p w14:paraId="72AE451A" w14:textId="77777777" w:rsidR="0037697A" w:rsidRPr="0046753C" w:rsidRDefault="0037697A" w:rsidP="0037697A">
      <w:pPr>
        <w:rPr>
          <w:rFonts w:cs="Arial"/>
          <w:sz w:val="12"/>
          <w:szCs w:val="12"/>
        </w:rPr>
      </w:pPr>
    </w:p>
    <w:p w14:paraId="229DDD2D" w14:textId="77777777" w:rsidR="0037697A" w:rsidRPr="0046753C" w:rsidRDefault="0037697A" w:rsidP="0037697A">
      <w:pPr>
        <w:rPr>
          <w:rFonts w:cs="Arial"/>
          <w:sz w:val="12"/>
          <w:szCs w:val="12"/>
        </w:rPr>
      </w:pPr>
    </w:p>
    <w:p w14:paraId="1D3ABC06" w14:textId="77777777" w:rsidR="0037697A" w:rsidRPr="0046753C" w:rsidRDefault="0037697A" w:rsidP="0037697A">
      <w:pPr>
        <w:rPr>
          <w:rFonts w:cs="Arial"/>
          <w:sz w:val="12"/>
          <w:szCs w:val="12"/>
        </w:rPr>
      </w:pPr>
    </w:p>
    <w:p w14:paraId="714C0041" w14:textId="77777777" w:rsidR="0037697A" w:rsidRPr="0046753C" w:rsidRDefault="0037697A" w:rsidP="0037697A">
      <w:pPr>
        <w:rPr>
          <w:rFonts w:cs="Arial"/>
          <w:sz w:val="12"/>
          <w:szCs w:val="12"/>
        </w:rPr>
      </w:pPr>
    </w:p>
    <w:p w14:paraId="0BB2A1CC" w14:textId="77777777" w:rsidR="0037697A" w:rsidRPr="0046753C" w:rsidRDefault="0037697A" w:rsidP="0037697A">
      <w:pPr>
        <w:rPr>
          <w:rFonts w:cs="Arial"/>
          <w:sz w:val="12"/>
          <w:szCs w:val="12"/>
        </w:rPr>
      </w:pPr>
    </w:p>
    <w:p w14:paraId="5EF5BD0A" w14:textId="77777777" w:rsidR="0037697A" w:rsidRPr="0046753C" w:rsidRDefault="0037697A" w:rsidP="0037697A">
      <w:pPr>
        <w:rPr>
          <w:rFonts w:cs="Arial"/>
          <w:sz w:val="12"/>
          <w:szCs w:val="12"/>
        </w:rPr>
      </w:pPr>
    </w:p>
    <w:p w14:paraId="14620FBD" w14:textId="77777777" w:rsidR="0037697A" w:rsidRPr="0046753C" w:rsidRDefault="0037697A" w:rsidP="0037697A">
      <w:pPr>
        <w:rPr>
          <w:rFonts w:cs="Arial"/>
          <w:sz w:val="12"/>
          <w:szCs w:val="12"/>
        </w:rPr>
      </w:pPr>
    </w:p>
    <w:p w14:paraId="110276BE" w14:textId="77777777" w:rsidR="0037697A" w:rsidRPr="0046753C" w:rsidRDefault="0037697A" w:rsidP="0037697A">
      <w:pPr>
        <w:rPr>
          <w:rFonts w:cs="Arial"/>
          <w:sz w:val="12"/>
          <w:szCs w:val="12"/>
        </w:rPr>
      </w:pPr>
    </w:p>
    <w:p w14:paraId="26920987" w14:textId="77777777" w:rsidR="0037697A" w:rsidRPr="0046753C" w:rsidRDefault="0037697A" w:rsidP="0037697A">
      <w:pPr>
        <w:rPr>
          <w:rFonts w:cs="Arial"/>
          <w:sz w:val="12"/>
          <w:szCs w:val="12"/>
        </w:rPr>
      </w:pPr>
    </w:p>
    <w:p w14:paraId="4B8443DA" w14:textId="77777777" w:rsidR="0037697A" w:rsidRPr="0046753C" w:rsidRDefault="0037697A" w:rsidP="0037697A">
      <w:pPr>
        <w:rPr>
          <w:rFonts w:cs="Arial"/>
          <w:sz w:val="12"/>
          <w:szCs w:val="12"/>
        </w:rPr>
      </w:pPr>
    </w:p>
    <w:p w14:paraId="2C2BEACC" w14:textId="77777777" w:rsidR="0037697A" w:rsidRPr="0046753C" w:rsidRDefault="0037697A" w:rsidP="0037697A">
      <w:pPr>
        <w:rPr>
          <w:rFonts w:cs="Arial"/>
          <w:sz w:val="12"/>
          <w:szCs w:val="12"/>
        </w:rPr>
      </w:pPr>
    </w:p>
    <w:p w14:paraId="2BDB5D77" w14:textId="77777777" w:rsidR="0037697A" w:rsidRPr="0046753C" w:rsidRDefault="0037697A" w:rsidP="0037697A">
      <w:pPr>
        <w:rPr>
          <w:rFonts w:cs="Arial"/>
          <w:sz w:val="12"/>
          <w:szCs w:val="12"/>
        </w:rPr>
      </w:pPr>
    </w:p>
    <w:p w14:paraId="199D7167" w14:textId="77777777" w:rsidR="0037697A" w:rsidRPr="0046753C" w:rsidRDefault="0037697A" w:rsidP="0037697A">
      <w:pPr>
        <w:rPr>
          <w:rFonts w:cs="Arial"/>
          <w:sz w:val="12"/>
          <w:szCs w:val="12"/>
        </w:rPr>
      </w:pPr>
    </w:p>
    <w:p w14:paraId="481447B9" w14:textId="77777777" w:rsidR="0037697A" w:rsidRPr="0046753C" w:rsidRDefault="0037697A" w:rsidP="0037697A">
      <w:pPr>
        <w:rPr>
          <w:rFonts w:cs="Arial"/>
          <w:sz w:val="12"/>
          <w:szCs w:val="12"/>
        </w:rPr>
      </w:pPr>
    </w:p>
    <w:p w14:paraId="4D104CBD" w14:textId="77777777" w:rsidR="0037697A" w:rsidRPr="0046753C" w:rsidRDefault="0037697A" w:rsidP="0037697A">
      <w:pPr>
        <w:rPr>
          <w:rFonts w:cs="Arial"/>
          <w:sz w:val="12"/>
          <w:szCs w:val="12"/>
        </w:rPr>
      </w:pPr>
    </w:p>
    <w:p w14:paraId="055CC1E9" w14:textId="77777777" w:rsidR="00A005B7" w:rsidRPr="0046753C" w:rsidRDefault="00A005B7" w:rsidP="00C027AD">
      <w:pPr>
        <w:rPr>
          <w:rFonts w:cs="Arial"/>
          <w:sz w:val="12"/>
          <w:szCs w:val="12"/>
        </w:rPr>
      </w:pPr>
    </w:p>
    <w:p w14:paraId="5287B38D" w14:textId="77777777" w:rsidR="00A005B7" w:rsidRPr="0046753C" w:rsidRDefault="00A005B7" w:rsidP="00C027AD">
      <w:pPr>
        <w:rPr>
          <w:rFonts w:cs="Arial"/>
          <w:sz w:val="12"/>
          <w:szCs w:val="12"/>
        </w:rPr>
      </w:pPr>
    </w:p>
    <w:p w14:paraId="3B0012FF" w14:textId="77777777" w:rsidR="00A005B7" w:rsidRPr="0046753C" w:rsidRDefault="00A005B7" w:rsidP="00C027AD">
      <w:pPr>
        <w:rPr>
          <w:rFonts w:cs="Arial"/>
          <w:sz w:val="12"/>
          <w:szCs w:val="12"/>
        </w:rPr>
      </w:pPr>
    </w:p>
    <w:p w14:paraId="0CE59443" w14:textId="77777777" w:rsidR="00A005B7" w:rsidRPr="0046753C" w:rsidRDefault="00A005B7" w:rsidP="00C027AD">
      <w:pPr>
        <w:rPr>
          <w:rFonts w:cs="Arial"/>
          <w:sz w:val="12"/>
          <w:szCs w:val="12"/>
        </w:rPr>
      </w:pPr>
    </w:p>
    <w:p w14:paraId="5E7576BA" w14:textId="77777777" w:rsidR="00A005B7" w:rsidRPr="0046753C" w:rsidRDefault="00A005B7" w:rsidP="00C027AD">
      <w:pPr>
        <w:rPr>
          <w:rFonts w:cs="Arial"/>
          <w:sz w:val="12"/>
          <w:szCs w:val="12"/>
        </w:rPr>
      </w:pPr>
    </w:p>
    <w:p w14:paraId="5B5893BD" w14:textId="77777777" w:rsidR="00A005B7" w:rsidRPr="0046753C" w:rsidRDefault="00A005B7" w:rsidP="00C027AD">
      <w:pPr>
        <w:rPr>
          <w:rFonts w:cs="Arial"/>
          <w:sz w:val="12"/>
          <w:szCs w:val="12"/>
        </w:rPr>
      </w:pPr>
    </w:p>
    <w:p w14:paraId="70288F27" w14:textId="77777777" w:rsidR="00A005B7" w:rsidRPr="0046753C" w:rsidRDefault="00A005B7" w:rsidP="00C027AD">
      <w:pPr>
        <w:rPr>
          <w:rFonts w:cs="Arial"/>
          <w:sz w:val="12"/>
          <w:szCs w:val="12"/>
        </w:rPr>
      </w:pPr>
    </w:p>
    <w:p w14:paraId="5F08AEAC" w14:textId="77777777" w:rsidR="00A005B7" w:rsidRPr="0046753C" w:rsidRDefault="00A005B7" w:rsidP="00C027AD">
      <w:pPr>
        <w:rPr>
          <w:rFonts w:cs="Arial"/>
          <w:sz w:val="12"/>
          <w:szCs w:val="12"/>
        </w:rPr>
      </w:pPr>
    </w:p>
    <w:p w14:paraId="6B21DEB7" w14:textId="77777777" w:rsidR="00A005B7" w:rsidRPr="0046753C" w:rsidRDefault="00A005B7" w:rsidP="00C027AD">
      <w:pPr>
        <w:rPr>
          <w:rFonts w:cs="Arial"/>
          <w:sz w:val="12"/>
          <w:szCs w:val="12"/>
        </w:rPr>
      </w:pPr>
    </w:p>
    <w:p w14:paraId="0D69F158" w14:textId="77777777" w:rsidR="00A005B7" w:rsidRPr="0046753C" w:rsidRDefault="00A005B7" w:rsidP="00C027AD">
      <w:pPr>
        <w:rPr>
          <w:rFonts w:cs="Arial"/>
          <w:sz w:val="12"/>
          <w:szCs w:val="12"/>
        </w:rPr>
      </w:pPr>
    </w:p>
    <w:p w14:paraId="345C6EF2" w14:textId="77777777" w:rsidR="00B164CF" w:rsidRPr="0046753C" w:rsidRDefault="00B164CF" w:rsidP="00C027AD">
      <w:pPr>
        <w:rPr>
          <w:rFonts w:cs="Arial"/>
          <w:sz w:val="12"/>
          <w:szCs w:val="12"/>
        </w:rPr>
      </w:pPr>
    </w:p>
    <w:p w14:paraId="591919AC" w14:textId="77777777" w:rsidR="00B164CF" w:rsidRPr="0046753C" w:rsidRDefault="00B164CF" w:rsidP="00C027AD">
      <w:pPr>
        <w:rPr>
          <w:rFonts w:cs="Arial"/>
          <w:sz w:val="12"/>
          <w:szCs w:val="12"/>
        </w:rPr>
      </w:pPr>
    </w:p>
    <w:p w14:paraId="32FABA92" w14:textId="77777777" w:rsidR="00B164CF" w:rsidRPr="0046753C" w:rsidRDefault="00B164CF" w:rsidP="00C027AD">
      <w:pPr>
        <w:rPr>
          <w:rFonts w:cs="Arial"/>
          <w:sz w:val="12"/>
          <w:szCs w:val="12"/>
        </w:rPr>
      </w:pPr>
    </w:p>
    <w:p w14:paraId="57D439C5" w14:textId="77777777" w:rsidR="00B164CF" w:rsidRPr="0046753C" w:rsidRDefault="00B164CF" w:rsidP="00C027AD">
      <w:pPr>
        <w:rPr>
          <w:rFonts w:cs="Arial"/>
          <w:sz w:val="12"/>
          <w:szCs w:val="12"/>
        </w:rPr>
      </w:pPr>
    </w:p>
    <w:p w14:paraId="03B92664" w14:textId="77777777" w:rsidR="00B164CF" w:rsidRPr="0046753C" w:rsidRDefault="00B164CF" w:rsidP="00C027AD">
      <w:pPr>
        <w:rPr>
          <w:rFonts w:cs="Arial"/>
          <w:sz w:val="12"/>
          <w:szCs w:val="12"/>
        </w:rPr>
      </w:pPr>
    </w:p>
    <w:p w14:paraId="71028C6A" w14:textId="77777777" w:rsidR="00B164CF" w:rsidRPr="0046753C" w:rsidRDefault="00B164CF" w:rsidP="00C027AD">
      <w:pPr>
        <w:rPr>
          <w:rFonts w:cs="Arial"/>
          <w:sz w:val="12"/>
          <w:szCs w:val="12"/>
        </w:rPr>
      </w:pPr>
    </w:p>
    <w:p w14:paraId="09D1A04B" w14:textId="77777777" w:rsidR="00A005B7" w:rsidRPr="0046753C" w:rsidRDefault="00A005B7" w:rsidP="00C027AD">
      <w:pPr>
        <w:rPr>
          <w:rFonts w:cs="Arial"/>
          <w:sz w:val="12"/>
          <w:szCs w:val="12"/>
        </w:rPr>
      </w:pPr>
    </w:p>
    <w:p w14:paraId="49FF125F" w14:textId="77777777" w:rsidR="00A005B7" w:rsidRPr="0046753C" w:rsidRDefault="00A005B7" w:rsidP="00C027AD">
      <w:pPr>
        <w:rPr>
          <w:rFonts w:cs="Arial"/>
          <w:sz w:val="12"/>
          <w:szCs w:val="12"/>
        </w:rPr>
      </w:pPr>
    </w:p>
    <w:p w14:paraId="59709808" w14:textId="77777777" w:rsidR="00A005B7" w:rsidRPr="0046753C" w:rsidRDefault="00A005B7" w:rsidP="00C027AD">
      <w:pPr>
        <w:rPr>
          <w:rFonts w:cs="Arial"/>
          <w:sz w:val="12"/>
          <w:szCs w:val="12"/>
        </w:rPr>
      </w:pPr>
    </w:p>
    <w:p w14:paraId="4F855CB9" w14:textId="77777777" w:rsidR="00A005B7" w:rsidRPr="0046753C" w:rsidRDefault="00A005B7" w:rsidP="00C027AD">
      <w:pPr>
        <w:rPr>
          <w:rFonts w:cs="Arial"/>
          <w:sz w:val="12"/>
          <w:szCs w:val="12"/>
        </w:rPr>
      </w:pPr>
    </w:p>
    <w:p w14:paraId="4A42FBAD" w14:textId="77777777" w:rsidR="00A005B7" w:rsidRPr="0046753C" w:rsidRDefault="00A005B7" w:rsidP="00C027AD">
      <w:pPr>
        <w:rPr>
          <w:rFonts w:cs="Arial"/>
          <w:sz w:val="12"/>
          <w:szCs w:val="12"/>
        </w:rPr>
      </w:pPr>
    </w:p>
    <w:p w14:paraId="06BDE6DB" w14:textId="77777777" w:rsidR="00805A86" w:rsidRPr="0046753C" w:rsidRDefault="00805A86" w:rsidP="00C027AD">
      <w:pPr>
        <w:rPr>
          <w:rFonts w:cs="Arial"/>
          <w:sz w:val="12"/>
          <w:szCs w:val="12"/>
        </w:rPr>
      </w:pPr>
    </w:p>
    <w:p w14:paraId="3E4E0C37" w14:textId="77777777" w:rsidR="006C0D50" w:rsidRPr="0046753C" w:rsidRDefault="006C0D50" w:rsidP="00C027AD">
      <w:pPr>
        <w:rPr>
          <w:rFonts w:cs="Arial"/>
          <w:sz w:val="12"/>
          <w:szCs w:val="12"/>
        </w:rPr>
      </w:pPr>
    </w:p>
    <w:p w14:paraId="53377DB6" w14:textId="77777777" w:rsidR="006C0D50" w:rsidRPr="0046753C" w:rsidRDefault="006C0D50" w:rsidP="00C027AD">
      <w:pPr>
        <w:rPr>
          <w:rFonts w:cs="Arial"/>
          <w:sz w:val="12"/>
          <w:szCs w:val="12"/>
        </w:rPr>
      </w:pPr>
    </w:p>
    <w:p w14:paraId="12DE7FE5" w14:textId="77777777" w:rsidR="006C0D50" w:rsidRPr="0046753C" w:rsidRDefault="006C0D50" w:rsidP="00C027AD">
      <w:pPr>
        <w:rPr>
          <w:rFonts w:cs="Arial"/>
          <w:sz w:val="12"/>
          <w:szCs w:val="12"/>
        </w:rPr>
      </w:pPr>
    </w:p>
    <w:p w14:paraId="0036E613" w14:textId="77777777" w:rsidR="00444B55" w:rsidRPr="0046753C" w:rsidRDefault="00444B55" w:rsidP="00C027AD">
      <w:pPr>
        <w:rPr>
          <w:rFonts w:cs="Arial"/>
          <w:sz w:val="12"/>
          <w:szCs w:val="12"/>
        </w:rPr>
      </w:pPr>
    </w:p>
    <w:p w14:paraId="55250C24" w14:textId="77777777" w:rsidR="0041739D" w:rsidRPr="0046753C" w:rsidRDefault="0041739D" w:rsidP="006A7E8E">
      <w:pPr>
        <w:rPr>
          <w:sz w:val="2"/>
          <w:szCs w:val="2"/>
        </w:rPr>
      </w:pPr>
    </w:p>
    <w:p w14:paraId="094FA57D" w14:textId="01978E3A" w:rsidR="00805A86" w:rsidRPr="0046753C" w:rsidRDefault="002339BD" w:rsidP="00D84970">
      <w:pPr>
        <w:spacing w:before="120"/>
        <w:jc w:val="center"/>
        <w:rPr>
          <w:rFonts w:cs="Arial"/>
          <w:sz w:val="18"/>
          <w:szCs w:val="18"/>
        </w:rPr>
      </w:pPr>
      <w:r w:rsidRPr="0046753C">
        <w:rPr>
          <w:rFonts w:cs="Arial"/>
          <w:noProof/>
          <w:sz w:val="18"/>
          <w:szCs w:val="18"/>
        </w:rPr>
        <mc:AlternateContent>
          <mc:Choice Requires="wps">
            <w:drawing>
              <wp:anchor distT="4294967295" distB="4294967295" distL="114300" distR="114300" simplePos="0" relativeHeight="251653120" behindDoc="0" locked="0" layoutInCell="1" allowOverlap="1" wp14:anchorId="3DE2CA80" wp14:editId="469DB433">
                <wp:simplePos x="0" y="0"/>
                <wp:positionH relativeFrom="character">
                  <wp:posOffset>-1021080</wp:posOffset>
                </wp:positionH>
                <wp:positionV relativeFrom="line">
                  <wp:posOffset>22859</wp:posOffset>
                </wp:positionV>
                <wp:extent cx="5400040" cy="0"/>
                <wp:effectExtent l="0" t="0" r="10160" b="190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46DFEA3" id="Line 49" o:spid="_x0000_s1026" style="position:absolute;z-index:251653120;visibility:visible;mso-wrap-style:square;mso-width-percent:0;mso-height-percent:0;mso-wrap-distance-left:9pt;mso-wrap-distance-top:-3e-5mm;mso-wrap-distance-right:9pt;mso-wrap-distance-bottom:-3e-5mm;mso-position-horizontal:absolute;mso-position-horizontal-relative:char;mso-position-vertical:absolute;mso-position-vertical-relative:line;mso-width-percent:0;mso-height-percent:0;mso-width-relative:page;mso-height-relative:page" from="-80.4pt,1.8pt" to="34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k6tgEAAFYDAAAOAAAAZHJzL2Uyb0RvYy54bWysU8Fu2zAMvQ/YPwi6L3a6tiiMOD2k6y7d&#10;FqDdBzCSbAuTRYFU4uTvJ6lxWmy3YTAgkCL59PhIr+6PoxMHQ2zRt3K5qKUwXqG2vm/lz5fHT3dS&#10;cASvwaE3rTwZlvfrjx9WU2jMFQ7otCGRQDw3U2jlEGNoqorVYEbgBQbjU7BDGiEml/pKE0wJfXTV&#10;VV3fVhOSDoTKMKfbh9egXBf8rjMq/ug6NlG4ViZusZxUzl0+q/UKmp4gDFadacA/sBjB+vToBeoB&#10;Iog92b+gRqsIGbu4UDhW2HVWmdJD6mZZ/9HN8wDBlF6SOBwuMvH/g1XfDxu/pUxdHf1zeEL1i4XH&#10;zQC+N4XAyymkwS2zVNUUuLmUZIfDlsRu+oY65cA+YlHh2NGYIVN/4ljEPl3ENscoVLq8ua7r+jrN&#10;RM2xCpq5MBDHrwZHkY1WOuuzDtDA4YljJgLNnJKvPT5a58osnRdTK28/39SlgNFZnYM5janfbRyJ&#10;A6RtuKvzV7pKkfdphHuvC9hgQH852xGse7XT485nPFMW7MxoViOvHjc71KctzZKl4RXO50XL2/He&#10;L8K+/Q7r3wAAAP//AwBQSwMEFAAGAAgAAAAhANZxfcHcAAAACAEAAA8AAABkcnMvZG93bnJldi54&#10;bWxMj8FOwzAQRO9I/IO1SNxap0WySohTIaSqEjfScuhtG7tJSrwOttuEv2fhArcZzWj2bbGeXC+u&#10;NsTOk4bFPANhqfamo0bDfreZrUDEhGSw92Q1fNkI6/L2psDc+JHe7LVKjeARijlqaFMacilj3VqH&#10;ce4HS5ydfHCY2IZGmoAjj7teLrNMSYcd8YUWB/vS2vqjujgNY3Xe4Pv2Ve23BzyoHX4u66C0vr+b&#10;np9AJDulvzL84DM6lMx09BcyUfQaZguVMXvS8KBAcEGtHlkcf70sC/n/gfIbAAD//wMAUEsBAi0A&#10;FAAGAAgAAAAhALaDOJL+AAAA4QEAABMAAAAAAAAAAAAAAAAAAAAAAFtDb250ZW50X1R5cGVzXS54&#10;bWxQSwECLQAUAAYACAAAACEAOP0h/9YAAACUAQAACwAAAAAAAAAAAAAAAAAvAQAAX3JlbHMvLnJl&#10;bHNQSwECLQAUAAYACAAAACEANI45OrYBAABWAwAADgAAAAAAAAAAAAAAAAAuAgAAZHJzL2Uyb0Rv&#10;Yy54bWxQSwECLQAUAAYACAAAACEA1nF9wdwAAAAIAQAADwAAAAAAAAAAAAAAAAAQBAAAZHJzL2Rv&#10;d25yZXYueG1sUEsFBgAAAAAEAAQA8wAAABkFAAAAAA==&#10;" strokecolor="gray" strokeweight=".5pt">
                <w10:wrap anchory="line"/>
              </v:line>
            </w:pict>
          </mc:Fallback>
        </mc:AlternateContent>
      </w:r>
      <w:r w:rsidR="00805A86" w:rsidRPr="0046753C">
        <w:rPr>
          <w:rFonts w:cs="Arial"/>
          <w:sz w:val="18"/>
          <w:szCs w:val="18"/>
        </w:rPr>
        <w:t>Contact</w:t>
      </w:r>
      <w:r w:rsidR="007C13A8" w:rsidRPr="0046753C">
        <w:rPr>
          <w:rFonts w:cs="Arial"/>
          <w:sz w:val="18"/>
          <w:szCs w:val="18"/>
        </w:rPr>
        <w:t xml:space="preserve">: </w:t>
      </w:r>
      <w:r w:rsidR="00AB7579">
        <w:fldChar w:fldCharType="begin"/>
      </w:r>
      <w:r w:rsidR="00AB7579">
        <w:instrText xml:space="preserve"> HYPERLINK "mailto:roksalana.djordjevic@stat.gov.rs" </w:instrText>
      </w:r>
      <w:r w:rsidR="00AB7579">
        <w:fldChar w:fldCharType="separate"/>
      </w:r>
      <w:r w:rsidR="00BF4A98" w:rsidRPr="0046753C">
        <w:rPr>
          <w:rStyle w:val="Hyperlink"/>
          <w:rFonts w:cs="Arial"/>
          <w:color w:val="0000FF"/>
          <w:sz w:val="18"/>
          <w:szCs w:val="18"/>
          <w:u w:val="none"/>
        </w:rPr>
        <w:t>roksalana.djordjevic@stat.gov.rs</w:t>
      </w:r>
      <w:r w:rsidR="00AB7579">
        <w:rPr>
          <w:rStyle w:val="Hyperlink"/>
          <w:rFonts w:cs="Arial"/>
          <w:color w:val="0000FF"/>
          <w:sz w:val="18"/>
          <w:szCs w:val="18"/>
          <w:u w:val="none"/>
        </w:rPr>
        <w:fldChar w:fldCharType="end"/>
      </w:r>
      <w:r w:rsidR="00AB7579">
        <w:rPr>
          <w:rStyle w:val="Hyperlink"/>
          <w:rFonts w:cs="Arial"/>
          <w:color w:val="0000FF"/>
          <w:sz w:val="18"/>
          <w:szCs w:val="18"/>
          <w:u w:val="none"/>
        </w:rPr>
        <w:t>,</w:t>
      </w:r>
      <w:bookmarkStart w:id="0" w:name="_GoBack"/>
      <w:bookmarkEnd w:id="0"/>
      <w:r w:rsidR="003A6107" w:rsidRPr="0046753C">
        <w:rPr>
          <w:rStyle w:val="Hyperlink"/>
          <w:rFonts w:cs="Arial"/>
          <w:color w:val="0000FF"/>
          <w:sz w:val="18"/>
          <w:szCs w:val="18"/>
          <w:u w:val="none"/>
        </w:rPr>
        <w:t xml:space="preserve"> </w:t>
      </w:r>
      <w:r w:rsidR="00805A86" w:rsidRPr="0046753C">
        <w:rPr>
          <w:rFonts w:cs="Arial"/>
          <w:sz w:val="18"/>
          <w:szCs w:val="18"/>
        </w:rPr>
        <w:t xml:space="preserve">phone: </w:t>
      </w:r>
      <w:r w:rsidR="00805A86" w:rsidRPr="0046753C">
        <w:rPr>
          <w:rFonts w:cs="Arial"/>
          <w:bCs/>
          <w:sz w:val="18"/>
          <w:szCs w:val="18"/>
        </w:rPr>
        <w:t xml:space="preserve">+381 11 </w:t>
      </w:r>
      <w:r w:rsidR="00447294">
        <w:rPr>
          <w:rFonts w:cs="Arial"/>
          <w:bCs/>
          <w:sz w:val="18"/>
          <w:szCs w:val="18"/>
        </w:rPr>
        <w:t>2403190</w:t>
      </w:r>
    </w:p>
    <w:p w14:paraId="4F8C5732" w14:textId="77777777" w:rsidR="00D84970" w:rsidRPr="0046753C" w:rsidRDefault="00D84970" w:rsidP="00D84970">
      <w:pPr>
        <w:jc w:val="center"/>
        <w:rPr>
          <w:rFonts w:cs="Arial"/>
          <w:iCs/>
          <w:sz w:val="18"/>
          <w:szCs w:val="18"/>
        </w:rPr>
      </w:pPr>
      <w:r w:rsidRPr="0046753C">
        <w:rPr>
          <w:rFonts w:cs="Arial"/>
          <w:iCs/>
          <w:sz w:val="18"/>
          <w:szCs w:val="18"/>
        </w:rPr>
        <w:t xml:space="preserve">Published and printed by: Statistical Office of the </w:t>
      </w:r>
      <w:smartTag w:uri="urn:schemas-microsoft-com:office:smarttags" w:element="PlaceType">
        <w:r w:rsidRPr="0046753C">
          <w:rPr>
            <w:rFonts w:cs="Arial"/>
            <w:iCs/>
            <w:sz w:val="18"/>
            <w:szCs w:val="18"/>
          </w:rPr>
          <w:t>Republic</w:t>
        </w:r>
      </w:smartTag>
      <w:r w:rsidRPr="0046753C">
        <w:rPr>
          <w:rFonts w:cs="Arial"/>
          <w:iCs/>
          <w:sz w:val="18"/>
          <w:szCs w:val="18"/>
        </w:rPr>
        <w:t xml:space="preserve"> of </w:t>
      </w:r>
      <w:smartTag w:uri="urn:schemas-microsoft-com:office:smarttags" w:element="PlaceName">
        <w:r w:rsidRPr="0046753C">
          <w:rPr>
            <w:rFonts w:cs="Arial"/>
            <w:iCs/>
            <w:sz w:val="18"/>
            <w:szCs w:val="18"/>
          </w:rPr>
          <w:t>Serbia</w:t>
        </w:r>
      </w:smartTag>
      <w:r w:rsidRPr="0046753C">
        <w:rPr>
          <w:rFonts w:cs="Arial"/>
          <w:iCs/>
          <w:sz w:val="18"/>
          <w:szCs w:val="18"/>
        </w:rPr>
        <w:t xml:space="preserve">, 11 050 </w:t>
      </w:r>
      <w:smartTag w:uri="urn:schemas-microsoft-com:office:smarttags" w:element="place">
        <w:smartTag w:uri="urn:schemas-microsoft-com:office:smarttags" w:element="City">
          <w:r w:rsidRPr="0046753C">
            <w:rPr>
              <w:rFonts w:cs="Arial"/>
              <w:iCs/>
              <w:sz w:val="18"/>
              <w:szCs w:val="18"/>
            </w:rPr>
            <w:t>Belgrade</w:t>
          </w:r>
        </w:smartTag>
      </w:smartTag>
      <w:r w:rsidRPr="0046753C">
        <w:rPr>
          <w:rFonts w:cs="Arial"/>
          <w:iCs/>
          <w:sz w:val="18"/>
          <w:szCs w:val="18"/>
        </w:rPr>
        <w:t xml:space="preserve">, </w:t>
      </w:r>
      <w:proofErr w:type="spellStart"/>
      <w:r w:rsidRPr="0046753C">
        <w:rPr>
          <w:rFonts w:cs="Arial"/>
          <w:iCs/>
          <w:sz w:val="18"/>
          <w:szCs w:val="18"/>
        </w:rPr>
        <w:t>Milana</w:t>
      </w:r>
      <w:proofErr w:type="spellEnd"/>
      <w:r w:rsidRPr="0046753C">
        <w:rPr>
          <w:rFonts w:cs="Arial"/>
          <w:iCs/>
          <w:sz w:val="18"/>
          <w:szCs w:val="18"/>
        </w:rPr>
        <w:t xml:space="preserve"> </w:t>
      </w:r>
      <w:proofErr w:type="spellStart"/>
      <w:r w:rsidRPr="0046753C">
        <w:rPr>
          <w:rFonts w:cs="Arial"/>
          <w:iCs/>
          <w:sz w:val="18"/>
          <w:szCs w:val="18"/>
        </w:rPr>
        <w:t>Rakica</w:t>
      </w:r>
      <w:proofErr w:type="spellEnd"/>
      <w:r w:rsidRPr="0046753C">
        <w:rPr>
          <w:rFonts w:cs="Arial"/>
          <w:iCs/>
          <w:sz w:val="18"/>
          <w:szCs w:val="18"/>
        </w:rPr>
        <w:t xml:space="preserve"> 5</w:t>
      </w:r>
    </w:p>
    <w:p w14:paraId="55F9E823" w14:textId="3A3600FF" w:rsidR="00D84970" w:rsidRPr="0046753C" w:rsidRDefault="007A721B" w:rsidP="007A721B">
      <w:pPr>
        <w:tabs>
          <w:tab w:val="center" w:pos="5102"/>
        </w:tabs>
        <w:rPr>
          <w:rFonts w:cs="Arial"/>
          <w:iCs/>
          <w:sz w:val="18"/>
          <w:szCs w:val="18"/>
        </w:rPr>
      </w:pPr>
      <w:r w:rsidRPr="0046753C">
        <w:rPr>
          <w:rFonts w:cs="Arial"/>
          <w:iCs/>
          <w:sz w:val="18"/>
          <w:szCs w:val="18"/>
        </w:rPr>
        <w:tab/>
      </w:r>
      <w:r w:rsidR="00D84970" w:rsidRPr="0046753C">
        <w:rPr>
          <w:rFonts w:cs="Arial"/>
          <w:iCs/>
          <w:sz w:val="18"/>
          <w:szCs w:val="18"/>
        </w:rPr>
        <w:t xml:space="preserve">Phone: +381 11 2412922 </w:t>
      </w:r>
      <w:r w:rsidR="00D84970" w:rsidRPr="0046753C">
        <w:rPr>
          <w:rFonts w:cs="Arial"/>
          <w:sz w:val="18"/>
          <w:szCs w:val="18"/>
        </w:rPr>
        <w:t>(telephone exchange)</w:t>
      </w:r>
      <w:r w:rsidR="00D84970" w:rsidRPr="0046753C">
        <w:rPr>
          <w:rFonts w:cs="Arial"/>
          <w:iCs/>
          <w:sz w:val="18"/>
          <w:szCs w:val="18"/>
        </w:rPr>
        <w:t>● Fax: +381 11 2411260 ●</w:t>
      </w:r>
      <w:r w:rsidR="00BE47EB" w:rsidRPr="0046753C">
        <w:rPr>
          <w:rFonts w:cs="Arial"/>
          <w:iCs/>
          <w:sz w:val="18"/>
          <w:szCs w:val="18"/>
        </w:rPr>
        <w:t xml:space="preserve"> </w:t>
      </w:r>
      <w:r w:rsidR="00D84970" w:rsidRPr="0046753C">
        <w:rPr>
          <w:rFonts w:cs="Arial"/>
          <w:iCs/>
          <w:sz w:val="18"/>
          <w:szCs w:val="18"/>
        </w:rPr>
        <w:t xml:space="preserve">stat.gov.rs  </w:t>
      </w:r>
    </w:p>
    <w:p w14:paraId="6F4B71C9" w14:textId="77777777" w:rsidR="00D84970" w:rsidRPr="0046753C" w:rsidRDefault="00D84970" w:rsidP="00D84970">
      <w:pPr>
        <w:jc w:val="center"/>
        <w:rPr>
          <w:rFonts w:cs="Arial"/>
          <w:iCs/>
          <w:sz w:val="18"/>
          <w:szCs w:val="18"/>
        </w:rPr>
      </w:pPr>
      <w:r w:rsidRPr="0046753C">
        <w:rPr>
          <w:rFonts w:cs="Arial"/>
          <w:iCs/>
          <w:sz w:val="18"/>
          <w:szCs w:val="18"/>
        </w:rPr>
        <w:t xml:space="preserve">Responsible: </w:t>
      </w:r>
      <w:proofErr w:type="spellStart"/>
      <w:r w:rsidRPr="0046753C">
        <w:rPr>
          <w:rFonts w:cs="Arial"/>
          <w:iCs/>
          <w:sz w:val="18"/>
          <w:szCs w:val="18"/>
        </w:rPr>
        <w:t>Dr</w:t>
      </w:r>
      <w:proofErr w:type="spellEnd"/>
      <w:r w:rsidRPr="0046753C">
        <w:rPr>
          <w:rFonts w:cs="Arial"/>
          <w:iCs/>
          <w:sz w:val="18"/>
          <w:szCs w:val="18"/>
        </w:rPr>
        <w:t xml:space="preserve"> </w:t>
      </w:r>
      <w:proofErr w:type="spellStart"/>
      <w:r w:rsidRPr="0046753C">
        <w:rPr>
          <w:rFonts w:cs="Arial"/>
          <w:iCs/>
          <w:sz w:val="18"/>
          <w:szCs w:val="18"/>
        </w:rPr>
        <w:t>Miladin</w:t>
      </w:r>
      <w:proofErr w:type="spellEnd"/>
      <w:r w:rsidRPr="0046753C">
        <w:rPr>
          <w:rFonts w:cs="Arial"/>
          <w:iCs/>
          <w:sz w:val="18"/>
          <w:szCs w:val="18"/>
        </w:rPr>
        <w:t xml:space="preserve"> </w:t>
      </w:r>
      <w:proofErr w:type="spellStart"/>
      <w:r w:rsidRPr="0046753C">
        <w:rPr>
          <w:rFonts w:cs="Arial"/>
          <w:iCs/>
          <w:sz w:val="18"/>
          <w:szCs w:val="18"/>
        </w:rPr>
        <w:t>Kovačević</w:t>
      </w:r>
      <w:proofErr w:type="spellEnd"/>
      <w:r w:rsidRPr="0046753C">
        <w:rPr>
          <w:rFonts w:cs="Arial"/>
          <w:iCs/>
          <w:sz w:val="18"/>
          <w:szCs w:val="18"/>
        </w:rPr>
        <w:t>, Director</w:t>
      </w:r>
    </w:p>
    <w:p w14:paraId="3C591B83" w14:textId="77777777" w:rsidR="00444B55" w:rsidRPr="0046753C" w:rsidRDefault="00444B55" w:rsidP="00444B55">
      <w:pPr>
        <w:jc w:val="center"/>
        <w:rPr>
          <w:rFonts w:cs="Arial"/>
          <w:sz w:val="18"/>
          <w:szCs w:val="18"/>
        </w:rPr>
      </w:pPr>
      <w:r w:rsidRPr="0046753C">
        <w:rPr>
          <w:rFonts w:cs="Arial"/>
          <w:sz w:val="18"/>
          <w:szCs w:val="18"/>
        </w:rPr>
        <w:t>Circulation: 20 ● Issued: annually</w:t>
      </w:r>
    </w:p>
    <w:sectPr w:rsidR="00444B55" w:rsidRPr="0046753C" w:rsidSect="00EA28BB">
      <w:footerReference w:type="even" r:id="rId9"/>
      <w:footerReference w:type="default" r:id="rId10"/>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C032D" w14:textId="77777777" w:rsidR="00707484" w:rsidRDefault="00707484">
      <w:r>
        <w:separator/>
      </w:r>
    </w:p>
  </w:endnote>
  <w:endnote w:type="continuationSeparator" w:id="0">
    <w:p w14:paraId="0942CAE1" w14:textId="77777777" w:rsidR="00707484" w:rsidRDefault="0070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TimesRoman">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5210"/>
      <w:gridCol w:w="5211"/>
    </w:tblGrid>
    <w:tr w:rsidR="00B80E94" w:rsidRPr="00F73CEA" w14:paraId="72797DA8" w14:textId="77777777">
      <w:tc>
        <w:tcPr>
          <w:tcW w:w="5210" w:type="dxa"/>
          <w:shd w:val="clear" w:color="auto" w:fill="auto"/>
        </w:tcPr>
        <w:p w14:paraId="76BDA459" w14:textId="4A7837A8" w:rsidR="00B80E94" w:rsidRPr="00F73CEA" w:rsidRDefault="00B80E94" w:rsidP="007F12F6">
          <w:pPr>
            <w:spacing w:before="120"/>
            <w:rPr>
              <w:iCs/>
              <w:sz w:val="16"/>
              <w:szCs w:val="16"/>
            </w:rPr>
          </w:pPr>
          <w:r w:rsidRPr="00F73CEA">
            <w:rPr>
              <w:iCs/>
              <w:sz w:val="16"/>
              <w:szCs w:val="16"/>
            </w:rPr>
            <w:fldChar w:fldCharType="begin"/>
          </w:r>
          <w:r w:rsidRPr="00F73CEA">
            <w:rPr>
              <w:iCs/>
              <w:sz w:val="16"/>
              <w:szCs w:val="16"/>
            </w:rPr>
            <w:instrText xml:space="preserve"> PAGE </w:instrText>
          </w:r>
          <w:r w:rsidRPr="00F73CEA">
            <w:rPr>
              <w:iCs/>
              <w:sz w:val="16"/>
              <w:szCs w:val="16"/>
            </w:rPr>
            <w:fldChar w:fldCharType="separate"/>
          </w:r>
          <w:r w:rsidR="00AB7579">
            <w:rPr>
              <w:iCs/>
              <w:noProof/>
              <w:sz w:val="16"/>
              <w:szCs w:val="16"/>
            </w:rPr>
            <w:t>4</w:t>
          </w:r>
          <w:r w:rsidRPr="00F73CEA">
            <w:rPr>
              <w:iCs/>
              <w:sz w:val="16"/>
              <w:szCs w:val="16"/>
            </w:rPr>
            <w:fldChar w:fldCharType="end"/>
          </w:r>
        </w:p>
      </w:tc>
      <w:tc>
        <w:tcPr>
          <w:tcW w:w="5211" w:type="dxa"/>
          <w:shd w:val="clear" w:color="auto" w:fill="auto"/>
        </w:tcPr>
        <w:p w14:paraId="6456D6C0" w14:textId="442D736B" w:rsidR="00B80E94" w:rsidRPr="00F73CEA" w:rsidRDefault="00B80E94" w:rsidP="008D161C">
          <w:pPr>
            <w:spacing w:before="120"/>
            <w:jc w:val="right"/>
            <w:rPr>
              <w:bCs/>
              <w:sz w:val="16"/>
              <w:szCs w:val="16"/>
              <w:highlight w:val="red"/>
            </w:rPr>
          </w:pPr>
          <w:r w:rsidRPr="009C005B">
            <w:rPr>
              <w:bCs/>
              <w:sz w:val="16"/>
              <w:szCs w:val="16"/>
            </w:rPr>
            <w:t>SRB</w:t>
          </w:r>
          <w:r w:rsidR="008D161C">
            <w:rPr>
              <w:bCs/>
              <w:sz w:val="16"/>
              <w:szCs w:val="16"/>
            </w:rPr>
            <w:t>073</w:t>
          </w:r>
          <w:r w:rsidRPr="009C005B">
            <w:rPr>
              <w:bCs/>
              <w:sz w:val="16"/>
              <w:szCs w:val="16"/>
            </w:rPr>
            <w:t xml:space="preserve"> SV</w:t>
          </w:r>
          <w:r w:rsidRPr="009C005B">
            <w:rPr>
              <w:bCs/>
              <w:sz w:val="16"/>
              <w:szCs w:val="16"/>
              <w:lang w:val="sr-Cyrl-CS"/>
            </w:rPr>
            <w:t>2</w:t>
          </w:r>
          <w:r w:rsidRPr="00C16043">
            <w:rPr>
              <w:bCs/>
              <w:sz w:val="16"/>
              <w:szCs w:val="16"/>
              <w:lang w:val="sr-Cyrl-CS"/>
            </w:rPr>
            <w:t>1</w:t>
          </w:r>
          <w:r>
            <w:rPr>
              <w:bCs/>
              <w:sz w:val="16"/>
              <w:szCs w:val="16"/>
              <w:lang w:val="sr-Latn-RS"/>
            </w:rPr>
            <w:t xml:space="preserve"> </w:t>
          </w:r>
          <w:r w:rsidRPr="00C16043">
            <w:rPr>
              <w:bCs/>
              <w:sz w:val="16"/>
              <w:szCs w:val="16"/>
            </w:rPr>
            <w:t>1</w:t>
          </w:r>
          <w:r>
            <w:rPr>
              <w:bCs/>
              <w:sz w:val="16"/>
              <w:szCs w:val="16"/>
            </w:rPr>
            <w:t>8</w:t>
          </w:r>
          <w:r w:rsidRPr="00C16043">
            <w:rPr>
              <w:bCs/>
              <w:sz w:val="16"/>
              <w:szCs w:val="16"/>
            </w:rPr>
            <w:t>032</w:t>
          </w:r>
          <w:r>
            <w:rPr>
              <w:bCs/>
              <w:sz w:val="16"/>
              <w:szCs w:val="16"/>
            </w:rPr>
            <w:t>4</w:t>
          </w:r>
        </w:p>
      </w:tc>
    </w:tr>
  </w:tbl>
  <w:p w14:paraId="39D6842D" w14:textId="77777777" w:rsidR="00B80E94" w:rsidRPr="004F103D" w:rsidRDefault="00B80E94" w:rsidP="0041739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5210"/>
      <w:gridCol w:w="5211"/>
    </w:tblGrid>
    <w:tr w:rsidR="00B80E94" w:rsidRPr="00F73CEA" w14:paraId="7DAAB9E6" w14:textId="77777777">
      <w:tc>
        <w:tcPr>
          <w:tcW w:w="5210" w:type="dxa"/>
          <w:shd w:val="clear" w:color="auto" w:fill="auto"/>
        </w:tcPr>
        <w:p w14:paraId="1EBADE14" w14:textId="70239CA1" w:rsidR="00B80E94" w:rsidRPr="00F73CEA" w:rsidRDefault="00B80E94" w:rsidP="008D161C">
          <w:pPr>
            <w:spacing w:before="120"/>
            <w:rPr>
              <w:iCs/>
              <w:sz w:val="16"/>
              <w:szCs w:val="16"/>
              <w:highlight w:val="red"/>
            </w:rPr>
          </w:pPr>
          <w:r w:rsidRPr="00C16043">
            <w:rPr>
              <w:iCs/>
              <w:sz w:val="16"/>
              <w:szCs w:val="16"/>
            </w:rPr>
            <w:t>SRB</w:t>
          </w:r>
          <w:r w:rsidR="008D161C">
            <w:rPr>
              <w:iCs/>
              <w:sz w:val="16"/>
              <w:szCs w:val="16"/>
            </w:rPr>
            <w:t>073</w:t>
          </w:r>
          <w:r>
            <w:rPr>
              <w:iCs/>
              <w:sz w:val="16"/>
              <w:szCs w:val="16"/>
            </w:rPr>
            <w:t xml:space="preserve"> </w:t>
          </w:r>
          <w:r>
            <w:rPr>
              <w:iCs/>
              <w:sz w:val="16"/>
              <w:szCs w:val="16"/>
              <w:lang w:val="sr-Latn-RS"/>
            </w:rPr>
            <w:t>SV</w:t>
          </w:r>
          <w:r w:rsidRPr="00F73CEA">
            <w:rPr>
              <w:iCs/>
              <w:sz w:val="16"/>
              <w:szCs w:val="16"/>
              <w:lang w:val="sr-Cyrl-CS"/>
            </w:rPr>
            <w:t>21</w:t>
          </w:r>
          <w:r>
            <w:rPr>
              <w:iCs/>
              <w:sz w:val="16"/>
              <w:szCs w:val="16"/>
              <w:lang w:val="sr-Cyrl-CS"/>
            </w:rPr>
            <w:t xml:space="preserve"> 1</w:t>
          </w:r>
          <w:r>
            <w:rPr>
              <w:iCs/>
              <w:sz w:val="16"/>
              <w:szCs w:val="16"/>
            </w:rPr>
            <w:t>80324</w:t>
          </w:r>
        </w:p>
      </w:tc>
      <w:tc>
        <w:tcPr>
          <w:tcW w:w="5211" w:type="dxa"/>
          <w:shd w:val="clear" w:color="auto" w:fill="auto"/>
        </w:tcPr>
        <w:p w14:paraId="01E65DD7" w14:textId="61AFDB09" w:rsidR="00B80E94" w:rsidRPr="00F73CEA" w:rsidRDefault="00B80E94" w:rsidP="007F12F6">
          <w:pPr>
            <w:spacing w:before="120"/>
            <w:jc w:val="right"/>
            <w:rPr>
              <w:bCs/>
              <w:sz w:val="16"/>
              <w:szCs w:val="16"/>
            </w:rPr>
          </w:pPr>
          <w:r w:rsidRPr="00F73CEA">
            <w:rPr>
              <w:bCs/>
              <w:sz w:val="16"/>
              <w:szCs w:val="16"/>
            </w:rPr>
            <w:fldChar w:fldCharType="begin"/>
          </w:r>
          <w:r w:rsidRPr="00F73CEA">
            <w:rPr>
              <w:bCs/>
              <w:sz w:val="16"/>
              <w:szCs w:val="16"/>
            </w:rPr>
            <w:instrText xml:space="preserve"> PAGE </w:instrText>
          </w:r>
          <w:r w:rsidRPr="00F73CEA">
            <w:rPr>
              <w:bCs/>
              <w:sz w:val="16"/>
              <w:szCs w:val="16"/>
            </w:rPr>
            <w:fldChar w:fldCharType="separate"/>
          </w:r>
          <w:r w:rsidR="00AB7579">
            <w:rPr>
              <w:bCs/>
              <w:noProof/>
              <w:sz w:val="16"/>
              <w:szCs w:val="16"/>
            </w:rPr>
            <w:t>3</w:t>
          </w:r>
          <w:r w:rsidRPr="00F73CEA">
            <w:rPr>
              <w:bCs/>
              <w:sz w:val="16"/>
              <w:szCs w:val="16"/>
            </w:rPr>
            <w:fldChar w:fldCharType="end"/>
          </w:r>
        </w:p>
      </w:tc>
    </w:tr>
  </w:tbl>
  <w:p w14:paraId="19AAA0A0" w14:textId="77777777" w:rsidR="00B80E94" w:rsidRPr="004F103D" w:rsidRDefault="00B80E9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1337D" w14:textId="77777777" w:rsidR="00707484" w:rsidRDefault="00707484">
      <w:r>
        <w:separator/>
      </w:r>
    </w:p>
  </w:footnote>
  <w:footnote w:type="continuationSeparator" w:id="0">
    <w:p w14:paraId="3E25188B" w14:textId="77777777" w:rsidR="00707484" w:rsidRDefault="00707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D4C4FC"/>
    <w:lvl w:ilvl="0">
      <w:start w:val="1"/>
      <w:numFmt w:val="decimal"/>
      <w:lvlText w:val="%1."/>
      <w:lvlJc w:val="left"/>
      <w:pPr>
        <w:tabs>
          <w:tab w:val="num" w:pos="1492"/>
        </w:tabs>
        <w:ind w:left="1492" w:hanging="360"/>
      </w:pPr>
    </w:lvl>
  </w:abstractNum>
  <w:abstractNum w:abstractNumId="1">
    <w:nsid w:val="FFFFFF7D"/>
    <w:multiLevelType w:val="singleLevel"/>
    <w:tmpl w:val="230E2830"/>
    <w:lvl w:ilvl="0">
      <w:start w:val="1"/>
      <w:numFmt w:val="decimal"/>
      <w:lvlText w:val="%1."/>
      <w:lvlJc w:val="left"/>
      <w:pPr>
        <w:tabs>
          <w:tab w:val="num" w:pos="1209"/>
        </w:tabs>
        <w:ind w:left="1209" w:hanging="360"/>
      </w:pPr>
    </w:lvl>
  </w:abstractNum>
  <w:abstractNum w:abstractNumId="2">
    <w:nsid w:val="FFFFFF7E"/>
    <w:multiLevelType w:val="singleLevel"/>
    <w:tmpl w:val="47FE5354"/>
    <w:lvl w:ilvl="0">
      <w:start w:val="1"/>
      <w:numFmt w:val="decimal"/>
      <w:lvlText w:val="%1."/>
      <w:lvlJc w:val="left"/>
      <w:pPr>
        <w:tabs>
          <w:tab w:val="num" w:pos="926"/>
        </w:tabs>
        <w:ind w:left="926" w:hanging="360"/>
      </w:pPr>
    </w:lvl>
  </w:abstractNum>
  <w:abstractNum w:abstractNumId="3">
    <w:nsid w:val="FFFFFF7F"/>
    <w:multiLevelType w:val="singleLevel"/>
    <w:tmpl w:val="C316AD14"/>
    <w:lvl w:ilvl="0">
      <w:start w:val="1"/>
      <w:numFmt w:val="decimal"/>
      <w:lvlText w:val="%1."/>
      <w:lvlJc w:val="left"/>
      <w:pPr>
        <w:tabs>
          <w:tab w:val="num" w:pos="643"/>
        </w:tabs>
        <w:ind w:left="643" w:hanging="360"/>
      </w:pPr>
    </w:lvl>
  </w:abstractNum>
  <w:abstractNum w:abstractNumId="4">
    <w:nsid w:val="FFFFFF80"/>
    <w:multiLevelType w:val="singleLevel"/>
    <w:tmpl w:val="5A2823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0050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909A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085C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601B76"/>
    <w:lvl w:ilvl="0">
      <w:start w:val="1"/>
      <w:numFmt w:val="decimal"/>
      <w:pStyle w:val="ListNumber"/>
      <w:lvlText w:val="%1."/>
      <w:lvlJc w:val="left"/>
      <w:pPr>
        <w:tabs>
          <w:tab w:val="num" w:pos="360"/>
        </w:tabs>
        <w:ind w:left="360" w:hanging="360"/>
      </w:pPr>
    </w:lvl>
  </w:abstractNum>
  <w:abstractNum w:abstractNumId="9">
    <w:nsid w:val="FFFFFF89"/>
    <w:multiLevelType w:val="singleLevel"/>
    <w:tmpl w:val="185CC682"/>
    <w:lvl w:ilvl="0">
      <w:start w:val="1"/>
      <w:numFmt w:val="bullet"/>
      <w:lvlText w:val=""/>
      <w:lvlJc w:val="left"/>
      <w:pPr>
        <w:tabs>
          <w:tab w:val="num" w:pos="360"/>
        </w:tabs>
        <w:ind w:left="360" w:hanging="360"/>
      </w:pPr>
      <w:rPr>
        <w:rFonts w:ascii="Symbol" w:hAnsi="Symbol" w:hint="default"/>
      </w:rPr>
    </w:lvl>
  </w:abstractNum>
  <w:abstractNum w:abstractNumId="10">
    <w:nsid w:val="039C1A3B"/>
    <w:multiLevelType w:val="hybridMultilevel"/>
    <w:tmpl w:val="A2DC5442"/>
    <w:lvl w:ilvl="0" w:tplc="D5C0BAAE">
      <w:start w:val="1"/>
      <w:numFmt w:val="bullet"/>
      <w:lvlText w:val=""/>
      <w:lvlJc w:val="left"/>
      <w:pPr>
        <w:tabs>
          <w:tab w:val="num" w:pos="1117"/>
        </w:tabs>
        <w:ind w:left="1117" w:hanging="360"/>
      </w:pPr>
      <w:rPr>
        <w:rFonts w:ascii="Symbol" w:hAnsi="Symbol" w:hint="default"/>
        <w:sz w:val="16"/>
        <w:szCs w:val="16"/>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1">
    <w:nsid w:val="04235CFA"/>
    <w:multiLevelType w:val="hybridMultilevel"/>
    <w:tmpl w:val="946A3B94"/>
    <w:lvl w:ilvl="0" w:tplc="6EB8E5D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E34C7B"/>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3">
    <w:nsid w:val="0DA93932"/>
    <w:multiLevelType w:val="hybridMultilevel"/>
    <w:tmpl w:val="ADC4DD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14D6BE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15">
    <w:nsid w:val="15AE790D"/>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89479C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7">
    <w:nsid w:val="32FC1BFC"/>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18">
    <w:nsid w:val="37916F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7BC7852"/>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0">
    <w:nsid w:val="39261BEA"/>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1">
    <w:nsid w:val="3CD91FB7"/>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D59343A"/>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3">
    <w:nsid w:val="3E6E3703"/>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4">
    <w:nsid w:val="40EB474F"/>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25">
    <w:nsid w:val="4164600F"/>
    <w:multiLevelType w:val="multilevel"/>
    <w:tmpl w:val="8B42E072"/>
    <w:lvl w:ilvl="0">
      <w:start w:val="1"/>
      <w:numFmt w:val="decimal"/>
      <w:lvlText w:val="%1"/>
      <w:lvlJc w:val="left"/>
      <w:pPr>
        <w:tabs>
          <w:tab w:val="num" w:pos="360"/>
        </w:tabs>
        <w:ind w:left="363" w:hanging="360"/>
      </w:pPr>
      <w:rPr>
        <w:rFonts w:ascii="Arial" w:hAnsi="Arial" w:hint="default"/>
        <w:b/>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59470E3"/>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7">
    <w:nsid w:val="45AA53BD"/>
    <w:multiLevelType w:val="hybridMultilevel"/>
    <w:tmpl w:val="2D14AE40"/>
    <w:lvl w:ilvl="0" w:tplc="54AA4F8C">
      <w:start w:val="14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3A34D7"/>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29">
    <w:nsid w:val="4BC6380C"/>
    <w:multiLevelType w:val="hybridMultilevel"/>
    <w:tmpl w:val="64F6D01A"/>
    <w:lvl w:ilvl="0" w:tplc="EEC0D21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1730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1">
    <w:nsid w:val="5B4A5D26"/>
    <w:multiLevelType w:val="multilevel"/>
    <w:tmpl w:val="A0926746"/>
    <w:lvl w:ilvl="0">
      <w:start w:val="1"/>
      <w:numFmt w:val="bullet"/>
      <w:lvlText w:val=""/>
      <w:lvlJc w:val="left"/>
      <w:pPr>
        <w:tabs>
          <w:tab w:val="num" w:pos="323"/>
        </w:tabs>
        <w:ind w:left="680" w:hanging="283"/>
      </w:pPr>
      <w:rPr>
        <w:rFonts w:ascii="Symbol" w:hAnsi="Symbol" w:hint="default"/>
        <w:color w:val="auto"/>
        <w:sz w:val="20"/>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tabs>
          <w:tab w:val="num" w:pos="1021"/>
        </w:tabs>
        <w:ind w:left="1021" w:hanging="284"/>
      </w:pPr>
      <w:rPr>
        <w:rFonts w:ascii="Symbol" w:hAnsi="Symbol" w:hint="default"/>
        <w:color w:val="auto"/>
      </w:rPr>
    </w:lvl>
    <w:lvl w:ilvl="3">
      <w:start w:val="1"/>
      <w:numFmt w:val="decimal"/>
      <w:lvlText w:val="%1.%2.%3.%4."/>
      <w:lvlJc w:val="left"/>
      <w:pPr>
        <w:tabs>
          <w:tab w:val="num" w:pos="2123"/>
        </w:tabs>
        <w:ind w:left="1691" w:hanging="648"/>
      </w:pPr>
      <w:rPr>
        <w:rFonts w:hint="default"/>
      </w:rPr>
    </w:lvl>
    <w:lvl w:ilvl="4">
      <w:start w:val="1"/>
      <w:numFmt w:val="decimal"/>
      <w:lvlText w:val="%1.%2.%3.%4.%5."/>
      <w:lvlJc w:val="left"/>
      <w:pPr>
        <w:tabs>
          <w:tab w:val="num" w:pos="2483"/>
        </w:tabs>
        <w:ind w:left="2195" w:hanging="792"/>
      </w:pPr>
      <w:rPr>
        <w:rFonts w:hint="default"/>
      </w:rPr>
    </w:lvl>
    <w:lvl w:ilvl="5">
      <w:start w:val="1"/>
      <w:numFmt w:val="decimal"/>
      <w:lvlText w:val="%1.%2.%3.%4.%5.%6."/>
      <w:lvlJc w:val="left"/>
      <w:pPr>
        <w:tabs>
          <w:tab w:val="num" w:pos="3203"/>
        </w:tabs>
        <w:ind w:left="2699" w:hanging="936"/>
      </w:pPr>
      <w:rPr>
        <w:rFonts w:hint="default"/>
      </w:rPr>
    </w:lvl>
    <w:lvl w:ilvl="6">
      <w:start w:val="1"/>
      <w:numFmt w:val="decimal"/>
      <w:lvlText w:val="%1.%2.%3.%4.%5.%6.%7."/>
      <w:lvlJc w:val="left"/>
      <w:pPr>
        <w:tabs>
          <w:tab w:val="num" w:pos="3563"/>
        </w:tabs>
        <w:ind w:left="3203" w:hanging="1080"/>
      </w:pPr>
      <w:rPr>
        <w:rFonts w:hint="default"/>
      </w:rPr>
    </w:lvl>
    <w:lvl w:ilvl="7">
      <w:start w:val="1"/>
      <w:numFmt w:val="decimal"/>
      <w:lvlText w:val="%1.%2.%3.%4.%5.%6.%7.%8."/>
      <w:lvlJc w:val="left"/>
      <w:pPr>
        <w:tabs>
          <w:tab w:val="num" w:pos="4283"/>
        </w:tabs>
        <w:ind w:left="3707" w:hanging="1224"/>
      </w:pPr>
      <w:rPr>
        <w:rFonts w:hint="default"/>
      </w:rPr>
    </w:lvl>
    <w:lvl w:ilvl="8">
      <w:start w:val="1"/>
      <w:numFmt w:val="decimal"/>
      <w:lvlText w:val="%1.%2.%3.%4.%5.%6.%7.%8.%9."/>
      <w:lvlJc w:val="left"/>
      <w:pPr>
        <w:tabs>
          <w:tab w:val="num" w:pos="4643"/>
        </w:tabs>
        <w:ind w:left="4283" w:hanging="1440"/>
      </w:pPr>
      <w:rPr>
        <w:rFonts w:hint="default"/>
      </w:rPr>
    </w:lvl>
  </w:abstractNum>
  <w:abstractNum w:abstractNumId="32">
    <w:nsid w:val="5FB572F4"/>
    <w:multiLevelType w:val="multilevel"/>
    <w:tmpl w:val="A1E67DB4"/>
    <w:lvl w:ilvl="0">
      <w:start w:val="1"/>
      <w:numFmt w:val="decimal"/>
      <w:lvlText w:val="%1."/>
      <w:lvlJc w:val="left"/>
      <w:pPr>
        <w:tabs>
          <w:tab w:val="num" w:pos="397"/>
        </w:tabs>
        <w:ind w:left="680" w:hanging="283"/>
      </w:pPr>
      <w:rPr>
        <w:rFonts w:hint="default"/>
        <w:sz w:val="20"/>
      </w:rPr>
    </w:lvl>
    <w:lvl w:ilvl="1">
      <w:start w:val="1"/>
      <w:numFmt w:val="decimal"/>
      <w:lvlText w:val="%1.%2."/>
      <w:lvlJc w:val="left"/>
      <w:pPr>
        <w:tabs>
          <w:tab w:val="num" w:pos="1021"/>
        </w:tabs>
        <w:ind w:left="1021" w:hanging="454"/>
      </w:pPr>
      <w:rPr>
        <w:rFonts w:hint="default"/>
      </w:rPr>
    </w:lvl>
    <w:lvl w:ilvl="2">
      <w:start w:val="1"/>
      <w:numFmt w:val="decimal"/>
      <w:lvlText w:val="%1.%2.%3."/>
      <w:lvlJc w:val="left"/>
      <w:pPr>
        <w:tabs>
          <w:tab w:val="num" w:pos="1191"/>
        </w:tabs>
        <w:ind w:left="1304" w:hanging="567"/>
      </w:pPr>
      <w:rPr>
        <w:rFonts w:hint="default"/>
      </w:rPr>
    </w:lvl>
    <w:lvl w:ilvl="3">
      <w:start w:val="1"/>
      <w:numFmt w:val="decimal"/>
      <w:lvlText w:val="%1.%2.%3.%4."/>
      <w:lvlJc w:val="left"/>
      <w:pPr>
        <w:tabs>
          <w:tab w:val="num" w:pos="1361"/>
        </w:tabs>
        <w:ind w:left="1644" w:hanging="737"/>
      </w:pPr>
      <w:rPr>
        <w:rFonts w:hint="default"/>
      </w:rPr>
    </w:lvl>
    <w:lvl w:ilvl="4">
      <w:start w:val="1"/>
      <w:numFmt w:val="decimal"/>
      <w:lvlText w:val="%1.%2.%3.%4.%5."/>
      <w:lvlJc w:val="left"/>
      <w:pPr>
        <w:tabs>
          <w:tab w:val="num" w:pos="2296"/>
        </w:tabs>
        <w:ind w:left="2008" w:hanging="792"/>
      </w:pPr>
      <w:rPr>
        <w:rFonts w:hint="default"/>
      </w:rPr>
    </w:lvl>
    <w:lvl w:ilvl="5">
      <w:start w:val="1"/>
      <w:numFmt w:val="decimal"/>
      <w:lvlText w:val="%1.%2.%3.%4.%5.%6."/>
      <w:lvlJc w:val="left"/>
      <w:pPr>
        <w:tabs>
          <w:tab w:val="num" w:pos="3016"/>
        </w:tabs>
        <w:ind w:left="2512" w:hanging="936"/>
      </w:pPr>
      <w:rPr>
        <w:rFonts w:hint="default"/>
      </w:rPr>
    </w:lvl>
    <w:lvl w:ilvl="6">
      <w:start w:val="1"/>
      <w:numFmt w:val="decimal"/>
      <w:lvlText w:val="%1.%2.%3.%4.%5.%6.%7."/>
      <w:lvlJc w:val="left"/>
      <w:pPr>
        <w:tabs>
          <w:tab w:val="num" w:pos="3376"/>
        </w:tabs>
        <w:ind w:left="3016" w:hanging="1080"/>
      </w:pPr>
      <w:rPr>
        <w:rFonts w:hint="default"/>
      </w:rPr>
    </w:lvl>
    <w:lvl w:ilvl="7">
      <w:start w:val="1"/>
      <w:numFmt w:val="decimal"/>
      <w:lvlText w:val="%1.%2.%3.%4.%5.%6.%7.%8."/>
      <w:lvlJc w:val="left"/>
      <w:pPr>
        <w:tabs>
          <w:tab w:val="num" w:pos="4096"/>
        </w:tabs>
        <w:ind w:left="3520" w:hanging="1224"/>
      </w:pPr>
      <w:rPr>
        <w:rFonts w:hint="default"/>
      </w:rPr>
    </w:lvl>
    <w:lvl w:ilvl="8">
      <w:start w:val="1"/>
      <w:numFmt w:val="decimal"/>
      <w:lvlText w:val="%1.%2.%3.%4.%5.%6.%7.%8.%9."/>
      <w:lvlJc w:val="left"/>
      <w:pPr>
        <w:tabs>
          <w:tab w:val="num" w:pos="4456"/>
        </w:tabs>
        <w:ind w:left="4096" w:hanging="1440"/>
      </w:pPr>
      <w:rPr>
        <w:rFonts w:hint="default"/>
      </w:rPr>
    </w:lvl>
  </w:abstractNum>
  <w:abstractNum w:abstractNumId="33">
    <w:nsid w:val="6AF80680"/>
    <w:multiLevelType w:val="multilevel"/>
    <w:tmpl w:val="3EF6D7F8"/>
    <w:lvl w:ilvl="0">
      <w:start w:val="1"/>
      <w:numFmt w:val="decimal"/>
      <w:lvlText w:val="%1)"/>
      <w:lvlJc w:val="left"/>
      <w:pPr>
        <w:tabs>
          <w:tab w:val="num" w:pos="360"/>
        </w:tabs>
        <w:ind w:left="680" w:hanging="283"/>
      </w:pPr>
      <w:rPr>
        <w:rFonts w:ascii="Arial" w:hAnsi="Arial"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2087AF4"/>
    <w:multiLevelType w:val="multilevel"/>
    <w:tmpl w:val="0409001D"/>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8"/>
  </w:num>
  <w:num w:numId="3">
    <w:abstractNumId w:val="9"/>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18"/>
  </w:num>
  <w:num w:numId="12">
    <w:abstractNumId w:val="25"/>
  </w:num>
  <w:num w:numId="13">
    <w:abstractNumId w:val="8"/>
  </w:num>
  <w:num w:numId="14">
    <w:abstractNumId w:val="31"/>
  </w:num>
  <w:num w:numId="15">
    <w:abstractNumId w:val="28"/>
  </w:num>
  <w:num w:numId="16">
    <w:abstractNumId w:val="14"/>
  </w:num>
  <w:num w:numId="17">
    <w:abstractNumId w:val="15"/>
  </w:num>
  <w:num w:numId="18">
    <w:abstractNumId w:val="34"/>
  </w:num>
  <w:num w:numId="19">
    <w:abstractNumId w:val="24"/>
  </w:num>
  <w:num w:numId="20">
    <w:abstractNumId w:val="21"/>
  </w:num>
  <w:num w:numId="21">
    <w:abstractNumId w:val="33"/>
  </w:num>
  <w:num w:numId="22">
    <w:abstractNumId w:val="26"/>
  </w:num>
  <w:num w:numId="23">
    <w:abstractNumId w:val="23"/>
  </w:num>
  <w:num w:numId="24">
    <w:abstractNumId w:val="17"/>
  </w:num>
  <w:num w:numId="25">
    <w:abstractNumId w:val="16"/>
  </w:num>
  <w:num w:numId="26">
    <w:abstractNumId w:val="19"/>
  </w:num>
  <w:num w:numId="27">
    <w:abstractNumId w:val="32"/>
  </w:num>
  <w:num w:numId="28">
    <w:abstractNumId w:val="12"/>
  </w:num>
  <w:num w:numId="29">
    <w:abstractNumId w:val="30"/>
  </w:num>
  <w:num w:numId="30">
    <w:abstractNumId w:val="22"/>
  </w:num>
  <w:num w:numId="31">
    <w:abstractNumId w:val="20"/>
  </w:num>
  <w:num w:numId="32">
    <w:abstractNumId w:val="10"/>
  </w:num>
  <w:num w:numId="33">
    <w:abstractNumId w:val="27"/>
  </w:num>
  <w:num w:numId="34">
    <w:abstractNumId w:val="29"/>
  </w:num>
  <w:num w:numId="35">
    <w:abstractNumId w:val="1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evenAndOddHeaders/>
  <w:drawingGridHorizontalSpacing w:val="11"/>
  <w:drawingGridVerticalSpacing w:val="11"/>
  <w:characterSpacingControl w:val="doNotCompress"/>
  <w:hdrShapeDefaults>
    <o:shapedefaults v:ext="edit" spidmax="4097" style="mso-position-horizontal-relative:char;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086"/>
    <w:rsid w:val="00002EC9"/>
    <w:rsid w:val="000049E7"/>
    <w:rsid w:val="00007BD4"/>
    <w:rsid w:val="00013131"/>
    <w:rsid w:val="00021C9B"/>
    <w:rsid w:val="000233DF"/>
    <w:rsid w:val="000265B7"/>
    <w:rsid w:val="000318C1"/>
    <w:rsid w:val="0003210E"/>
    <w:rsid w:val="00034264"/>
    <w:rsid w:val="00037311"/>
    <w:rsid w:val="00040389"/>
    <w:rsid w:val="00041B50"/>
    <w:rsid w:val="00064F8E"/>
    <w:rsid w:val="00066348"/>
    <w:rsid w:val="00070A52"/>
    <w:rsid w:val="00070CC6"/>
    <w:rsid w:val="0007411D"/>
    <w:rsid w:val="0007471C"/>
    <w:rsid w:val="00075D03"/>
    <w:rsid w:val="00080816"/>
    <w:rsid w:val="000846E3"/>
    <w:rsid w:val="0008710E"/>
    <w:rsid w:val="0009403F"/>
    <w:rsid w:val="00094527"/>
    <w:rsid w:val="000A320A"/>
    <w:rsid w:val="000A5E36"/>
    <w:rsid w:val="000B34F1"/>
    <w:rsid w:val="000B5332"/>
    <w:rsid w:val="000B5D2F"/>
    <w:rsid w:val="000B68DA"/>
    <w:rsid w:val="000C48EE"/>
    <w:rsid w:val="000C7BCB"/>
    <w:rsid w:val="000D0643"/>
    <w:rsid w:val="000D4726"/>
    <w:rsid w:val="000E36F1"/>
    <w:rsid w:val="000E3A06"/>
    <w:rsid w:val="000E4A43"/>
    <w:rsid w:val="000E7583"/>
    <w:rsid w:val="000F2635"/>
    <w:rsid w:val="000F5C1E"/>
    <w:rsid w:val="001016CF"/>
    <w:rsid w:val="001034CA"/>
    <w:rsid w:val="001057A8"/>
    <w:rsid w:val="0011009E"/>
    <w:rsid w:val="00110976"/>
    <w:rsid w:val="00113797"/>
    <w:rsid w:val="00116256"/>
    <w:rsid w:val="00116C40"/>
    <w:rsid w:val="00120DC5"/>
    <w:rsid w:val="001221F2"/>
    <w:rsid w:val="001225CC"/>
    <w:rsid w:val="00123703"/>
    <w:rsid w:val="001245F5"/>
    <w:rsid w:val="00130050"/>
    <w:rsid w:val="00130D41"/>
    <w:rsid w:val="00130D97"/>
    <w:rsid w:val="001310A5"/>
    <w:rsid w:val="00136828"/>
    <w:rsid w:val="00140040"/>
    <w:rsid w:val="0014018B"/>
    <w:rsid w:val="00141DBD"/>
    <w:rsid w:val="00142CEC"/>
    <w:rsid w:val="0014634B"/>
    <w:rsid w:val="00157359"/>
    <w:rsid w:val="00160E9B"/>
    <w:rsid w:val="00161C21"/>
    <w:rsid w:val="0016354D"/>
    <w:rsid w:val="00165B24"/>
    <w:rsid w:val="00165D19"/>
    <w:rsid w:val="001702DC"/>
    <w:rsid w:val="00174E1D"/>
    <w:rsid w:val="001756B5"/>
    <w:rsid w:val="00177408"/>
    <w:rsid w:val="00181551"/>
    <w:rsid w:val="0018290B"/>
    <w:rsid w:val="00182F5B"/>
    <w:rsid w:val="001842B3"/>
    <w:rsid w:val="00195FC2"/>
    <w:rsid w:val="001964C1"/>
    <w:rsid w:val="001978C0"/>
    <w:rsid w:val="001A1567"/>
    <w:rsid w:val="001A2B57"/>
    <w:rsid w:val="001B1DEB"/>
    <w:rsid w:val="001C0C6B"/>
    <w:rsid w:val="001C6093"/>
    <w:rsid w:val="001D0EDA"/>
    <w:rsid w:val="001D1A4A"/>
    <w:rsid w:val="001E7807"/>
    <w:rsid w:val="001F3611"/>
    <w:rsid w:val="0020105D"/>
    <w:rsid w:val="00204D1D"/>
    <w:rsid w:val="00207F23"/>
    <w:rsid w:val="00211B6B"/>
    <w:rsid w:val="00212078"/>
    <w:rsid w:val="0021295C"/>
    <w:rsid w:val="00212C75"/>
    <w:rsid w:val="002209DC"/>
    <w:rsid w:val="00221E97"/>
    <w:rsid w:val="002239F6"/>
    <w:rsid w:val="00224DA2"/>
    <w:rsid w:val="00225696"/>
    <w:rsid w:val="002265E8"/>
    <w:rsid w:val="00232889"/>
    <w:rsid w:val="002338E2"/>
    <w:rsid w:val="002338F2"/>
    <w:rsid w:val="002339BD"/>
    <w:rsid w:val="00233FF3"/>
    <w:rsid w:val="00247526"/>
    <w:rsid w:val="002517E7"/>
    <w:rsid w:val="002557F8"/>
    <w:rsid w:val="002577D1"/>
    <w:rsid w:val="00262672"/>
    <w:rsid w:val="0026591D"/>
    <w:rsid w:val="00265B4D"/>
    <w:rsid w:val="00266278"/>
    <w:rsid w:val="00266860"/>
    <w:rsid w:val="00266953"/>
    <w:rsid w:val="00266EF5"/>
    <w:rsid w:val="00267C95"/>
    <w:rsid w:val="00273714"/>
    <w:rsid w:val="00277D91"/>
    <w:rsid w:val="00284AD9"/>
    <w:rsid w:val="002869CB"/>
    <w:rsid w:val="0029628D"/>
    <w:rsid w:val="00296D47"/>
    <w:rsid w:val="002A0453"/>
    <w:rsid w:val="002A2A1F"/>
    <w:rsid w:val="002A4F5B"/>
    <w:rsid w:val="002A6E64"/>
    <w:rsid w:val="002B00A1"/>
    <w:rsid w:val="002B3101"/>
    <w:rsid w:val="002B79E3"/>
    <w:rsid w:val="002C4603"/>
    <w:rsid w:val="002C69C9"/>
    <w:rsid w:val="002C6FEA"/>
    <w:rsid w:val="002C7CCF"/>
    <w:rsid w:val="002D5441"/>
    <w:rsid w:val="002D72A4"/>
    <w:rsid w:val="002D7F35"/>
    <w:rsid w:val="002E6947"/>
    <w:rsid w:val="002E7081"/>
    <w:rsid w:val="00300348"/>
    <w:rsid w:val="003003F2"/>
    <w:rsid w:val="00302AB8"/>
    <w:rsid w:val="00302B47"/>
    <w:rsid w:val="00307F6A"/>
    <w:rsid w:val="003112BB"/>
    <w:rsid w:val="00314198"/>
    <w:rsid w:val="0031780F"/>
    <w:rsid w:val="00320CDD"/>
    <w:rsid w:val="00330A9C"/>
    <w:rsid w:val="0033266F"/>
    <w:rsid w:val="00332ED6"/>
    <w:rsid w:val="00341132"/>
    <w:rsid w:val="003427C7"/>
    <w:rsid w:val="00342F39"/>
    <w:rsid w:val="00345E3F"/>
    <w:rsid w:val="003472A6"/>
    <w:rsid w:val="00357322"/>
    <w:rsid w:val="00360562"/>
    <w:rsid w:val="00360999"/>
    <w:rsid w:val="00360CDD"/>
    <w:rsid w:val="00363873"/>
    <w:rsid w:val="003645B8"/>
    <w:rsid w:val="0037697A"/>
    <w:rsid w:val="003775FB"/>
    <w:rsid w:val="00377D4F"/>
    <w:rsid w:val="00381388"/>
    <w:rsid w:val="00381F10"/>
    <w:rsid w:val="0039699F"/>
    <w:rsid w:val="0039783F"/>
    <w:rsid w:val="003A2F46"/>
    <w:rsid w:val="003A6107"/>
    <w:rsid w:val="003A756B"/>
    <w:rsid w:val="003A768A"/>
    <w:rsid w:val="003B41F2"/>
    <w:rsid w:val="003B5A23"/>
    <w:rsid w:val="003B773A"/>
    <w:rsid w:val="003C0097"/>
    <w:rsid w:val="003C456F"/>
    <w:rsid w:val="003C4653"/>
    <w:rsid w:val="003C4AD5"/>
    <w:rsid w:val="003C6F53"/>
    <w:rsid w:val="003C7036"/>
    <w:rsid w:val="003D2CDB"/>
    <w:rsid w:val="003D2F94"/>
    <w:rsid w:val="003D30E6"/>
    <w:rsid w:val="003D7BCA"/>
    <w:rsid w:val="003E0594"/>
    <w:rsid w:val="003E06F2"/>
    <w:rsid w:val="003E2060"/>
    <w:rsid w:val="003E3C34"/>
    <w:rsid w:val="003E64AA"/>
    <w:rsid w:val="003E6A5A"/>
    <w:rsid w:val="003F091B"/>
    <w:rsid w:val="003F317C"/>
    <w:rsid w:val="004030D8"/>
    <w:rsid w:val="00403F5C"/>
    <w:rsid w:val="004078CD"/>
    <w:rsid w:val="004137A9"/>
    <w:rsid w:val="00413E86"/>
    <w:rsid w:val="0041739D"/>
    <w:rsid w:val="00424723"/>
    <w:rsid w:val="00431574"/>
    <w:rsid w:val="0043253B"/>
    <w:rsid w:val="00432F75"/>
    <w:rsid w:val="00435BF9"/>
    <w:rsid w:val="00437E33"/>
    <w:rsid w:val="004439FB"/>
    <w:rsid w:val="00444B55"/>
    <w:rsid w:val="00447294"/>
    <w:rsid w:val="00451E95"/>
    <w:rsid w:val="00463E47"/>
    <w:rsid w:val="004653B4"/>
    <w:rsid w:val="004672E0"/>
    <w:rsid w:val="0046753C"/>
    <w:rsid w:val="00472036"/>
    <w:rsid w:val="004751C7"/>
    <w:rsid w:val="00475878"/>
    <w:rsid w:val="00482E0E"/>
    <w:rsid w:val="00483138"/>
    <w:rsid w:val="00485001"/>
    <w:rsid w:val="0049327F"/>
    <w:rsid w:val="004946DA"/>
    <w:rsid w:val="004958A5"/>
    <w:rsid w:val="00497949"/>
    <w:rsid w:val="004A39F6"/>
    <w:rsid w:val="004A6F49"/>
    <w:rsid w:val="004B1FEB"/>
    <w:rsid w:val="004B4363"/>
    <w:rsid w:val="004B4A53"/>
    <w:rsid w:val="004B7961"/>
    <w:rsid w:val="004C2226"/>
    <w:rsid w:val="004C51A7"/>
    <w:rsid w:val="004C6223"/>
    <w:rsid w:val="004C6AC1"/>
    <w:rsid w:val="004C707E"/>
    <w:rsid w:val="004C75CD"/>
    <w:rsid w:val="004D0E51"/>
    <w:rsid w:val="004D3265"/>
    <w:rsid w:val="004E144F"/>
    <w:rsid w:val="004E266D"/>
    <w:rsid w:val="004E486D"/>
    <w:rsid w:val="004E4E94"/>
    <w:rsid w:val="004E5ADD"/>
    <w:rsid w:val="004E5BB8"/>
    <w:rsid w:val="004F103D"/>
    <w:rsid w:val="004F117F"/>
    <w:rsid w:val="004F4876"/>
    <w:rsid w:val="004F4A78"/>
    <w:rsid w:val="00501829"/>
    <w:rsid w:val="00502377"/>
    <w:rsid w:val="00504ECA"/>
    <w:rsid w:val="005062DF"/>
    <w:rsid w:val="00511F89"/>
    <w:rsid w:val="005121AC"/>
    <w:rsid w:val="00522393"/>
    <w:rsid w:val="00522FAB"/>
    <w:rsid w:val="00542086"/>
    <w:rsid w:val="00543CA9"/>
    <w:rsid w:val="005452E1"/>
    <w:rsid w:val="00547CE2"/>
    <w:rsid w:val="00550045"/>
    <w:rsid w:val="005605E2"/>
    <w:rsid w:val="00564CB8"/>
    <w:rsid w:val="00575977"/>
    <w:rsid w:val="005806B6"/>
    <w:rsid w:val="0058226E"/>
    <w:rsid w:val="0058693C"/>
    <w:rsid w:val="00586B82"/>
    <w:rsid w:val="00591F3B"/>
    <w:rsid w:val="00596A18"/>
    <w:rsid w:val="00596E58"/>
    <w:rsid w:val="005A10D6"/>
    <w:rsid w:val="005A1734"/>
    <w:rsid w:val="005B4B31"/>
    <w:rsid w:val="005C10E4"/>
    <w:rsid w:val="005C232F"/>
    <w:rsid w:val="005C25C6"/>
    <w:rsid w:val="005C4034"/>
    <w:rsid w:val="005D1D04"/>
    <w:rsid w:val="005D4786"/>
    <w:rsid w:val="005E089F"/>
    <w:rsid w:val="005E35DA"/>
    <w:rsid w:val="005E64D6"/>
    <w:rsid w:val="005E7E5F"/>
    <w:rsid w:val="005F3553"/>
    <w:rsid w:val="005F408E"/>
    <w:rsid w:val="005F6936"/>
    <w:rsid w:val="005F790F"/>
    <w:rsid w:val="00600B8C"/>
    <w:rsid w:val="00600D06"/>
    <w:rsid w:val="00602C6B"/>
    <w:rsid w:val="00603948"/>
    <w:rsid w:val="00605F8F"/>
    <w:rsid w:val="00612F7F"/>
    <w:rsid w:val="00615C4F"/>
    <w:rsid w:val="0062332B"/>
    <w:rsid w:val="00624249"/>
    <w:rsid w:val="00625E0F"/>
    <w:rsid w:val="00626DB8"/>
    <w:rsid w:val="00627E99"/>
    <w:rsid w:val="00633361"/>
    <w:rsid w:val="00633386"/>
    <w:rsid w:val="006429A6"/>
    <w:rsid w:val="00643B07"/>
    <w:rsid w:val="0064535D"/>
    <w:rsid w:val="006468B8"/>
    <w:rsid w:val="006468E6"/>
    <w:rsid w:val="006566B6"/>
    <w:rsid w:val="0067119B"/>
    <w:rsid w:val="006716BE"/>
    <w:rsid w:val="00671D43"/>
    <w:rsid w:val="00673621"/>
    <w:rsid w:val="00674BF4"/>
    <w:rsid w:val="00677A51"/>
    <w:rsid w:val="00682469"/>
    <w:rsid w:val="00685790"/>
    <w:rsid w:val="006869C5"/>
    <w:rsid w:val="00691CB4"/>
    <w:rsid w:val="006A02BF"/>
    <w:rsid w:val="006A080B"/>
    <w:rsid w:val="006A080D"/>
    <w:rsid w:val="006A3500"/>
    <w:rsid w:val="006A5DD1"/>
    <w:rsid w:val="006A7B5B"/>
    <w:rsid w:val="006A7E8E"/>
    <w:rsid w:val="006B09D3"/>
    <w:rsid w:val="006B2068"/>
    <w:rsid w:val="006B2813"/>
    <w:rsid w:val="006B3619"/>
    <w:rsid w:val="006B531B"/>
    <w:rsid w:val="006B7517"/>
    <w:rsid w:val="006B7F77"/>
    <w:rsid w:val="006C078D"/>
    <w:rsid w:val="006C0D50"/>
    <w:rsid w:val="006C1330"/>
    <w:rsid w:val="006C2793"/>
    <w:rsid w:val="006C5475"/>
    <w:rsid w:val="006C6388"/>
    <w:rsid w:val="006C6EDB"/>
    <w:rsid w:val="006D000A"/>
    <w:rsid w:val="006D2D87"/>
    <w:rsid w:val="006D7238"/>
    <w:rsid w:val="006E27D3"/>
    <w:rsid w:val="006E7AF4"/>
    <w:rsid w:val="006F0A81"/>
    <w:rsid w:val="006F35D2"/>
    <w:rsid w:val="006F379C"/>
    <w:rsid w:val="006F4D77"/>
    <w:rsid w:val="00700CDC"/>
    <w:rsid w:val="00701348"/>
    <w:rsid w:val="007024E2"/>
    <w:rsid w:val="00702DC1"/>
    <w:rsid w:val="00705EDE"/>
    <w:rsid w:val="00707484"/>
    <w:rsid w:val="00707A4A"/>
    <w:rsid w:val="00707FA6"/>
    <w:rsid w:val="00710445"/>
    <w:rsid w:val="00711B04"/>
    <w:rsid w:val="00713A2E"/>
    <w:rsid w:val="00713FF5"/>
    <w:rsid w:val="00715493"/>
    <w:rsid w:val="007232AD"/>
    <w:rsid w:val="00723B38"/>
    <w:rsid w:val="0073113A"/>
    <w:rsid w:val="00732EC7"/>
    <w:rsid w:val="0073385F"/>
    <w:rsid w:val="00734008"/>
    <w:rsid w:val="00734725"/>
    <w:rsid w:val="00740606"/>
    <w:rsid w:val="00742474"/>
    <w:rsid w:val="00751017"/>
    <w:rsid w:val="00754BBF"/>
    <w:rsid w:val="00755E37"/>
    <w:rsid w:val="00764992"/>
    <w:rsid w:val="00765C19"/>
    <w:rsid w:val="0076690D"/>
    <w:rsid w:val="007733C7"/>
    <w:rsid w:val="00781B78"/>
    <w:rsid w:val="00786380"/>
    <w:rsid w:val="007872EF"/>
    <w:rsid w:val="00794661"/>
    <w:rsid w:val="007A1795"/>
    <w:rsid w:val="007A551E"/>
    <w:rsid w:val="007A586A"/>
    <w:rsid w:val="007A721B"/>
    <w:rsid w:val="007A7580"/>
    <w:rsid w:val="007B0890"/>
    <w:rsid w:val="007B1CE7"/>
    <w:rsid w:val="007B249C"/>
    <w:rsid w:val="007C034C"/>
    <w:rsid w:val="007C13A8"/>
    <w:rsid w:val="007C5A88"/>
    <w:rsid w:val="007D42C7"/>
    <w:rsid w:val="007D4AF9"/>
    <w:rsid w:val="007E2BD1"/>
    <w:rsid w:val="007E3FD2"/>
    <w:rsid w:val="007E6E68"/>
    <w:rsid w:val="007F12F6"/>
    <w:rsid w:val="007F1EB5"/>
    <w:rsid w:val="007F63EA"/>
    <w:rsid w:val="00802C6A"/>
    <w:rsid w:val="00805A86"/>
    <w:rsid w:val="00811874"/>
    <w:rsid w:val="008149E5"/>
    <w:rsid w:val="008174D7"/>
    <w:rsid w:val="00822E78"/>
    <w:rsid w:val="00825737"/>
    <w:rsid w:val="0083014B"/>
    <w:rsid w:val="0083093C"/>
    <w:rsid w:val="00831276"/>
    <w:rsid w:val="008344D9"/>
    <w:rsid w:val="00842070"/>
    <w:rsid w:val="008434C3"/>
    <w:rsid w:val="00846FF7"/>
    <w:rsid w:val="00854C2E"/>
    <w:rsid w:val="00855C87"/>
    <w:rsid w:val="008565E1"/>
    <w:rsid w:val="008566A1"/>
    <w:rsid w:val="00865950"/>
    <w:rsid w:val="008676E8"/>
    <w:rsid w:val="008702DB"/>
    <w:rsid w:val="00871C39"/>
    <w:rsid w:val="00876626"/>
    <w:rsid w:val="00876EAD"/>
    <w:rsid w:val="0088241D"/>
    <w:rsid w:val="008860DD"/>
    <w:rsid w:val="00892128"/>
    <w:rsid w:val="008954E3"/>
    <w:rsid w:val="008966C8"/>
    <w:rsid w:val="00897D3F"/>
    <w:rsid w:val="008A0B1C"/>
    <w:rsid w:val="008A1080"/>
    <w:rsid w:val="008A1D8C"/>
    <w:rsid w:val="008A6E45"/>
    <w:rsid w:val="008B3E0F"/>
    <w:rsid w:val="008B5BEC"/>
    <w:rsid w:val="008C0897"/>
    <w:rsid w:val="008C0A43"/>
    <w:rsid w:val="008C19B3"/>
    <w:rsid w:val="008C3B72"/>
    <w:rsid w:val="008C44B8"/>
    <w:rsid w:val="008D00EA"/>
    <w:rsid w:val="008D161C"/>
    <w:rsid w:val="008E772E"/>
    <w:rsid w:val="008F6741"/>
    <w:rsid w:val="00900E6A"/>
    <w:rsid w:val="00902F56"/>
    <w:rsid w:val="0090375B"/>
    <w:rsid w:val="00904BEC"/>
    <w:rsid w:val="00906BB0"/>
    <w:rsid w:val="00922A4E"/>
    <w:rsid w:val="009250BD"/>
    <w:rsid w:val="009324E6"/>
    <w:rsid w:val="00935F76"/>
    <w:rsid w:val="00936AA4"/>
    <w:rsid w:val="00940DEA"/>
    <w:rsid w:val="009426EB"/>
    <w:rsid w:val="00951A7C"/>
    <w:rsid w:val="00953242"/>
    <w:rsid w:val="00953B72"/>
    <w:rsid w:val="00955B6E"/>
    <w:rsid w:val="00955EC9"/>
    <w:rsid w:val="009763B5"/>
    <w:rsid w:val="009865AE"/>
    <w:rsid w:val="009B24FA"/>
    <w:rsid w:val="009C005B"/>
    <w:rsid w:val="009D011E"/>
    <w:rsid w:val="009D1783"/>
    <w:rsid w:val="009D28E8"/>
    <w:rsid w:val="009D51CA"/>
    <w:rsid w:val="009E4CF4"/>
    <w:rsid w:val="009E54B2"/>
    <w:rsid w:val="009E5627"/>
    <w:rsid w:val="009E5E98"/>
    <w:rsid w:val="009F074C"/>
    <w:rsid w:val="009F53F7"/>
    <w:rsid w:val="00A00433"/>
    <w:rsid w:val="00A005B7"/>
    <w:rsid w:val="00A050F1"/>
    <w:rsid w:val="00A05548"/>
    <w:rsid w:val="00A11F56"/>
    <w:rsid w:val="00A20D67"/>
    <w:rsid w:val="00A243DB"/>
    <w:rsid w:val="00A24789"/>
    <w:rsid w:val="00A3791D"/>
    <w:rsid w:val="00A521DB"/>
    <w:rsid w:val="00A552D8"/>
    <w:rsid w:val="00A57D15"/>
    <w:rsid w:val="00A60181"/>
    <w:rsid w:val="00A60524"/>
    <w:rsid w:val="00A62452"/>
    <w:rsid w:val="00A7362F"/>
    <w:rsid w:val="00A7556A"/>
    <w:rsid w:val="00A7632A"/>
    <w:rsid w:val="00A84F98"/>
    <w:rsid w:val="00A9216F"/>
    <w:rsid w:val="00A96883"/>
    <w:rsid w:val="00AA02FF"/>
    <w:rsid w:val="00AA77D5"/>
    <w:rsid w:val="00AB5B40"/>
    <w:rsid w:val="00AB686F"/>
    <w:rsid w:val="00AB7579"/>
    <w:rsid w:val="00AB786A"/>
    <w:rsid w:val="00AC43D9"/>
    <w:rsid w:val="00AC64AE"/>
    <w:rsid w:val="00AD16AE"/>
    <w:rsid w:val="00AD3198"/>
    <w:rsid w:val="00AD59AA"/>
    <w:rsid w:val="00AD6998"/>
    <w:rsid w:val="00AD7FF6"/>
    <w:rsid w:val="00AE75FC"/>
    <w:rsid w:val="00AF41C5"/>
    <w:rsid w:val="00AF64D8"/>
    <w:rsid w:val="00AF773D"/>
    <w:rsid w:val="00B052A1"/>
    <w:rsid w:val="00B07445"/>
    <w:rsid w:val="00B07572"/>
    <w:rsid w:val="00B07DF5"/>
    <w:rsid w:val="00B164CF"/>
    <w:rsid w:val="00B16CC6"/>
    <w:rsid w:val="00B269D6"/>
    <w:rsid w:val="00B3010D"/>
    <w:rsid w:val="00B315E2"/>
    <w:rsid w:val="00B42346"/>
    <w:rsid w:val="00B537B1"/>
    <w:rsid w:val="00B54E09"/>
    <w:rsid w:val="00B559E0"/>
    <w:rsid w:val="00B62841"/>
    <w:rsid w:val="00B63EF6"/>
    <w:rsid w:val="00B64573"/>
    <w:rsid w:val="00B65FFD"/>
    <w:rsid w:val="00B731DF"/>
    <w:rsid w:val="00B768FB"/>
    <w:rsid w:val="00B80E94"/>
    <w:rsid w:val="00B83738"/>
    <w:rsid w:val="00B94D86"/>
    <w:rsid w:val="00B967F5"/>
    <w:rsid w:val="00BA269F"/>
    <w:rsid w:val="00BA2A4A"/>
    <w:rsid w:val="00BA2E92"/>
    <w:rsid w:val="00BA601F"/>
    <w:rsid w:val="00BB50BF"/>
    <w:rsid w:val="00BB73F7"/>
    <w:rsid w:val="00BC0DDF"/>
    <w:rsid w:val="00BC5F23"/>
    <w:rsid w:val="00BD2E39"/>
    <w:rsid w:val="00BE0489"/>
    <w:rsid w:val="00BE1DF3"/>
    <w:rsid w:val="00BE2173"/>
    <w:rsid w:val="00BE2FA1"/>
    <w:rsid w:val="00BE34BF"/>
    <w:rsid w:val="00BE47EB"/>
    <w:rsid w:val="00BE6B56"/>
    <w:rsid w:val="00BF2AA5"/>
    <w:rsid w:val="00BF2D38"/>
    <w:rsid w:val="00BF4A98"/>
    <w:rsid w:val="00C027AD"/>
    <w:rsid w:val="00C02C1F"/>
    <w:rsid w:val="00C0682F"/>
    <w:rsid w:val="00C10546"/>
    <w:rsid w:val="00C12D3B"/>
    <w:rsid w:val="00C13D19"/>
    <w:rsid w:val="00C149A4"/>
    <w:rsid w:val="00C16043"/>
    <w:rsid w:val="00C2623D"/>
    <w:rsid w:val="00C3012C"/>
    <w:rsid w:val="00C306A9"/>
    <w:rsid w:val="00C3457B"/>
    <w:rsid w:val="00C37F67"/>
    <w:rsid w:val="00C502E7"/>
    <w:rsid w:val="00C54D0C"/>
    <w:rsid w:val="00C55664"/>
    <w:rsid w:val="00C6041A"/>
    <w:rsid w:val="00C61B58"/>
    <w:rsid w:val="00C63CD5"/>
    <w:rsid w:val="00C6535F"/>
    <w:rsid w:val="00C70FCB"/>
    <w:rsid w:val="00C81E7D"/>
    <w:rsid w:val="00C82C04"/>
    <w:rsid w:val="00C83944"/>
    <w:rsid w:val="00C8698F"/>
    <w:rsid w:val="00C96496"/>
    <w:rsid w:val="00CA16B2"/>
    <w:rsid w:val="00CC2052"/>
    <w:rsid w:val="00CC2991"/>
    <w:rsid w:val="00CD06DE"/>
    <w:rsid w:val="00CD40C9"/>
    <w:rsid w:val="00CD6DB8"/>
    <w:rsid w:val="00CE0617"/>
    <w:rsid w:val="00CE2EF0"/>
    <w:rsid w:val="00CE4405"/>
    <w:rsid w:val="00CF20F9"/>
    <w:rsid w:val="00CF4B03"/>
    <w:rsid w:val="00CF552C"/>
    <w:rsid w:val="00CF58C4"/>
    <w:rsid w:val="00CF5BD8"/>
    <w:rsid w:val="00CF74C4"/>
    <w:rsid w:val="00D02A56"/>
    <w:rsid w:val="00D059EA"/>
    <w:rsid w:val="00D073B3"/>
    <w:rsid w:val="00D075D6"/>
    <w:rsid w:val="00D1055A"/>
    <w:rsid w:val="00D215FD"/>
    <w:rsid w:val="00D23BDE"/>
    <w:rsid w:val="00D246C6"/>
    <w:rsid w:val="00D246CE"/>
    <w:rsid w:val="00D3520C"/>
    <w:rsid w:val="00D44043"/>
    <w:rsid w:val="00D53202"/>
    <w:rsid w:val="00D5434C"/>
    <w:rsid w:val="00D5713A"/>
    <w:rsid w:val="00D6572E"/>
    <w:rsid w:val="00D66EB9"/>
    <w:rsid w:val="00D70848"/>
    <w:rsid w:val="00D72996"/>
    <w:rsid w:val="00D72C31"/>
    <w:rsid w:val="00D737C7"/>
    <w:rsid w:val="00D76531"/>
    <w:rsid w:val="00D76A9A"/>
    <w:rsid w:val="00D81D91"/>
    <w:rsid w:val="00D82A5F"/>
    <w:rsid w:val="00D82D62"/>
    <w:rsid w:val="00D84970"/>
    <w:rsid w:val="00DA07A9"/>
    <w:rsid w:val="00DA0C38"/>
    <w:rsid w:val="00DA14AE"/>
    <w:rsid w:val="00DA28F7"/>
    <w:rsid w:val="00DA2CC0"/>
    <w:rsid w:val="00DA3EA7"/>
    <w:rsid w:val="00DA77F6"/>
    <w:rsid w:val="00DB5C21"/>
    <w:rsid w:val="00DC1B8E"/>
    <w:rsid w:val="00DC67AC"/>
    <w:rsid w:val="00DD2178"/>
    <w:rsid w:val="00DD2E31"/>
    <w:rsid w:val="00DD43A5"/>
    <w:rsid w:val="00DD4CCF"/>
    <w:rsid w:val="00DE3310"/>
    <w:rsid w:val="00DF1C8D"/>
    <w:rsid w:val="00DF20CC"/>
    <w:rsid w:val="00DF43BE"/>
    <w:rsid w:val="00E04099"/>
    <w:rsid w:val="00E050D5"/>
    <w:rsid w:val="00E0560B"/>
    <w:rsid w:val="00E061CC"/>
    <w:rsid w:val="00E10D97"/>
    <w:rsid w:val="00E12FD8"/>
    <w:rsid w:val="00E246CD"/>
    <w:rsid w:val="00E26E9D"/>
    <w:rsid w:val="00E277E4"/>
    <w:rsid w:val="00E3164B"/>
    <w:rsid w:val="00E3647B"/>
    <w:rsid w:val="00E46EAB"/>
    <w:rsid w:val="00E509BC"/>
    <w:rsid w:val="00E52ADF"/>
    <w:rsid w:val="00E5362F"/>
    <w:rsid w:val="00E5574B"/>
    <w:rsid w:val="00E610E9"/>
    <w:rsid w:val="00E62E4B"/>
    <w:rsid w:val="00E700B7"/>
    <w:rsid w:val="00E70E1F"/>
    <w:rsid w:val="00E714E3"/>
    <w:rsid w:val="00E758E0"/>
    <w:rsid w:val="00E76C76"/>
    <w:rsid w:val="00E83DF5"/>
    <w:rsid w:val="00EA28BB"/>
    <w:rsid w:val="00EA2C8D"/>
    <w:rsid w:val="00EA65DD"/>
    <w:rsid w:val="00EB1C62"/>
    <w:rsid w:val="00EB309F"/>
    <w:rsid w:val="00EB422C"/>
    <w:rsid w:val="00EB4EBF"/>
    <w:rsid w:val="00EB6D3F"/>
    <w:rsid w:val="00EB6DB3"/>
    <w:rsid w:val="00EC34FB"/>
    <w:rsid w:val="00EC35DA"/>
    <w:rsid w:val="00EC3AAB"/>
    <w:rsid w:val="00EC3D10"/>
    <w:rsid w:val="00EC4F79"/>
    <w:rsid w:val="00ED2659"/>
    <w:rsid w:val="00ED68B8"/>
    <w:rsid w:val="00EE0DAB"/>
    <w:rsid w:val="00EE462B"/>
    <w:rsid w:val="00EE4E6F"/>
    <w:rsid w:val="00EF0C7C"/>
    <w:rsid w:val="00EF3775"/>
    <w:rsid w:val="00EF3E24"/>
    <w:rsid w:val="00EF60B1"/>
    <w:rsid w:val="00EF628E"/>
    <w:rsid w:val="00F03584"/>
    <w:rsid w:val="00F04F41"/>
    <w:rsid w:val="00F063C6"/>
    <w:rsid w:val="00F07246"/>
    <w:rsid w:val="00F074E3"/>
    <w:rsid w:val="00F163D9"/>
    <w:rsid w:val="00F204D0"/>
    <w:rsid w:val="00F213AB"/>
    <w:rsid w:val="00F2236E"/>
    <w:rsid w:val="00F23B57"/>
    <w:rsid w:val="00F25C92"/>
    <w:rsid w:val="00F33D10"/>
    <w:rsid w:val="00F34D7C"/>
    <w:rsid w:val="00F37020"/>
    <w:rsid w:val="00F37871"/>
    <w:rsid w:val="00F44508"/>
    <w:rsid w:val="00F46B73"/>
    <w:rsid w:val="00F50635"/>
    <w:rsid w:val="00F526DD"/>
    <w:rsid w:val="00F538AB"/>
    <w:rsid w:val="00F554F4"/>
    <w:rsid w:val="00F55A19"/>
    <w:rsid w:val="00F6116F"/>
    <w:rsid w:val="00F632B4"/>
    <w:rsid w:val="00F654BC"/>
    <w:rsid w:val="00F65558"/>
    <w:rsid w:val="00F66222"/>
    <w:rsid w:val="00F70554"/>
    <w:rsid w:val="00F70ED3"/>
    <w:rsid w:val="00F71D94"/>
    <w:rsid w:val="00F73CEA"/>
    <w:rsid w:val="00F74D9B"/>
    <w:rsid w:val="00F801A0"/>
    <w:rsid w:val="00F81120"/>
    <w:rsid w:val="00F85F98"/>
    <w:rsid w:val="00F86821"/>
    <w:rsid w:val="00F86959"/>
    <w:rsid w:val="00F9400C"/>
    <w:rsid w:val="00F97F70"/>
    <w:rsid w:val="00FA20EA"/>
    <w:rsid w:val="00FA399E"/>
    <w:rsid w:val="00FA3A73"/>
    <w:rsid w:val="00FB0F99"/>
    <w:rsid w:val="00FB24B2"/>
    <w:rsid w:val="00FB3A8A"/>
    <w:rsid w:val="00FB71D4"/>
    <w:rsid w:val="00FC021A"/>
    <w:rsid w:val="00FC39C9"/>
    <w:rsid w:val="00FC7949"/>
    <w:rsid w:val="00FE109D"/>
    <w:rsid w:val="00FF3BEC"/>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style="mso-position-horizontal-relative:char;mso-position-vertical-relative:line" fill="f" fillcolor="white" stroke="f">
      <v:fill color="white" on="f"/>
      <v:stroke on="f"/>
    </o:shapedefaults>
    <o:shapelayout v:ext="edit">
      <o:idmap v:ext="edit" data="1"/>
    </o:shapelayout>
  </w:shapeDefaults>
  <w:decimalSymbol w:val="."/>
  <w:listSeparator w:val=","/>
  <w14:docId w14:val="2C29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67"/>
    <w:rPr>
      <w:rFonts w:ascii="Arial" w:hAnsi="Arial"/>
      <w:szCs w:val="24"/>
    </w:rPr>
  </w:style>
  <w:style w:type="paragraph" w:styleId="Heading1">
    <w:name w:val="heading 1"/>
    <w:basedOn w:val="Normal"/>
    <w:next w:val="Normal"/>
    <w:qFormat/>
    <w:rsid w:val="00626DB8"/>
    <w:pPr>
      <w:keepNext/>
      <w:spacing w:before="240" w:after="60"/>
      <w:outlineLvl w:val="0"/>
    </w:pPr>
    <w:rPr>
      <w:rFonts w:cs="Arial"/>
      <w:b/>
      <w:bCs/>
      <w:kern w:val="32"/>
      <w:sz w:val="32"/>
      <w:szCs w:val="32"/>
    </w:rPr>
  </w:style>
  <w:style w:type="paragraph" w:styleId="Heading2">
    <w:name w:val="heading 2"/>
    <w:basedOn w:val="Normal"/>
    <w:next w:val="Normal"/>
    <w:qFormat/>
    <w:rsid w:val="00626DB8"/>
    <w:pPr>
      <w:keepNext/>
      <w:spacing w:before="240" w:after="60"/>
      <w:outlineLvl w:val="1"/>
    </w:pPr>
    <w:rPr>
      <w:rFonts w:cs="Arial"/>
      <w:b/>
      <w:bCs/>
      <w:i/>
      <w:iCs/>
      <w:sz w:val="28"/>
      <w:szCs w:val="28"/>
    </w:rPr>
  </w:style>
  <w:style w:type="paragraph" w:styleId="Heading3">
    <w:name w:val="heading 3"/>
    <w:basedOn w:val="Normal"/>
    <w:next w:val="Normal"/>
    <w:qFormat/>
    <w:rsid w:val="00626DB8"/>
    <w:pPr>
      <w:keepNext/>
      <w:spacing w:before="240" w:after="60"/>
      <w:outlineLvl w:val="2"/>
    </w:pPr>
    <w:rPr>
      <w:rFonts w:cs="Arial"/>
      <w:b/>
      <w:bCs/>
      <w:sz w:val="26"/>
      <w:szCs w:val="26"/>
    </w:rPr>
  </w:style>
  <w:style w:type="paragraph" w:styleId="Heading5">
    <w:name w:val="heading 5"/>
    <w:basedOn w:val="Normal"/>
    <w:next w:val="Normal"/>
    <w:link w:val="Heading5Char"/>
    <w:qFormat/>
    <w:rsid w:val="002577D1"/>
    <w:pPr>
      <w:spacing w:before="240" w:after="60"/>
      <w:outlineLvl w:val="4"/>
    </w:pPr>
    <w:rPr>
      <w:b/>
      <w:bCs/>
      <w:i/>
      <w:iCs/>
      <w:sz w:val="26"/>
      <w:szCs w:val="26"/>
    </w:rPr>
  </w:style>
  <w:style w:type="paragraph" w:styleId="Heading6">
    <w:name w:val="heading 6"/>
    <w:basedOn w:val="Normal"/>
    <w:next w:val="Normal"/>
    <w:qFormat/>
    <w:rsid w:val="002577D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C403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saopstenja">
    <w:name w:val="Naslov saopstenja"/>
    <w:basedOn w:val="Title"/>
    <w:next w:val="Caption"/>
    <w:rsid w:val="006E7AF4"/>
    <w:pPr>
      <w:spacing w:after="0"/>
    </w:pPr>
    <w:rPr>
      <w:bCs w:val="0"/>
      <w:sz w:val="24"/>
      <w:szCs w:val="24"/>
    </w:rPr>
  </w:style>
  <w:style w:type="paragraph" w:styleId="Title">
    <w:name w:val="Title"/>
    <w:basedOn w:val="Normal"/>
    <w:qFormat/>
    <w:rsid w:val="003C4653"/>
    <w:pPr>
      <w:spacing w:before="240" w:after="60"/>
      <w:jc w:val="center"/>
      <w:outlineLvl w:val="0"/>
    </w:pPr>
    <w:rPr>
      <w:rFonts w:cs="Arial"/>
      <w:b/>
      <w:bCs/>
      <w:kern w:val="28"/>
      <w:sz w:val="32"/>
      <w:szCs w:val="32"/>
    </w:rPr>
  </w:style>
  <w:style w:type="paragraph" w:styleId="Caption">
    <w:name w:val="caption"/>
    <w:basedOn w:val="Normal"/>
    <w:next w:val="Normal"/>
    <w:qFormat/>
    <w:rsid w:val="003C4653"/>
    <w:rPr>
      <w:b/>
      <w:bCs/>
      <w:szCs w:val="20"/>
    </w:rPr>
  </w:style>
  <w:style w:type="paragraph" w:customStyle="1" w:styleId="Podnaslovsopstenja">
    <w:name w:val="Podnaslov sopstenja"/>
    <w:basedOn w:val="Normal"/>
    <w:rsid w:val="006E7AF4"/>
    <w:pPr>
      <w:spacing w:after="120"/>
      <w:jc w:val="center"/>
    </w:pPr>
    <w:rPr>
      <w:b/>
      <w:sz w:val="22"/>
    </w:rPr>
  </w:style>
  <w:style w:type="paragraph" w:styleId="Subtitle">
    <w:name w:val="Subtitle"/>
    <w:basedOn w:val="Normal"/>
    <w:qFormat/>
    <w:rsid w:val="003C4653"/>
    <w:pPr>
      <w:spacing w:after="60"/>
      <w:jc w:val="center"/>
      <w:outlineLvl w:val="1"/>
    </w:pPr>
    <w:rPr>
      <w:rFonts w:cs="Arial"/>
    </w:rPr>
  </w:style>
  <w:style w:type="paragraph" w:customStyle="1" w:styleId="NaslovMetodologijaiNapomena">
    <w:name w:val="Naslov Metodologija i Napomena"/>
    <w:basedOn w:val="Normal"/>
    <w:rsid w:val="00266953"/>
    <w:pPr>
      <w:spacing w:before="120" w:after="240"/>
      <w:jc w:val="center"/>
    </w:pPr>
    <w:rPr>
      <w:b/>
    </w:rPr>
  </w:style>
  <w:style w:type="paragraph" w:customStyle="1" w:styleId="TekstMetodologijaiNapomena">
    <w:name w:val="Tekst Metodologija i Napomena"/>
    <w:basedOn w:val="BodyTextFirstIndent"/>
    <w:next w:val="BodyText"/>
    <w:rsid w:val="00D66EB9"/>
    <w:pPr>
      <w:spacing w:before="120" w:after="0"/>
      <w:ind w:firstLine="397"/>
      <w:jc w:val="both"/>
    </w:pPr>
    <w:rPr>
      <w:bCs/>
      <w:szCs w:val="20"/>
      <w:lang w:val="sr-Cyrl-CS"/>
    </w:rPr>
  </w:style>
  <w:style w:type="paragraph" w:styleId="BodyTextFirstIndent">
    <w:name w:val="Body Text First Indent"/>
    <w:basedOn w:val="BodyText"/>
    <w:semiHidden/>
    <w:rsid w:val="00CD6DB8"/>
    <w:pPr>
      <w:ind w:firstLine="210"/>
    </w:pPr>
  </w:style>
  <w:style w:type="paragraph" w:styleId="BodyText">
    <w:name w:val="Body Text"/>
    <w:basedOn w:val="Normal"/>
    <w:semiHidden/>
    <w:rsid w:val="00CD6DB8"/>
    <w:pPr>
      <w:spacing w:after="120"/>
    </w:pPr>
  </w:style>
  <w:style w:type="paragraph" w:styleId="ListNumber">
    <w:name w:val="List Number"/>
    <w:basedOn w:val="Normal"/>
    <w:semiHidden/>
    <w:rsid w:val="00D44043"/>
    <w:pPr>
      <w:numPr>
        <w:numId w:val="13"/>
      </w:numPr>
    </w:pPr>
  </w:style>
  <w:style w:type="paragraph" w:customStyle="1" w:styleId="Style1">
    <w:name w:val="Style1"/>
    <w:semiHidden/>
    <w:rsid w:val="004946DA"/>
    <w:rPr>
      <w:rFonts w:ascii="Arial" w:hAnsi="Arial"/>
    </w:rPr>
  </w:style>
  <w:style w:type="paragraph" w:styleId="BodyTextIndent">
    <w:name w:val="Body Text Indent"/>
    <w:basedOn w:val="Normal"/>
    <w:semiHidden/>
    <w:rsid w:val="00CD6DB8"/>
    <w:pPr>
      <w:spacing w:after="120"/>
      <w:ind w:left="283"/>
    </w:pPr>
  </w:style>
  <w:style w:type="paragraph" w:styleId="BodyTextIndent2">
    <w:name w:val="Body Text Indent 2"/>
    <w:basedOn w:val="Normal"/>
    <w:link w:val="BodyTextIndent2Char"/>
    <w:semiHidden/>
    <w:rsid w:val="00CD6DB8"/>
    <w:pPr>
      <w:spacing w:after="120" w:line="480" w:lineRule="auto"/>
      <w:ind w:left="283"/>
    </w:pPr>
  </w:style>
  <w:style w:type="paragraph" w:styleId="BodyText3">
    <w:name w:val="Body Text 3"/>
    <w:basedOn w:val="Normal"/>
    <w:link w:val="BodyText3Char"/>
    <w:semiHidden/>
    <w:rsid w:val="00CD6DB8"/>
    <w:pPr>
      <w:spacing w:after="120"/>
    </w:pPr>
    <w:rPr>
      <w:sz w:val="16"/>
      <w:szCs w:val="16"/>
    </w:rPr>
  </w:style>
  <w:style w:type="paragraph" w:styleId="BodyTextFirstIndent2">
    <w:name w:val="Body Text First Indent 2"/>
    <w:basedOn w:val="BodyTextIndent"/>
    <w:semiHidden/>
    <w:rsid w:val="00CD6DB8"/>
    <w:pPr>
      <w:ind w:firstLine="210"/>
    </w:pPr>
  </w:style>
  <w:style w:type="paragraph" w:styleId="BodyTextIndent3">
    <w:name w:val="Body Text Indent 3"/>
    <w:basedOn w:val="Normal"/>
    <w:semiHidden/>
    <w:rsid w:val="00CD6DB8"/>
    <w:pPr>
      <w:spacing w:after="120"/>
      <w:ind w:left="283"/>
    </w:pPr>
    <w:rPr>
      <w:sz w:val="16"/>
      <w:szCs w:val="16"/>
    </w:rPr>
  </w:style>
  <w:style w:type="paragraph" w:styleId="BalloonText">
    <w:name w:val="Balloon Text"/>
    <w:basedOn w:val="Normal"/>
    <w:link w:val="BalloonTextChar"/>
    <w:uiPriority w:val="99"/>
    <w:semiHidden/>
    <w:rsid w:val="00CD6DB8"/>
    <w:rPr>
      <w:rFonts w:ascii="Tahoma" w:hAnsi="Tahoma" w:cs="Tahoma"/>
      <w:sz w:val="16"/>
      <w:szCs w:val="16"/>
    </w:rPr>
  </w:style>
  <w:style w:type="paragraph" w:styleId="BodyText2">
    <w:name w:val="Body Text 2"/>
    <w:basedOn w:val="Normal"/>
    <w:semiHidden/>
    <w:rsid w:val="00CD6DB8"/>
    <w:pPr>
      <w:spacing w:after="120" w:line="480" w:lineRule="auto"/>
    </w:pPr>
  </w:style>
  <w:style w:type="paragraph" w:customStyle="1" w:styleId="StylePasusFirstline06cmBefore0ptAfter0pt">
    <w:name w:val="Style Pasus + First line:  06 cm Before:  0 pt After:  0 pt"/>
    <w:basedOn w:val="TekstMetodologijaiNapomena"/>
    <w:semiHidden/>
    <w:rsid w:val="004946DA"/>
    <w:pPr>
      <w:spacing w:before="0"/>
      <w:ind w:firstLine="340"/>
    </w:pPr>
  </w:style>
  <w:style w:type="paragraph" w:styleId="NormalIndent">
    <w:name w:val="Normal Indent"/>
    <w:basedOn w:val="Normal"/>
    <w:semiHidden/>
    <w:rsid w:val="004946DA"/>
    <w:pPr>
      <w:ind w:left="720"/>
    </w:pPr>
  </w:style>
  <w:style w:type="paragraph" w:customStyle="1" w:styleId="Naslovtabela">
    <w:name w:val="Naslov tabela"/>
    <w:basedOn w:val="Normal"/>
    <w:rsid w:val="00CF74C4"/>
    <w:pPr>
      <w:tabs>
        <w:tab w:val="left" w:pos="284"/>
      </w:tabs>
      <w:spacing w:before="120" w:after="120"/>
      <w:ind w:left="284" w:hanging="284"/>
      <w:jc w:val="center"/>
    </w:pPr>
    <w:rPr>
      <w:b/>
    </w:rPr>
  </w:style>
  <w:style w:type="table" w:styleId="TableGrid">
    <w:name w:val="Table Grid"/>
    <w:basedOn w:val="TableNormal"/>
    <w:semiHidden/>
    <w:rsid w:val="00D07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semiHidden/>
    <w:rsid w:val="00120DC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semiHidden/>
    <w:rsid w:val="00D075D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semiHidden/>
    <w:rsid w:val="00D075D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semiHidden/>
    <w:rsid w:val="00D075D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rsid w:val="00C13D19"/>
    <w:pPr>
      <w:jc w:val="center"/>
    </w:pPr>
    <w:rPr>
      <w:rFonts w:cs="Arial"/>
      <w:sz w:val="16"/>
      <w:szCs w:val="20"/>
      <w:lang w:val="sr-Latn-CS"/>
    </w:rPr>
  </w:style>
  <w:style w:type="paragraph" w:customStyle="1" w:styleId="Tabela-Pretkolona">
    <w:name w:val="Tabela-Pretkolona"/>
    <w:basedOn w:val="Normal"/>
    <w:rsid w:val="00C13D19"/>
    <w:rPr>
      <w:rFonts w:cs="Arial"/>
      <w:sz w:val="16"/>
      <w:szCs w:val="20"/>
      <w:lang w:val="sr-Latn-CS"/>
    </w:rPr>
  </w:style>
  <w:style w:type="paragraph" w:customStyle="1" w:styleId="Tabela-PretkolonaI">
    <w:name w:val="Tabela-PretkolonaI"/>
    <w:basedOn w:val="Normal"/>
    <w:rsid w:val="00C13D19"/>
    <w:rPr>
      <w:rFonts w:cs="Arial"/>
      <w:i/>
      <w:sz w:val="16"/>
      <w:szCs w:val="20"/>
      <w:lang w:val="sr-Latn-CS"/>
    </w:rPr>
  </w:style>
  <w:style w:type="paragraph" w:customStyle="1" w:styleId="Tabela-PretkolonaB">
    <w:name w:val="Tabela-PretkolonaB"/>
    <w:basedOn w:val="Normal"/>
    <w:rsid w:val="00C13D19"/>
    <w:rPr>
      <w:rFonts w:cs="Arial"/>
      <w:b/>
      <w:sz w:val="16"/>
      <w:szCs w:val="20"/>
      <w:lang w:val="sr-Latn-CS"/>
    </w:rPr>
  </w:style>
  <w:style w:type="paragraph" w:customStyle="1" w:styleId="Tabela-Brojevi">
    <w:name w:val="Tabela-Brojevi"/>
    <w:basedOn w:val="Normal"/>
    <w:rsid w:val="00C13D19"/>
    <w:pPr>
      <w:jc w:val="right"/>
    </w:pPr>
    <w:rPr>
      <w:rFonts w:cs="Arial"/>
      <w:sz w:val="16"/>
      <w:szCs w:val="20"/>
      <w:lang w:val="sr-Latn-CS"/>
    </w:rPr>
  </w:style>
  <w:style w:type="paragraph" w:styleId="FootnoteText">
    <w:name w:val="footnote text"/>
    <w:basedOn w:val="Normal"/>
    <w:semiHidden/>
    <w:rsid w:val="00EC4F79"/>
    <w:rPr>
      <w:szCs w:val="20"/>
    </w:rPr>
  </w:style>
  <w:style w:type="paragraph" w:customStyle="1" w:styleId="Tabela-BrojeviI">
    <w:name w:val="Tabela-BrojeviI"/>
    <w:basedOn w:val="Normal"/>
    <w:rsid w:val="00C13D19"/>
    <w:pPr>
      <w:jc w:val="right"/>
    </w:pPr>
    <w:rPr>
      <w:rFonts w:cs="Arial"/>
      <w:i/>
      <w:sz w:val="16"/>
      <w:szCs w:val="20"/>
      <w:lang w:val="sr-Latn-CS"/>
    </w:rPr>
  </w:style>
  <w:style w:type="paragraph" w:customStyle="1" w:styleId="Tabela-BrojeviB">
    <w:name w:val="Tabela-BrojeviB"/>
    <w:basedOn w:val="Normal"/>
    <w:rsid w:val="00C13D19"/>
    <w:pPr>
      <w:jc w:val="right"/>
    </w:pPr>
    <w:rPr>
      <w:rFonts w:cs="Arial"/>
      <w:b/>
      <w:sz w:val="16"/>
      <w:szCs w:val="20"/>
      <w:lang w:val="sr-Latn-CS"/>
    </w:rPr>
  </w:style>
  <w:style w:type="paragraph" w:customStyle="1" w:styleId="Fusnota-Broj1">
    <w:name w:val="Fusnota-Broj1"/>
    <w:basedOn w:val="Normal"/>
    <w:rsid w:val="0041739D"/>
    <w:pPr>
      <w:tabs>
        <w:tab w:val="num" w:pos="360"/>
      </w:tabs>
      <w:ind w:left="360" w:hanging="360"/>
    </w:pPr>
    <w:rPr>
      <w:sz w:val="14"/>
      <w:szCs w:val="14"/>
      <w:vertAlign w:val="superscript"/>
      <w:lang w:val="sr-Latn-CS"/>
    </w:rPr>
  </w:style>
  <w:style w:type="paragraph" w:customStyle="1" w:styleId="Fusnota-Tekst1">
    <w:name w:val="Fusnota-Tekst1"/>
    <w:basedOn w:val="Normal"/>
    <w:rsid w:val="0041739D"/>
    <w:rPr>
      <w:rFonts w:cs="Arial"/>
      <w:sz w:val="14"/>
      <w:szCs w:val="14"/>
      <w:lang w:val="sr-Latn-CS"/>
    </w:rPr>
  </w:style>
  <w:style w:type="paragraph" w:customStyle="1" w:styleId="Naslovgrafikona">
    <w:name w:val="Naslov grafikona"/>
    <w:basedOn w:val="Normal"/>
    <w:next w:val="Normal"/>
    <w:rsid w:val="00CF74C4"/>
    <w:pPr>
      <w:framePr w:hSpace="181" w:wrap="around" w:vAnchor="page" w:hAnchor="margin" w:xAlign="center" w:y="14176"/>
      <w:spacing w:before="120" w:after="120"/>
      <w:jc w:val="center"/>
    </w:pPr>
    <w:rPr>
      <w:rFonts w:cs="Arial"/>
      <w:b/>
      <w:iCs/>
      <w:szCs w:val="18"/>
      <w:lang w:val="ru-RU"/>
    </w:rPr>
  </w:style>
  <w:style w:type="paragraph" w:styleId="Header">
    <w:name w:val="header"/>
    <w:basedOn w:val="Normal"/>
    <w:semiHidden/>
    <w:rsid w:val="00627E99"/>
    <w:pPr>
      <w:tabs>
        <w:tab w:val="center" w:pos="4703"/>
        <w:tab w:val="right" w:pos="9406"/>
      </w:tabs>
    </w:pPr>
  </w:style>
  <w:style w:type="paragraph" w:styleId="Footer">
    <w:name w:val="footer"/>
    <w:basedOn w:val="Normal"/>
    <w:semiHidden/>
    <w:rsid w:val="00627E99"/>
    <w:pPr>
      <w:tabs>
        <w:tab w:val="center" w:pos="4703"/>
        <w:tab w:val="right" w:pos="9406"/>
      </w:tabs>
    </w:pPr>
  </w:style>
  <w:style w:type="paragraph" w:customStyle="1" w:styleId="CharCharCharCharCharChar1CharCharCharChar">
    <w:name w:val="Char Char Char Char Char Char1 Char Char Char Char"/>
    <w:basedOn w:val="Normal"/>
    <w:rsid w:val="00542086"/>
    <w:pPr>
      <w:spacing w:after="160" w:line="240" w:lineRule="exact"/>
    </w:pPr>
    <w:rPr>
      <w:rFonts w:ascii="Verdana" w:hAnsi="Verdana"/>
      <w:i/>
      <w:szCs w:val="20"/>
    </w:rPr>
  </w:style>
  <w:style w:type="paragraph" w:customStyle="1" w:styleId="pmujov">
    <w:name w:val="pmujov"/>
    <w:basedOn w:val="Normal"/>
    <w:rsid w:val="00E700B7"/>
    <w:pPr>
      <w:widowControl w:val="0"/>
      <w:overflowPunct w:val="0"/>
      <w:autoSpaceDE w:val="0"/>
      <w:autoSpaceDN w:val="0"/>
      <w:adjustRightInd w:val="0"/>
      <w:spacing w:before="60"/>
      <w:ind w:firstLine="851"/>
      <w:jc w:val="both"/>
      <w:textAlignment w:val="baseline"/>
    </w:pPr>
    <w:rPr>
      <w:rFonts w:ascii="Times New Roman" w:hAnsi="Times New Roman"/>
      <w:sz w:val="22"/>
      <w:szCs w:val="20"/>
    </w:rPr>
  </w:style>
  <w:style w:type="character" w:customStyle="1" w:styleId="hps">
    <w:name w:val="hps"/>
    <w:basedOn w:val="DefaultParagraphFont"/>
    <w:rsid w:val="00805A86"/>
  </w:style>
  <w:style w:type="paragraph" w:customStyle="1" w:styleId="CharCharCharCharCharChar">
    <w:name w:val="Char Char Char Char Char Char"/>
    <w:basedOn w:val="Normal"/>
    <w:rsid w:val="00475878"/>
    <w:pPr>
      <w:spacing w:after="160" w:line="240" w:lineRule="exact"/>
    </w:pPr>
    <w:rPr>
      <w:rFonts w:ascii="Verdana" w:hAnsi="Verdana"/>
      <w:i/>
      <w:szCs w:val="20"/>
    </w:rPr>
  </w:style>
  <w:style w:type="paragraph" w:customStyle="1" w:styleId="CharCharCharChar">
    <w:name w:val="Char Char Char Char"/>
    <w:basedOn w:val="Normal"/>
    <w:rsid w:val="002869CB"/>
    <w:pPr>
      <w:spacing w:after="160" w:line="240" w:lineRule="exact"/>
    </w:pPr>
    <w:rPr>
      <w:rFonts w:ascii="Verdana" w:hAnsi="Verdana"/>
      <w:i/>
      <w:szCs w:val="20"/>
    </w:rPr>
  </w:style>
  <w:style w:type="character" w:customStyle="1" w:styleId="Heading5Char">
    <w:name w:val="Heading 5 Char"/>
    <w:link w:val="Heading5"/>
    <w:rsid w:val="00A005B7"/>
    <w:rPr>
      <w:rFonts w:ascii="Arial" w:hAnsi="Arial"/>
      <w:b/>
      <w:bCs/>
      <w:i/>
      <w:iCs/>
      <w:sz w:val="26"/>
      <w:szCs w:val="26"/>
    </w:rPr>
  </w:style>
  <w:style w:type="character" w:customStyle="1" w:styleId="Heading7Char">
    <w:name w:val="Heading 7 Char"/>
    <w:link w:val="Heading7"/>
    <w:rsid w:val="00A005B7"/>
    <w:rPr>
      <w:rFonts w:ascii="Arial" w:hAnsi="Arial"/>
      <w:szCs w:val="24"/>
    </w:rPr>
  </w:style>
  <w:style w:type="character" w:customStyle="1" w:styleId="BodyTextIndent2Char">
    <w:name w:val="Body Text Indent 2 Char"/>
    <w:link w:val="BodyTextIndent2"/>
    <w:semiHidden/>
    <w:rsid w:val="00A005B7"/>
    <w:rPr>
      <w:rFonts w:ascii="Arial" w:hAnsi="Arial"/>
      <w:szCs w:val="24"/>
    </w:rPr>
  </w:style>
  <w:style w:type="character" w:customStyle="1" w:styleId="BalloonTextChar">
    <w:name w:val="Balloon Text Char"/>
    <w:link w:val="BalloonText"/>
    <w:uiPriority w:val="99"/>
    <w:semiHidden/>
    <w:rsid w:val="00A005B7"/>
    <w:rPr>
      <w:rFonts w:ascii="Tahoma" w:hAnsi="Tahoma" w:cs="Tahoma"/>
      <w:sz w:val="16"/>
      <w:szCs w:val="16"/>
    </w:rPr>
  </w:style>
  <w:style w:type="character" w:customStyle="1" w:styleId="BodyText3Char">
    <w:name w:val="Body Text 3 Char"/>
    <w:link w:val="BodyText3"/>
    <w:semiHidden/>
    <w:rsid w:val="00A005B7"/>
    <w:rPr>
      <w:rFonts w:ascii="Arial" w:hAnsi="Arial"/>
      <w:sz w:val="16"/>
      <w:szCs w:val="16"/>
    </w:rPr>
  </w:style>
  <w:style w:type="paragraph" w:customStyle="1" w:styleId="CharCharCharCharCharChar1CharCharCharChar0">
    <w:name w:val="Char Char Char Char Char Char1 Char Char Char Char"/>
    <w:basedOn w:val="Normal"/>
    <w:rsid w:val="0037697A"/>
    <w:pPr>
      <w:spacing w:after="160" w:line="240" w:lineRule="exact"/>
    </w:pPr>
    <w:rPr>
      <w:rFonts w:ascii="Verdana" w:hAnsi="Verdana"/>
      <w:i/>
      <w:szCs w:val="20"/>
    </w:rPr>
  </w:style>
  <w:style w:type="character" w:styleId="Hyperlink">
    <w:name w:val="Hyperlink"/>
    <w:basedOn w:val="DefaultParagraphFont"/>
    <w:uiPriority w:val="99"/>
    <w:unhideWhenUsed/>
    <w:rsid w:val="002338E2"/>
    <w:rPr>
      <w:color w:val="0563C1" w:themeColor="hyperlink"/>
      <w:u w:val="single"/>
    </w:rPr>
  </w:style>
  <w:style w:type="paragraph" w:customStyle="1" w:styleId="CharCharCharCharCharChar0">
    <w:name w:val="Char Char Char Char Char Char"/>
    <w:basedOn w:val="Normal"/>
    <w:rsid w:val="000C48EE"/>
    <w:pPr>
      <w:spacing w:after="160" w:line="240" w:lineRule="exact"/>
    </w:pPr>
    <w:rPr>
      <w:rFonts w:ascii="Verdana" w:hAnsi="Verdana"/>
      <w:i/>
      <w:szCs w:val="20"/>
    </w:rPr>
  </w:style>
  <w:style w:type="paragraph" w:customStyle="1" w:styleId="CharCharCharCharCharChar1">
    <w:name w:val="Char Char Char Char Char Char"/>
    <w:basedOn w:val="Normal"/>
    <w:rsid w:val="00547CE2"/>
    <w:pPr>
      <w:spacing w:after="160" w:line="240" w:lineRule="exact"/>
    </w:pPr>
    <w:rPr>
      <w:rFonts w:ascii="Verdana" w:hAnsi="Verdana"/>
      <w:i/>
      <w:szCs w:val="20"/>
    </w:rPr>
  </w:style>
  <w:style w:type="paragraph" w:customStyle="1" w:styleId="CharCharCharCharCharChar2">
    <w:name w:val="Char Char Char Char Char Char"/>
    <w:basedOn w:val="Normal"/>
    <w:rsid w:val="00E52ADF"/>
    <w:pPr>
      <w:spacing w:after="160" w:line="240" w:lineRule="exact"/>
    </w:pPr>
    <w:rPr>
      <w:rFonts w:ascii="Verdana" w:hAnsi="Verdana"/>
      <w:i/>
      <w:szCs w:val="20"/>
    </w:rPr>
  </w:style>
  <w:style w:type="paragraph" w:customStyle="1" w:styleId="CharCharCharCharCharChar3">
    <w:name w:val="Char Char Char Char Char Char"/>
    <w:basedOn w:val="Normal"/>
    <w:rsid w:val="00F538AB"/>
    <w:pPr>
      <w:spacing w:after="160" w:line="240" w:lineRule="exact"/>
    </w:pPr>
    <w:rPr>
      <w:rFonts w:ascii="Verdana" w:hAnsi="Verdana"/>
      <w:i/>
      <w:szCs w:val="20"/>
    </w:rPr>
  </w:style>
  <w:style w:type="paragraph" w:customStyle="1" w:styleId="CharCharCharCharCharChar4">
    <w:name w:val="Char Char Char Char Char Char"/>
    <w:basedOn w:val="Normal"/>
    <w:rsid w:val="00437E33"/>
    <w:pPr>
      <w:spacing w:after="160" w:line="240" w:lineRule="exact"/>
    </w:pPr>
    <w:rPr>
      <w:rFonts w:ascii="Verdana" w:hAnsi="Verdana"/>
      <w:i/>
      <w:szCs w:val="20"/>
    </w:rPr>
  </w:style>
  <w:style w:type="paragraph" w:customStyle="1" w:styleId="CharCharCharCharCharChar5">
    <w:name w:val="Char Char Char Char Char Char"/>
    <w:basedOn w:val="Normal"/>
    <w:rsid w:val="007B1CE7"/>
    <w:pPr>
      <w:spacing w:after="160" w:line="240" w:lineRule="exact"/>
    </w:pPr>
    <w:rPr>
      <w:rFonts w:ascii="Verdana" w:hAnsi="Verdana"/>
      <w:i/>
      <w:szCs w:val="20"/>
    </w:rPr>
  </w:style>
  <w:style w:type="paragraph" w:styleId="ListParagraph">
    <w:name w:val="List Paragraph"/>
    <w:basedOn w:val="Normal"/>
    <w:uiPriority w:val="34"/>
    <w:qFormat/>
    <w:rsid w:val="00794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67"/>
    <w:rPr>
      <w:rFonts w:ascii="Arial" w:hAnsi="Arial"/>
      <w:szCs w:val="24"/>
    </w:rPr>
  </w:style>
  <w:style w:type="paragraph" w:styleId="Heading1">
    <w:name w:val="heading 1"/>
    <w:basedOn w:val="Normal"/>
    <w:next w:val="Normal"/>
    <w:qFormat/>
    <w:rsid w:val="00626DB8"/>
    <w:pPr>
      <w:keepNext/>
      <w:spacing w:before="240" w:after="60"/>
      <w:outlineLvl w:val="0"/>
    </w:pPr>
    <w:rPr>
      <w:rFonts w:cs="Arial"/>
      <w:b/>
      <w:bCs/>
      <w:kern w:val="32"/>
      <w:sz w:val="32"/>
      <w:szCs w:val="32"/>
    </w:rPr>
  </w:style>
  <w:style w:type="paragraph" w:styleId="Heading2">
    <w:name w:val="heading 2"/>
    <w:basedOn w:val="Normal"/>
    <w:next w:val="Normal"/>
    <w:qFormat/>
    <w:rsid w:val="00626DB8"/>
    <w:pPr>
      <w:keepNext/>
      <w:spacing w:before="240" w:after="60"/>
      <w:outlineLvl w:val="1"/>
    </w:pPr>
    <w:rPr>
      <w:rFonts w:cs="Arial"/>
      <w:b/>
      <w:bCs/>
      <w:i/>
      <w:iCs/>
      <w:sz w:val="28"/>
      <w:szCs w:val="28"/>
    </w:rPr>
  </w:style>
  <w:style w:type="paragraph" w:styleId="Heading3">
    <w:name w:val="heading 3"/>
    <w:basedOn w:val="Normal"/>
    <w:next w:val="Normal"/>
    <w:qFormat/>
    <w:rsid w:val="00626DB8"/>
    <w:pPr>
      <w:keepNext/>
      <w:spacing w:before="240" w:after="60"/>
      <w:outlineLvl w:val="2"/>
    </w:pPr>
    <w:rPr>
      <w:rFonts w:cs="Arial"/>
      <w:b/>
      <w:bCs/>
      <w:sz w:val="26"/>
      <w:szCs w:val="26"/>
    </w:rPr>
  </w:style>
  <w:style w:type="paragraph" w:styleId="Heading5">
    <w:name w:val="heading 5"/>
    <w:basedOn w:val="Normal"/>
    <w:next w:val="Normal"/>
    <w:link w:val="Heading5Char"/>
    <w:qFormat/>
    <w:rsid w:val="002577D1"/>
    <w:pPr>
      <w:spacing w:before="240" w:after="60"/>
      <w:outlineLvl w:val="4"/>
    </w:pPr>
    <w:rPr>
      <w:b/>
      <w:bCs/>
      <w:i/>
      <w:iCs/>
      <w:sz w:val="26"/>
      <w:szCs w:val="26"/>
    </w:rPr>
  </w:style>
  <w:style w:type="paragraph" w:styleId="Heading6">
    <w:name w:val="heading 6"/>
    <w:basedOn w:val="Normal"/>
    <w:next w:val="Normal"/>
    <w:qFormat/>
    <w:rsid w:val="002577D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C403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saopstenja">
    <w:name w:val="Naslov saopstenja"/>
    <w:basedOn w:val="Title"/>
    <w:next w:val="Caption"/>
    <w:rsid w:val="006E7AF4"/>
    <w:pPr>
      <w:spacing w:after="0"/>
    </w:pPr>
    <w:rPr>
      <w:bCs w:val="0"/>
      <w:sz w:val="24"/>
      <w:szCs w:val="24"/>
    </w:rPr>
  </w:style>
  <w:style w:type="paragraph" w:styleId="Title">
    <w:name w:val="Title"/>
    <w:basedOn w:val="Normal"/>
    <w:qFormat/>
    <w:rsid w:val="003C4653"/>
    <w:pPr>
      <w:spacing w:before="240" w:after="60"/>
      <w:jc w:val="center"/>
      <w:outlineLvl w:val="0"/>
    </w:pPr>
    <w:rPr>
      <w:rFonts w:cs="Arial"/>
      <w:b/>
      <w:bCs/>
      <w:kern w:val="28"/>
      <w:sz w:val="32"/>
      <w:szCs w:val="32"/>
    </w:rPr>
  </w:style>
  <w:style w:type="paragraph" w:styleId="Caption">
    <w:name w:val="caption"/>
    <w:basedOn w:val="Normal"/>
    <w:next w:val="Normal"/>
    <w:qFormat/>
    <w:rsid w:val="003C4653"/>
    <w:rPr>
      <w:b/>
      <w:bCs/>
      <w:szCs w:val="20"/>
    </w:rPr>
  </w:style>
  <w:style w:type="paragraph" w:customStyle="1" w:styleId="Podnaslovsopstenja">
    <w:name w:val="Podnaslov sopstenja"/>
    <w:basedOn w:val="Normal"/>
    <w:rsid w:val="006E7AF4"/>
    <w:pPr>
      <w:spacing w:after="120"/>
      <w:jc w:val="center"/>
    </w:pPr>
    <w:rPr>
      <w:b/>
      <w:sz w:val="22"/>
    </w:rPr>
  </w:style>
  <w:style w:type="paragraph" w:styleId="Subtitle">
    <w:name w:val="Subtitle"/>
    <w:basedOn w:val="Normal"/>
    <w:qFormat/>
    <w:rsid w:val="003C4653"/>
    <w:pPr>
      <w:spacing w:after="60"/>
      <w:jc w:val="center"/>
      <w:outlineLvl w:val="1"/>
    </w:pPr>
    <w:rPr>
      <w:rFonts w:cs="Arial"/>
    </w:rPr>
  </w:style>
  <w:style w:type="paragraph" w:customStyle="1" w:styleId="NaslovMetodologijaiNapomena">
    <w:name w:val="Naslov Metodologija i Napomena"/>
    <w:basedOn w:val="Normal"/>
    <w:rsid w:val="00266953"/>
    <w:pPr>
      <w:spacing w:before="120" w:after="240"/>
      <w:jc w:val="center"/>
    </w:pPr>
    <w:rPr>
      <w:b/>
    </w:rPr>
  </w:style>
  <w:style w:type="paragraph" w:customStyle="1" w:styleId="TekstMetodologijaiNapomena">
    <w:name w:val="Tekst Metodologija i Napomena"/>
    <w:basedOn w:val="BodyTextFirstIndent"/>
    <w:next w:val="BodyText"/>
    <w:rsid w:val="00D66EB9"/>
    <w:pPr>
      <w:spacing w:before="120" w:after="0"/>
      <w:ind w:firstLine="397"/>
      <w:jc w:val="both"/>
    </w:pPr>
    <w:rPr>
      <w:bCs/>
      <w:szCs w:val="20"/>
      <w:lang w:val="sr-Cyrl-CS"/>
    </w:rPr>
  </w:style>
  <w:style w:type="paragraph" w:styleId="BodyTextFirstIndent">
    <w:name w:val="Body Text First Indent"/>
    <w:basedOn w:val="BodyText"/>
    <w:semiHidden/>
    <w:rsid w:val="00CD6DB8"/>
    <w:pPr>
      <w:ind w:firstLine="210"/>
    </w:pPr>
  </w:style>
  <w:style w:type="paragraph" w:styleId="BodyText">
    <w:name w:val="Body Text"/>
    <w:basedOn w:val="Normal"/>
    <w:semiHidden/>
    <w:rsid w:val="00CD6DB8"/>
    <w:pPr>
      <w:spacing w:after="120"/>
    </w:pPr>
  </w:style>
  <w:style w:type="paragraph" w:styleId="ListNumber">
    <w:name w:val="List Number"/>
    <w:basedOn w:val="Normal"/>
    <w:semiHidden/>
    <w:rsid w:val="00D44043"/>
    <w:pPr>
      <w:numPr>
        <w:numId w:val="13"/>
      </w:numPr>
    </w:pPr>
  </w:style>
  <w:style w:type="paragraph" w:customStyle="1" w:styleId="Style1">
    <w:name w:val="Style1"/>
    <w:semiHidden/>
    <w:rsid w:val="004946DA"/>
    <w:rPr>
      <w:rFonts w:ascii="Arial" w:hAnsi="Arial"/>
    </w:rPr>
  </w:style>
  <w:style w:type="paragraph" w:styleId="BodyTextIndent">
    <w:name w:val="Body Text Indent"/>
    <w:basedOn w:val="Normal"/>
    <w:semiHidden/>
    <w:rsid w:val="00CD6DB8"/>
    <w:pPr>
      <w:spacing w:after="120"/>
      <w:ind w:left="283"/>
    </w:pPr>
  </w:style>
  <w:style w:type="paragraph" w:styleId="BodyTextIndent2">
    <w:name w:val="Body Text Indent 2"/>
    <w:basedOn w:val="Normal"/>
    <w:link w:val="BodyTextIndent2Char"/>
    <w:semiHidden/>
    <w:rsid w:val="00CD6DB8"/>
    <w:pPr>
      <w:spacing w:after="120" w:line="480" w:lineRule="auto"/>
      <w:ind w:left="283"/>
    </w:pPr>
  </w:style>
  <w:style w:type="paragraph" w:styleId="BodyText3">
    <w:name w:val="Body Text 3"/>
    <w:basedOn w:val="Normal"/>
    <w:link w:val="BodyText3Char"/>
    <w:semiHidden/>
    <w:rsid w:val="00CD6DB8"/>
    <w:pPr>
      <w:spacing w:after="120"/>
    </w:pPr>
    <w:rPr>
      <w:sz w:val="16"/>
      <w:szCs w:val="16"/>
    </w:rPr>
  </w:style>
  <w:style w:type="paragraph" w:styleId="BodyTextFirstIndent2">
    <w:name w:val="Body Text First Indent 2"/>
    <w:basedOn w:val="BodyTextIndent"/>
    <w:semiHidden/>
    <w:rsid w:val="00CD6DB8"/>
    <w:pPr>
      <w:ind w:firstLine="210"/>
    </w:pPr>
  </w:style>
  <w:style w:type="paragraph" w:styleId="BodyTextIndent3">
    <w:name w:val="Body Text Indent 3"/>
    <w:basedOn w:val="Normal"/>
    <w:semiHidden/>
    <w:rsid w:val="00CD6DB8"/>
    <w:pPr>
      <w:spacing w:after="120"/>
      <w:ind w:left="283"/>
    </w:pPr>
    <w:rPr>
      <w:sz w:val="16"/>
      <w:szCs w:val="16"/>
    </w:rPr>
  </w:style>
  <w:style w:type="paragraph" w:styleId="BalloonText">
    <w:name w:val="Balloon Text"/>
    <w:basedOn w:val="Normal"/>
    <w:link w:val="BalloonTextChar"/>
    <w:uiPriority w:val="99"/>
    <w:semiHidden/>
    <w:rsid w:val="00CD6DB8"/>
    <w:rPr>
      <w:rFonts w:ascii="Tahoma" w:hAnsi="Tahoma" w:cs="Tahoma"/>
      <w:sz w:val="16"/>
      <w:szCs w:val="16"/>
    </w:rPr>
  </w:style>
  <w:style w:type="paragraph" w:styleId="BodyText2">
    <w:name w:val="Body Text 2"/>
    <w:basedOn w:val="Normal"/>
    <w:semiHidden/>
    <w:rsid w:val="00CD6DB8"/>
    <w:pPr>
      <w:spacing w:after="120" w:line="480" w:lineRule="auto"/>
    </w:pPr>
  </w:style>
  <w:style w:type="paragraph" w:customStyle="1" w:styleId="StylePasusFirstline06cmBefore0ptAfter0pt">
    <w:name w:val="Style Pasus + First line:  06 cm Before:  0 pt After:  0 pt"/>
    <w:basedOn w:val="TekstMetodologijaiNapomena"/>
    <w:semiHidden/>
    <w:rsid w:val="004946DA"/>
    <w:pPr>
      <w:spacing w:before="0"/>
      <w:ind w:firstLine="340"/>
    </w:pPr>
  </w:style>
  <w:style w:type="paragraph" w:styleId="NormalIndent">
    <w:name w:val="Normal Indent"/>
    <w:basedOn w:val="Normal"/>
    <w:semiHidden/>
    <w:rsid w:val="004946DA"/>
    <w:pPr>
      <w:ind w:left="720"/>
    </w:pPr>
  </w:style>
  <w:style w:type="paragraph" w:customStyle="1" w:styleId="Naslovtabela">
    <w:name w:val="Naslov tabela"/>
    <w:basedOn w:val="Normal"/>
    <w:rsid w:val="00CF74C4"/>
    <w:pPr>
      <w:tabs>
        <w:tab w:val="left" w:pos="284"/>
      </w:tabs>
      <w:spacing w:before="120" w:after="120"/>
      <w:ind w:left="284" w:hanging="284"/>
      <w:jc w:val="center"/>
    </w:pPr>
    <w:rPr>
      <w:b/>
    </w:rPr>
  </w:style>
  <w:style w:type="table" w:styleId="TableGrid">
    <w:name w:val="Table Grid"/>
    <w:basedOn w:val="TableNormal"/>
    <w:semiHidden/>
    <w:rsid w:val="00D075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semiHidden/>
    <w:rsid w:val="00120DC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6">
    <w:name w:val="Table List 6"/>
    <w:basedOn w:val="TableNormal"/>
    <w:semiHidden/>
    <w:rsid w:val="00D075D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Elegant">
    <w:name w:val="Table Elegant"/>
    <w:basedOn w:val="TableNormal"/>
    <w:semiHidden/>
    <w:rsid w:val="00D075D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semiHidden/>
    <w:rsid w:val="00D075D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a-Zaglavlje">
    <w:name w:val="Tabela-Zaglavlje"/>
    <w:basedOn w:val="Normal"/>
    <w:rsid w:val="00C13D19"/>
    <w:pPr>
      <w:jc w:val="center"/>
    </w:pPr>
    <w:rPr>
      <w:rFonts w:cs="Arial"/>
      <w:sz w:val="16"/>
      <w:szCs w:val="20"/>
      <w:lang w:val="sr-Latn-CS"/>
    </w:rPr>
  </w:style>
  <w:style w:type="paragraph" w:customStyle="1" w:styleId="Tabela-Pretkolona">
    <w:name w:val="Tabela-Pretkolona"/>
    <w:basedOn w:val="Normal"/>
    <w:rsid w:val="00C13D19"/>
    <w:rPr>
      <w:rFonts w:cs="Arial"/>
      <w:sz w:val="16"/>
      <w:szCs w:val="20"/>
      <w:lang w:val="sr-Latn-CS"/>
    </w:rPr>
  </w:style>
  <w:style w:type="paragraph" w:customStyle="1" w:styleId="Tabela-PretkolonaI">
    <w:name w:val="Tabela-PretkolonaI"/>
    <w:basedOn w:val="Normal"/>
    <w:rsid w:val="00C13D19"/>
    <w:rPr>
      <w:rFonts w:cs="Arial"/>
      <w:i/>
      <w:sz w:val="16"/>
      <w:szCs w:val="20"/>
      <w:lang w:val="sr-Latn-CS"/>
    </w:rPr>
  </w:style>
  <w:style w:type="paragraph" w:customStyle="1" w:styleId="Tabela-PretkolonaB">
    <w:name w:val="Tabela-PretkolonaB"/>
    <w:basedOn w:val="Normal"/>
    <w:rsid w:val="00C13D19"/>
    <w:rPr>
      <w:rFonts w:cs="Arial"/>
      <w:b/>
      <w:sz w:val="16"/>
      <w:szCs w:val="20"/>
      <w:lang w:val="sr-Latn-CS"/>
    </w:rPr>
  </w:style>
  <w:style w:type="paragraph" w:customStyle="1" w:styleId="Tabela-Brojevi">
    <w:name w:val="Tabela-Brojevi"/>
    <w:basedOn w:val="Normal"/>
    <w:rsid w:val="00C13D19"/>
    <w:pPr>
      <w:jc w:val="right"/>
    </w:pPr>
    <w:rPr>
      <w:rFonts w:cs="Arial"/>
      <w:sz w:val="16"/>
      <w:szCs w:val="20"/>
      <w:lang w:val="sr-Latn-CS"/>
    </w:rPr>
  </w:style>
  <w:style w:type="paragraph" w:styleId="FootnoteText">
    <w:name w:val="footnote text"/>
    <w:basedOn w:val="Normal"/>
    <w:semiHidden/>
    <w:rsid w:val="00EC4F79"/>
    <w:rPr>
      <w:szCs w:val="20"/>
    </w:rPr>
  </w:style>
  <w:style w:type="paragraph" w:customStyle="1" w:styleId="Tabela-BrojeviI">
    <w:name w:val="Tabela-BrojeviI"/>
    <w:basedOn w:val="Normal"/>
    <w:rsid w:val="00C13D19"/>
    <w:pPr>
      <w:jc w:val="right"/>
    </w:pPr>
    <w:rPr>
      <w:rFonts w:cs="Arial"/>
      <w:i/>
      <w:sz w:val="16"/>
      <w:szCs w:val="20"/>
      <w:lang w:val="sr-Latn-CS"/>
    </w:rPr>
  </w:style>
  <w:style w:type="paragraph" w:customStyle="1" w:styleId="Tabela-BrojeviB">
    <w:name w:val="Tabela-BrojeviB"/>
    <w:basedOn w:val="Normal"/>
    <w:rsid w:val="00C13D19"/>
    <w:pPr>
      <w:jc w:val="right"/>
    </w:pPr>
    <w:rPr>
      <w:rFonts w:cs="Arial"/>
      <w:b/>
      <w:sz w:val="16"/>
      <w:szCs w:val="20"/>
      <w:lang w:val="sr-Latn-CS"/>
    </w:rPr>
  </w:style>
  <w:style w:type="paragraph" w:customStyle="1" w:styleId="Fusnota-Broj1">
    <w:name w:val="Fusnota-Broj1"/>
    <w:basedOn w:val="Normal"/>
    <w:rsid w:val="0041739D"/>
    <w:pPr>
      <w:tabs>
        <w:tab w:val="num" w:pos="360"/>
      </w:tabs>
      <w:ind w:left="360" w:hanging="360"/>
    </w:pPr>
    <w:rPr>
      <w:sz w:val="14"/>
      <w:szCs w:val="14"/>
      <w:vertAlign w:val="superscript"/>
      <w:lang w:val="sr-Latn-CS"/>
    </w:rPr>
  </w:style>
  <w:style w:type="paragraph" w:customStyle="1" w:styleId="Fusnota-Tekst1">
    <w:name w:val="Fusnota-Tekst1"/>
    <w:basedOn w:val="Normal"/>
    <w:rsid w:val="0041739D"/>
    <w:rPr>
      <w:rFonts w:cs="Arial"/>
      <w:sz w:val="14"/>
      <w:szCs w:val="14"/>
      <w:lang w:val="sr-Latn-CS"/>
    </w:rPr>
  </w:style>
  <w:style w:type="paragraph" w:customStyle="1" w:styleId="Naslovgrafikona">
    <w:name w:val="Naslov grafikona"/>
    <w:basedOn w:val="Normal"/>
    <w:next w:val="Normal"/>
    <w:rsid w:val="00CF74C4"/>
    <w:pPr>
      <w:framePr w:hSpace="181" w:wrap="around" w:vAnchor="page" w:hAnchor="margin" w:xAlign="center" w:y="14176"/>
      <w:spacing w:before="120" w:after="120"/>
      <w:jc w:val="center"/>
    </w:pPr>
    <w:rPr>
      <w:rFonts w:cs="Arial"/>
      <w:b/>
      <w:iCs/>
      <w:szCs w:val="18"/>
      <w:lang w:val="ru-RU"/>
    </w:rPr>
  </w:style>
  <w:style w:type="paragraph" w:styleId="Header">
    <w:name w:val="header"/>
    <w:basedOn w:val="Normal"/>
    <w:semiHidden/>
    <w:rsid w:val="00627E99"/>
    <w:pPr>
      <w:tabs>
        <w:tab w:val="center" w:pos="4703"/>
        <w:tab w:val="right" w:pos="9406"/>
      </w:tabs>
    </w:pPr>
  </w:style>
  <w:style w:type="paragraph" w:styleId="Footer">
    <w:name w:val="footer"/>
    <w:basedOn w:val="Normal"/>
    <w:semiHidden/>
    <w:rsid w:val="00627E99"/>
    <w:pPr>
      <w:tabs>
        <w:tab w:val="center" w:pos="4703"/>
        <w:tab w:val="right" w:pos="9406"/>
      </w:tabs>
    </w:pPr>
  </w:style>
  <w:style w:type="paragraph" w:customStyle="1" w:styleId="CharCharCharCharCharChar1CharCharCharChar">
    <w:name w:val="Char Char Char Char Char Char1 Char Char Char Char"/>
    <w:basedOn w:val="Normal"/>
    <w:rsid w:val="00542086"/>
    <w:pPr>
      <w:spacing w:after="160" w:line="240" w:lineRule="exact"/>
    </w:pPr>
    <w:rPr>
      <w:rFonts w:ascii="Verdana" w:hAnsi="Verdana"/>
      <w:i/>
      <w:szCs w:val="20"/>
    </w:rPr>
  </w:style>
  <w:style w:type="paragraph" w:customStyle="1" w:styleId="pmujov">
    <w:name w:val="pmujov"/>
    <w:basedOn w:val="Normal"/>
    <w:rsid w:val="00E700B7"/>
    <w:pPr>
      <w:widowControl w:val="0"/>
      <w:overflowPunct w:val="0"/>
      <w:autoSpaceDE w:val="0"/>
      <w:autoSpaceDN w:val="0"/>
      <w:adjustRightInd w:val="0"/>
      <w:spacing w:before="60"/>
      <w:ind w:firstLine="851"/>
      <w:jc w:val="both"/>
      <w:textAlignment w:val="baseline"/>
    </w:pPr>
    <w:rPr>
      <w:rFonts w:ascii="Times New Roman" w:hAnsi="Times New Roman"/>
      <w:sz w:val="22"/>
      <w:szCs w:val="20"/>
    </w:rPr>
  </w:style>
  <w:style w:type="character" w:customStyle="1" w:styleId="hps">
    <w:name w:val="hps"/>
    <w:basedOn w:val="DefaultParagraphFont"/>
    <w:rsid w:val="00805A86"/>
  </w:style>
  <w:style w:type="paragraph" w:customStyle="1" w:styleId="CharCharCharCharCharChar">
    <w:name w:val="Char Char Char Char Char Char"/>
    <w:basedOn w:val="Normal"/>
    <w:rsid w:val="00475878"/>
    <w:pPr>
      <w:spacing w:after="160" w:line="240" w:lineRule="exact"/>
    </w:pPr>
    <w:rPr>
      <w:rFonts w:ascii="Verdana" w:hAnsi="Verdana"/>
      <w:i/>
      <w:szCs w:val="20"/>
    </w:rPr>
  </w:style>
  <w:style w:type="paragraph" w:customStyle="1" w:styleId="CharCharCharChar">
    <w:name w:val="Char Char Char Char"/>
    <w:basedOn w:val="Normal"/>
    <w:rsid w:val="002869CB"/>
    <w:pPr>
      <w:spacing w:after="160" w:line="240" w:lineRule="exact"/>
    </w:pPr>
    <w:rPr>
      <w:rFonts w:ascii="Verdana" w:hAnsi="Verdana"/>
      <w:i/>
      <w:szCs w:val="20"/>
    </w:rPr>
  </w:style>
  <w:style w:type="character" w:customStyle="1" w:styleId="Heading5Char">
    <w:name w:val="Heading 5 Char"/>
    <w:link w:val="Heading5"/>
    <w:rsid w:val="00A005B7"/>
    <w:rPr>
      <w:rFonts w:ascii="Arial" w:hAnsi="Arial"/>
      <w:b/>
      <w:bCs/>
      <w:i/>
      <w:iCs/>
      <w:sz w:val="26"/>
      <w:szCs w:val="26"/>
    </w:rPr>
  </w:style>
  <w:style w:type="character" w:customStyle="1" w:styleId="Heading7Char">
    <w:name w:val="Heading 7 Char"/>
    <w:link w:val="Heading7"/>
    <w:rsid w:val="00A005B7"/>
    <w:rPr>
      <w:rFonts w:ascii="Arial" w:hAnsi="Arial"/>
      <w:szCs w:val="24"/>
    </w:rPr>
  </w:style>
  <w:style w:type="character" w:customStyle="1" w:styleId="BodyTextIndent2Char">
    <w:name w:val="Body Text Indent 2 Char"/>
    <w:link w:val="BodyTextIndent2"/>
    <w:semiHidden/>
    <w:rsid w:val="00A005B7"/>
    <w:rPr>
      <w:rFonts w:ascii="Arial" w:hAnsi="Arial"/>
      <w:szCs w:val="24"/>
    </w:rPr>
  </w:style>
  <w:style w:type="character" w:customStyle="1" w:styleId="BalloonTextChar">
    <w:name w:val="Balloon Text Char"/>
    <w:link w:val="BalloonText"/>
    <w:uiPriority w:val="99"/>
    <w:semiHidden/>
    <w:rsid w:val="00A005B7"/>
    <w:rPr>
      <w:rFonts w:ascii="Tahoma" w:hAnsi="Tahoma" w:cs="Tahoma"/>
      <w:sz w:val="16"/>
      <w:szCs w:val="16"/>
    </w:rPr>
  </w:style>
  <w:style w:type="character" w:customStyle="1" w:styleId="BodyText3Char">
    <w:name w:val="Body Text 3 Char"/>
    <w:link w:val="BodyText3"/>
    <w:semiHidden/>
    <w:rsid w:val="00A005B7"/>
    <w:rPr>
      <w:rFonts w:ascii="Arial" w:hAnsi="Arial"/>
      <w:sz w:val="16"/>
      <w:szCs w:val="16"/>
    </w:rPr>
  </w:style>
  <w:style w:type="paragraph" w:customStyle="1" w:styleId="CharCharCharCharCharChar1CharCharCharChar0">
    <w:name w:val="Char Char Char Char Char Char1 Char Char Char Char"/>
    <w:basedOn w:val="Normal"/>
    <w:rsid w:val="0037697A"/>
    <w:pPr>
      <w:spacing w:after="160" w:line="240" w:lineRule="exact"/>
    </w:pPr>
    <w:rPr>
      <w:rFonts w:ascii="Verdana" w:hAnsi="Verdana"/>
      <w:i/>
      <w:szCs w:val="20"/>
    </w:rPr>
  </w:style>
  <w:style w:type="character" w:styleId="Hyperlink">
    <w:name w:val="Hyperlink"/>
    <w:basedOn w:val="DefaultParagraphFont"/>
    <w:uiPriority w:val="99"/>
    <w:unhideWhenUsed/>
    <w:rsid w:val="002338E2"/>
    <w:rPr>
      <w:color w:val="0563C1" w:themeColor="hyperlink"/>
      <w:u w:val="single"/>
    </w:rPr>
  </w:style>
  <w:style w:type="paragraph" w:customStyle="1" w:styleId="CharCharCharCharCharChar0">
    <w:name w:val="Char Char Char Char Char Char"/>
    <w:basedOn w:val="Normal"/>
    <w:rsid w:val="000C48EE"/>
    <w:pPr>
      <w:spacing w:after="160" w:line="240" w:lineRule="exact"/>
    </w:pPr>
    <w:rPr>
      <w:rFonts w:ascii="Verdana" w:hAnsi="Verdana"/>
      <w:i/>
      <w:szCs w:val="20"/>
    </w:rPr>
  </w:style>
  <w:style w:type="paragraph" w:customStyle="1" w:styleId="CharCharCharCharCharChar1">
    <w:name w:val="Char Char Char Char Char Char"/>
    <w:basedOn w:val="Normal"/>
    <w:rsid w:val="00547CE2"/>
    <w:pPr>
      <w:spacing w:after="160" w:line="240" w:lineRule="exact"/>
    </w:pPr>
    <w:rPr>
      <w:rFonts w:ascii="Verdana" w:hAnsi="Verdana"/>
      <w:i/>
      <w:szCs w:val="20"/>
    </w:rPr>
  </w:style>
  <w:style w:type="paragraph" w:customStyle="1" w:styleId="CharCharCharCharCharChar2">
    <w:name w:val="Char Char Char Char Char Char"/>
    <w:basedOn w:val="Normal"/>
    <w:rsid w:val="00E52ADF"/>
    <w:pPr>
      <w:spacing w:after="160" w:line="240" w:lineRule="exact"/>
    </w:pPr>
    <w:rPr>
      <w:rFonts w:ascii="Verdana" w:hAnsi="Verdana"/>
      <w:i/>
      <w:szCs w:val="20"/>
    </w:rPr>
  </w:style>
  <w:style w:type="paragraph" w:customStyle="1" w:styleId="CharCharCharCharCharChar3">
    <w:name w:val="Char Char Char Char Char Char"/>
    <w:basedOn w:val="Normal"/>
    <w:rsid w:val="00F538AB"/>
    <w:pPr>
      <w:spacing w:after="160" w:line="240" w:lineRule="exact"/>
    </w:pPr>
    <w:rPr>
      <w:rFonts w:ascii="Verdana" w:hAnsi="Verdana"/>
      <w:i/>
      <w:szCs w:val="20"/>
    </w:rPr>
  </w:style>
  <w:style w:type="paragraph" w:customStyle="1" w:styleId="CharCharCharCharCharChar4">
    <w:name w:val="Char Char Char Char Char Char"/>
    <w:basedOn w:val="Normal"/>
    <w:rsid w:val="00437E33"/>
    <w:pPr>
      <w:spacing w:after="160" w:line="240" w:lineRule="exact"/>
    </w:pPr>
    <w:rPr>
      <w:rFonts w:ascii="Verdana" w:hAnsi="Verdana"/>
      <w:i/>
      <w:szCs w:val="20"/>
    </w:rPr>
  </w:style>
  <w:style w:type="paragraph" w:customStyle="1" w:styleId="CharCharCharCharCharChar5">
    <w:name w:val="Char Char Char Char Char Char"/>
    <w:basedOn w:val="Normal"/>
    <w:rsid w:val="007B1CE7"/>
    <w:pPr>
      <w:spacing w:after="160" w:line="240" w:lineRule="exact"/>
    </w:pPr>
    <w:rPr>
      <w:rFonts w:ascii="Verdana" w:hAnsi="Verdana"/>
      <w:i/>
      <w:szCs w:val="20"/>
    </w:rPr>
  </w:style>
  <w:style w:type="paragraph" w:styleId="ListParagraph">
    <w:name w:val="List Paragraph"/>
    <w:basedOn w:val="Normal"/>
    <w:uiPriority w:val="34"/>
    <w:qFormat/>
    <w:rsid w:val="00794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1475</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e51id02</dc:creator>
  <cp:lastModifiedBy>Prvo</cp:lastModifiedBy>
  <cp:revision>72</cp:revision>
  <cp:lastPrinted>2024-03-12T06:28:00Z</cp:lastPrinted>
  <dcterms:created xsi:type="dcterms:W3CDTF">2023-03-16T08:53:00Z</dcterms:created>
  <dcterms:modified xsi:type="dcterms:W3CDTF">2024-03-13T13:24:00Z</dcterms:modified>
</cp:coreProperties>
</file>