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A45F22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A45F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A45F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A45F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ар</w:t>
            </w:r>
            <w:r w:rsidR="00A45F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EC1720" w:rsidRPr="00EC17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7030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15147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6986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10044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62</w:t>
            </w:r>
            <w:r w:rsidR="00AE4F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512E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28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8931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69398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3058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9398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93989"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69398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2715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512E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939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93989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100AF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00AF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100A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00A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56502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33D6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33D6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33D6A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33D6A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33D6A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09652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52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09652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52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09652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9652C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B534B">
              <w:rPr>
                <w:rFonts w:ascii="Arial" w:hAnsi="Arial" w:cs="Arial"/>
                <w:sz w:val="18"/>
                <w:szCs w:val="18"/>
                <w:lang w:val="sr-Cyrl-RS"/>
              </w:rPr>
              <w:t>4574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B534B">
              <w:rPr>
                <w:rFonts w:ascii="Arial" w:hAnsi="Arial" w:cs="Arial"/>
                <w:sz w:val="18"/>
                <w:szCs w:val="18"/>
                <w:lang w:val="sr-Cyrl-RS"/>
              </w:rPr>
              <w:t>744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B534B">
              <w:rPr>
                <w:rFonts w:ascii="Arial" w:hAnsi="Arial" w:cs="Arial"/>
                <w:sz w:val="18"/>
                <w:szCs w:val="18"/>
                <w:lang w:val="sr-Cyrl-RS"/>
              </w:rPr>
              <w:t>667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6139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736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1060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1108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2C044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24566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1273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12737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1273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7138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943.2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839.1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1215.9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1081.0</w:t>
                  </w:r>
                </w:p>
              </w:tc>
            </w:tr>
            <w:tr w:rsidR="00B37138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558.2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496.1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1123.9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999.9</w:t>
                  </w:r>
                </w:p>
              </w:tc>
            </w:tr>
            <w:tr w:rsidR="00B37138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457.7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991.8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877.0</w:t>
                  </w:r>
                </w:p>
              </w:tc>
            </w:tr>
            <w:tr w:rsidR="00B37138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364.3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683.9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608.8</w:t>
                  </w:r>
                </w:p>
              </w:tc>
            </w:tr>
            <w:tr w:rsidR="00B37138" w:rsidRPr="001273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291.1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620.2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138" w:rsidRPr="00127377" w:rsidRDefault="00B37138" w:rsidP="00B3713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1273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553.6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45311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635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5311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500DC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500DC5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1047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411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932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366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5311B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12737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12737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45311B">
              <w:rPr>
                <w:rFonts w:ascii="Arial" w:eastAsia="Calibri" w:hAnsi="Arial" w:cs="Arial"/>
                <w:sz w:val="18"/>
                <w:szCs w:val="18"/>
                <w:lang w:val="sr-Cyrl-RS"/>
              </w:rPr>
              <w:t>566</w:t>
            </w:r>
            <w:r w:rsidR="00A97930" w:rsidRPr="00127377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12737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12737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11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052D13" w:rsidRPr="002C044E" w:rsidRDefault="00052D13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  <w:r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760181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76018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760181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76018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76018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7601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Великом Британијом, </w:t>
            </w:r>
            <w:r w:rsidR="00352828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Румунијом, Шведском, Финском, Чешком,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352828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Бугарском, САД-ом</w:t>
            </w:r>
            <w:r w:rsidR="00EF534A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6B7B5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Руском Федерацијом, Ираком, 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Грчком,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Аустријом,</w:t>
            </w:r>
            <w:r w:rsidR="00D34B82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Украјином,</w:t>
            </w:r>
            <w:r w:rsidR="006B7B50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Пољском,</w:t>
            </w:r>
            <w:r w:rsidR="00275F2B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BE548A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6B7B5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2C044E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12737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87904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796.7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708.6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875.7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774.1</w:t>
                  </w:r>
                </w:p>
              </w:tc>
            </w:tr>
            <w:tr w:rsidR="0068790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478.4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426.0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703.3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626.8</w:t>
                  </w:r>
                </w:p>
              </w:tc>
            </w:tr>
            <w:tr w:rsidR="0068790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371.3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561.6</w:t>
                  </w:r>
                </w:p>
              </w:tc>
            </w:tr>
            <w:tr w:rsidR="0068790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332.8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296.0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360.3</w:t>
                  </w:r>
                </w:p>
              </w:tc>
            </w:tr>
            <w:tr w:rsidR="0068790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319.5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904" w:rsidRDefault="00687904" w:rsidP="006879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365.0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904" w:rsidRDefault="00687904" w:rsidP="0068790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324.8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A45F2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март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69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E91EE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3780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E91EE9">
              <w:rPr>
                <w:rFonts w:ascii="Arial" w:hAnsi="Arial" w:cs="Arial"/>
                <w:sz w:val="18"/>
                <w:szCs w:val="18"/>
                <w:lang w:val="ru-RU"/>
              </w:rPr>
              <w:t>32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436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91EE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416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E91EE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D729BE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3F33BF" w:rsidRPr="00D729BE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D729B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D729B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="00604EE6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D729BE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D729B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D729B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3155B9" w:rsidRPr="00D729B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3155B9" w:rsidRPr="00D729BE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D729BE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D729B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43BB2" w:rsidRPr="00D729B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март 2022 / фебруар 2022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D729B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3155B9" w:rsidRPr="00D729B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729BE" w:rsidRPr="00D729B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D729BE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3155B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45F22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="00A45F22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C1289">
              <w:rPr>
                <w:rFonts w:ascii="Arial" w:hAnsi="Arial" w:cs="Arial"/>
                <w:sz w:val="18"/>
                <w:szCs w:val="18"/>
                <w:lang w:val="sr-Cyrl-RS"/>
              </w:rPr>
              <w:t>66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1C1289">
              <w:rPr>
                <w:rFonts w:ascii="Arial" w:hAnsi="Arial" w:cs="Arial"/>
                <w:sz w:val="18"/>
                <w:szCs w:val="18"/>
                <w:lang w:val="sr-Cyrl-CS"/>
              </w:rPr>
              <w:t>35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1C128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1C1289">
              <w:rPr>
                <w:rFonts w:ascii="Arial" w:hAnsi="Arial" w:cs="Arial"/>
                <w:sz w:val="18"/>
                <w:szCs w:val="18"/>
                <w:lang w:val="sr-Cyrl-RS"/>
              </w:rPr>
              <w:t>56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топло ваљаних производа од гвожђа и челика (котур.),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1C128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>213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>96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4534B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ED0ACF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4534B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0ACF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урее у воденом раствору или не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F1" w:rsidRDefault="00867DF1">
      <w:r>
        <w:separator/>
      </w:r>
    </w:p>
  </w:endnote>
  <w:endnote w:type="continuationSeparator" w:id="0">
    <w:p w:rsidR="00867DF1" w:rsidRDefault="0086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F1" w:rsidRDefault="00867DF1">
      <w:r>
        <w:separator/>
      </w:r>
    </w:p>
  </w:footnote>
  <w:footnote w:type="continuationSeparator" w:id="0">
    <w:p w:rsidR="00867DF1" w:rsidRDefault="0086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12737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27377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E2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FE1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223F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A8387-4EDE-4B47-AD7A-2CC1242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986F-075A-45CA-999F-01759687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2022-04-27T12:13:00Z</cp:lastPrinted>
  <dcterms:created xsi:type="dcterms:W3CDTF">2022-04-28T09:59:00Z</dcterms:created>
  <dcterms:modified xsi:type="dcterms:W3CDTF">2022-04-28T09:59:00Z</dcterms:modified>
</cp:coreProperties>
</file>