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21F4F" w:rsidRPr="00D80068" w:rsidTr="008B60D6">
        <w:tc>
          <w:tcPr>
            <w:tcW w:w="9962" w:type="dxa"/>
            <w:tcBorders>
              <w:top w:val="nil"/>
              <w:bottom w:val="nil"/>
            </w:tcBorders>
            <w:shd w:val="clear" w:color="auto" w:fill="auto"/>
          </w:tcPr>
          <w:p w:rsidR="00921F4F" w:rsidRPr="00056DF0" w:rsidRDefault="00921F4F" w:rsidP="00D77016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09</w:t>
            </w:r>
            <w:r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921F4F" w:rsidRPr="00056DF0" w:rsidTr="00D77016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1F4F" w:rsidRPr="00056DF0" w:rsidRDefault="00921F4F" w:rsidP="00D77016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921F4F" w:rsidRPr="00C77F53" w:rsidRDefault="00921F4F" w:rsidP="00D770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, за август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20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робна размена Србије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јануар-август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 године износи: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37843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31575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милиона евра – п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 робе у вредности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16376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21466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BA3011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13662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17912</w:t>
            </w:r>
            <w:r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Pr="00B83C56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5089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4249</w:t>
            </w:r>
            <w:r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поређењу са истим периодом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већа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покривености у истом периоду пр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године, када је износила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Посматрано регионално, највеће учешће у извозу Србије имао је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Војводине (</w:t>
            </w:r>
            <w:r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следи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Регион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је неразврстано по територијама. </w:t>
            </w: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следе Регион Војводине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(1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4,1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није разврстано по територијама. Не располаже се  подацима за Регион Косово и Метохија. </w:t>
            </w:r>
          </w:p>
          <w:p w:rsidR="00921F4F" w:rsidRPr="009D682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AF13D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10065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4569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) и опрема, 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1741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0,0% (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21F4F" w:rsidRPr="00AF13D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48345B" w:rsidRDefault="00921F4F" w:rsidP="00D77016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11728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4202,0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), и опрема, 1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3055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2480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</w:p>
          <w:p w:rsidR="00921F4F" w:rsidRPr="00F874CC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2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921F4F" w:rsidRPr="00913AF4" w:rsidRDefault="00921F4F" w:rsidP="00D770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1F4F" w:rsidRPr="004820D2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921F4F" w:rsidRPr="00CA28D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921F4F" w:rsidRPr="008B60D6" w:rsidTr="00D77016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8B60D6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921F4F" w:rsidRPr="008B60D6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21F4F" w:rsidRPr="008B60D6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2059.7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1718.6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2852.7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2380.4</w:t>
                  </w:r>
                </w:p>
              </w:tc>
            </w:tr>
            <w:tr w:rsidR="00921F4F" w:rsidRPr="008B60D6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1374.8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1146.0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2691.8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2246.9</w:t>
                  </w:r>
                </w:p>
              </w:tc>
            </w:tr>
            <w:tr w:rsidR="00921F4F" w:rsidRPr="008B60D6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1161.8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969.8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1783.3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1487.6</w:t>
                  </w:r>
                </w:p>
              </w:tc>
            </w:tr>
            <w:tr w:rsidR="00921F4F" w:rsidRPr="008B60D6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835.1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1100.4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919.8</w:t>
                  </w:r>
                </w:p>
              </w:tc>
            </w:tr>
            <w:tr w:rsidR="00921F4F" w:rsidRPr="008B60D6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850.1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708.8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1046.1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8B60D6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60D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873.5</w:t>
                  </w:r>
                </w:p>
              </w:tc>
            </w:tr>
          </w:tbl>
          <w:p w:rsidR="00921F4F" w:rsidRPr="00751B7A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110044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8C22CF" w:rsidRDefault="00921F4F" w:rsidP="00D7701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1670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5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електричних машина и апарата,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гвожђа и челика, као 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54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875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290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2125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730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  <w:lang w:val="sr-Latn-RS"/>
              </w:rPr>
              <w:t>8</w:t>
            </w:r>
            <w:r w:rsidRPr="008B60D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B60D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(суфицит је </w:t>
            </w: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>1395</w:t>
            </w:r>
            <w:r w:rsidRPr="008B60D6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,1 мил. 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B60D6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921F4F" w:rsidRPr="009E2A16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4E3942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</w:t>
            </w:r>
            <w:r w:rsidRPr="004E3942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увози се кокс и полукокс од каменог угља и жица од гвожђа и челика), Црном Гором (извозе се лекови за малопродају</w:t>
            </w:r>
            <w:r w:rsidRPr="004E3942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руде олова и концентрати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електрична енергија и димљено свињско месо) и Северном Македонијом (извоз електричних проводника и електрична енергија, а увозе се највише заварене цеви од гвожђа и челика и лекови за малопродају). Од осталих земаља истиче се и суфицит са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 Чешком, Великом Британијом, Бугарском</w:t>
            </w:r>
            <w:r w:rsidRPr="008B60D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Хрватском, Словачком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 Словенијом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 Највећи дефицит јавља се у трговини са Кином (због увоза телефона за мрежу станица и лаптопова). Следи дефицит са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Немачком, Ираком, Руском Федерацијом, Италијом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Републиком Корејом,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Пољском,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Грчком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Pr="004E394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921F4F" w:rsidRPr="00F15F87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FF4E88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B60D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921F4F" w:rsidRPr="00F96CC8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2041.2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1701.7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1576.9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1315.2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664.1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1207.0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1010.1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641.2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1018.1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848.9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625.9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949.8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792.6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702.2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586.7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932.6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777.5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921F4F" w:rsidRDefault="00921F4F" w:rsidP="008B60D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bookmarkStart w:id="0" w:name="_GoBack"/>
          </w:p>
          <w:bookmarkEnd w:id="0"/>
          <w:p w:rsidR="00921F4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августу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2035,6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756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A22D27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728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2340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921F4F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21F4F" w:rsidRPr="00FE6D42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CS"/>
              </w:rPr>
              <w:t>август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 / ју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2021. године показује раст извоза за 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CS"/>
              </w:rPr>
              <w:t>,6% и раст  увоза за 2,4</w:t>
            </w:r>
            <w:r w:rsidRPr="00FE6D42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FE6D42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CS"/>
              </w:rPr>
              <w:t>август 2021 / јул 2021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раст  извоза за 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CS"/>
              </w:rPr>
              <w:t>,1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раст  увоза за </w:t>
            </w:r>
            <w:r w:rsidR="00FE6D42" w:rsidRPr="00FE6D42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FE6D42">
              <w:rPr>
                <w:rFonts w:ascii="Arial" w:hAnsi="Arial" w:cs="Arial"/>
                <w:sz w:val="18"/>
                <w:szCs w:val="18"/>
                <w:lang w:val="sr-Cyrl-CS"/>
              </w:rPr>
              <w:t>,3%.</w:t>
            </w:r>
          </w:p>
          <w:p w:rsidR="00921F4F" w:rsidRPr="00091EA9" w:rsidRDefault="00921F4F" w:rsidP="00D77016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921F4F" w:rsidRPr="00281A37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 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август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21F4F" w:rsidRPr="00281A37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951BF8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5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99</w:t>
            </w:r>
            <w:r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друго место припада извозу 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86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је извоз 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последњ</w:t>
            </w:r>
            <w:r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</w:t>
            </w:r>
          </w:p>
          <w:p w:rsidR="00921F4F" w:rsidRPr="00511C8D" w:rsidRDefault="00921F4F" w:rsidP="00D77016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231A6E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5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сирова нафта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165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 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руде гвожђа, агломерисане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; следи 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(38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оследње место заузима увоз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гасних уља,</w:t>
            </w: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31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 </w:t>
            </w:r>
          </w:p>
          <w:p w:rsidR="00921F4F" w:rsidRPr="00BF4640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921F4F" w:rsidRPr="00625B3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921F4F" w:rsidRPr="00B54988" w:rsidRDefault="00921F4F" w:rsidP="00921F4F">
      <w:pPr>
        <w:rPr>
          <w:lang w:val="sr-Latn-RS"/>
        </w:rPr>
      </w:pPr>
    </w:p>
    <w:p w:rsidR="00CB5A51" w:rsidRPr="008B60D6" w:rsidRDefault="00CB5A51" w:rsidP="00921F4F">
      <w:pPr>
        <w:rPr>
          <w:lang w:val="sr-Cyrl-CS"/>
        </w:rPr>
      </w:pPr>
    </w:p>
    <w:sectPr w:rsidR="00CB5A51" w:rsidRPr="008B60D6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E0" w:rsidRDefault="007300E0">
      <w:r>
        <w:separator/>
      </w:r>
    </w:p>
  </w:endnote>
  <w:endnote w:type="continuationSeparator" w:id="0">
    <w:p w:rsidR="007300E0" w:rsidRDefault="0073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E0" w:rsidRDefault="007300E0">
      <w:r>
        <w:separator/>
      </w:r>
    </w:p>
  </w:footnote>
  <w:footnote w:type="continuationSeparator" w:id="0">
    <w:p w:rsidR="007300E0" w:rsidRDefault="0073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1591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917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5218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853"/>
    <w:rsid w:val="0055260F"/>
    <w:rsid w:val="00552E2D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738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00E0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0D6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1F4F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308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A1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016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D42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B6E26D-C711-4905-B113-534F9BB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6EB2-CC17-46FF-8BDD-C11DBB3D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2021-09-29T10:26:00Z</dcterms:created>
  <dcterms:modified xsi:type="dcterms:W3CDTF">2021-09-29T10:27:00Z</dcterms:modified>
</cp:coreProperties>
</file>