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3"/>
        <w:gridCol w:w="5351"/>
        <w:gridCol w:w="2989"/>
      </w:tblGrid>
      <w:tr w:rsidR="004C0722" w:rsidRPr="004848BF">
        <w:trPr>
          <w:cantSplit/>
          <w:trHeight w:hRule="exact" w:val="113"/>
        </w:trPr>
        <w:tc>
          <w:tcPr>
            <w:tcW w:w="1743" w:type="dxa"/>
            <w:vMerge w:val="restart"/>
            <w:tcBorders>
              <w:top w:val="single" w:sz="18" w:space="0" w:color="808080"/>
              <w:left w:val="nil"/>
              <w:bottom w:val="nil"/>
            </w:tcBorders>
            <w:vAlign w:val="center"/>
          </w:tcPr>
          <w:p w:rsidR="004C0722" w:rsidRPr="004848BF" w:rsidRDefault="00C9002F" w:rsidP="00EC39EB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4848BF">
              <w:rPr>
                <w:noProof/>
                <w:color w:val="808080"/>
                <w:lang w:val="en-US"/>
              </w:rPr>
              <w:drawing>
                <wp:inline distT="0" distB="0" distL="0" distR="0">
                  <wp:extent cx="904875" cy="2190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Merge w:val="restart"/>
            <w:tcBorders>
              <w:top w:val="single" w:sz="18" w:space="0" w:color="808080"/>
              <w:left w:val="nil"/>
              <w:bottom w:val="nil"/>
            </w:tcBorders>
            <w:vAlign w:val="center"/>
          </w:tcPr>
          <w:p w:rsidR="006D4FBB" w:rsidRPr="004848BF" w:rsidRDefault="006D4FBB" w:rsidP="006D4FBB">
            <w:pPr>
              <w:rPr>
                <w:rFonts w:ascii="Arial" w:hAnsi="Arial" w:cs="Arial"/>
                <w:sz w:val="20"/>
                <w:szCs w:val="20"/>
              </w:rPr>
            </w:pPr>
            <w:r w:rsidRPr="004848BF">
              <w:rPr>
                <w:rFonts w:ascii="Arial" w:hAnsi="Arial" w:cs="Arial"/>
                <w:sz w:val="20"/>
                <w:szCs w:val="20"/>
              </w:rPr>
              <w:t>Republic of Serbia</w:t>
            </w:r>
          </w:p>
          <w:p w:rsidR="004C0722" w:rsidRPr="004848BF" w:rsidRDefault="006D4FBB" w:rsidP="006D4FBB">
            <w:pPr>
              <w:rPr>
                <w:rFonts w:ascii="Arial" w:hAnsi="Arial" w:cs="Arial"/>
                <w:sz w:val="20"/>
                <w:szCs w:val="20"/>
              </w:rPr>
            </w:pPr>
            <w:r w:rsidRPr="004848BF">
              <w:rPr>
                <w:rFonts w:ascii="Arial" w:hAnsi="Arial" w:cs="Arial"/>
                <w:sz w:val="20"/>
                <w:szCs w:val="20"/>
              </w:rPr>
              <w:t>Statistical Office of the Republic of Serbia</w:t>
            </w:r>
          </w:p>
        </w:tc>
        <w:tc>
          <w:tcPr>
            <w:tcW w:w="3005" w:type="dxa"/>
            <w:tcBorders>
              <w:top w:val="single" w:sz="18" w:space="0" w:color="808080"/>
              <w:bottom w:val="nil"/>
              <w:right w:val="nil"/>
            </w:tcBorders>
            <w:vAlign w:val="center"/>
          </w:tcPr>
          <w:p w:rsidR="004C0722" w:rsidRPr="004848BF" w:rsidRDefault="004C0722" w:rsidP="00EC39EB">
            <w:pPr>
              <w:rPr>
                <w:b/>
                <w:bCs/>
                <w:color w:val="808080"/>
              </w:rPr>
            </w:pPr>
          </w:p>
        </w:tc>
      </w:tr>
      <w:tr w:rsidR="004C0722" w:rsidRPr="004848BF">
        <w:trPr>
          <w:cantSplit/>
          <w:trHeight w:val="494"/>
        </w:trPr>
        <w:tc>
          <w:tcPr>
            <w:tcW w:w="1743" w:type="dxa"/>
            <w:vMerge/>
            <w:tcBorders>
              <w:top w:val="nil"/>
              <w:left w:val="nil"/>
              <w:bottom w:val="nil"/>
            </w:tcBorders>
          </w:tcPr>
          <w:p w:rsidR="004C0722" w:rsidRPr="004848BF" w:rsidRDefault="004C0722" w:rsidP="00EC39EB">
            <w:pPr>
              <w:pStyle w:val="FR3"/>
              <w:ind w:left="144"/>
              <w:rPr>
                <w:b/>
                <w:bCs/>
                <w:color w:val="808080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4C0722" w:rsidRPr="004848BF" w:rsidRDefault="004C0722" w:rsidP="00EC39EB">
            <w:pPr>
              <w:pStyle w:val="FR3"/>
              <w:ind w:left="144"/>
              <w:rPr>
                <w:b/>
                <w:bCs/>
                <w:color w:val="808080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  <w:vAlign w:val="center"/>
          </w:tcPr>
          <w:p w:rsidR="004C0722" w:rsidRPr="004848BF" w:rsidRDefault="004C0722" w:rsidP="00EC39EB">
            <w:pPr>
              <w:pStyle w:val="Heading5"/>
              <w:jc w:val="right"/>
              <w:rPr>
                <w:b w:val="0"/>
                <w:bCs w:val="0"/>
                <w:lang w:val="en-GB"/>
              </w:rPr>
            </w:pPr>
            <w:r w:rsidRPr="004848BF">
              <w:rPr>
                <w:b w:val="0"/>
                <w:bCs w:val="0"/>
                <w:lang w:val="en-GB"/>
              </w:rPr>
              <w:t>ISSN 0353-9555</w:t>
            </w:r>
          </w:p>
        </w:tc>
      </w:tr>
      <w:tr w:rsidR="004C0722" w:rsidRPr="004848BF">
        <w:trPr>
          <w:cantSplit/>
          <w:trHeight w:val="855"/>
        </w:trPr>
        <w:tc>
          <w:tcPr>
            <w:tcW w:w="71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C0722" w:rsidRPr="004848BF" w:rsidRDefault="006D4FBB" w:rsidP="00EC39EB">
            <w:pPr>
              <w:rPr>
                <w:color w:val="808080"/>
                <w:sz w:val="20"/>
                <w:szCs w:val="20"/>
              </w:rPr>
            </w:pPr>
            <w:r w:rsidRPr="004848BF">
              <w:rPr>
                <w:rFonts w:ascii="Arial" w:hAnsi="Arial" w:cs="Arial"/>
                <w:b/>
                <w:bCs/>
                <w:color w:val="808080"/>
                <w:sz w:val="48"/>
                <w:szCs w:val="48"/>
              </w:rPr>
              <w:t>STATISTICAL RELEASE</w:t>
            </w:r>
          </w:p>
        </w:tc>
        <w:tc>
          <w:tcPr>
            <w:tcW w:w="300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C0722" w:rsidRPr="004848BF" w:rsidRDefault="006D4FBB" w:rsidP="00DB5C16">
            <w:pPr>
              <w:jc w:val="right"/>
              <w:rPr>
                <w:b/>
                <w:bCs/>
                <w:color w:val="808080"/>
                <w:sz w:val="12"/>
                <w:szCs w:val="12"/>
              </w:rPr>
            </w:pPr>
            <w:r w:rsidRPr="004848BF">
              <w:rPr>
                <w:rFonts w:ascii="Arial" w:hAnsi="Arial" w:cs="Arial"/>
                <w:b/>
                <w:bCs/>
                <w:color w:val="808080"/>
                <w:sz w:val="48"/>
                <w:szCs w:val="48"/>
              </w:rPr>
              <w:t>RG</w:t>
            </w:r>
            <w:r w:rsidR="004C0722" w:rsidRPr="004848BF">
              <w:rPr>
                <w:rFonts w:ascii="Arial" w:hAnsi="Arial" w:cs="Arial"/>
                <w:b/>
                <w:bCs/>
                <w:color w:val="808080"/>
                <w:sz w:val="48"/>
                <w:szCs w:val="48"/>
              </w:rPr>
              <w:t>10</w:t>
            </w:r>
          </w:p>
        </w:tc>
      </w:tr>
      <w:tr w:rsidR="004C0722" w:rsidRPr="004848BF" w:rsidTr="003C732B">
        <w:trPr>
          <w:cantSplit/>
          <w:trHeight w:hRule="exact" w:val="397"/>
        </w:trPr>
        <w:tc>
          <w:tcPr>
            <w:tcW w:w="7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0722" w:rsidRPr="004848BF" w:rsidRDefault="006D4FBB" w:rsidP="0056569E">
            <w:pPr>
              <w:rPr>
                <w:rFonts w:ascii="Arial" w:hAnsi="Arial" w:cs="Arial"/>
                <w:sz w:val="20"/>
                <w:szCs w:val="20"/>
              </w:rPr>
            </w:pPr>
            <w:r w:rsidRPr="004848BF">
              <w:rPr>
                <w:rFonts w:ascii="Arial" w:hAnsi="Arial" w:cs="Arial"/>
                <w:sz w:val="20"/>
                <w:szCs w:val="20"/>
              </w:rPr>
              <w:t>Number</w:t>
            </w:r>
            <w:r w:rsidR="004C0722" w:rsidRPr="004848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569E" w:rsidRPr="004848BF">
              <w:rPr>
                <w:rFonts w:ascii="Arial" w:hAnsi="Arial" w:cs="Arial"/>
                <w:sz w:val="20"/>
                <w:szCs w:val="20"/>
              </w:rPr>
              <w:t>014</w:t>
            </w:r>
            <w:r w:rsidR="00863E65" w:rsidRPr="004848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722" w:rsidRPr="004848B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4848BF">
              <w:rPr>
                <w:rFonts w:ascii="Arial" w:hAnsi="Arial" w:cs="Arial"/>
                <w:sz w:val="20"/>
                <w:szCs w:val="20"/>
              </w:rPr>
              <w:t>Year</w:t>
            </w:r>
            <w:r w:rsidR="004C0722" w:rsidRPr="004848BF">
              <w:rPr>
                <w:rFonts w:ascii="Arial" w:hAnsi="Arial" w:cs="Arial"/>
                <w:sz w:val="20"/>
                <w:szCs w:val="20"/>
              </w:rPr>
              <w:t xml:space="preserve"> LX</w:t>
            </w:r>
            <w:r w:rsidR="004F2913" w:rsidRPr="004848BF">
              <w:rPr>
                <w:rFonts w:ascii="Arial" w:hAnsi="Arial" w:cs="Arial"/>
                <w:sz w:val="20"/>
                <w:szCs w:val="20"/>
              </w:rPr>
              <w:t>X</w:t>
            </w:r>
            <w:r w:rsidR="004C0722" w:rsidRPr="004848B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853B6" w:rsidRPr="004848BF">
              <w:rPr>
                <w:rFonts w:ascii="Arial" w:hAnsi="Arial" w:cs="Arial"/>
                <w:sz w:val="20"/>
                <w:szCs w:val="20"/>
              </w:rPr>
              <w:t>2</w:t>
            </w:r>
            <w:r w:rsidR="00D15B1D" w:rsidRPr="004848BF">
              <w:rPr>
                <w:rFonts w:ascii="Arial" w:hAnsi="Arial" w:cs="Arial"/>
                <w:sz w:val="20"/>
                <w:szCs w:val="20"/>
              </w:rPr>
              <w:t>2</w:t>
            </w:r>
            <w:r w:rsidR="004C0722" w:rsidRPr="004848BF">
              <w:rPr>
                <w:rFonts w:ascii="Arial" w:hAnsi="Arial" w:cs="Arial"/>
                <w:sz w:val="20"/>
                <w:szCs w:val="20"/>
              </w:rPr>
              <w:t>.</w:t>
            </w:r>
            <w:r w:rsidR="008D0E30" w:rsidRPr="004848BF">
              <w:rPr>
                <w:rFonts w:ascii="Arial" w:hAnsi="Arial" w:cs="Arial"/>
                <w:sz w:val="20"/>
                <w:szCs w:val="20"/>
              </w:rPr>
              <w:t>01</w:t>
            </w:r>
            <w:r w:rsidR="004C0722" w:rsidRPr="004848BF">
              <w:rPr>
                <w:rFonts w:ascii="Arial" w:hAnsi="Arial" w:cs="Arial"/>
                <w:sz w:val="20"/>
                <w:szCs w:val="20"/>
              </w:rPr>
              <w:t>.</w:t>
            </w:r>
            <w:r w:rsidR="004F2913" w:rsidRPr="004848BF">
              <w:rPr>
                <w:rFonts w:ascii="Arial" w:hAnsi="Arial" w:cs="Arial"/>
                <w:sz w:val="20"/>
                <w:szCs w:val="20"/>
              </w:rPr>
              <w:t>20</w:t>
            </w:r>
            <w:r w:rsidR="00863E65" w:rsidRPr="004848B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00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C0722" w:rsidRPr="004848BF" w:rsidRDefault="004C0722" w:rsidP="00EC39EB">
            <w:pPr>
              <w:jc w:val="right"/>
              <w:rPr>
                <w:rFonts w:ascii="Arial" w:hAnsi="Arial" w:cs="Arial"/>
                <w:b/>
                <w:bCs/>
                <w:color w:val="808080"/>
                <w:sz w:val="48"/>
                <w:szCs w:val="48"/>
              </w:rPr>
            </w:pPr>
          </w:p>
        </w:tc>
      </w:tr>
      <w:tr w:rsidR="004C0722" w:rsidRPr="004848BF" w:rsidTr="003C732B">
        <w:trPr>
          <w:cantSplit/>
          <w:trHeight w:hRule="exact" w:val="397"/>
        </w:trPr>
        <w:tc>
          <w:tcPr>
            <w:tcW w:w="7130" w:type="dxa"/>
            <w:gridSpan w:val="2"/>
            <w:tcBorders>
              <w:top w:val="nil"/>
              <w:left w:val="nil"/>
              <w:bottom w:val="single" w:sz="18" w:space="0" w:color="808080"/>
              <w:right w:val="nil"/>
            </w:tcBorders>
            <w:vAlign w:val="center"/>
          </w:tcPr>
          <w:p w:rsidR="004C0722" w:rsidRPr="004848BF" w:rsidRDefault="008668A4" w:rsidP="00EC39EB">
            <w:pPr>
              <w:rPr>
                <w:rFonts w:ascii="Arial" w:hAnsi="Arial" w:cs="Arial"/>
                <w:b/>
                <w:bCs/>
              </w:rPr>
            </w:pPr>
            <w:r w:rsidRPr="004848BF">
              <w:rPr>
                <w:rFonts w:ascii="Arial" w:hAnsi="Arial" w:cs="Arial"/>
                <w:b/>
                <w:bCs/>
              </w:rPr>
              <w:t>Geospatial data unit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18" w:space="0" w:color="808080"/>
              <w:right w:val="nil"/>
            </w:tcBorders>
            <w:vAlign w:val="center"/>
          </w:tcPr>
          <w:p w:rsidR="004C0722" w:rsidRPr="004848BF" w:rsidRDefault="006D4FBB" w:rsidP="0056569E">
            <w:pPr>
              <w:pStyle w:val="Heading6"/>
              <w:jc w:val="right"/>
              <w:rPr>
                <w:b w:val="0"/>
                <w:bCs w:val="0"/>
                <w:noProof w:val="0"/>
                <w:lang w:val="en-GB"/>
              </w:rPr>
            </w:pPr>
            <w:r w:rsidRPr="004848BF">
              <w:rPr>
                <w:b w:val="0"/>
                <w:bCs w:val="0"/>
                <w:noProof w:val="0"/>
                <w:sz w:val="20"/>
                <w:szCs w:val="20"/>
                <w:lang w:val="en-GB"/>
              </w:rPr>
              <w:t>SERB</w:t>
            </w:r>
            <w:r w:rsidR="0056569E" w:rsidRPr="004848BF">
              <w:rPr>
                <w:b w:val="0"/>
                <w:bCs w:val="0"/>
                <w:noProof w:val="0"/>
                <w:sz w:val="20"/>
                <w:szCs w:val="20"/>
                <w:lang w:val="en-GB"/>
              </w:rPr>
              <w:t>014</w:t>
            </w:r>
            <w:r w:rsidR="004C0722" w:rsidRPr="004848BF">
              <w:rPr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 </w:t>
            </w:r>
            <w:r w:rsidRPr="004848BF">
              <w:rPr>
                <w:b w:val="0"/>
                <w:bCs w:val="0"/>
                <w:noProof w:val="0"/>
                <w:sz w:val="20"/>
                <w:szCs w:val="20"/>
                <w:lang w:val="en-GB"/>
              </w:rPr>
              <w:t>RG</w:t>
            </w:r>
            <w:r w:rsidR="004C0722" w:rsidRPr="004848BF">
              <w:rPr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10 </w:t>
            </w:r>
            <w:r w:rsidR="00863E65" w:rsidRPr="004848BF">
              <w:rPr>
                <w:b w:val="0"/>
                <w:bCs w:val="0"/>
                <w:noProof w:val="0"/>
                <w:sz w:val="20"/>
                <w:szCs w:val="20"/>
                <w:lang w:val="en-GB"/>
              </w:rPr>
              <w:t>220120</w:t>
            </w:r>
          </w:p>
        </w:tc>
      </w:tr>
    </w:tbl>
    <w:p w:rsidR="00E50ACE" w:rsidRPr="004848BF" w:rsidRDefault="00E50ACE" w:rsidP="00E50ACE">
      <w:pPr>
        <w:jc w:val="center"/>
        <w:rPr>
          <w:rFonts w:ascii="Arial" w:hAnsi="Arial" w:cs="Arial"/>
          <w:sz w:val="10"/>
          <w:szCs w:val="10"/>
        </w:rPr>
      </w:pPr>
    </w:p>
    <w:p w:rsidR="000853B6" w:rsidRPr="004848BF" w:rsidRDefault="000853B6" w:rsidP="00D1354A">
      <w:pPr>
        <w:spacing w:after="40"/>
        <w:rPr>
          <w:rFonts w:ascii="Arial" w:hAnsi="Arial" w:cs="Arial"/>
          <w:b/>
          <w:bCs/>
          <w:sz w:val="18"/>
          <w:szCs w:val="18"/>
        </w:rPr>
      </w:pPr>
    </w:p>
    <w:p w:rsidR="001B05AF" w:rsidRPr="00D16FF4" w:rsidRDefault="00CD5D0B" w:rsidP="001B05AF">
      <w:pPr>
        <w:ind w:left="360"/>
        <w:jc w:val="center"/>
        <w:rPr>
          <w:rFonts w:ascii="Arial" w:hAnsi="Arial" w:cs="Arial"/>
          <w:b/>
        </w:rPr>
      </w:pPr>
      <w:r w:rsidRPr="00D16FF4">
        <w:rPr>
          <w:rFonts w:ascii="Arial" w:hAnsi="Arial" w:cs="Arial"/>
          <w:b/>
        </w:rPr>
        <w:t>Changes in settlements, municipalities</w:t>
      </w:r>
      <w:r w:rsidR="004848BF" w:rsidRPr="00D16FF4">
        <w:rPr>
          <w:rFonts w:ascii="Arial" w:hAnsi="Arial" w:cs="Arial"/>
          <w:b/>
        </w:rPr>
        <w:t>/ city municipalities</w:t>
      </w:r>
      <w:r w:rsidRPr="00D16FF4">
        <w:rPr>
          <w:rFonts w:ascii="Arial" w:hAnsi="Arial" w:cs="Arial"/>
          <w:b/>
        </w:rPr>
        <w:t xml:space="preserve"> and cities, </w:t>
      </w:r>
      <w:r w:rsidR="004F2913" w:rsidRPr="00D16FF4">
        <w:rPr>
          <w:rFonts w:ascii="Arial" w:hAnsi="Arial" w:cs="Arial"/>
          <w:b/>
        </w:rPr>
        <w:t>201</w:t>
      </w:r>
      <w:r w:rsidR="004848BF" w:rsidRPr="00D16FF4">
        <w:rPr>
          <w:rFonts w:ascii="Arial" w:hAnsi="Arial" w:cs="Arial"/>
          <w:b/>
        </w:rPr>
        <w:t>9</w:t>
      </w:r>
    </w:p>
    <w:p w:rsidR="006D4FBB" w:rsidRPr="00D16FF4" w:rsidRDefault="006D4FBB" w:rsidP="004F291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D16FF4">
        <w:rPr>
          <w:rFonts w:ascii="Arial" w:hAnsi="Arial" w:cs="Arial"/>
          <w:b/>
          <w:sz w:val="22"/>
          <w:szCs w:val="22"/>
        </w:rPr>
        <w:t>– As of 01.01.</w:t>
      </w:r>
      <w:r w:rsidR="00336EC2" w:rsidRPr="00D16FF4">
        <w:rPr>
          <w:rFonts w:ascii="Arial" w:hAnsi="Arial" w:cs="Arial"/>
          <w:b/>
          <w:sz w:val="22"/>
          <w:szCs w:val="22"/>
        </w:rPr>
        <w:t>20</w:t>
      </w:r>
      <w:r w:rsidR="004848BF" w:rsidRPr="00D16FF4">
        <w:rPr>
          <w:rFonts w:ascii="Arial" w:hAnsi="Arial" w:cs="Arial"/>
          <w:b/>
          <w:sz w:val="22"/>
          <w:szCs w:val="22"/>
        </w:rPr>
        <w:t>20</w:t>
      </w:r>
      <w:r w:rsidRPr="00D16FF4">
        <w:rPr>
          <w:rFonts w:ascii="Arial" w:hAnsi="Arial" w:cs="Arial"/>
          <w:b/>
          <w:sz w:val="22"/>
          <w:szCs w:val="22"/>
        </w:rPr>
        <w:t xml:space="preserve"> –</w:t>
      </w:r>
    </w:p>
    <w:p w:rsidR="004F1264" w:rsidRPr="00796D38" w:rsidRDefault="004F1264" w:rsidP="006D4FBB">
      <w:pPr>
        <w:spacing w:before="60" w:after="60"/>
        <w:jc w:val="center"/>
        <w:rPr>
          <w:rFonts w:ascii="Arial" w:hAnsi="Arial" w:cs="Arial"/>
          <w:sz w:val="10"/>
          <w:szCs w:val="10"/>
        </w:rPr>
      </w:pPr>
    </w:p>
    <w:tbl>
      <w:tblPr>
        <w:tblW w:w="9300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361"/>
        <w:gridCol w:w="3289"/>
        <w:gridCol w:w="1361"/>
      </w:tblGrid>
      <w:tr w:rsidR="0056569E" w:rsidRPr="004848BF" w:rsidTr="00BF2282">
        <w:trPr>
          <w:trHeight w:val="20"/>
          <w:jc w:val="center"/>
        </w:trPr>
        <w:tc>
          <w:tcPr>
            <w:tcW w:w="4650" w:type="dxa"/>
            <w:gridSpan w:val="2"/>
            <w:tcBorders>
              <w:left w:val="nil"/>
            </w:tcBorders>
            <w:vAlign w:val="center"/>
          </w:tcPr>
          <w:p w:rsidR="0056569E" w:rsidRPr="00D16FF4" w:rsidRDefault="0056569E" w:rsidP="004848BF">
            <w:pPr>
              <w:spacing w:before="80" w:after="8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6FF4">
              <w:rPr>
                <w:rFonts w:ascii="Arial" w:hAnsi="Arial" w:cs="Arial"/>
                <w:bCs/>
                <w:sz w:val="18"/>
                <w:szCs w:val="18"/>
              </w:rPr>
              <w:t>As of January 1</w:t>
            </w:r>
            <w:r w:rsidRPr="00D16FF4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D16FF4">
              <w:rPr>
                <w:rFonts w:ascii="Arial" w:hAnsi="Arial" w:cs="Arial"/>
                <w:bCs/>
                <w:sz w:val="18"/>
                <w:szCs w:val="18"/>
              </w:rPr>
              <w:t>, 20</w:t>
            </w:r>
            <w:r w:rsidR="004848BF" w:rsidRPr="00D16FF4">
              <w:rPr>
                <w:rFonts w:ascii="Arial" w:hAnsi="Arial" w:cs="Arial"/>
                <w:bCs/>
                <w:sz w:val="18"/>
                <w:szCs w:val="18"/>
              </w:rPr>
              <w:t>19</w:t>
            </w:r>
          </w:p>
        </w:tc>
        <w:tc>
          <w:tcPr>
            <w:tcW w:w="4650" w:type="dxa"/>
            <w:gridSpan w:val="2"/>
            <w:tcBorders>
              <w:right w:val="nil"/>
            </w:tcBorders>
            <w:vAlign w:val="center"/>
          </w:tcPr>
          <w:p w:rsidR="0056569E" w:rsidRPr="00D16FF4" w:rsidRDefault="0056569E" w:rsidP="0056569E">
            <w:pPr>
              <w:spacing w:before="80" w:after="8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6FF4">
              <w:rPr>
                <w:rFonts w:ascii="Arial" w:hAnsi="Arial" w:cs="Arial"/>
                <w:bCs/>
                <w:sz w:val="18"/>
                <w:szCs w:val="18"/>
              </w:rPr>
              <w:t>As of January 1</w:t>
            </w:r>
            <w:r w:rsidRPr="00D16FF4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D16FF4">
              <w:rPr>
                <w:rFonts w:ascii="Arial" w:hAnsi="Arial" w:cs="Arial"/>
                <w:bCs/>
                <w:sz w:val="18"/>
                <w:szCs w:val="18"/>
              </w:rPr>
              <w:t>, 2020</w:t>
            </w:r>
          </w:p>
        </w:tc>
      </w:tr>
      <w:tr w:rsidR="0056569E" w:rsidRPr="004848BF" w:rsidTr="00BF2282">
        <w:trPr>
          <w:trHeight w:val="20"/>
          <w:jc w:val="center"/>
        </w:trPr>
        <w:tc>
          <w:tcPr>
            <w:tcW w:w="3289" w:type="dxa"/>
            <w:tcBorders>
              <w:left w:val="nil"/>
              <w:bottom w:val="single" w:sz="4" w:space="0" w:color="7F7F7F"/>
            </w:tcBorders>
            <w:vAlign w:val="center"/>
          </w:tcPr>
          <w:p w:rsidR="0056569E" w:rsidRPr="004848BF" w:rsidRDefault="0056569E" w:rsidP="0056569E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8BF">
              <w:rPr>
                <w:rFonts w:ascii="Arial" w:hAnsi="Arial" w:cs="Arial"/>
                <w:sz w:val="18"/>
                <w:szCs w:val="18"/>
              </w:rPr>
              <w:t>city / municipality / city municipality / settlement</w:t>
            </w:r>
          </w:p>
        </w:tc>
        <w:tc>
          <w:tcPr>
            <w:tcW w:w="1361" w:type="dxa"/>
            <w:tcBorders>
              <w:bottom w:val="single" w:sz="4" w:space="0" w:color="7F7F7F"/>
            </w:tcBorders>
            <w:vAlign w:val="center"/>
          </w:tcPr>
          <w:p w:rsidR="0056569E" w:rsidRPr="004848BF" w:rsidRDefault="0056569E" w:rsidP="0056569E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8BF">
              <w:rPr>
                <w:rFonts w:ascii="Arial" w:hAnsi="Arial" w:cs="Arial"/>
                <w:sz w:val="18"/>
                <w:szCs w:val="18"/>
              </w:rPr>
              <w:t>Code number   of city / municipality / city municipality / settlement</w:t>
            </w:r>
          </w:p>
        </w:tc>
        <w:tc>
          <w:tcPr>
            <w:tcW w:w="3289" w:type="dxa"/>
            <w:tcBorders>
              <w:bottom w:val="single" w:sz="4" w:space="0" w:color="7F7F7F"/>
            </w:tcBorders>
            <w:vAlign w:val="center"/>
          </w:tcPr>
          <w:p w:rsidR="0056569E" w:rsidRPr="004848BF" w:rsidRDefault="0056569E" w:rsidP="0056569E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8BF">
              <w:rPr>
                <w:rFonts w:ascii="Arial" w:hAnsi="Arial" w:cs="Arial"/>
                <w:sz w:val="18"/>
                <w:szCs w:val="18"/>
              </w:rPr>
              <w:t>city / municipality / city municipality / settlement</w:t>
            </w:r>
          </w:p>
        </w:tc>
        <w:tc>
          <w:tcPr>
            <w:tcW w:w="1361" w:type="dxa"/>
            <w:tcBorders>
              <w:bottom w:val="single" w:sz="4" w:space="0" w:color="7F7F7F"/>
              <w:right w:val="nil"/>
            </w:tcBorders>
            <w:vAlign w:val="center"/>
          </w:tcPr>
          <w:p w:rsidR="0056569E" w:rsidRPr="004848BF" w:rsidRDefault="0056569E" w:rsidP="0056569E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48BF">
              <w:rPr>
                <w:rFonts w:ascii="Arial" w:hAnsi="Arial" w:cs="Arial"/>
                <w:sz w:val="18"/>
                <w:szCs w:val="18"/>
              </w:rPr>
              <w:t>Code number   of city / municipality / city municipality / settlement</w:t>
            </w:r>
          </w:p>
        </w:tc>
      </w:tr>
      <w:tr w:rsidR="0056569E" w:rsidRPr="004848BF" w:rsidTr="00BF2282">
        <w:trPr>
          <w:trHeight w:val="20"/>
          <w:jc w:val="center"/>
        </w:trPr>
        <w:tc>
          <w:tcPr>
            <w:tcW w:w="930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6569E" w:rsidRPr="004848BF" w:rsidRDefault="0056569E" w:rsidP="0056569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b/>
                <w:color w:val="000000"/>
                <w:sz w:val="18"/>
                <w:szCs w:val="18"/>
              </w:rPr>
              <w:t>REPUBLIC OF SERBIA – AP VOJVODINA</w:t>
            </w:r>
          </w:p>
        </w:tc>
      </w:tr>
      <w:tr w:rsidR="0056569E" w:rsidRPr="004848BF" w:rsidTr="00BF2282">
        <w:trPr>
          <w:trHeight w:val="20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4848BF">
              <w:rPr>
                <w:rFonts w:ascii="Arial" w:hAnsi="Arial" w:cs="Arial"/>
                <w:b/>
                <w:color w:val="000000"/>
                <w:sz w:val="18"/>
                <w:szCs w:val="18"/>
              </w:rPr>
              <w:t>GRAD NOVI SAD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4848BF">
              <w:rPr>
                <w:rFonts w:ascii="Arial" w:hAnsi="Arial" w:cs="Arial"/>
                <w:b/>
                <w:color w:val="000000"/>
                <w:sz w:val="18"/>
                <w:szCs w:val="18"/>
              </w:rPr>
              <w:t>89010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b/>
                <w:color w:val="000000"/>
                <w:sz w:val="18"/>
                <w:szCs w:val="18"/>
              </w:rPr>
              <w:t>GRAD NOVI SAD</w:t>
            </w: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b/>
                <w:color w:val="000000"/>
                <w:sz w:val="18"/>
                <w:szCs w:val="18"/>
              </w:rPr>
              <w:t>89010</w:t>
            </w:r>
          </w:p>
        </w:tc>
      </w:tr>
      <w:tr w:rsidR="0056569E" w:rsidRPr="004848BF" w:rsidTr="00BF2282">
        <w:trPr>
          <w:trHeight w:val="20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17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4848BF">
              <w:rPr>
                <w:rFonts w:ascii="Arial" w:hAnsi="Arial" w:cs="Arial"/>
                <w:b/>
                <w:color w:val="000000"/>
                <w:sz w:val="18"/>
                <w:szCs w:val="18"/>
              </w:rPr>
              <w:t>NOVI SAD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170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4848BF">
              <w:rPr>
                <w:rFonts w:ascii="Arial" w:hAnsi="Arial" w:cs="Arial"/>
                <w:b/>
                <w:color w:val="000000"/>
                <w:sz w:val="18"/>
                <w:szCs w:val="18"/>
              </w:rPr>
              <w:t>80284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56569E" w:rsidRPr="004848BF" w:rsidTr="00BF2282">
        <w:trPr>
          <w:trHeight w:val="20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Begeč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802743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Begeč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802743</w:t>
            </w:r>
          </w:p>
        </w:tc>
      </w:tr>
      <w:tr w:rsidR="0056569E" w:rsidRPr="004848BF" w:rsidTr="00BF2282">
        <w:trPr>
          <w:trHeight w:val="20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Budisava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802751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Budisava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802751</w:t>
            </w:r>
          </w:p>
        </w:tc>
      </w:tr>
      <w:tr w:rsidR="0056569E" w:rsidRPr="004848BF" w:rsidTr="00BF2282">
        <w:trPr>
          <w:trHeight w:val="20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Veternik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802778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Bukovac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802760</w:t>
            </w:r>
          </w:p>
        </w:tc>
      </w:tr>
      <w:tr w:rsidR="0056569E" w:rsidRPr="004848BF" w:rsidTr="00BF2282">
        <w:trPr>
          <w:trHeight w:val="20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Kać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802786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Veternik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802778</w:t>
            </w:r>
          </w:p>
        </w:tc>
      </w:tr>
      <w:tr w:rsidR="0056569E" w:rsidRPr="004848BF" w:rsidTr="00BF2282">
        <w:trPr>
          <w:trHeight w:val="20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Kisač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802794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Kać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802786</w:t>
            </w:r>
          </w:p>
        </w:tc>
      </w:tr>
      <w:tr w:rsidR="0056569E" w:rsidRPr="004848BF" w:rsidTr="00BF2282">
        <w:trPr>
          <w:trHeight w:val="141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Kovilј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802808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Kisač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802794</w:t>
            </w:r>
          </w:p>
        </w:tc>
      </w:tr>
      <w:tr w:rsidR="0056569E" w:rsidRPr="004848BF" w:rsidTr="00BF2282">
        <w:trPr>
          <w:trHeight w:val="141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Novi Sad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802824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Kovilј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802808</w:t>
            </w:r>
          </w:p>
        </w:tc>
      </w:tr>
      <w:tr w:rsidR="0056569E" w:rsidRPr="004848BF" w:rsidTr="00BF2282">
        <w:trPr>
          <w:trHeight w:val="141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Rumenka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802859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Ledinci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802816</w:t>
            </w:r>
          </w:p>
        </w:tc>
      </w:tr>
      <w:tr w:rsidR="0056569E" w:rsidRPr="004848BF" w:rsidTr="00BF2282">
        <w:trPr>
          <w:trHeight w:val="141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Stepanovićevo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802875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Novi Sad</w:t>
            </w: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802824</w:t>
            </w:r>
          </w:p>
        </w:tc>
      </w:tr>
      <w:tr w:rsidR="0056569E" w:rsidRPr="004848BF" w:rsidTr="00BF2282">
        <w:trPr>
          <w:trHeight w:val="141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Futog</w:t>
            </w:r>
            <w:proofErr w:type="spellEnd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802883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Petrovaradin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802832</w:t>
            </w:r>
          </w:p>
        </w:tc>
      </w:tr>
      <w:tr w:rsidR="0056569E" w:rsidRPr="004848BF" w:rsidTr="00BF2282">
        <w:trPr>
          <w:trHeight w:val="141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Čenej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802891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Rumenka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802859</w:t>
            </w:r>
          </w:p>
        </w:tc>
      </w:tr>
      <w:tr w:rsidR="0056569E" w:rsidRPr="004848BF" w:rsidTr="00BF2282">
        <w:trPr>
          <w:trHeight w:val="141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17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b/>
                <w:color w:val="000000"/>
                <w:sz w:val="18"/>
                <w:szCs w:val="18"/>
              </w:rPr>
              <w:t>PETROVARADIN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1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b/>
                <w:color w:val="000000"/>
                <w:sz w:val="18"/>
                <w:szCs w:val="18"/>
              </w:rPr>
              <w:t>80519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 xml:space="preserve">Sremska </w:t>
            </w: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Kamenica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802867</w:t>
            </w:r>
          </w:p>
        </w:tc>
      </w:tr>
      <w:tr w:rsidR="0056569E" w:rsidRPr="004848BF" w:rsidTr="00BF2282">
        <w:trPr>
          <w:trHeight w:val="141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Bukovac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802760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Stari</w:t>
            </w:r>
            <w:proofErr w:type="spellEnd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Ledinci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805149</w:t>
            </w:r>
          </w:p>
        </w:tc>
      </w:tr>
      <w:tr w:rsidR="0056569E" w:rsidRPr="004848BF" w:rsidTr="00BF2282">
        <w:trPr>
          <w:trHeight w:val="141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Ledinci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802816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Stepanovićevo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802875</w:t>
            </w:r>
          </w:p>
        </w:tc>
      </w:tr>
      <w:tr w:rsidR="0056569E" w:rsidRPr="004848BF" w:rsidTr="00BF2282">
        <w:trPr>
          <w:trHeight w:val="141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Petrovaradin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802832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Futog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802883</w:t>
            </w:r>
          </w:p>
        </w:tc>
      </w:tr>
      <w:tr w:rsidR="0056569E" w:rsidRPr="004848BF" w:rsidTr="00BF2282">
        <w:trPr>
          <w:trHeight w:val="141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 xml:space="preserve">Sremska </w:t>
            </w: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Kamenica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802867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Čenej</w:t>
            </w:r>
            <w:proofErr w:type="spellEnd"/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802891</w:t>
            </w:r>
          </w:p>
        </w:tc>
      </w:tr>
      <w:tr w:rsidR="0056569E" w:rsidRPr="004848BF" w:rsidTr="00BF2282">
        <w:trPr>
          <w:trHeight w:val="141"/>
          <w:jc w:val="center"/>
        </w:trPr>
        <w:tc>
          <w:tcPr>
            <w:tcW w:w="3289" w:type="dxa"/>
            <w:tcBorders>
              <w:top w:val="nil"/>
              <w:left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Stari</w:t>
            </w:r>
            <w:proofErr w:type="spellEnd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Ledinci</w:t>
            </w:r>
            <w:proofErr w:type="spellEnd"/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BF">
              <w:rPr>
                <w:rFonts w:ascii="Arial" w:hAnsi="Arial" w:cs="Arial"/>
                <w:color w:val="000000"/>
                <w:sz w:val="18"/>
                <w:szCs w:val="18"/>
              </w:rPr>
              <w:t>805149</w:t>
            </w:r>
          </w:p>
        </w:tc>
        <w:tc>
          <w:tcPr>
            <w:tcW w:w="3289" w:type="dxa"/>
            <w:tcBorders>
              <w:top w:val="nil"/>
              <w:bottom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  <w:vAlign w:val="center"/>
          </w:tcPr>
          <w:p w:rsidR="0056569E" w:rsidRPr="004848BF" w:rsidRDefault="0056569E" w:rsidP="00BF2282">
            <w:pPr>
              <w:spacing w:before="40" w:after="40"/>
              <w:ind w:left="284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4F2913" w:rsidRPr="004848BF" w:rsidRDefault="004F2913" w:rsidP="00796D38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:rsidR="004848BF" w:rsidRPr="00D16FF4" w:rsidRDefault="004848BF" w:rsidP="004848BF">
      <w:pPr>
        <w:spacing w:before="80" w:after="80"/>
        <w:jc w:val="both"/>
        <w:rPr>
          <w:rFonts w:ascii="Arial" w:hAnsi="Arial" w:cs="Arial"/>
          <w:color w:val="000000"/>
          <w:sz w:val="20"/>
          <w:szCs w:val="20"/>
        </w:rPr>
      </w:pPr>
      <w:r w:rsidRPr="00D16FF4">
        <w:rPr>
          <w:rFonts w:ascii="Arial" w:hAnsi="Arial" w:cs="Arial"/>
          <w:color w:val="000000"/>
          <w:sz w:val="20"/>
          <w:szCs w:val="20"/>
        </w:rPr>
        <w:t xml:space="preserve">Pursuant to the Statute of the City of Novi Sad ("Official Gazette of the City of Novi Sad", No. 36/11, as of March 27, 2019), the City of Novi Sad has abolished its city municipalities (Novi Sad and </w:t>
      </w:r>
      <w:proofErr w:type="spellStart"/>
      <w:r w:rsidRPr="00D16FF4">
        <w:rPr>
          <w:rFonts w:ascii="Arial" w:hAnsi="Arial" w:cs="Arial"/>
          <w:color w:val="000000"/>
          <w:sz w:val="20"/>
          <w:szCs w:val="20"/>
        </w:rPr>
        <w:t>Petrovaradin</w:t>
      </w:r>
      <w:proofErr w:type="spellEnd"/>
      <w:r w:rsidRPr="00D16FF4">
        <w:rPr>
          <w:rFonts w:ascii="Arial" w:hAnsi="Arial" w:cs="Arial"/>
          <w:color w:val="000000"/>
          <w:sz w:val="20"/>
          <w:szCs w:val="20"/>
        </w:rPr>
        <w:t xml:space="preserve">), i.e. The city of Novi Sad no longer has any city municipalities, and the former registration </w:t>
      </w:r>
      <w:r w:rsidR="00BD05E2" w:rsidRPr="00D16FF4">
        <w:rPr>
          <w:rFonts w:ascii="Arial" w:hAnsi="Arial" w:cs="Arial"/>
          <w:color w:val="000000"/>
          <w:sz w:val="20"/>
          <w:szCs w:val="20"/>
        </w:rPr>
        <w:t xml:space="preserve">code </w:t>
      </w:r>
      <w:r w:rsidRPr="00D16FF4">
        <w:rPr>
          <w:rFonts w:ascii="Arial" w:hAnsi="Arial" w:cs="Arial"/>
          <w:color w:val="000000"/>
          <w:sz w:val="20"/>
          <w:szCs w:val="20"/>
        </w:rPr>
        <w:t xml:space="preserve">number (89010) has been retained. Registration </w:t>
      </w:r>
      <w:r w:rsidR="00BD05E2" w:rsidRPr="00D16FF4">
        <w:rPr>
          <w:rFonts w:ascii="Arial" w:hAnsi="Arial" w:cs="Arial"/>
          <w:color w:val="000000"/>
          <w:sz w:val="20"/>
          <w:szCs w:val="20"/>
        </w:rPr>
        <w:t xml:space="preserve">code </w:t>
      </w:r>
      <w:r w:rsidRPr="00D16FF4">
        <w:rPr>
          <w:rFonts w:ascii="Arial" w:hAnsi="Arial" w:cs="Arial"/>
          <w:color w:val="000000"/>
          <w:sz w:val="20"/>
          <w:szCs w:val="20"/>
        </w:rPr>
        <w:t xml:space="preserve">numbers for the City Municipality of Novi Sad (80284) and the City Municipality of </w:t>
      </w:r>
      <w:proofErr w:type="spellStart"/>
      <w:r w:rsidRPr="00D16FF4">
        <w:rPr>
          <w:rFonts w:ascii="Arial" w:hAnsi="Arial" w:cs="Arial"/>
          <w:color w:val="000000"/>
          <w:sz w:val="20"/>
          <w:szCs w:val="20"/>
        </w:rPr>
        <w:t>Petrovaradin</w:t>
      </w:r>
      <w:proofErr w:type="spellEnd"/>
      <w:r w:rsidRPr="00D16FF4">
        <w:rPr>
          <w:rFonts w:ascii="Arial" w:hAnsi="Arial" w:cs="Arial"/>
          <w:color w:val="000000"/>
          <w:sz w:val="20"/>
          <w:szCs w:val="20"/>
        </w:rPr>
        <w:t xml:space="preserve"> (80519) were abolished.</w:t>
      </w:r>
    </w:p>
    <w:p w:rsidR="00796D38" w:rsidRDefault="00796D38" w:rsidP="00796D38">
      <w:pPr>
        <w:ind w:left="1191" w:right="567" w:hanging="624"/>
        <w:jc w:val="both"/>
        <w:rPr>
          <w:rFonts w:ascii="Arial" w:hAnsi="Arial" w:cs="Arial"/>
          <w:b/>
          <w:bCs/>
          <w:sz w:val="18"/>
          <w:szCs w:val="18"/>
        </w:rPr>
      </w:pPr>
    </w:p>
    <w:p w:rsidR="008A0B8C" w:rsidRPr="00796D38" w:rsidRDefault="00570A6D" w:rsidP="00705CEF">
      <w:pPr>
        <w:spacing w:before="120" w:after="120"/>
        <w:ind w:left="1191" w:right="567" w:hanging="624"/>
        <w:jc w:val="both"/>
        <w:rPr>
          <w:sz w:val="20"/>
          <w:szCs w:val="20"/>
        </w:rPr>
      </w:pPr>
      <w:r w:rsidRPr="00796D38"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8A0B8C" w:rsidRPr="00796D38">
        <w:rPr>
          <w:rFonts w:ascii="Arial" w:hAnsi="Arial" w:cs="Arial"/>
          <w:bCs/>
          <w:sz w:val="20"/>
          <w:szCs w:val="20"/>
        </w:rPr>
        <w:t>On the territory of the Republic of Serbia, during 201</w:t>
      </w:r>
      <w:r w:rsidR="004848BF" w:rsidRPr="00796D38">
        <w:rPr>
          <w:rFonts w:ascii="Arial" w:hAnsi="Arial" w:cs="Arial"/>
          <w:bCs/>
          <w:sz w:val="20"/>
          <w:szCs w:val="20"/>
        </w:rPr>
        <w:t>9</w:t>
      </w:r>
      <w:r w:rsidR="008A0B8C" w:rsidRPr="00796D38">
        <w:rPr>
          <w:rFonts w:ascii="Arial" w:hAnsi="Arial" w:cs="Arial"/>
          <w:bCs/>
          <w:sz w:val="20"/>
          <w:szCs w:val="20"/>
        </w:rPr>
        <w:t>, there were no administrative - territorial changes in settlements, municipalities, city municipalities and cities.</w:t>
      </w:r>
      <w:bookmarkStart w:id="0" w:name="_GoBack"/>
      <w:bookmarkEnd w:id="0"/>
    </w:p>
    <w:p w:rsidR="006B1701" w:rsidRPr="004848BF" w:rsidRDefault="006B1701" w:rsidP="006B1701">
      <w:pPr>
        <w:tabs>
          <w:tab w:val="left" w:pos="2715"/>
        </w:tabs>
        <w:rPr>
          <w:rFonts w:ascii="Arial" w:hAnsi="Arial" w:cs="Arial"/>
          <w:sz w:val="14"/>
          <w:szCs w:val="14"/>
        </w:rPr>
      </w:pPr>
    </w:p>
    <w:tbl>
      <w:tblPr>
        <w:tblW w:w="0" w:type="auto"/>
        <w:jc w:val="center"/>
        <w:tblBorders>
          <w:bottom w:val="single" w:sz="4" w:space="0" w:color="80808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9"/>
      </w:tblGrid>
      <w:tr w:rsidR="00662C33" w:rsidRPr="004848BF">
        <w:trPr>
          <w:jc w:val="center"/>
        </w:trPr>
        <w:tc>
          <w:tcPr>
            <w:tcW w:w="9639" w:type="dxa"/>
            <w:tcBorders>
              <w:bottom w:val="single" w:sz="4" w:space="0" w:color="808080"/>
            </w:tcBorders>
            <w:shd w:val="clear" w:color="auto" w:fill="auto"/>
          </w:tcPr>
          <w:p w:rsidR="00662C33" w:rsidRPr="004848BF" w:rsidRDefault="00662C33" w:rsidP="007D4B98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695426" w:rsidRPr="004848BF" w:rsidRDefault="00695426" w:rsidP="00695426">
      <w:pPr>
        <w:spacing w:before="120"/>
        <w:jc w:val="center"/>
        <w:rPr>
          <w:rFonts w:ascii="Arial" w:hAnsi="Arial" w:cs="Arial"/>
          <w:color w:val="FF0000"/>
          <w:sz w:val="18"/>
          <w:szCs w:val="18"/>
        </w:rPr>
      </w:pPr>
      <w:r w:rsidRPr="004848BF">
        <w:rPr>
          <w:rFonts w:ascii="Arial" w:hAnsi="Arial" w:cs="Arial"/>
          <w:sz w:val="18"/>
          <w:szCs w:val="18"/>
        </w:rPr>
        <w:t>Contact:</w:t>
      </w:r>
      <w:r w:rsidR="002B0F3A" w:rsidRPr="004848BF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2B0F3A" w:rsidRPr="004848BF">
          <w:rPr>
            <w:rStyle w:val="Hyperlink"/>
            <w:rFonts w:ascii="Arial" w:hAnsi="Arial" w:cs="Arial"/>
            <w:sz w:val="18"/>
            <w:szCs w:val="18"/>
            <w:u w:val="none"/>
          </w:rPr>
          <w:t>milivoje.grbovic@stat.gov.rs</w:t>
        </w:r>
      </w:hyperlink>
      <w:r w:rsidR="002B0F3A" w:rsidRPr="004848BF">
        <w:rPr>
          <w:rStyle w:val="Hyperlink"/>
          <w:rFonts w:ascii="Arial" w:hAnsi="Arial" w:cs="Arial"/>
          <w:sz w:val="18"/>
          <w:szCs w:val="18"/>
          <w:u w:val="none"/>
        </w:rPr>
        <w:t xml:space="preserve"> </w:t>
      </w:r>
      <w:r w:rsidRPr="004848BF">
        <w:rPr>
          <w:rFonts w:ascii="Arial" w:hAnsi="Arial" w:cs="Arial"/>
          <w:sz w:val="18"/>
          <w:szCs w:val="18"/>
        </w:rPr>
        <w:t>Phone: 011 2412-922</w:t>
      </w:r>
      <w:r w:rsidR="003A38F9" w:rsidRPr="004848BF">
        <w:rPr>
          <w:rFonts w:ascii="Arial" w:hAnsi="Arial" w:cs="Arial"/>
          <w:sz w:val="18"/>
          <w:szCs w:val="18"/>
        </w:rPr>
        <w:t>,</w:t>
      </w:r>
      <w:r w:rsidRPr="004848BF">
        <w:rPr>
          <w:rFonts w:ascii="Arial" w:hAnsi="Arial" w:cs="Arial"/>
          <w:sz w:val="18"/>
          <w:szCs w:val="18"/>
        </w:rPr>
        <w:t xml:space="preserve"> ext. </w:t>
      </w:r>
      <w:r w:rsidR="002B0F3A" w:rsidRPr="004848BF">
        <w:rPr>
          <w:rFonts w:ascii="Arial" w:hAnsi="Arial" w:cs="Arial"/>
          <w:sz w:val="18"/>
          <w:szCs w:val="18"/>
        </w:rPr>
        <w:t>266</w:t>
      </w:r>
    </w:p>
    <w:p w:rsidR="005A502D" w:rsidRPr="004848BF" w:rsidRDefault="005A502D" w:rsidP="005A502D">
      <w:pPr>
        <w:jc w:val="center"/>
        <w:rPr>
          <w:rFonts w:ascii="Arial" w:hAnsi="Arial" w:cs="Arial"/>
          <w:iCs/>
          <w:sz w:val="18"/>
          <w:szCs w:val="18"/>
        </w:rPr>
      </w:pPr>
      <w:r w:rsidRPr="004848BF">
        <w:rPr>
          <w:rFonts w:ascii="Arial" w:hAnsi="Arial" w:cs="Arial"/>
          <w:iCs/>
          <w:sz w:val="18"/>
          <w:szCs w:val="18"/>
        </w:rPr>
        <w:t xml:space="preserve">Published and printed by: Statistical Office of the Republic of Serbia, 11 050 Belgrade, </w:t>
      </w:r>
      <w:proofErr w:type="spellStart"/>
      <w:r w:rsidRPr="004848BF">
        <w:rPr>
          <w:rFonts w:ascii="Arial" w:hAnsi="Arial" w:cs="Arial"/>
          <w:iCs/>
          <w:sz w:val="18"/>
          <w:szCs w:val="18"/>
        </w:rPr>
        <w:t>Milana</w:t>
      </w:r>
      <w:proofErr w:type="spellEnd"/>
      <w:r w:rsidRPr="004848BF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4848BF">
        <w:rPr>
          <w:rFonts w:ascii="Arial" w:hAnsi="Arial" w:cs="Arial"/>
          <w:iCs/>
          <w:sz w:val="18"/>
          <w:szCs w:val="18"/>
        </w:rPr>
        <w:t>Rakica</w:t>
      </w:r>
      <w:proofErr w:type="spellEnd"/>
      <w:r w:rsidRPr="004848BF">
        <w:rPr>
          <w:rFonts w:ascii="Arial" w:hAnsi="Arial" w:cs="Arial"/>
          <w:iCs/>
          <w:sz w:val="18"/>
          <w:szCs w:val="18"/>
        </w:rPr>
        <w:t xml:space="preserve"> 5</w:t>
      </w:r>
    </w:p>
    <w:p w:rsidR="005A502D" w:rsidRPr="004848BF" w:rsidRDefault="005A502D" w:rsidP="005A502D">
      <w:pPr>
        <w:jc w:val="center"/>
        <w:rPr>
          <w:rFonts w:ascii="Arial" w:hAnsi="Arial" w:cs="Arial"/>
          <w:iCs/>
          <w:sz w:val="18"/>
          <w:szCs w:val="18"/>
        </w:rPr>
      </w:pPr>
      <w:r w:rsidRPr="004848BF">
        <w:rPr>
          <w:rFonts w:ascii="Arial" w:hAnsi="Arial" w:cs="Arial"/>
          <w:iCs/>
          <w:sz w:val="18"/>
          <w:szCs w:val="18"/>
        </w:rPr>
        <w:t xml:space="preserve">Phone: +381 11 2412922 </w:t>
      </w:r>
      <w:r w:rsidRPr="004848BF">
        <w:rPr>
          <w:rFonts w:ascii="Arial" w:hAnsi="Arial" w:cs="Arial"/>
          <w:sz w:val="18"/>
          <w:szCs w:val="18"/>
        </w:rPr>
        <w:t xml:space="preserve">(telephone exchange) </w:t>
      </w:r>
      <w:r w:rsidRPr="004848BF">
        <w:rPr>
          <w:rFonts w:ascii="Arial" w:hAnsi="Arial" w:cs="Arial"/>
          <w:iCs/>
          <w:sz w:val="18"/>
          <w:szCs w:val="18"/>
        </w:rPr>
        <w:t xml:space="preserve">● Fax: +381 11 2411260 ● www.stat.gov.rs  </w:t>
      </w:r>
    </w:p>
    <w:p w:rsidR="005A502D" w:rsidRPr="004848BF" w:rsidRDefault="005A502D" w:rsidP="005A502D">
      <w:pPr>
        <w:ind w:left="198" w:right="29"/>
        <w:jc w:val="center"/>
        <w:rPr>
          <w:rFonts w:ascii="Arial" w:hAnsi="Arial" w:cs="Arial"/>
          <w:bCs/>
          <w:sz w:val="18"/>
          <w:szCs w:val="18"/>
        </w:rPr>
      </w:pPr>
      <w:r w:rsidRPr="004848BF">
        <w:rPr>
          <w:rFonts w:ascii="Arial" w:hAnsi="Arial" w:cs="Arial"/>
          <w:iCs/>
          <w:sz w:val="18"/>
          <w:szCs w:val="18"/>
        </w:rPr>
        <w:t xml:space="preserve">Responsible: Dr </w:t>
      </w:r>
      <w:proofErr w:type="spellStart"/>
      <w:r w:rsidRPr="004848BF">
        <w:rPr>
          <w:rFonts w:ascii="Arial" w:hAnsi="Arial" w:cs="Arial"/>
          <w:iCs/>
          <w:sz w:val="18"/>
          <w:szCs w:val="18"/>
        </w:rPr>
        <w:t>Miladin</w:t>
      </w:r>
      <w:proofErr w:type="spellEnd"/>
      <w:r w:rsidRPr="004848BF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4848BF">
        <w:rPr>
          <w:rFonts w:ascii="Arial" w:hAnsi="Arial" w:cs="Arial"/>
          <w:iCs/>
          <w:sz w:val="18"/>
          <w:szCs w:val="18"/>
        </w:rPr>
        <w:t>Kovačević</w:t>
      </w:r>
      <w:proofErr w:type="spellEnd"/>
      <w:r w:rsidRPr="004848BF">
        <w:rPr>
          <w:rFonts w:ascii="Arial" w:hAnsi="Arial" w:cs="Arial"/>
          <w:iCs/>
          <w:sz w:val="18"/>
          <w:szCs w:val="18"/>
        </w:rPr>
        <w:t>, Director</w:t>
      </w:r>
    </w:p>
    <w:p w:rsidR="00E50ACE" w:rsidRPr="004848BF" w:rsidRDefault="0060240D" w:rsidP="006B1701">
      <w:pPr>
        <w:ind w:left="198" w:right="29"/>
        <w:jc w:val="center"/>
        <w:rPr>
          <w:rFonts w:ascii="Arial" w:hAnsi="Arial" w:cs="Arial"/>
          <w:sz w:val="6"/>
          <w:szCs w:val="6"/>
        </w:rPr>
      </w:pPr>
      <w:r w:rsidRPr="004848BF">
        <w:rPr>
          <w:rFonts w:ascii="Arial" w:hAnsi="Arial" w:cs="Arial"/>
          <w:bCs/>
          <w:sz w:val="18"/>
          <w:szCs w:val="18"/>
        </w:rPr>
        <w:t xml:space="preserve">Circulation: 20 ● Issued </w:t>
      </w:r>
      <w:r w:rsidRPr="004848BF">
        <w:rPr>
          <w:rFonts w:ascii="Arial" w:hAnsi="Arial" w:cs="Arial"/>
          <w:sz w:val="18"/>
          <w:szCs w:val="18"/>
        </w:rPr>
        <w:t>annually</w:t>
      </w:r>
    </w:p>
    <w:sectPr w:rsidR="00E50ACE" w:rsidRPr="004848BF" w:rsidSect="009073D5">
      <w:footerReference w:type="even" r:id="rId9"/>
      <w:footerReference w:type="default" r:id="rId10"/>
      <w:footerReference w:type="first" r:id="rId11"/>
      <w:type w:val="continuous"/>
      <w:pgSz w:w="11907" w:h="16840" w:code="9"/>
      <w:pgMar w:top="907" w:right="907" w:bottom="907" w:left="90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1AA" w:rsidRDefault="008B21AA">
      <w:r>
        <w:separator/>
      </w:r>
    </w:p>
  </w:endnote>
  <w:endnote w:type="continuationSeparator" w:id="0">
    <w:p w:rsidR="008B21AA" w:rsidRDefault="008B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BA1" w:rsidRPr="009073D5" w:rsidRDefault="00067BA1" w:rsidP="009073D5">
    <w:pPr>
      <w:pStyle w:val="Footer"/>
      <w:framePr w:wrap="auto" w:vAnchor="text" w:hAnchor="page" w:x="884" w:y="-3"/>
      <w:rPr>
        <w:rStyle w:val="PageNumber"/>
        <w:rFonts w:ascii="Arial" w:hAnsi="Arial" w:cs="Arial"/>
        <w:sz w:val="16"/>
        <w:szCs w:val="16"/>
      </w:rPr>
    </w:pPr>
    <w:r w:rsidRPr="009073D5">
      <w:rPr>
        <w:rStyle w:val="PageNumber"/>
        <w:rFonts w:ascii="Arial" w:hAnsi="Arial" w:cs="Arial"/>
        <w:sz w:val="16"/>
        <w:szCs w:val="16"/>
      </w:rPr>
      <w:fldChar w:fldCharType="begin"/>
    </w:r>
    <w:r w:rsidRPr="009073D5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9073D5">
      <w:rPr>
        <w:rStyle w:val="PageNumber"/>
        <w:rFonts w:ascii="Arial" w:hAnsi="Arial" w:cs="Arial"/>
        <w:sz w:val="16"/>
        <w:szCs w:val="16"/>
      </w:rPr>
      <w:fldChar w:fldCharType="separate"/>
    </w:r>
    <w:r w:rsidR="00796D38">
      <w:rPr>
        <w:rStyle w:val="PageNumber"/>
        <w:rFonts w:ascii="Arial" w:hAnsi="Arial" w:cs="Arial"/>
        <w:noProof/>
        <w:sz w:val="16"/>
        <w:szCs w:val="16"/>
      </w:rPr>
      <w:t>2</w:t>
    </w:r>
    <w:r w:rsidRPr="009073D5">
      <w:rPr>
        <w:rStyle w:val="PageNumber"/>
        <w:rFonts w:ascii="Arial" w:hAnsi="Arial" w:cs="Arial"/>
        <w:sz w:val="16"/>
        <w:szCs w:val="16"/>
      </w:rPr>
      <w:fldChar w:fldCharType="end"/>
    </w:r>
  </w:p>
  <w:p w:rsidR="00067BA1" w:rsidRPr="00A221ED" w:rsidRDefault="00067BA1" w:rsidP="009073D5">
    <w:pPr>
      <w:pStyle w:val="Footer"/>
      <w:pBdr>
        <w:top w:val="single" w:sz="4" w:space="1" w:color="auto"/>
      </w:pBdr>
      <w:jc w:val="right"/>
      <w:rPr>
        <w:rFonts w:ascii="Arial" w:hAnsi="Arial" w:cs="Arial"/>
        <w:sz w:val="16"/>
        <w:szCs w:val="16"/>
        <w:lang w:val="sr-Latn-RS"/>
      </w:rPr>
    </w:pPr>
    <w:r>
      <w:rPr>
        <w:rFonts w:ascii="Arial" w:hAnsi="Arial" w:cs="Arial"/>
        <w:sz w:val="16"/>
        <w:szCs w:val="16"/>
        <w:lang w:val="sr-Latn-RS"/>
      </w:rPr>
      <w:t>SRB013 RG10 21</w:t>
    </w:r>
    <w:r>
      <w:rPr>
        <w:rFonts w:ascii="Arial" w:hAnsi="Arial" w:cs="Arial"/>
        <w:sz w:val="16"/>
        <w:szCs w:val="16"/>
        <w:lang w:val="sr-Cyrl-CS"/>
      </w:rPr>
      <w:t>011</w:t>
    </w:r>
    <w:r>
      <w:rPr>
        <w:rFonts w:ascii="Arial" w:hAnsi="Arial" w:cs="Arial"/>
        <w:sz w:val="16"/>
        <w:szCs w:val="16"/>
        <w:lang w:val="sr-Latn-RS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BA1" w:rsidRDefault="00067BA1" w:rsidP="00CE78A1">
    <w:pPr>
      <w:pStyle w:val="Footer"/>
      <w:framePr w:wrap="auto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1264">
      <w:rPr>
        <w:rStyle w:val="PageNumber"/>
        <w:noProof/>
      </w:rPr>
      <w:t>3</w:t>
    </w:r>
    <w:r>
      <w:rPr>
        <w:rStyle w:val="PageNumber"/>
      </w:rPr>
      <w:fldChar w:fldCharType="end"/>
    </w:r>
  </w:p>
  <w:p w:rsidR="00067BA1" w:rsidRDefault="00067BA1" w:rsidP="009073D5">
    <w:pPr>
      <w:pStyle w:val="Footer"/>
      <w:pBdr>
        <w:top w:val="single" w:sz="4" w:space="1" w:color="auto"/>
      </w:pBdr>
      <w:tabs>
        <w:tab w:val="clear" w:pos="8640"/>
        <w:tab w:val="right" w:pos="9636"/>
        <w:tab w:val="right" w:pos="10206"/>
      </w:tabs>
      <w:ind w:right="360" w:firstLine="360"/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  <w:lang w:val="sr-Cyrl-CS"/>
      </w:rPr>
      <w:t>СРБ 101 СУ10 150409</w:t>
    </w:r>
    <w:r>
      <w:rPr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BA1" w:rsidRDefault="00067BA1" w:rsidP="009073D5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1AA" w:rsidRDefault="008B21AA">
      <w:r>
        <w:t>_________</w:t>
      </w:r>
    </w:p>
  </w:footnote>
  <w:footnote w:type="continuationSeparator" w:id="0">
    <w:p w:rsidR="008B21AA" w:rsidRDefault="008B2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F601B76"/>
    <w:lvl w:ilvl="0">
      <w:start w:val="1"/>
      <w:numFmt w:val="decimal"/>
      <w:pStyle w:val="BodyTextFirstInden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322F7"/>
    <w:multiLevelType w:val="hybridMultilevel"/>
    <w:tmpl w:val="7E5AB26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105CA9"/>
    <w:multiLevelType w:val="hybridMultilevel"/>
    <w:tmpl w:val="13C853C8"/>
    <w:lvl w:ilvl="0" w:tplc="B9847B50">
      <w:start w:val="1"/>
      <w:numFmt w:val="decimal"/>
      <w:pStyle w:val="ParagraphNumbering"/>
      <w:lvlText w:val="%1.     "/>
      <w:lvlJc w:val="left"/>
      <w:pPr>
        <w:tabs>
          <w:tab w:val="num" w:pos="720"/>
        </w:tabs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757E15"/>
    <w:multiLevelType w:val="hybridMultilevel"/>
    <w:tmpl w:val="05C0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EE321F"/>
    <w:multiLevelType w:val="hybridMultilevel"/>
    <w:tmpl w:val="0EB811B4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C340A6"/>
    <w:multiLevelType w:val="hybridMultilevel"/>
    <w:tmpl w:val="A37C5B0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321BB1"/>
    <w:multiLevelType w:val="hybridMultilevel"/>
    <w:tmpl w:val="AB740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C16706"/>
    <w:multiLevelType w:val="hybridMultilevel"/>
    <w:tmpl w:val="DB943AFC"/>
    <w:lvl w:ilvl="0" w:tplc="65C6D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9800BE"/>
    <w:multiLevelType w:val="hybridMultilevel"/>
    <w:tmpl w:val="6CC0A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571AD5"/>
    <w:multiLevelType w:val="hybridMultilevel"/>
    <w:tmpl w:val="8C3C4858"/>
    <w:lvl w:ilvl="0" w:tplc="C1DEE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6"/>
  <w:drawingGridVerticalSpacing w:val="6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BA"/>
    <w:rsid w:val="00002D4F"/>
    <w:rsid w:val="00007155"/>
    <w:rsid w:val="00011D46"/>
    <w:rsid w:val="00016D94"/>
    <w:rsid w:val="00024B8C"/>
    <w:rsid w:val="000256C3"/>
    <w:rsid w:val="00026D23"/>
    <w:rsid w:val="00027C2B"/>
    <w:rsid w:val="000314EE"/>
    <w:rsid w:val="00031721"/>
    <w:rsid w:val="00031CD6"/>
    <w:rsid w:val="000329AA"/>
    <w:rsid w:val="00033EFD"/>
    <w:rsid w:val="00044582"/>
    <w:rsid w:val="00050A19"/>
    <w:rsid w:val="00056A99"/>
    <w:rsid w:val="00066656"/>
    <w:rsid w:val="00067BA1"/>
    <w:rsid w:val="00071BC4"/>
    <w:rsid w:val="0007422E"/>
    <w:rsid w:val="00074405"/>
    <w:rsid w:val="0007468E"/>
    <w:rsid w:val="00074AB0"/>
    <w:rsid w:val="0007509E"/>
    <w:rsid w:val="00080DDE"/>
    <w:rsid w:val="00083751"/>
    <w:rsid w:val="00084183"/>
    <w:rsid w:val="000853B6"/>
    <w:rsid w:val="000856CC"/>
    <w:rsid w:val="00093EA0"/>
    <w:rsid w:val="000A0F8D"/>
    <w:rsid w:val="000A2D06"/>
    <w:rsid w:val="000A54D8"/>
    <w:rsid w:val="000A7CE4"/>
    <w:rsid w:val="000B05D3"/>
    <w:rsid w:val="000B7EB2"/>
    <w:rsid w:val="000C03A6"/>
    <w:rsid w:val="000C0425"/>
    <w:rsid w:val="000C7790"/>
    <w:rsid w:val="000E345E"/>
    <w:rsid w:val="000E37F1"/>
    <w:rsid w:val="000E5A33"/>
    <w:rsid w:val="00100272"/>
    <w:rsid w:val="00101F16"/>
    <w:rsid w:val="0010663E"/>
    <w:rsid w:val="00120D02"/>
    <w:rsid w:val="00120D92"/>
    <w:rsid w:val="00121ED0"/>
    <w:rsid w:val="001220FA"/>
    <w:rsid w:val="00125D99"/>
    <w:rsid w:val="001328E4"/>
    <w:rsid w:val="001339D6"/>
    <w:rsid w:val="00136349"/>
    <w:rsid w:val="00152D50"/>
    <w:rsid w:val="00154762"/>
    <w:rsid w:val="00155AF9"/>
    <w:rsid w:val="001609E5"/>
    <w:rsid w:val="00160F3F"/>
    <w:rsid w:val="0016611A"/>
    <w:rsid w:val="00167A8D"/>
    <w:rsid w:val="001742E1"/>
    <w:rsid w:val="0017740B"/>
    <w:rsid w:val="0018069B"/>
    <w:rsid w:val="00187591"/>
    <w:rsid w:val="00195783"/>
    <w:rsid w:val="00196508"/>
    <w:rsid w:val="001A13D9"/>
    <w:rsid w:val="001A223E"/>
    <w:rsid w:val="001A456E"/>
    <w:rsid w:val="001A527C"/>
    <w:rsid w:val="001A5D4E"/>
    <w:rsid w:val="001B05AF"/>
    <w:rsid w:val="001B68DB"/>
    <w:rsid w:val="001C2109"/>
    <w:rsid w:val="001D16C5"/>
    <w:rsid w:val="001D2C74"/>
    <w:rsid w:val="001D47EA"/>
    <w:rsid w:val="001E3AFE"/>
    <w:rsid w:val="001E4D34"/>
    <w:rsid w:val="00227C61"/>
    <w:rsid w:val="0023354C"/>
    <w:rsid w:val="00233F1C"/>
    <w:rsid w:val="00235719"/>
    <w:rsid w:val="00237D8A"/>
    <w:rsid w:val="00240AA2"/>
    <w:rsid w:val="00253CFC"/>
    <w:rsid w:val="00256ACD"/>
    <w:rsid w:val="00257DFC"/>
    <w:rsid w:val="002616E4"/>
    <w:rsid w:val="00261A23"/>
    <w:rsid w:val="00263C14"/>
    <w:rsid w:val="00265D8D"/>
    <w:rsid w:val="00266567"/>
    <w:rsid w:val="00276D34"/>
    <w:rsid w:val="002771E3"/>
    <w:rsid w:val="00277E10"/>
    <w:rsid w:val="0028089C"/>
    <w:rsid w:val="00282B51"/>
    <w:rsid w:val="0028389D"/>
    <w:rsid w:val="00286142"/>
    <w:rsid w:val="00290CD3"/>
    <w:rsid w:val="00291BA9"/>
    <w:rsid w:val="00291C7D"/>
    <w:rsid w:val="002924AD"/>
    <w:rsid w:val="00292A49"/>
    <w:rsid w:val="0029654E"/>
    <w:rsid w:val="002A0B3C"/>
    <w:rsid w:val="002A2DE2"/>
    <w:rsid w:val="002B0F3A"/>
    <w:rsid w:val="002B20A0"/>
    <w:rsid w:val="002B2B3F"/>
    <w:rsid w:val="002B426A"/>
    <w:rsid w:val="002B52FE"/>
    <w:rsid w:val="002B7235"/>
    <w:rsid w:val="002B7ACE"/>
    <w:rsid w:val="002C7DA9"/>
    <w:rsid w:val="002D0405"/>
    <w:rsid w:val="002D0985"/>
    <w:rsid w:val="002D6710"/>
    <w:rsid w:val="002E1041"/>
    <w:rsid w:val="002F5B03"/>
    <w:rsid w:val="00301D6E"/>
    <w:rsid w:val="003030A1"/>
    <w:rsid w:val="003045FB"/>
    <w:rsid w:val="00305075"/>
    <w:rsid w:val="003077CA"/>
    <w:rsid w:val="003121FD"/>
    <w:rsid w:val="003302DE"/>
    <w:rsid w:val="00336EC2"/>
    <w:rsid w:val="0034101E"/>
    <w:rsid w:val="00342A9D"/>
    <w:rsid w:val="0034615B"/>
    <w:rsid w:val="003471D5"/>
    <w:rsid w:val="00347530"/>
    <w:rsid w:val="003540F6"/>
    <w:rsid w:val="00357E45"/>
    <w:rsid w:val="00365E88"/>
    <w:rsid w:val="0037149F"/>
    <w:rsid w:val="00371657"/>
    <w:rsid w:val="00372F1C"/>
    <w:rsid w:val="00372F32"/>
    <w:rsid w:val="003750D9"/>
    <w:rsid w:val="003775A2"/>
    <w:rsid w:val="0038523E"/>
    <w:rsid w:val="003901F8"/>
    <w:rsid w:val="00394D73"/>
    <w:rsid w:val="00396D9A"/>
    <w:rsid w:val="003A182F"/>
    <w:rsid w:val="003A38F9"/>
    <w:rsid w:val="003A49B6"/>
    <w:rsid w:val="003A74E4"/>
    <w:rsid w:val="003A7763"/>
    <w:rsid w:val="003B390C"/>
    <w:rsid w:val="003C03D5"/>
    <w:rsid w:val="003C60F8"/>
    <w:rsid w:val="003C732B"/>
    <w:rsid w:val="003C7CEA"/>
    <w:rsid w:val="003E0660"/>
    <w:rsid w:val="003E139D"/>
    <w:rsid w:val="003E1C4F"/>
    <w:rsid w:val="003E3B24"/>
    <w:rsid w:val="003E44A4"/>
    <w:rsid w:val="003E50BD"/>
    <w:rsid w:val="003F0F6F"/>
    <w:rsid w:val="003F4031"/>
    <w:rsid w:val="003F4E5C"/>
    <w:rsid w:val="00400BF8"/>
    <w:rsid w:val="00402C78"/>
    <w:rsid w:val="00403E5E"/>
    <w:rsid w:val="0041154A"/>
    <w:rsid w:val="004276F4"/>
    <w:rsid w:val="004277AE"/>
    <w:rsid w:val="00436CA3"/>
    <w:rsid w:val="00440A86"/>
    <w:rsid w:val="00450B40"/>
    <w:rsid w:val="00451735"/>
    <w:rsid w:val="00457814"/>
    <w:rsid w:val="004673DC"/>
    <w:rsid w:val="004749F7"/>
    <w:rsid w:val="00474A05"/>
    <w:rsid w:val="0047582E"/>
    <w:rsid w:val="004800C4"/>
    <w:rsid w:val="00481F65"/>
    <w:rsid w:val="00483215"/>
    <w:rsid w:val="004848BF"/>
    <w:rsid w:val="00484D66"/>
    <w:rsid w:val="0048519C"/>
    <w:rsid w:val="00494621"/>
    <w:rsid w:val="004956C6"/>
    <w:rsid w:val="004A0A32"/>
    <w:rsid w:val="004B0F56"/>
    <w:rsid w:val="004B7043"/>
    <w:rsid w:val="004C0722"/>
    <w:rsid w:val="004C10B6"/>
    <w:rsid w:val="004C339D"/>
    <w:rsid w:val="004C3AB6"/>
    <w:rsid w:val="004C6A1F"/>
    <w:rsid w:val="004D2AE5"/>
    <w:rsid w:val="004D5364"/>
    <w:rsid w:val="004D566A"/>
    <w:rsid w:val="004D61B3"/>
    <w:rsid w:val="004D66BB"/>
    <w:rsid w:val="004E2B59"/>
    <w:rsid w:val="004E2C01"/>
    <w:rsid w:val="004E2E6C"/>
    <w:rsid w:val="004E3FBD"/>
    <w:rsid w:val="004F1264"/>
    <w:rsid w:val="004F2913"/>
    <w:rsid w:val="004F4B75"/>
    <w:rsid w:val="00503444"/>
    <w:rsid w:val="00506C6D"/>
    <w:rsid w:val="0050791E"/>
    <w:rsid w:val="00512EC7"/>
    <w:rsid w:val="00516886"/>
    <w:rsid w:val="00526B26"/>
    <w:rsid w:val="005313FB"/>
    <w:rsid w:val="00533A99"/>
    <w:rsid w:val="005432F1"/>
    <w:rsid w:val="0056259F"/>
    <w:rsid w:val="0056569E"/>
    <w:rsid w:val="00570A6D"/>
    <w:rsid w:val="00572D4B"/>
    <w:rsid w:val="00584FAB"/>
    <w:rsid w:val="00590C3F"/>
    <w:rsid w:val="00591391"/>
    <w:rsid w:val="00597422"/>
    <w:rsid w:val="005A502D"/>
    <w:rsid w:val="005A717A"/>
    <w:rsid w:val="005B18D2"/>
    <w:rsid w:val="005B3864"/>
    <w:rsid w:val="005B3CFF"/>
    <w:rsid w:val="005B478B"/>
    <w:rsid w:val="005C1CA9"/>
    <w:rsid w:val="005C2A58"/>
    <w:rsid w:val="005C7055"/>
    <w:rsid w:val="005D5733"/>
    <w:rsid w:val="005D7F0F"/>
    <w:rsid w:val="005E1F1C"/>
    <w:rsid w:val="005F0C13"/>
    <w:rsid w:val="0060240D"/>
    <w:rsid w:val="00603416"/>
    <w:rsid w:val="00605747"/>
    <w:rsid w:val="00612E89"/>
    <w:rsid w:val="006145B0"/>
    <w:rsid w:val="00615DD2"/>
    <w:rsid w:val="006169D4"/>
    <w:rsid w:val="00620A56"/>
    <w:rsid w:val="006246B6"/>
    <w:rsid w:val="006251E5"/>
    <w:rsid w:val="0062793C"/>
    <w:rsid w:val="00631B51"/>
    <w:rsid w:val="0063281D"/>
    <w:rsid w:val="00635E44"/>
    <w:rsid w:val="00643243"/>
    <w:rsid w:val="00644509"/>
    <w:rsid w:val="00644FB9"/>
    <w:rsid w:val="006500F5"/>
    <w:rsid w:val="00650AAD"/>
    <w:rsid w:val="00653613"/>
    <w:rsid w:val="00662C33"/>
    <w:rsid w:val="00666FA2"/>
    <w:rsid w:val="00670328"/>
    <w:rsid w:val="00672703"/>
    <w:rsid w:val="006873AE"/>
    <w:rsid w:val="00690971"/>
    <w:rsid w:val="00695426"/>
    <w:rsid w:val="00697FDB"/>
    <w:rsid w:val="006A0193"/>
    <w:rsid w:val="006A4C25"/>
    <w:rsid w:val="006A5DC0"/>
    <w:rsid w:val="006A69FC"/>
    <w:rsid w:val="006B005C"/>
    <w:rsid w:val="006B1701"/>
    <w:rsid w:val="006B7719"/>
    <w:rsid w:val="006C3D3B"/>
    <w:rsid w:val="006C4D13"/>
    <w:rsid w:val="006D3211"/>
    <w:rsid w:val="006D3AB1"/>
    <w:rsid w:val="006D43D6"/>
    <w:rsid w:val="006D44BF"/>
    <w:rsid w:val="006D4FBB"/>
    <w:rsid w:val="006E5C30"/>
    <w:rsid w:val="006E5DB8"/>
    <w:rsid w:val="006F1278"/>
    <w:rsid w:val="006F148F"/>
    <w:rsid w:val="006F57A3"/>
    <w:rsid w:val="006F6C0B"/>
    <w:rsid w:val="00705CEF"/>
    <w:rsid w:val="00705E0A"/>
    <w:rsid w:val="00711B07"/>
    <w:rsid w:val="00712C84"/>
    <w:rsid w:val="0071792E"/>
    <w:rsid w:val="0072443C"/>
    <w:rsid w:val="0074096F"/>
    <w:rsid w:val="0074246F"/>
    <w:rsid w:val="00744FAA"/>
    <w:rsid w:val="007471F8"/>
    <w:rsid w:val="007476A6"/>
    <w:rsid w:val="00747901"/>
    <w:rsid w:val="0075243D"/>
    <w:rsid w:val="00756334"/>
    <w:rsid w:val="00761146"/>
    <w:rsid w:val="0076477C"/>
    <w:rsid w:val="00770E36"/>
    <w:rsid w:val="0077469F"/>
    <w:rsid w:val="0077564D"/>
    <w:rsid w:val="00792DF2"/>
    <w:rsid w:val="00796D38"/>
    <w:rsid w:val="0079747A"/>
    <w:rsid w:val="007A222F"/>
    <w:rsid w:val="007A38F1"/>
    <w:rsid w:val="007A6CFB"/>
    <w:rsid w:val="007A7427"/>
    <w:rsid w:val="007B0AEA"/>
    <w:rsid w:val="007B179D"/>
    <w:rsid w:val="007C0D0E"/>
    <w:rsid w:val="007C2BD2"/>
    <w:rsid w:val="007D042B"/>
    <w:rsid w:val="007D14C4"/>
    <w:rsid w:val="007D1EFB"/>
    <w:rsid w:val="007D3C7C"/>
    <w:rsid w:val="007D4B98"/>
    <w:rsid w:val="007D654B"/>
    <w:rsid w:val="007D6C2A"/>
    <w:rsid w:val="007E22DD"/>
    <w:rsid w:val="007E7C5E"/>
    <w:rsid w:val="007F0C34"/>
    <w:rsid w:val="007F618C"/>
    <w:rsid w:val="007F745C"/>
    <w:rsid w:val="00804ACF"/>
    <w:rsid w:val="008108D0"/>
    <w:rsid w:val="00811698"/>
    <w:rsid w:val="00814A12"/>
    <w:rsid w:val="00814DA1"/>
    <w:rsid w:val="00815AA2"/>
    <w:rsid w:val="008162B6"/>
    <w:rsid w:val="00817B55"/>
    <w:rsid w:val="00821AF6"/>
    <w:rsid w:val="00837A14"/>
    <w:rsid w:val="00847124"/>
    <w:rsid w:val="00850F96"/>
    <w:rsid w:val="00852E41"/>
    <w:rsid w:val="00854D01"/>
    <w:rsid w:val="008562A3"/>
    <w:rsid w:val="00856401"/>
    <w:rsid w:val="00856F0A"/>
    <w:rsid w:val="00863E65"/>
    <w:rsid w:val="008668A4"/>
    <w:rsid w:val="00867699"/>
    <w:rsid w:val="00873C4A"/>
    <w:rsid w:val="0087655B"/>
    <w:rsid w:val="00880C49"/>
    <w:rsid w:val="008947E1"/>
    <w:rsid w:val="0089788B"/>
    <w:rsid w:val="008A0B8C"/>
    <w:rsid w:val="008A366B"/>
    <w:rsid w:val="008A62F1"/>
    <w:rsid w:val="008B21AA"/>
    <w:rsid w:val="008B680E"/>
    <w:rsid w:val="008B79D6"/>
    <w:rsid w:val="008C36FE"/>
    <w:rsid w:val="008C6F4D"/>
    <w:rsid w:val="008D0E30"/>
    <w:rsid w:val="008D3CE1"/>
    <w:rsid w:val="008D4A8D"/>
    <w:rsid w:val="008D635F"/>
    <w:rsid w:val="008D7E77"/>
    <w:rsid w:val="008E02A0"/>
    <w:rsid w:val="008E527A"/>
    <w:rsid w:val="008F07AF"/>
    <w:rsid w:val="008F1454"/>
    <w:rsid w:val="008F2428"/>
    <w:rsid w:val="008F3053"/>
    <w:rsid w:val="008F3BB3"/>
    <w:rsid w:val="008F580F"/>
    <w:rsid w:val="00905E4F"/>
    <w:rsid w:val="009073D5"/>
    <w:rsid w:val="00910903"/>
    <w:rsid w:val="00910DD5"/>
    <w:rsid w:val="009119A6"/>
    <w:rsid w:val="0092157E"/>
    <w:rsid w:val="00923B2F"/>
    <w:rsid w:val="009241D8"/>
    <w:rsid w:val="00942FEC"/>
    <w:rsid w:val="009443D5"/>
    <w:rsid w:val="0094578B"/>
    <w:rsid w:val="00947CE6"/>
    <w:rsid w:val="00952254"/>
    <w:rsid w:val="009548DF"/>
    <w:rsid w:val="0095615A"/>
    <w:rsid w:val="00957158"/>
    <w:rsid w:val="009671DA"/>
    <w:rsid w:val="00972029"/>
    <w:rsid w:val="0097292D"/>
    <w:rsid w:val="00976748"/>
    <w:rsid w:val="009848B0"/>
    <w:rsid w:val="009870F9"/>
    <w:rsid w:val="0099447A"/>
    <w:rsid w:val="00995424"/>
    <w:rsid w:val="00995B9D"/>
    <w:rsid w:val="009A2ECF"/>
    <w:rsid w:val="009A3057"/>
    <w:rsid w:val="009A5A1F"/>
    <w:rsid w:val="009A6412"/>
    <w:rsid w:val="009B26B9"/>
    <w:rsid w:val="009B2FAB"/>
    <w:rsid w:val="009B728E"/>
    <w:rsid w:val="009B7F52"/>
    <w:rsid w:val="009D1A4A"/>
    <w:rsid w:val="009D4CE0"/>
    <w:rsid w:val="009E0434"/>
    <w:rsid w:val="009E36DC"/>
    <w:rsid w:val="009E4C55"/>
    <w:rsid w:val="009E59C0"/>
    <w:rsid w:val="009F011A"/>
    <w:rsid w:val="009F4775"/>
    <w:rsid w:val="009F7EA8"/>
    <w:rsid w:val="00A07EDC"/>
    <w:rsid w:val="00A12DA4"/>
    <w:rsid w:val="00A136B8"/>
    <w:rsid w:val="00A148C0"/>
    <w:rsid w:val="00A16552"/>
    <w:rsid w:val="00A221ED"/>
    <w:rsid w:val="00A22704"/>
    <w:rsid w:val="00A32ECB"/>
    <w:rsid w:val="00A35481"/>
    <w:rsid w:val="00A370DD"/>
    <w:rsid w:val="00A41C32"/>
    <w:rsid w:val="00A450D7"/>
    <w:rsid w:val="00A45CCF"/>
    <w:rsid w:val="00A46382"/>
    <w:rsid w:val="00A5246C"/>
    <w:rsid w:val="00A5380C"/>
    <w:rsid w:val="00A53CC2"/>
    <w:rsid w:val="00A62C24"/>
    <w:rsid w:val="00A646C3"/>
    <w:rsid w:val="00A64B95"/>
    <w:rsid w:val="00A65212"/>
    <w:rsid w:val="00A8253D"/>
    <w:rsid w:val="00A842CF"/>
    <w:rsid w:val="00A90D45"/>
    <w:rsid w:val="00A91D7C"/>
    <w:rsid w:val="00A94BE6"/>
    <w:rsid w:val="00A96244"/>
    <w:rsid w:val="00A96D4E"/>
    <w:rsid w:val="00AA7FC0"/>
    <w:rsid w:val="00AB06EE"/>
    <w:rsid w:val="00AB4FF6"/>
    <w:rsid w:val="00AB5593"/>
    <w:rsid w:val="00AC1486"/>
    <w:rsid w:val="00AD2B09"/>
    <w:rsid w:val="00AD62A9"/>
    <w:rsid w:val="00AD6E0C"/>
    <w:rsid w:val="00AE66DB"/>
    <w:rsid w:val="00AF0979"/>
    <w:rsid w:val="00AF2D32"/>
    <w:rsid w:val="00AF3597"/>
    <w:rsid w:val="00AF3681"/>
    <w:rsid w:val="00AF41F2"/>
    <w:rsid w:val="00AF573C"/>
    <w:rsid w:val="00B01AC6"/>
    <w:rsid w:val="00B1236B"/>
    <w:rsid w:val="00B143E1"/>
    <w:rsid w:val="00B214B4"/>
    <w:rsid w:val="00B474AE"/>
    <w:rsid w:val="00B55E19"/>
    <w:rsid w:val="00B63CF2"/>
    <w:rsid w:val="00B64C93"/>
    <w:rsid w:val="00B73165"/>
    <w:rsid w:val="00B744C8"/>
    <w:rsid w:val="00B7673B"/>
    <w:rsid w:val="00B76893"/>
    <w:rsid w:val="00B87410"/>
    <w:rsid w:val="00B87BC4"/>
    <w:rsid w:val="00BA2206"/>
    <w:rsid w:val="00BA431E"/>
    <w:rsid w:val="00BA622B"/>
    <w:rsid w:val="00BA74E9"/>
    <w:rsid w:val="00BB3A40"/>
    <w:rsid w:val="00BD05E2"/>
    <w:rsid w:val="00BD2F7C"/>
    <w:rsid w:val="00C10BD1"/>
    <w:rsid w:val="00C21FB0"/>
    <w:rsid w:val="00C25E59"/>
    <w:rsid w:val="00C2775A"/>
    <w:rsid w:val="00C35DE0"/>
    <w:rsid w:val="00C36096"/>
    <w:rsid w:val="00C37A7E"/>
    <w:rsid w:val="00C44A42"/>
    <w:rsid w:val="00C47F4F"/>
    <w:rsid w:val="00C51C5D"/>
    <w:rsid w:val="00C52CC6"/>
    <w:rsid w:val="00C53302"/>
    <w:rsid w:val="00C540DC"/>
    <w:rsid w:val="00C54256"/>
    <w:rsid w:val="00C57557"/>
    <w:rsid w:val="00C578BA"/>
    <w:rsid w:val="00C62C95"/>
    <w:rsid w:val="00C66FB6"/>
    <w:rsid w:val="00C76330"/>
    <w:rsid w:val="00C86800"/>
    <w:rsid w:val="00C9002F"/>
    <w:rsid w:val="00C90CFF"/>
    <w:rsid w:val="00C97460"/>
    <w:rsid w:val="00CA060A"/>
    <w:rsid w:val="00CA6492"/>
    <w:rsid w:val="00CB647E"/>
    <w:rsid w:val="00CC3255"/>
    <w:rsid w:val="00CC4D5E"/>
    <w:rsid w:val="00CD18A4"/>
    <w:rsid w:val="00CD1D3A"/>
    <w:rsid w:val="00CD29E7"/>
    <w:rsid w:val="00CD5D0B"/>
    <w:rsid w:val="00CE22C6"/>
    <w:rsid w:val="00CE2DB2"/>
    <w:rsid w:val="00CE4435"/>
    <w:rsid w:val="00CE5679"/>
    <w:rsid w:val="00CE72F6"/>
    <w:rsid w:val="00CE78A1"/>
    <w:rsid w:val="00CF0963"/>
    <w:rsid w:val="00CF6C1A"/>
    <w:rsid w:val="00D01120"/>
    <w:rsid w:val="00D03058"/>
    <w:rsid w:val="00D076D7"/>
    <w:rsid w:val="00D1354A"/>
    <w:rsid w:val="00D14867"/>
    <w:rsid w:val="00D14E82"/>
    <w:rsid w:val="00D15B1D"/>
    <w:rsid w:val="00D166D2"/>
    <w:rsid w:val="00D16FF4"/>
    <w:rsid w:val="00D17B66"/>
    <w:rsid w:val="00D22456"/>
    <w:rsid w:val="00D27307"/>
    <w:rsid w:val="00D31737"/>
    <w:rsid w:val="00D31F69"/>
    <w:rsid w:val="00D36918"/>
    <w:rsid w:val="00D42D9B"/>
    <w:rsid w:val="00D477F5"/>
    <w:rsid w:val="00D5034A"/>
    <w:rsid w:val="00D50E14"/>
    <w:rsid w:val="00D513AB"/>
    <w:rsid w:val="00D54DE0"/>
    <w:rsid w:val="00D57420"/>
    <w:rsid w:val="00D610FB"/>
    <w:rsid w:val="00D62498"/>
    <w:rsid w:val="00D63CF4"/>
    <w:rsid w:val="00D65FF5"/>
    <w:rsid w:val="00D70EA0"/>
    <w:rsid w:val="00D7128D"/>
    <w:rsid w:val="00D7345C"/>
    <w:rsid w:val="00D76EBC"/>
    <w:rsid w:val="00D810FE"/>
    <w:rsid w:val="00D82A0E"/>
    <w:rsid w:val="00D82F52"/>
    <w:rsid w:val="00D83D94"/>
    <w:rsid w:val="00D8770F"/>
    <w:rsid w:val="00D91AAF"/>
    <w:rsid w:val="00D94234"/>
    <w:rsid w:val="00D94A70"/>
    <w:rsid w:val="00D96793"/>
    <w:rsid w:val="00DA0D26"/>
    <w:rsid w:val="00DB193D"/>
    <w:rsid w:val="00DB1BA5"/>
    <w:rsid w:val="00DB5688"/>
    <w:rsid w:val="00DB5C16"/>
    <w:rsid w:val="00DB62A4"/>
    <w:rsid w:val="00DB6971"/>
    <w:rsid w:val="00DD12D3"/>
    <w:rsid w:val="00DD382D"/>
    <w:rsid w:val="00DD3943"/>
    <w:rsid w:val="00DE2D0D"/>
    <w:rsid w:val="00DE4365"/>
    <w:rsid w:val="00DE7E8A"/>
    <w:rsid w:val="00DF0142"/>
    <w:rsid w:val="00DF3C3C"/>
    <w:rsid w:val="00DF4FDD"/>
    <w:rsid w:val="00DF76BA"/>
    <w:rsid w:val="00E102E4"/>
    <w:rsid w:val="00E247FB"/>
    <w:rsid w:val="00E24C0A"/>
    <w:rsid w:val="00E25536"/>
    <w:rsid w:val="00E307C5"/>
    <w:rsid w:val="00E370C2"/>
    <w:rsid w:val="00E37F3A"/>
    <w:rsid w:val="00E45C42"/>
    <w:rsid w:val="00E50ACE"/>
    <w:rsid w:val="00E559AA"/>
    <w:rsid w:val="00E56B73"/>
    <w:rsid w:val="00E56F7F"/>
    <w:rsid w:val="00E604F4"/>
    <w:rsid w:val="00E6204B"/>
    <w:rsid w:val="00E667B8"/>
    <w:rsid w:val="00E7043F"/>
    <w:rsid w:val="00E70675"/>
    <w:rsid w:val="00E72ECE"/>
    <w:rsid w:val="00E73894"/>
    <w:rsid w:val="00E74C94"/>
    <w:rsid w:val="00E76FA7"/>
    <w:rsid w:val="00E772D7"/>
    <w:rsid w:val="00E77688"/>
    <w:rsid w:val="00E842CE"/>
    <w:rsid w:val="00E85C71"/>
    <w:rsid w:val="00E86E1D"/>
    <w:rsid w:val="00E9184A"/>
    <w:rsid w:val="00E9299B"/>
    <w:rsid w:val="00EA525C"/>
    <w:rsid w:val="00EA5284"/>
    <w:rsid w:val="00EA6123"/>
    <w:rsid w:val="00EB0ECF"/>
    <w:rsid w:val="00EB143A"/>
    <w:rsid w:val="00EB2BE5"/>
    <w:rsid w:val="00EB3830"/>
    <w:rsid w:val="00EB6471"/>
    <w:rsid w:val="00EC39EB"/>
    <w:rsid w:val="00EC57CA"/>
    <w:rsid w:val="00ED6F77"/>
    <w:rsid w:val="00EE10C4"/>
    <w:rsid w:val="00EF03A6"/>
    <w:rsid w:val="00EF0A69"/>
    <w:rsid w:val="00EF1554"/>
    <w:rsid w:val="00EF1AAB"/>
    <w:rsid w:val="00EF412A"/>
    <w:rsid w:val="00EF759C"/>
    <w:rsid w:val="00F15309"/>
    <w:rsid w:val="00F159D3"/>
    <w:rsid w:val="00F21E7E"/>
    <w:rsid w:val="00F35945"/>
    <w:rsid w:val="00F41771"/>
    <w:rsid w:val="00F417E8"/>
    <w:rsid w:val="00F43646"/>
    <w:rsid w:val="00F4639A"/>
    <w:rsid w:val="00F50FEB"/>
    <w:rsid w:val="00F521C6"/>
    <w:rsid w:val="00F555A4"/>
    <w:rsid w:val="00F55758"/>
    <w:rsid w:val="00F55E28"/>
    <w:rsid w:val="00F6161C"/>
    <w:rsid w:val="00F616A2"/>
    <w:rsid w:val="00F868A1"/>
    <w:rsid w:val="00F8747F"/>
    <w:rsid w:val="00F87B09"/>
    <w:rsid w:val="00F94C43"/>
    <w:rsid w:val="00F95755"/>
    <w:rsid w:val="00FA2CEE"/>
    <w:rsid w:val="00FB3BC1"/>
    <w:rsid w:val="00FC45C0"/>
    <w:rsid w:val="00FC5100"/>
    <w:rsid w:val="00FD003E"/>
    <w:rsid w:val="00FD50B1"/>
    <w:rsid w:val="00FE081A"/>
    <w:rsid w:val="00FE2BCA"/>
    <w:rsid w:val="00FF4A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FEC39C"/>
  <w15:docId w15:val="{7869BF41-C96F-46D4-85C9-C303B749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16"/>
      <w:szCs w:val="16"/>
      <w:u w:val="single"/>
      <w:lang w:val="sr-Cyrl-C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noProof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  <w:sz w:val="16"/>
      <w:szCs w:val="16"/>
      <w:lang w:val="sr-Cyrl-C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sr-Cyrl-C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noProof/>
      <w:lang w:val="en-AU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 w:cs="Arial"/>
      <w:b/>
      <w:bCs/>
      <w:sz w:val="16"/>
      <w:szCs w:val="16"/>
      <w:lang w:val="sr-Cyrl-CS"/>
    </w:rPr>
  </w:style>
  <w:style w:type="paragraph" w:styleId="Heading8">
    <w:name w:val="heading 8"/>
    <w:basedOn w:val="Normal"/>
    <w:next w:val="Normal"/>
    <w:qFormat/>
    <w:pPr>
      <w:keepNext/>
      <w:spacing w:before="80" w:after="80"/>
      <w:jc w:val="center"/>
      <w:outlineLvl w:val="7"/>
    </w:pPr>
    <w:rPr>
      <w:rFonts w:ascii="Arial" w:hAnsi="Arial" w:cs="Arial"/>
      <w:b/>
      <w:bCs/>
      <w:sz w:val="16"/>
      <w:szCs w:val="16"/>
      <w:lang w:val="sr-Cyrl-CS"/>
    </w:rPr>
  </w:style>
  <w:style w:type="paragraph" w:styleId="Heading9">
    <w:name w:val="heading 9"/>
    <w:basedOn w:val="Normal"/>
    <w:next w:val="Normal"/>
    <w:qFormat/>
    <w:pPr>
      <w:keepNext/>
      <w:spacing w:before="120" w:after="120"/>
      <w:jc w:val="center"/>
      <w:outlineLvl w:val="8"/>
    </w:pPr>
    <w:rPr>
      <w:rFonts w:ascii="Arial" w:hAnsi="Arial" w:cs="Arial"/>
      <w:b/>
      <w:bCs/>
      <w:sz w:val="18"/>
      <w:szCs w:val="1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3">
    <w:name w:val="FR3"/>
    <w:pPr>
      <w:widowControl w:val="0"/>
      <w:jc w:val="both"/>
    </w:pPr>
    <w:rPr>
      <w:rFonts w:ascii="Arial" w:hAnsi="Arial" w:cs="Arial"/>
      <w:sz w:val="28"/>
      <w:szCs w:val="28"/>
      <w:lang w:val="en-GB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142"/>
      </w:tabs>
      <w:jc w:val="both"/>
    </w:pPr>
    <w:rPr>
      <w:rFonts w:ascii="Arial" w:hAnsi="Arial" w:cs="Arial"/>
      <w:sz w:val="22"/>
      <w:szCs w:val="22"/>
      <w:lang w:val="sr-Cyrl-C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142"/>
      </w:tabs>
      <w:jc w:val="both"/>
    </w:pPr>
    <w:rPr>
      <w:rFonts w:ascii="Arial" w:hAnsi="Arial" w:cs="Arial"/>
    </w:rPr>
  </w:style>
  <w:style w:type="paragraph" w:styleId="BodyText3">
    <w:name w:val="Body Text 3"/>
    <w:basedOn w:val="Normal"/>
    <w:pPr>
      <w:jc w:val="center"/>
    </w:pPr>
    <w:rPr>
      <w:rFonts w:ascii="Arial" w:hAnsi="Arial" w:cs="Arial"/>
      <w:sz w:val="16"/>
      <w:szCs w:val="16"/>
      <w:lang w:val="sr-Cyrl-CS"/>
    </w:rPr>
  </w:style>
  <w:style w:type="paragraph" w:customStyle="1" w:styleId="ParagraphNumbering">
    <w:name w:val="Paragraph Numbering"/>
    <w:basedOn w:val="Normal"/>
    <w:pPr>
      <w:numPr>
        <w:numId w:val="4"/>
      </w:numPr>
      <w:spacing w:after="240"/>
    </w:pPr>
    <w:rPr>
      <w:rFonts w:eastAsia="SimSu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720"/>
    </w:pPr>
    <w:rPr>
      <w:rFonts w:ascii="Arial" w:hAnsi="Arial" w:cs="Arial"/>
      <w:sz w:val="20"/>
      <w:szCs w:val="20"/>
      <w:lang w:val="sr-Cyrl-CS"/>
    </w:rPr>
  </w:style>
  <w:style w:type="paragraph" w:customStyle="1" w:styleId="CharChar1">
    <w:name w:val="Char Char1"/>
    <w:basedOn w:val="Normal"/>
    <w:rsid w:val="00503444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 w:cs="Arial"/>
      <w:b/>
      <w:bCs/>
      <w:color w:val="000000"/>
    </w:rPr>
  </w:style>
  <w:style w:type="table" w:styleId="TableGrid">
    <w:name w:val="Table Grid"/>
    <w:basedOn w:val="TableNormal"/>
    <w:rsid w:val="0050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516886"/>
    <w:rPr>
      <w:sz w:val="16"/>
      <w:szCs w:val="16"/>
    </w:rPr>
  </w:style>
  <w:style w:type="paragraph" w:styleId="CommentText">
    <w:name w:val="annotation text"/>
    <w:basedOn w:val="Normal"/>
    <w:semiHidden/>
    <w:rsid w:val="005168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6886"/>
    <w:rPr>
      <w:b/>
      <w:bCs/>
    </w:rPr>
  </w:style>
  <w:style w:type="paragraph" w:customStyle="1" w:styleId="CarCar">
    <w:name w:val="Car Car"/>
    <w:basedOn w:val="Normal"/>
    <w:rsid w:val="004C0722"/>
    <w:pPr>
      <w:spacing w:after="160" w:line="240" w:lineRule="exact"/>
    </w:pPr>
    <w:rPr>
      <w:rFonts w:ascii="Verdana" w:hAnsi="Verdana" w:cs="Verdana"/>
      <w:i/>
      <w:iCs/>
      <w:sz w:val="20"/>
      <w:szCs w:val="20"/>
    </w:rPr>
  </w:style>
  <w:style w:type="paragraph" w:customStyle="1" w:styleId="Naslovsaopstenja">
    <w:name w:val="Naslov saopstenja"/>
    <w:basedOn w:val="Title"/>
    <w:next w:val="Caption"/>
    <w:rsid w:val="004C0722"/>
    <w:pPr>
      <w:spacing w:after="0"/>
    </w:pPr>
    <w:rPr>
      <w:sz w:val="24"/>
      <w:szCs w:val="24"/>
    </w:rPr>
  </w:style>
  <w:style w:type="paragraph" w:customStyle="1" w:styleId="Podnaslovsopstenja">
    <w:name w:val="Podnaslov sopstenja"/>
    <w:basedOn w:val="Normal"/>
    <w:rsid w:val="004C0722"/>
    <w:pPr>
      <w:spacing w:after="12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kstMetodologijaiNapomena">
    <w:name w:val="Tekst Metodologija i Napomena"/>
    <w:basedOn w:val="BodyTextFirstIndent"/>
    <w:next w:val="BodyText"/>
    <w:rsid w:val="004C0722"/>
    <w:pPr>
      <w:spacing w:before="120" w:after="0"/>
      <w:ind w:firstLine="397"/>
      <w:jc w:val="both"/>
    </w:pPr>
    <w:rPr>
      <w:lang w:val="sr-Cyrl-CS"/>
    </w:rPr>
  </w:style>
  <w:style w:type="paragraph" w:styleId="BodyTextFirstIndent">
    <w:name w:val="Body Text First Indent"/>
    <w:basedOn w:val="BodyText"/>
    <w:semiHidden/>
    <w:rsid w:val="004C0722"/>
    <w:pPr>
      <w:numPr>
        <w:numId w:val="10"/>
      </w:numPr>
      <w:tabs>
        <w:tab w:val="clear" w:pos="142"/>
        <w:tab w:val="clear" w:pos="360"/>
      </w:tabs>
      <w:spacing w:after="120"/>
      <w:ind w:firstLine="210"/>
      <w:jc w:val="left"/>
    </w:pPr>
    <w:rPr>
      <w:sz w:val="20"/>
      <w:szCs w:val="20"/>
      <w:lang w:val="en-US"/>
    </w:rPr>
  </w:style>
  <w:style w:type="paragraph" w:styleId="Title">
    <w:name w:val="Title"/>
    <w:basedOn w:val="Normal"/>
    <w:qFormat/>
    <w:rsid w:val="004C072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qFormat/>
    <w:rsid w:val="004C0722"/>
    <w:rPr>
      <w:b/>
      <w:bCs/>
      <w:sz w:val="20"/>
      <w:szCs w:val="20"/>
    </w:rPr>
  </w:style>
  <w:style w:type="paragraph" w:customStyle="1" w:styleId="Naslovtabela">
    <w:name w:val="Naslov tabela"/>
    <w:basedOn w:val="Normal"/>
    <w:rsid w:val="004C0722"/>
    <w:pPr>
      <w:tabs>
        <w:tab w:val="left" w:pos="284"/>
      </w:tabs>
      <w:spacing w:before="120" w:after="120"/>
      <w:ind w:left="284" w:hanging="284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Fusnota-Broj1">
    <w:name w:val="Fusnota-Broj1"/>
    <w:basedOn w:val="Normal"/>
    <w:rsid w:val="00257DFC"/>
    <w:pPr>
      <w:tabs>
        <w:tab w:val="num" w:pos="360"/>
      </w:tabs>
      <w:ind w:left="360" w:hanging="360"/>
    </w:pPr>
    <w:rPr>
      <w:rFonts w:ascii="Arial" w:hAnsi="Arial" w:cs="Arial"/>
      <w:sz w:val="14"/>
      <w:szCs w:val="14"/>
      <w:vertAlign w:val="superscript"/>
      <w:lang w:val="sr-Latn-CS"/>
    </w:rPr>
  </w:style>
  <w:style w:type="paragraph" w:customStyle="1" w:styleId="Fusnota-Tekst1">
    <w:name w:val="Fusnota-Tekst1"/>
    <w:basedOn w:val="Normal"/>
    <w:link w:val="Fusnota-Tekst1Char"/>
    <w:rsid w:val="00257DFC"/>
    <w:rPr>
      <w:rFonts w:ascii="Arial" w:hAnsi="Arial" w:cs="Arial"/>
      <w:sz w:val="14"/>
      <w:szCs w:val="14"/>
      <w:lang w:val="sr-Latn-CS"/>
    </w:rPr>
  </w:style>
  <w:style w:type="character" w:customStyle="1" w:styleId="Fusnota-Tekst1Char">
    <w:name w:val="Fusnota-Tekst1 Char"/>
    <w:link w:val="Fusnota-Tekst1"/>
    <w:locked/>
    <w:rsid w:val="00257DFC"/>
    <w:rPr>
      <w:rFonts w:ascii="Arial" w:hAnsi="Arial" w:cs="Arial"/>
      <w:sz w:val="14"/>
      <w:szCs w:val="14"/>
      <w:lang w:val="sr-Latn-CS" w:eastAsia="en-US"/>
    </w:rPr>
  </w:style>
  <w:style w:type="paragraph" w:customStyle="1" w:styleId="CharCharCharCharChar1Char1">
    <w:name w:val="Char Char Char Char Char1 Char1"/>
    <w:basedOn w:val="Normal"/>
    <w:rsid w:val="0074246F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 w:cs="Arial"/>
      <w:b/>
      <w:bCs/>
      <w:color w:val="000000"/>
    </w:rPr>
  </w:style>
  <w:style w:type="paragraph" w:customStyle="1" w:styleId="CharCharCharCharChar1Char">
    <w:name w:val="Char Char Char Char Char1 Char"/>
    <w:basedOn w:val="Normal"/>
    <w:rsid w:val="009443D5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customStyle="1" w:styleId="CharCharChar">
    <w:name w:val="Char Char Char"/>
    <w:basedOn w:val="Normal"/>
    <w:rsid w:val="006D4F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80"/>
      <w:sz w:val="20"/>
      <w:szCs w:val="20"/>
    </w:rPr>
  </w:style>
  <w:style w:type="character" w:styleId="Hyperlink">
    <w:name w:val="Hyperlink"/>
    <w:rsid w:val="0069542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B5C1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B5C16"/>
    <w:rPr>
      <w:rFonts w:ascii="Calibri" w:eastAsia="Calibri" w:hAnsi="Calibri"/>
      <w:sz w:val="22"/>
      <w:szCs w:val="21"/>
    </w:rPr>
  </w:style>
  <w:style w:type="paragraph" w:customStyle="1" w:styleId="CharChar10">
    <w:name w:val="Char Char1"/>
    <w:basedOn w:val="Normal"/>
    <w:rsid w:val="001B05AF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 w:cs="Arial"/>
      <w:b/>
      <w:bCs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voje.grbovic@stat.gov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rzs</Company>
  <LinksUpToDate>false</LinksUpToDate>
  <CharactersWithSpaces>2288</CharactersWithSpaces>
  <SharedDoc>false</SharedDoc>
  <HLinks>
    <vt:vector size="6" baseType="variant">
      <vt:variant>
        <vt:i4>6684756</vt:i4>
      </vt:variant>
      <vt:variant>
        <vt:i4>3</vt:i4>
      </vt:variant>
      <vt:variant>
        <vt:i4>0</vt:i4>
      </vt:variant>
      <vt:variant>
        <vt:i4>5</vt:i4>
      </vt:variant>
      <vt:variant>
        <vt:lpwstr>mailto:gabrijela.rosic@stat.gov.rs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Ivan</dc:creator>
  <cp:lastModifiedBy>Irena Dimic</cp:lastModifiedBy>
  <cp:revision>3</cp:revision>
  <cp:lastPrinted>2017-01-20T12:25:00Z</cp:lastPrinted>
  <dcterms:created xsi:type="dcterms:W3CDTF">2020-01-21T11:44:00Z</dcterms:created>
  <dcterms:modified xsi:type="dcterms:W3CDTF">2020-01-21T11:46:00Z</dcterms:modified>
</cp:coreProperties>
</file>