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63B471A" Type="http://schemas.openxmlformats.org/officeDocument/2006/relationships/officeDocument" Target="/word/document.xml" /><Relationship Id="coreR263B471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4"/>
      </w:pPr>
      <w:r>
        <w:t>ANNUAL ENERGY BALANCE OF WOOD FUELS</w:t>
      </w:r>
    </w:p>
    <w:p>
      <w:pPr>
        <w:pStyle w:val="P15"/>
      </w:pPr>
      <w:r>
        <w:t>LEGAL BASIS</w:t>
      </w:r>
    </w:p>
    <w:p>
      <w:pPr>
        <w:pStyle w:val="P7"/>
      </w:pPr>
      <w:r>
        <w:t>The survey is regulated by the Law on Official Statistics („Official Gazette of RS”, No 104/2009) and Programme of Official Statistics over the period 2016 – 2020. („Official Gazette of RS”, No 55/15).</w:t>
      </w:r>
    </w:p>
    <w:p>
      <w:pPr>
        <w:pStyle w:val="P7"/>
        <w:rPr>
          <w:rStyle w:val="C2"/>
        </w:rPr>
      </w:pPr>
      <w:r>
        <w:fldChar w:fldCharType="begin"/>
      </w:r>
      <w:r>
        <w:instrText xml:space="preserve"> HYPERLINK "http://www.stat.gov.rs/media/2322/zakon_o_statisticie.pdf" </w:instrText>
      </w:r>
      <w:r>
        <w:fldChar w:fldCharType="separate"/>
      </w:r>
      <w:r>
        <w:rPr>
          <w:rStyle w:val="C2"/>
        </w:rPr>
        <w:t>http://www.stat.gov.rs/media/2322/zakon_o_statisticie.pdf</w:t>
      </w:r>
      <w:r>
        <w:rPr>
          <w:rStyle w:val="C2"/>
        </w:rPr>
        <w:fldChar w:fldCharType="end"/>
      </w:r>
    </w:p>
    <w:p>
      <w:pPr>
        <w:pStyle w:val="P7"/>
        <w:rPr>
          <w:rFonts w:ascii="Times New Roman" w:hAnsi="Times New Roman"/>
          <w:sz w:val="22"/>
        </w:rPr>
      </w:pPr>
      <w:r>
        <w:rPr>
          <w:rStyle w:val="C2"/>
        </w:rPr>
        <w:fldChar w:fldCharType="begin"/>
      </w:r>
      <w:r>
        <w:instrText xml:space="preserve"> HYPERLINK "http://www.stat.gov.rs/media/2338/program-2016-2020-konacni-tekst-engleska-verzija.doc" </w:instrText>
      </w:r>
      <w:r>
        <w:fldChar w:fldCharType="separate"/>
      </w:r>
      <w:r>
        <w:rPr>
          <w:rStyle w:val="C2"/>
        </w:rPr>
        <w:t>http://www.stat.gov.rs/media/2338/program-2016-2020-konacni-tekst-engleska-verzija.doc</w:t>
      </w:r>
      <w:r>
        <w:rPr>
          <w:rStyle w:val="C2"/>
        </w:rPr>
        <w:fldChar w:fldCharType="end"/>
      </w:r>
      <w:r>
        <w:rPr>
          <w:rFonts w:ascii="Times New Roman" w:hAnsi="Times New Roman"/>
          <w:sz w:val="22"/>
        </w:rPr>
        <w:t xml:space="preserve"> </w:t>
      </w:r>
    </w:p>
    <w:p>
      <w:pPr>
        <w:pStyle w:val="P15"/>
      </w:pPr>
      <w:r>
        <w:t xml:space="preserve">METHODOLOGICAL BASIS </w:t>
      </w:r>
    </w:p>
    <w:p>
      <w:pPr>
        <w:pStyle w:val="P16"/>
      </w:pPr>
      <w:r>
        <w:rPr>
          <w:rFonts w:ascii="Arial,Bold" w:hAnsi="Arial,Bold"/>
        </w:rPr>
        <w:t>Objective and scope of the survey</w:t>
      </w:r>
      <w:r>
        <w:t xml:space="preserve"> </w:t>
      </w:r>
    </w:p>
    <w:p>
      <w:pPr>
        <w:pStyle w:val="P7"/>
      </w:pPr>
      <w:r>
        <w:t>The production of annual energy balance of wood fuels.</w:t>
      </w:r>
    </w:p>
    <w:p>
      <w:pPr>
        <w:pStyle w:val="P16"/>
      </w:pPr>
      <w:r>
        <w:rPr>
          <w:rFonts w:ascii="Arial,Bold" w:hAnsi="Arial,Bold"/>
        </w:rPr>
        <w:t>Survey coverage</w:t>
      </w:r>
      <w:r>
        <w:t xml:space="preserve"> </w:t>
      </w:r>
    </w:p>
    <w:p>
      <w:pPr>
        <w:tabs>
          <w:tab w:val="left" w:pos="798" w:leader="none"/>
          <w:tab w:val="left" w:pos="912" w:leader="none"/>
        </w:tabs>
        <w:ind w:left="284"/>
        <w:jc w:val="both"/>
      </w:pPr>
      <w:r>
        <w:rPr>
          <w:rFonts w:ascii="Arial,Bold" w:hAnsi="Arial,Bold"/>
          <w:b w:val="1"/>
        </w:rPr>
        <w:t xml:space="preserve">         </w:t>
      </w:r>
      <w:r>
        <w:rPr>
          <w:b w:val="1"/>
        </w:rPr>
        <w:t>The questionnaire EN-4.161</w:t>
      </w:r>
      <w:r>
        <w:rPr>
          <w:b w:val="1"/>
        </w:rPr>
        <w:t xml:space="preserve"> </w:t>
      </w:r>
      <w:r>
        <w:t xml:space="preserve"> collects data on: production of firewood, long-meter roundwood and wood residue; supply from others in the country, import, export, own consumption, losses, stocks at the beginning of the year and stock at the end of the year, sale in the country, sale to trade enterprises and final consumers by consumer groups.</w:t>
      </w:r>
    </w:p>
    <w:p>
      <w:pPr>
        <w:ind w:left="284"/>
        <w:jc w:val="both"/>
      </w:pPr>
      <w:r>
        <w:t xml:space="preserve">         </w:t>
      </w:r>
      <w:r>
        <w:rPr>
          <w:b w:val="1"/>
        </w:rPr>
        <w:t xml:space="preserve">The questionnaire EN-4.163 </w:t>
      </w:r>
      <w:r>
        <w:t>collects data on: consumption of raw materials for the production of wood briquettes, stocks of raw materials at the beginning of the year and stocks at the end of the year; production of wood briquettes, supply from others in the country, import, export, own consumption, losses, stocks of wood briquettes at the beginning of the year and stocks at the end of the year, calorific value of wood briquettes, sale in the country, sale to trade enterprises and final consumers by consumer groups.</w:t>
      </w:r>
    </w:p>
    <w:p>
      <w:pPr>
        <w:tabs>
          <w:tab w:val="left" w:pos="969" w:leader="none"/>
        </w:tabs>
        <w:ind w:left="284"/>
        <w:jc w:val="both"/>
      </w:pPr>
      <w:r>
        <w:t xml:space="preserve">         </w:t>
      </w:r>
      <w:r>
        <w:rPr>
          <w:b w:val="1"/>
        </w:rPr>
        <w:t xml:space="preserve">The questionnaire EN-4.164 </w:t>
      </w:r>
      <w:r>
        <w:t>collects data on: consumption of raw materials for the production of wood pellets; stocks of raw materials at the beginning of the year and stocks at the end of the year; production of wood pellets; supply from others in the country; import, export; own consumption, losses, stocks of wood pellets at the beginning of the year and stocks at the end of the year; calorific value of wood pellets; sale in the country, sale to trade enterprises and final consumers by consumer groups.</w:t>
      </w:r>
    </w:p>
    <w:p>
      <w:pPr>
        <w:tabs>
          <w:tab w:val="left" w:pos="969" w:leader="none"/>
        </w:tabs>
        <w:ind w:left="284"/>
        <w:jc w:val="both"/>
      </w:pPr>
      <w:r>
        <w:rPr>
          <w:b w:val="1"/>
        </w:rPr>
        <w:t xml:space="preserve">         The questionnaire EN-4.165 </w:t>
      </w:r>
      <w:r>
        <w:t>collects data on: consumption of raw materials for the production of charcoal; stocks of raw materials at the beginning of the year and stocks at the end of the year; production of charcoal; supply from others in the country, import, export; own consumption, losses, stocks of charcoal at the beginning of the year and stocks at the end of the year; calorific value of charcoal; sale in the country, sale to trade enterprises and final consumers by consumer groups.</w:t>
      </w:r>
    </w:p>
    <w:p>
      <w:pPr>
        <w:tabs>
          <w:tab w:val="left" w:pos="969" w:leader="none"/>
        </w:tabs>
        <w:ind w:left="284"/>
        <w:jc w:val="both"/>
      </w:pPr>
      <w:r>
        <w:rPr>
          <w:b w:val="1"/>
        </w:rPr>
        <w:t xml:space="preserve">         The questionnaire EN-4.17 </w:t>
      </w:r>
      <w:r>
        <w:t>collects data on: stocks of wood fuels at the beginning of the year and stocks at the end of the year; supply from others in the country; import, export; own consumption; losses; sale in the country, sale to trade enterprises and final consumers by consumer groups.</w:t>
      </w:r>
    </w:p>
    <w:p>
      <w:pPr>
        <w:tabs>
          <w:tab w:val="left" w:pos="912" w:leader="none"/>
          <w:tab w:val="left" w:pos="1026" w:leader="none"/>
        </w:tabs>
        <w:ind w:left="284"/>
        <w:jc w:val="both"/>
        <w:rPr>
          <w:color w:val="000000"/>
          <w:shd w:val="clear" w:color="auto" w:fill="FFFF00"/>
        </w:rPr>
      </w:pPr>
      <w:r>
        <w:rPr>
          <w:b w:val="1"/>
        </w:rPr>
        <w:t xml:space="preserve"> </w:t>
      </w:r>
      <w:r>
        <w:rPr>
          <w:b w:val="1"/>
        </w:rPr>
        <w:t xml:space="preserve">        </w:t>
      </w:r>
      <w:r>
        <w:rPr>
          <w:b w:val="1"/>
        </w:rPr>
        <w:t>The questionnare EN-4.15</w:t>
      </w:r>
      <w:r>
        <w:rPr>
          <w:b w:val="1"/>
        </w:rPr>
        <w:t>E</w:t>
      </w:r>
      <w:r>
        <w:rPr>
          <w:b w:val="1"/>
        </w:rPr>
        <w:t xml:space="preserve"> </w:t>
      </w:r>
      <w:r>
        <w:t>(for industrial enterprises) collects data on the consumption and stocks of fuels in energy and non-energy purpuse.</w:t>
      </w:r>
    </w:p>
    <w:p>
      <w:pPr>
        <w:pStyle w:val="P16"/>
      </w:pPr>
      <w:r>
        <w:rPr>
          <w:rFonts w:ascii="Arial,Bold" w:hAnsi="Arial,Bold"/>
        </w:rPr>
        <w:t xml:space="preserve">Reporting units and statistical units </w:t>
      </w:r>
      <w:r>
        <w:rPr>
          <w:rFonts w:ascii="Arial,Bold" w:hAnsi="Arial,Bold"/>
          <w:sz w:val="20"/>
        </w:rPr>
        <w:t>(</w:t>
      </w:r>
      <w:r>
        <w:rPr>
          <w:rFonts w:ascii="ArialIS,BoldItalic" w:hAnsi="ArialIS,BoldItalic"/>
          <w:i w:val="1"/>
          <w:sz w:val="20"/>
        </w:rPr>
        <w:t>coverage</w:t>
      </w:r>
      <w:r>
        <w:rPr>
          <w:rFonts w:ascii="Arial,Bold" w:hAnsi="Arial,Bold"/>
          <w:sz w:val="20"/>
        </w:rPr>
        <w:t>)</w:t>
      </w:r>
    </w:p>
    <w:p>
      <w:pPr>
        <w:tabs>
          <w:tab w:val="left" w:pos="855" w:leader="none"/>
          <w:tab w:val="left" w:pos="969" w:leader="none"/>
        </w:tabs>
        <w:ind w:left="288"/>
        <w:jc w:val="both"/>
      </w:pPr>
      <w:r>
        <w:t xml:space="preserve">          Reporting units for energy balance of wood fuels are enterprises. Observational units are enerprices dealing with the production of firewood, wood briquettes, wood pellets and charcoal and those dealing with trade of firewood, wood briquetts, wood pellets and charcoal as well as kind of activity units (KAU) of industrial and non-industrial enterprises which deal with mentioned activities .</w:t>
      </w:r>
    </w:p>
    <w:p>
      <w:pPr>
        <w:pStyle w:val="P16"/>
        <w:rPr>
          <w:rFonts w:ascii="Arial,Bold" w:hAnsi="Arial,Bold"/>
        </w:rPr>
      </w:pPr>
      <w:r>
        <w:rPr>
          <w:rFonts w:ascii="Arial,Bold" w:hAnsi="Arial,Bold"/>
        </w:rPr>
        <w:br w:type="page"/>
        <w:t>Method, period and sources for data collection</w:t>
      </w:r>
    </w:p>
    <w:p>
      <w:pPr>
        <w:pStyle w:val="P7"/>
      </w:pPr>
      <w:r>
        <w:t>Data are collected annually by means of reporting method.</w:t>
      </w:r>
    </w:p>
    <w:p>
      <w:pPr>
        <w:pStyle w:val="P7"/>
      </w:pPr>
      <w:r>
        <w:t>Data collection sources are:</w:t>
      </w:r>
    </w:p>
    <w:p>
      <w:pPr>
        <w:pStyle w:val="P17"/>
      </w:pPr>
      <w:r>
        <w:t>Annual questionnaires</w:t>
      </w:r>
    </w:p>
    <w:p>
      <w:pPr>
        <w:pStyle w:val="P10"/>
      </w:pPr>
      <w:r>
        <w:t>Annual Energy Balance of Wood Fuels Production and Consumption – questionnaire intended for reporting units dealing with the production of firewood, long-meter roundwood and wood residue (EN-4.161)</w:t>
      </w:r>
    </w:p>
    <w:p>
      <w:pPr>
        <w:pStyle w:val="P10"/>
      </w:pPr>
      <w:r>
        <w:t xml:space="preserve">Annual Energy Balance of Wood Fuels Production and Consumption – questionnaire intended for reporting units  dealing with the production of wood briquettes (EN-4.163)</w:t>
      </w:r>
    </w:p>
    <w:p>
      <w:pPr>
        <w:pStyle w:val="P10"/>
      </w:pPr>
      <w:r>
        <w:t xml:space="preserve">Annual Energy Balance of Wood Fuels Production and Consumption – questionnaire intended    for reporting units dealing with the production of wood pellets (EN-4.164)</w:t>
      </w:r>
    </w:p>
    <w:p>
      <w:pPr>
        <w:pStyle w:val="P10"/>
      </w:pPr>
      <w:r>
        <w:t>Annual Energy Balance of Wood Fuels Production and Consumption – questionnaire intended for reporting units dealing with the production of charcoal (EN-4.165)</w:t>
      </w:r>
    </w:p>
    <w:p>
      <w:pPr>
        <w:pStyle w:val="P10"/>
      </w:pPr>
      <w:r>
        <w:t>Annual Energy Balance of Firewood Production and Consumption – questionnaire intended for reporting units dealing with woodfuels trade (EN-4.17).</w:t>
      </w:r>
    </w:p>
    <w:p>
      <w:pPr>
        <w:pStyle w:val="P17"/>
      </w:pPr>
      <w:r>
        <w:t>Regular statistical surveys of the Unit of Construction Statistics, Devision of External Trade and Transport Statistics (data of the Customs Administration of the Republic of Serbia).</w:t>
      </w:r>
    </w:p>
    <w:p>
      <w:pPr>
        <w:pStyle w:val="P7"/>
      </w:pPr>
      <w:r>
        <w:t xml:space="preserve">(The questionnaires are available on the web site of the Statistical Office of the Republic of Serbia </w:t>
      </w:r>
      <w:r>
        <w:fldChar w:fldCharType="begin"/>
      </w:r>
      <w:r>
        <w:rPr>
          <w:rStyle w:val="C2"/>
          <w:color w:val="0070C0"/>
          <w:u w:val="none"/>
        </w:rPr>
        <w:instrText xml:space="preserve"> HYPERLINK "http://www.stat.gov.rs/sr-Cyrl/istrazivanja/methodology-and-documents/?a=04&amp;s=0" </w:instrText>
      </w:r>
      <w:r>
        <w:rPr>
          <w:rStyle w:val="C2"/>
          <w:color w:val="0070C0"/>
          <w:u w:val="none"/>
        </w:rPr>
        <w:fldChar w:fldCharType="separate"/>
      </w:r>
      <w:r>
        <w:rPr>
          <w:rStyle w:val="C2"/>
        </w:rPr>
        <w:t>http://www.stat.gov.rs/sr-Cyrl/istrazivanja/methodology-and-documents/?a=04&amp;s=0</w:t>
      </w:r>
      <w:r>
        <w:rPr>
          <w:rStyle w:val="C2"/>
        </w:rPr>
        <w:fldChar w:fldCharType="end"/>
      </w:r>
      <w:r>
        <w:rPr>
          <w:rStyle w:val="C2"/>
          <w:color w:val="0070C0"/>
          <w:u w:val="none"/>
        </w:rPr>
        <w:t xml:space="preserve"> </w:t>
      </w:r>
      <w:r>
        <w:rPr>
          <w:color w:val="0000FF"/>
        </w:rPr>
        <w:t>)</w:t>
      </w:r>
    </w:p>
    <w:p>
      <w:pPr>
        <w:pStyle w:val="P16"/>
        <w:rPr>
          <w:rFonts w:ascii="Arial,Bold" w:hAnsi="Arial,Bold"/>
        </w:rPr>
      </w:pPr>
      <w:r>
        <w:rPr>
          <w:rFonts w:ascii="Arial,Bold" w:hAnsi="Arial,Bold"/>
        </w:rPr>
        <w:t>Obligation to protect personal data</w:t>
      </w:r>
    </w:p>
    <w:p>
      <w:pPr>
        <w:pStyle w:val="P7"/>
      </w:pPr>
      <w:r>
        <w:t>The obligation to protect personal data is laid down in Article 3 of the provision on the protection of data providers, articles 44, 45, 46, 47, 48 and 49 of the provision on confidentiality of the Law on Official Statistics (“Official Journal of RS“, No 104/2009).</w:t>
      </w:r>
    </w:p>
    <w:p>
      <w:pPr>
        <w:pStyle w:val="P16"/>
        <w:rPr>
          <w:rFonts w:ascii="Arial,Bold" w:hAnsi="Arial,Bold"/>
        </w:rPr>
      </w:pPr>
      <w:r>
        <w:rPr>
          <w:rFonts w:ascii="Arial,Bold" w:hAnsi="Arial,Bold"/>
        </w:rPr>
        <w:t>List and definitions of main concept – indicators</w:t>
      </w:r>
    </w:p>
    <w:p>
      <w:pPr>
        <w:pStyle w:val="P7"/>
      </w:pPr>
      <w:r>
        <w:rPr>
          <w:b w:val="1"/>
          <w:i w:val="1"/>
        </w:rPr>
        <w:t>Primary production</w:t>
      </w:r>
      <w:r>
        <w:t xml:space="preserve"> is the type of energy which was not changed with any transformation and conversion process (for example: coal, petroleum, natural gas, biomass, hydro energy, geothermal energy, wind energy and solar energy).</w:t>
      </w:r>
    </w:p>
    <w:p>
      <w:pPr>
        <w:pStyle w:val="P7"/>
      </w:pPr>
      <w:r>
        <w:rPr>
          <w:b w:val="1"/>
          <w:i w:val="1"/>
        </w:rPr>
        <w:t>Import, export</w:t>
      </w:r>
      <w:r>
        <w:t xml:space="preserve"> include the quantities that crossed the national border. </w:t>
      </w:r>
    </w:p>
    <w:p>
      <w:pPr>
        <w:pStyle w:val="P7"/>
      </w:pPr>
      <w:r>
        <w:rPr>
          <w:b w:val="1"/>
          <w:i w:val="1"/>
        </w:rPr>
        <w:t>Stock changes</w:t>
      </w:r>
      <w:r>
        <w:t xml:space="preserve"> is a difference between stocks in the first day of the year (initial stocks) and stocks in the last day of the year (final stocks).</w:t>
      </w:r>
    </w:p>
    <w:p>
      <w:pPr>
        <w:pStyle w:val="P7"/>
      </w:pPr>
      <w:r>
        <w:rPr>
          <w:rStyle w:val="C10"/>
          <w:b w:val="1"/>
        </w:rPr>
        <w:t xml:space="preserve">Marine bunkers </w:t>
      </w:r>
      <w:r>
        <w:t>include the quantities delivered for needs of international ships' traffic.</w:t>
      </w:r>
    </w:p>
    <w:p>
      <w:pPr>
        <w:pStyle w:val="P7"/>
      </w:pPr>
      <w:r>
        <w:rPr>
          <w:b w:val="1"/>
          <w:i w:val="1"/>
        </w:rPr>
        <w:t>Gross inland consumption</w:t>
      </w:r>
      <w:r>
        <w:t xml:space="preserve"> is calculated as follows:</w:t>
      </w:r>
    </w:p>
    <w:p>
      <w:pPr>
        <w:pStyle w:val="P7"/>
        <w:ind w:firstLine="156" w:left="720"/>
      </w:pPr>
      <w:r>
        <w:t>Primary production</w:t>
      </w:r>
    </w:p>
    <w:p>
      <w:pPr>
        <w:spacing w:lineRule="auto" w:line="233"/>
        <w:ind w:hanging="415" w:left="1291"/>
        <w:jc w:val="both"/>
      </w:pPr>
      <w:r>
        <w:t>+ Import</w:t>
      </w:r>
    </w:p>
    <w:p>
      <w:pPr>
        <w:spacing w:lineRule="auto" w:line="233"/>
        <w:ind w:hanging="415" w:left="1291"/>
        <w:jc w:val="both"/>
      </w:pPr>
      <w:r>
        <w:t>– Export</w:t>
      </w:r>
    </w:p>
    <w:p>
      <w:pPr>
        <w:spacing w:lineRule="auto" w:line="233"/>
        <w:ind w:hanging="415" w:left="1291"/>
        <w:jc w:val="both"/>
      </w:pPr>
      <w:r>
        <w:t>+</w:t>
      </w:r>
      <w:r>
        <w:rPr>
          <w:b w:val="1"/>
          <w:i w:val="1"/>
        </w:rPr>
        <w:t xml:space="preserve"> </w:t>
      </w:r>
      <w:r>
        <w:t>Stock changes</w:t>
      </w:r>
    </w:p>
    <w:p>
      <w:pPr>
        <w:spacing w:lineRule="auto" w:line="233"/>
        <w:ind w:hanging="415" w:left="1291"/>
        <w:jc w:val="both"/>
      </w:pPr>
      <w:r>
        <w:t>– Marine bunkers</w:t>
      </w:r>
    </w:p>
    <w:p>
      <w:pPr>
        <w:pStyle w:val="P7"/>
      </w:pPr>
      <w:r>
        <w:rPr>
          <w:b w:val="1"/>
          <w:i w:val="1"/>
        </w:rPr>
        <w:t>Statistical difference</w:t>
      </w:r>
      <w:r>
        <w:t xml:space="preserve"> is a category that includes the sum of unexplained statistical differences between production and consumption for certain energents.</w:t>
      </w:r>
    </w:p>
    <w:p>
      <w:pPr>
        <w:tabs>
          <w:tab w:val="left" w:pos="912" w:leader="none"/>
        </w:tabs>
        <w:spacing w:lineRule="auto" w:line="245"/>
        <w:ind w:firstLine="567" w:left="284"/>
        <w:jc w:val="both"/>
      </w:pPr>
      <w:r>
        <w:rPr>
          <w:b w:val="1"/>
          <w:i w:val="1"/>
        </w:rPr>
        <w:t>Transformation input</w:t>
      </w:r>
      <w:r>
        <w:t xml:space="preserve"> is the consumption of fuel as a raw material for the generation of energy in thermal power plants, CHP, autoproducers, district heating plants, refineries, petrohemical refinery, blast furnace plants, coal transformation, charcoal kilns and retorts, at producers of wood pellets and producers of wood briquetts. </w:t>
      </w:r>
    </w:p>
    <w:p>
      <w:pPr>
        <w:tabs>
          <w:tab w:val="left" w:pos="855" w:leader="none"/>
        </w:tabs>
        <w:spacing w:lineRule="auto" w:line="245"/>
        <w:ind w:firstLine="567" w:left="284"/>
        <w:jc w:val="both"/>
      </w:pPr>
      <w:r>
        <w:rPr>
          <w:b w:val="1"/>
          <w:i w:val="1"/>
        </w:rPr>
        <w:t>Transformation output</w:t>
      </w:r>
      <w:r>
        <w:rPr>
          <w:b w:val="1"/>
          <w:i w:val="1"/>
        </w:rPr>
        <w:t xml:space="preserve"> </w:t>
      </w:r>
      <w:r>
        <w:t>comprises transformed energy production (thermoelectricity, heat, petroleum products, blast furnace gas and wood fuels).</w:t>
      </w:r>
    </w:p>
    <w:p>
      <w:pPr>
        <w:tabs>
          <w:tab w:val="left" w:pos="855" w:leader="none"/>
        </w:tabs>
        <w:spacing w:lineRule="auto" w:line="245"/>
        <w:ind w:firstLine="567" w:left="284"/>
        <w:jc w:val="both"/>
        <w:rPr>
          <w:rFonts w:ascii="Arial Narrow" w:hAnsi="Arial Narrow"/>
          <w:sz w:val="21"/>
        </w:rPr>
      </w:pPr>
      <w:r>
        <w:rPr>
          <w:b w:val="1"/>
          <w:i w:val="1"/>
        </w:rPr>
        <w:t>Exchanges and transfers, returns</w:t>
      </w:r>
      <w:r>
        <w:t xml:space="preserve"> include interproduct transfers (distillates), final products (hydro energy) and recycled products (naphtha, fuel oil and lubricants).</w:t>
      </w:r>
      <w:r>
        <w:rPr>
          <w:rFonts w:ascii="Arial Narrow" w:hAnsi="Arial Narrow"/>
          <w:sz w:val="21"/>
        </w:rPr>
        <w:t xml:space="preserve">  </w:t>
      </w:r>
    </w:p>
    <w:p>
      <w:pPr>
        <w:tabs>
          <w:tab w:val="left" w:pos="855" w:leader="none"/>
        </w:tabs>
        <w:spacing w:lineRule="auto" w:line="245"/>
        <w:ind w:firstLine="567" w:left="284"/>
        <w:jc w:val="both"/>
      </w:pPr>
      <w:r>
        <w:rPr>
          <w:i w:val="1"/>
        </w:rPr>
        <w:t>Product Transferred</w:t>
      </w:r>
      <w:r>
        <w:t xml:space="preserve"> – petroleum products which are reclassified as a feedstock for further processing in the refinery, without delivery to final consumers.</w:t>
      </w:r>
    </w:p>
    <w:p>
      <w:pPr>
        <w:tabs>
          <w:tab w:val="left" w:pos="855" w:leader="none"/>
        </w:tabs>
        <w:spacing w:lineRule="auto" w:line="245"/>
        <w:ind w:firstLine="567" w:left="284"/>
        <w:jc w:val="both"/>
      </w:pPr>
      <w:r>
        <w:rPr>
          <w:i w:val="1"/>
        </w:rPr>
        <w:t>Interproduct Transfers</w:t>
      </w:r>
      <w:r>
        <w:t xml:space="preserve"> – quantities reclassified either because their specification has changed or because they are blended into another product.</w:t>
      </w:r>
      <w:r>
        <w:rPr>
          <w:color w:val="FF0000"/>
        </w:rPr>
        <w:t xml:space="preserve"> </w:t>
      </w:r>
    </w:p>
    <w:p>
      <w:pPr>
        <w:tabs>
          <w:tab w:val="left" w:pos="855" w:leader="none"/>
        </w:tabs>
        <w:spacing w:lineRule="auto" w:line="245"/>
        <w:ind w:firstLine="567" w:left="284"/>
        <w:jc w:val="both"/>
      </w:pPr>
      <w:r>
        <w:rPr>
          <w:i w:val="1"/>
        </w:rPr>
        <w:t>Backflow from Petrochemical Industry</w:t>
      </w:r>
      <w:r>
        <w:t xml:space="preserve"> – products or semi-finished products which are returned to the refinery from process in the petrochemical industry.</w:t>
      </w:r>
    </w:p>
    <w:p>
      <w:pPr>
        <w:pStyle w:val="P7"/>
      </w:pPr>
      <w:r>
        <w:rPr>
          <w:b w:val="1"/>
          <w:i w:val="1"/>
        </w:rPr>
        <w:br w:type="page"/>
      </w:r>
      <w:r>
        <w:rPr>
          <w:b w:val="1"/>
          <w:i w:val="1"/>
        </w:rPr>
        <w:t>Consumption in the energy sector</w:t>
      </w:r>
      <w:r>
        <w:rPr>
          <w:b w:val="1"/>
          <w:i w:val="1"/>
        </w:rPr>
        <w:t xml:space="preserve"> </w:t>
      </w:r>
      <w:r>
        <w:t xml:space="preserve">comprises energy used for energy sector running. </w:t>
      </w:r>
    </w:p>
    <w:p>
      <w:pPr>
        <w:pStyle w:val="P7"/>
      </w:pPr>
      <w:r>
        <w:rPr>
          <w:b w:val="1"/>
          <w:i w:val="1"/>
        </w:rPr>
        <w:t xml:space="preserve"> </w:t>
      </w:r>
      <w:r>
        <w:rPr>
          <w:b w:val="1"/>
          <w:i w:val="1"/>
        </w:rPr>
        <w:t xml:space="preserve">Losses </w:t>
      </w:r>
      <w:r>
        <w:t>include losses occurred:</w:t>
      </w:r>
    </w:p>
    <w:p>
      <w:pPr>
        <w:pStyle w:val="P10"/>
      </w:pPr>
      <w:r>
        <w:t xml:space="preserve"> for electricity: at transfer and distribution;</w:t>
      </w:r>
    </w:p>
    <w:p>
      <w:pPr>
        <w:pStyle w:val="P10"/>
      </w:pPr>
      <w:r>
        <w:t xml:space="preserve"> for heat energy: at transfer and distribution;</w:t>
      </w:r>
    </w:p>
    <w:p>
      <w:pPr>
        <w:pStyle w:val="P10"/>
      </w:pPr>
      <w:r>
        <w:t xml:space="preserve"> for solid fossil fuels: at transport;</w:t>
      </w:r>
    </w:p>
    <w:p>
      <w:pPr>
        <w:pStyle w:val="P10"/>
      </w:pPr>
      <w:r>
        <w:t xml:space="preserve"> for liquid fuels: at transport and distribution;</w:t>
      </w:r>
    </w:p>
    <w:p>
      <w:pPr>
        <w:pStyle w:val="P10"/>
      </w:pPr>
      <w:r>
        <w:t xml:space="preserve"> for natural gas: at transport and distribution;</w:t>
      </w:r>
    </w:p>
    <w:p>
      <w:pPr>
        <w:pStyle w:val="P10"/>
      </w:pPr>
      <w:r>
        <w:t xml:space="preserve"> for geothermal energy: in distribution system, and</w:t>
      </w:r>
    </w:p>
    <w:p>
      <w:pPr>
        <w:pStyle w:val="P10"/>
      </w:pPr>
      <w:r>
        <w:t xml:space="preserve"> for wood fuels: at transport.</w:t>
      </w:r>
    </w:p>
    <w:p>
      <w:pPr>
        <w:pStyle w:val="P7"/>
      </w:pPr>
      <w:r>
        <w:rPr>
          <w:b w:val="1"/>
          <w:i w:val="1"/>
        </w:rPr>
        <w:t>Energy available for final consumption</w:t>
      </w:r>
      <w:r>
        <w:t xml:space="preserve"> presents the energy intended for end users.</w:t>
      </w:r>
    </w:p>
    <w:p>
      <w:pPr>
        <w:pStyle w:val="P7"/>
      </w:pPr>
      <w:r>
        <w:rPr>
          <w:b w:val="1"/>
          <w:i w:val="1"/>
        </w:rPr>
        <w:t>Final</w:t>
      </w:r>
      <w:r>
        <w:rPr>
          <w:b w:val="1"/>
          <w:i w:val="1"/>
        </w:rPr>
        <w:t xml:space="preserve"> </w:t>
      </w:r>
      <w:r>
        <w:rPr>
          <w:b w:val="1"/>
          <w:i w:val="1"/>
        </w:rPr>
        <w:t xml:space="preserve">consumption </w:t>
      </w:r>
      <w:r>
        <w:t>includes the final consumption of available energy for final non-energy consumption and final energy consumption.</w:t>
      </w:r>
    </w:p>
    <w:p>
      <w:pPr>
        <w:pStyle w:val="P7"/>
      </w:pPr>
      <w:r>
        <w:rPr>
          <w:b w:val="1"/>
          <w:i w:val="1"/>
        </w:rPr>
        <w:t>Final non-energy consumption</w:t>
      </w:r>
      <w:r>
        <w:t xml:space="preserve"> comprises the final energy consumption as raw material for the production of non-energy products in technological process, while the consumption in chemical industry is singled out from the total consumption.</w:t>
      </w:r>
    </w:p>
    <w:p>
      <w:pPr>
        <w:pStyle w:val="P7"/>
      </w:pPr>
      <w:r>
        <w:rPr>
          <w:b w:val="1"/>
          <w:i w:val="1"/>
        </w:rPr>
        <w:t xml:space="preserve">Final energy consumption </w:t>
      </w:r>
      <w:r>
        <w:t>comprises the final consumption of available energy in:</w:t>
      </w:r>
    </w:p>
    <w:p>
      <w:pPr>
        <w:pStyle w:val="P7"/>
      </w:pPr>
      <w:r>
        <w:rPr>
          <w:b w:val="1"/>
          <w:i w:val="1"/>
        </w:rPr>
        <w:t>industry</w:t>
      </w:r>
      <w:r>
        <w:t xml:space="preserve">, </w:t>
      </w:r>
    </w:p>
    <w:p>
      <w:pPr>
        <w:pStyle w:val="P7"/>
      </w:pPr>
      <w:r>
        <w:rPr>
          <w:b w:val="1"/>
          <w:i w:val="1"/>
        </w:rPr>
        <w:t>construction</w:t>
      </w:r>
      <w:r>
        <w:t xml:space="preserve">, </w:t>
      </w:r>
    </w:p>
    <w:p>
      <w:pPr>
        <w:pStyle w:val="P7"/>
        <w:rPr>
          <w:b w:val="1"/>
          <w:i w:val="1"/>
        </w:rPr>
      </w:pPr>
      <w:r>
        <w:rPr>
          <w:b w:val="1"/>
          <w:i w:val="1"/>
        </w:rPr>
        <w:t>transport,</w:t>
      </w:r>
    </w:p>
    <w:p>
      <w:pPr>
        <w:spacing w:lineRule="auto" w:line="312"/>
        <w:ind w:firstLine="289" w:left="562"/>
        <w:jc w:val="both"/>
        <w:rPr>
          <w:rFonts w:ascii="Arial,BoldItalic" w:hAnsi="Arial,BoldItalic"/>
          <w:b w:val="1"/>
          <w:i w:val="1"/>
        </w:rPr>
      </w:pPr>
      <w:r>
        <w:rPr>
          <w:rFonts w:ascii="Arial,BoldItalic" w:hAnsi="Arial,BoldItalic"/>
          <w:b w:val="1"/>
          <w:i w:val="1"/>
        </w:rPr>
        <w:t xml:space="preserve">households </w:t>
      </w:r>
      <w:r>
        <w:t>(all households, including “households with employed persons“),</w:t>
      </w:r>
      <w:r>
        <w:rPr>
          <w:rFonts w:ascii="Arial,BoldItalic" w:hAnsi="Arial,BoldItalic"/>
          <w:b w:val="1"/>
          <w:i w:val="1"/>
        </w:rPr>
        <w:t xml:space="preserve">  </w:t>
      </w:r>
    </w:p>
    <w:p>
      <w:pPr>
        <w:spacing w:lineRule="auto" w:line="312"/>
        <w:ind w:firstLine="289" w:left="562"/>
        <w:jc w:val="both"/>
      </w:pPr>
      <w:r>
        <w:rPr>
          <w:rFonts w:ascii="Arial,BoldItalic" w:hAnsi="Arial,BoldItalic"/>
          <w:b w:val="1"/>
          <w:i w:val="1"/>
        </w:rPr>
        <w:t xml:space="preserve">agriculture, </w:t>
      </w:r>
      <w:r>
        <w:t>and</w:t>
      </w:r>
    </w:p>
    <w:p>
      <w:pPr>
        <w:pStyle w:val="P7"/>
      </w:pPr>
      <w:r>
        <w:rPr>
          <w:b w:val="1"/>
          <w:i w:val="1"/>
        </w:rPr>
        <w:t xml:space="preserve">other users </w:t>
      </w:r>
      <w:r>
        <w:t>(all other consumers, e.g. education, health, public administration, etc.</w:t>
      </w:r>
      <w:r>
        <w:rPr>
          <w:rFonts w:ascii="ArialNarrow" w:hAnsi="ArialNarrow"/>
        </w:rPr>
        <w:t>).</w:t>
      </w:r>
    </w:p>
    <w:p>
      <w:pPr>
        <w:pStyle w:val="P7"/>
        <w:rPr>
          <w:b w:val="1"/>
        </w:rPr>
      </w:pPr>
      <w:r>
        <w:rPr>
          <w:b w:val="1"/>
        </w:rPr>
        <w:t>Particularities of the energy balance:</w:t>
      </w:r>
    </w:p>
    <w:p>
      <w:pPr>
        <w:pStyle w:val="P7"/>
      </w:pPr>
      <w:r>
        <w:t>Final households consumption of firewood is taken from Ministry of Mining and Energy.</w:t>
      </w:r>
    </w:p>
    <w:p>
      <w:pPr>
        <w:pStyle w:val="P16"/>
        <w:rPr>
          <w:rFonts w:ascii="Arial,Bold" w:hAnsi="Arial,Bold"/>
        </w:rPr>
      </w:pPr>
      <w:r>
        <w:rPr>
          <w:rFonts w:ascii="Arial,Bold" w:hAnsi="Arial,Bold"/>
        </w:rPr>
        <w:t>Level of data representativeness</w:t>
      </w:r>
      <w:r>
        <w:rPr>
          <w:rFonts w:ascii="Times New Roman" w:hAnsi="Times New Roman"/>
        </w:rPr>
        <w:t xml:space="preserve"> </w:t>
        <w:br w:type="textWrapping"/>
      </w:r>
      <w:r>
        <w:rPr>
          <w:rFonts w:ascii="Arial,Bold" w:hAnsi="Arial,Bold"/>
        </w:rPr>
        <w:t>(</w:t>
      </w:r>
      <w:r>
        <w:rPr>
          <w:rFonts w:ascii="Arial,Bold" w:hAnsi="Arial,Bold"/>
          <w:i w:val="1"/>
          <w:sz w:val="20"/>
        </w:rPr>
        <w:t xml:space="preserve">territorial level and level of the Classification of  Activities, 2010 CA</w:t>
      </w:r>
      <w:r>
        <w:rPr>
          <w:rFonts w:ascii="Arial,Bold" w:hAnsi="Arial,Bold"/>
        </w:rPr>
        <w:t>)</w:t>
      </w:r>
    </w:p>
    <w:p>
      <w:pPr>
        <w:tabs>
          <w:tab w:val="left" w:pos="855" w:leader="none"/>
        </w:tabs>
        <w:ind w:left="285"/>
        <w:jc w:val="both"/>
        <w:rPr>
          <w:b w:val="1"/>
          <w:i w:val="1"/>
        </w:rPr>
      </w:pPr>
      <w:r>
        <w:t xml:space="preserve">         Data are representative for the territory of the Republic of Serbia. Since 1999, the Statistical Office of the Republic of Serbia has no available data for AP Kosovo and Metohia, therefore they are not included in the data for the Republic of Serbia (total).</w:t>
      </w:r>
    </w:p>
    <w:p>
      <w:pPr>
        <w:rPr>
          <w:rFonts w:ascii="Arial,Bold" w:hAnsi="Arial,Bold"/>
          <w:b w:val="1"/>
        </w:rPr>
      </w:pPr>
    </w:p>
    <w:p>
      <w:pPr>
        <w:rPr>
          <w:rFonts w:ascii="Arial,Bold" w:hAnsi="Arial,Bold"/>
          <w:b w:val="1"/>
          <w:sz w:val="24"/>
        </w:rPr>
      </w:pPr>
      <w:r>
        <w:rPr>
          <w:rFonts w:ascii="Arial,Bold" w:hAnsi="Arial,Bold"/>
          <w:b w:val="1"/>
          <w:sz w:val="24"/>
        </w:rPr>
        <w:t xml:space="preserve">     Harmonization with international recommendations, standards and practice</w:t>
      </w:r>
    </w:p>
    <w:p>
      <w:pPr>
        <w:pStyle w:val="P7"/>
      </w:pPr>
      <w:r>
        <w:t>The annual energy balance of wood fuels fully complies with the recommendations of EUROSTAT and the International Energy Agency.</w:t>
      </w:r>
    </w:p>
    <w:p>
      <w:pPr>
        <w:pStyle w:val="P15"/>
      </w:pPr>
      <w:r>
        <w:t>DESCRIPTION OF THE SURVEY MANAGEMENT</w:t>
      </w:r>
    </w:p>
    <w:p>
      <w:pPr>
        <w:tabs>
          <w:tab w:val="left" w:pos="855" w:leader="none"/>
        </w:tabs>
        <w:ind w:firstLine="284"/>
        <w:rPr>
          <w:rFonts w:ascii="Arial,BoldItalic" w:hAnsi="Arial,BoldItalic"/>
          <w:b w:val="1"/>
          <w:i w:val="1"/>
        </w:rPr>
      </w:pPr>
      <w:r>
        <w:rPr>
          <w:rFonts w:ascii="Arial,Bold" w:hAnsi="Arial,Bold"/>
          <w:b w:val="1"/>
          <w:sz w:val="24"/>
        </w:rPr>
        <w:t>Bodies in charge of the survey management</w:t>
      </w:r>
      <w:r>
        <w:rPr>
          <w:rFonts w:ascii="Arial,Bold" w:hAnsi="Arial,Bold"/>
          <w:b w:val="1"/>
        </w:rPr>
        <w:t xml:space="preserve"> </w:t>
      </w:r>
      <w:r>
        <w:rPr>
          <w:rFonts w:ascii="Arial,BoldItalic" w:hAnsi="Arial,BoldItalic"/>
          <w:b w:val="1"/>
          <w:i w:val="1"/>
        </w:rPr>
        <w:t>(responsible official statistics producer)</w:t>
      </w:r>
    </w:p>
    <w:p>
      <w:pPr>
        <w:pStyle w:val="P10"/>
      </w:pPr>
      <w:r>
        <w:t xml:space="preserve">Statistical Office of the Republic of Serbia: Energy Statistics Unit in Belgrade, Division of           Statistics in the Sector of Statistics in AP Vojvodina and regional divisions in Subotica, Zrenjanin, Novi Sad, Sremska Mitrovica, Pancevo, Smederevo, Sabac, Valjevo, Kraljevo, Kragujevac, Zajecar, Nis, Leskovac and Uzice.</w:t>
      </w:r>
    </w:p>
    <w:p>
      <w:pPr>
        <w:pStyle w:val="P10"/>
      </w:pPr>
      <w:r>
        <w:t>Belgrade City administration, Secretariat for administration, Statistics sector.</w:t>
      </w:r>
    </w:p>
    <w:p/>
    <w:p>
      <w:pPr>
        <w:ind w:firstLine="284"/>
        <w:rPr>
          <w:rFonts w:ascii="Arial,Bold" w:hAnsi="Arial,Bold"/>
          <w:b w:val="1"/>
        </w:rPr>
      </w:pPr>
      <w:r>
        <w:rPr>
          <w:b w:val="1"/>
          <w:sz w:val="24"/>
        </w:rPr>
        <w:t>Obligation to provide data</w:t>
      </w:r>
    </w:p>
    <w:p>
      <w:pPr>
        <w:pStyle w:val="P7"/>
      </w:pPr>
      <w:r>
        <w:t xml:space="preserve">The obligation to provide data is laid down in Article 26, and penalty provisions in case of refusal or       incorrect or incomplete data are laid down in Article 52 of the Law on Official Statistics (Official Journal of  RS, No 104/2009).</w:t>
      </w:r>
    </w:p>
    <w:p>
      <w:pPr>
        <w:tabs>
          <w:tab w:val="left" w:pos="399" w:leader="none"/>
          <w:tab w:val="left" w:pos="684" w:leader="none"/>
          <w:tab w:val="left" w:pos="912" w:leader="none"/>
        </w:tabs>
        <w:ind w:hanging="342" w:left="342"/>
        <w:jc w:val="both"/>
      </w:pPr>
    </w:p>
    <w:p>
      <w:pPr>
        <w:tabs>
          <w:tab w:val="left" w:pos="399" w:leader="none"/>
        </w:tabs>
        <w:ind w:firstLine="284"/>
        <w:rPr>
          <w:rFonts w:ascii="Arial,Bold" w:hAnsi="Arial,Bold"/>
          <w:b w:val="1"/>
        </w:rPr>
      </w:pPr>
      <w:r>
        <w:rPr>
          <w:b w:val="1"/>
          <w:sz w:val="24"/>
        </w:rPr>
        <w:t xml:space="preserve">Timetable of the main phases of the survey </w:t>
      </w:r>
      <w:r>
        <w:rPr>
          <w:rFonts w:ascii="Arial,Bold" w:hAnsi="Arial,Bold"/>
          <w:b w:val="1"/>
        </w:rPr>
        <w:t>(</w:t>
      </w:r>
      <w:r>
        <w:rPr>
          <w:rFonts w:ascii="Arial,BoldItalic" w:hAnsi="Arial,BoldItalic"/>
          <w:b w:val="1"/>
          <w:i w:val="1"/>
        </w:rPr>
        <w:t>including data publication</w:t>
      </w:r>
      <w:r>
        <w:rPr>
          <w:rFonts w:ascii="Arial,Bold" w:hAnsi="Arial,Bold"/>
          <w:b w:val="1"/>
        </w:rPr>
        <w:t>)</w:t>
      </w:r>
    </w:p>
    <w:p>
      <w:pPr>
        <w:pStyle w:val="P10"/>
      </w:pPr>
      <w:r>
        <w:t>The deadline within which the reporting unit is requested to send the filled out questionnaire to the relevant statistical body is 15 March of the current year.</w:t>
      </w:r>
    </w:p>
    <w:p>
      <w:pPr>
        <w:pStyle w:val="P10"/>
      </w:pPr>
      <w:r>
        <w:t>The deadline within which the Statistical Office of the Republic of Serbia shall publish the data for the previous year is defined in Regulation on defining the Plan of official statistics.</w:t>
      </w:r>
    </w:p>
    <w:p>
      <w:pPr>
        <w:pStyle w:val="P15"/>
      </w:pPr>
      <w:r>
        <w:br w:type="page"/>
        <w:t>SURVEY TOOLS</w:t>
      </w:r>
      <w:r>
        <w:rPr>
          <w:b w:val="0"/>
        </w:rPr>
        <w:t xml:space="preserve"> </w:t>
      </w:r>
      <w:r>
        <w:t>(</w:t>
      </w:r>
      <w:r>
        <w:rPr>
          <w:caps w:val="0"/>
        </w:rPr>
        <w:t>refer to data collection sources</w:t>
      </w:r>
      <w:r>
        <w:t>)</w:t>
      </w:r>
    </w:p>
    <w:p>
      <w:pPr>
        <w:pStyle w:val="P16"/>
        <w:rPr>
          <w:rFonts w:ascii="Arial,BoldItalic" w:hAnsi="Arial,BoldItalic"/>
          <w:i w:val="1"/>
          <w:color w:val="000000"/>
        </w:rPr>
      </w:pPr>
      <w:r>
        <w:t xml:space="preserve">The list of nomenclatures and classifications used for the survey </w:t>
        <w:br w:type="textWrapping"/>
      </w:r>
      <w:r>
        <w:rPr>
          <w:rFonts w:ascii="Arial,BoldItalic" w:hAnsi="Arial,BoldItalic"/>
          <w:i w:val="1"/>
          <w:color w:val="000000"/>
          <w:sz w:val="20"/>
        </w:rPr>
        <w:t>(along with the information where they can be found)</w:t>
      </w:r>
    </w:p>
    <w:p>
      <w:pPr>
        <w:pStyle w:val="P10"/>
        <w:rPr>
          <w:color w:val="FF0000"/>
        </w:rPr>
      </w:pPr>
      <w:r>
        <w:t xml:space="preserve">Classification of Activities CA (2010) regulated by the Regulation of the Government of the Republic of Serbia of 29 July 2010 (“Official Journal of RS”, No 54/10) according to the Law on the Classification of Activities (“Official Journal of RS“, No 104/09). Available also on the web site of the Statistical Office of the Republic of Serbia </w:t>
      </w:r>
      <w:r>
        <w:fldChar w:fldCharType="begin"/>
      </w:r>
      <w:r>
        <w:rPr>
          <w:color w:val="FF0000"/>
        </w:rPr>
        <w:instrText xml:space="preserve"> HYPERLINK "http://www.stat.gov.rs/en-us/o-nama/dokumenti/" </w:instrText>
      </w:r>
      <w:r>
        <w:rPr>
          <w:color w:val="FF0000"/>
        </w:rPr>
        <w:fldChar w:fldCharType="separate"/>
      </w:r>
      <w:r>
        <w:rPr>
          <w:rStyle w:val="C2"/>
        </w:rPr>
        <w:t>http://www.</w:t>
      </w:r>
      <w:bookmarkStart w:id="0" w:name="_Hlt522872213"/>
      <w:bookmarkStart w:id="1" w:name="_Hlt522872214"/>
      <w:r>
        <w:rPr>
          <w:rStyle w:val="C2"/>
        </w:rPr>
        <w:t>s</w:t>
      </w:r>
      <w:bookmarkEnd w:id="0"/>
      <w:bookmarkEnd w:id="1"/>
      <w:r>
        <w:rPr>
          <w:rStyle w:val="C2"/>
        </w:rPr>
        <w:t>tat.gov.rs/en-us/o-nama/dokumenti/</w:t>
      </w:r>
      <w:r>
        <w:rPr>
          <w:rStyle w:val="C2"/>
        </w:rPr>
        <w:fldChar w:fldCharType="end"/>
      </w:r>
      <w:r>
        <w:rPr>
          <w:color w:val="FF0000"/>
        </w:rPr>
        <w:t xml:space="preserve"> </w:t>
      </w:r>
    </w:p>
    <w:p>
      <w:pPr>
        <w:pStyle w:val="P10"/>
      </w:pPr>
      <w:r>
        <w:t>Commission Regulation (EC) No 1099/2008 and all its Amendments (available in the Energy Statistics Unit of the Statistical Office of the Republic of Serbia);</w:t>
      </w:r>
    </w:p>
    <w:p>
      <w:pPr>
        <w:pStyle w:val="P10"/>
      </w:pPr>
      <w:r>
        <w:t>Energy Statistics Manual, publication of the International Energy Agency (available in the Energy Statistics Unit of the Statistical Office of the Republic of Serbia).</w:t>
      </w:r>
    </w:p>
    <w:p>
      <w:pPr>
        <w:pStyle w:val="P16"/>
        <w:rPr>
          <w:rFonts w:ascii="Arial,Bold" w:hAnsi="Arial,Bold"/>
          <w:color w:val="000000"/>
        </w:rPr>
      </w:pPr>
      <w:r>
        <w:t xml:space="preserve">List of publications in which survey methodology and results are published </w:t>
        <w:br w:type="textWrapping"/>
      </w:r>
      <w:r>
        <w:rPr>
          <w:rFonts w:ascii="Arial,Bold" w:hAnsi="Arial,Bold"/>
          <w:color w:val="000000"/>
          <w:sz w:val="20"/>
        </w:rPr>
        <w:t>(</w:t>
      </w:r>
      <w:r>
        <w:rPr>
          <w:rFonts w:ascii="Arial,BoldItalic" w:hAnsi="Arial,BoldItalic"/>
          <w:i w:val="1"/>
          <w:color w:val="000000"/>
          <w:sz w:val="20"/>
        </w:rPr>
        <w:t>hard copies and/or within Internet presentations</w:t>
      </w:r>
      <w:r>
        <w:rPr>
          <w:rFonts w:ascii="Arial,Bold" w:hAnsi="Arial,Bold"/>
          <w:color w:val="000000"/>
          <w:sz w:val="20"/>
        </w:rPr>
        <w:t>)</w:t>
      </w:r>
    </w:p>
    <w:p>
      <w:pPr>
        <w:pStyle w:val="P7"/>
      </w:pPr>
      <w:r>
        <w:t>Bulletin “Energy Balances“</w:t>
      </w:r>
    </w:p>
    <w:p>
      <w:pPr>
        <w:pStyle w:val="P7"/>
      </w:pPr>
      <w:r>
        <w:t xml:space="preserve">(The publication is available on the web site of the Statistical Office of the Republic of Serbia   </w:t>
      </w:r>
      <w:r>
        <w:rPr>
          <w:rStyle w:val="C2"/>
          <w:strike w:val="1"/>
          <w:color w:val="FF0000"/>
          <w:u w:val="none"/>
        </w:rPr>
        <w:t xml:space="preserve"> </w:t>
      </w:r>
      <w:r>
        <w:t xml:space="preserve"> </w:t>
      </w:r>
      <w:r>
        <w:fldChar w:fldCharType="begin"/>
      </w:r>
      <w:r>
        <w:rPr>
          <w:color w:val="FF0000"/>
        </w:rPr>
        <w:instrText xml:space="preserve"> HYPERLINK "http://www.stat.gov.rs/en-us/oblasti/energetika" </w:instrText>
      </w:r>
      <w:r>
        <w:rPr>
          <w:color w:val="FF0000"/>
        </w:rPr>
        <w:fldChar w:fldCharType="separate"/>
      </w:r>
      <w:r>
        <w:rPr>
          <w:rStyle w:val="C2"/>
        </w:rPr>
        <w:t>http://www.stat.gov.rs/en-us/oblasti/energetika</w:t>
      </w:r>
      <w:r>
        <w:rPr>
          <w:rStyle w:val="C2"/>
        </w:rPr>
        <w:fldChar w:fldCharType="end"/>
      </w:r>
      <w:r>
        <w:rPr>
          <w:color w:val="FF0000"/>
        </w:rPr>
        <w:t xml:space="preserve">  </w:t>
      </w:r>
    </w:p>
    <w:p>
      <w:pPr>
        <w:pStyle w:val="P7"/>
      </w:pPr>
    </w:p>
    <w:p>
      <w:pPr>
        <w:pStyle w:val="P7"/>
      </w:pPr>
    </w:p>
    <w:p>
      <w:pPr>
        <w:tabs>
          <w:tab w:val="left" w:pos="855" w:leader="none"/>
        </w:tabs>
      </w:pPr>
      <w:r>
        <w:t xml:space="preserve">    </w:t>
      </w:r>
    </w:p>
    <w:p>
      <w:pPr>
        <w:tabs>
          <w:tab w:val="left" w:pos="855" w:leader="none"/>
        </w:tabs>
      </w:pPr>
      <w:r>
        <w:t xml:space="preserve">            </w:t>
      </w:r>
    </w:p>
    <w:p>
      <w:pPr>
        <w:tabs>
          <w:tab w:val="left" w:pos="855" w:leader="none"/>
        </w:tabs>
      </w:pPr>
      <w:r>
        <w:tab/>
        <w:t xml:space="preserve">Contact persons  – </w:t>
        <w:tab/>
        <w:t>Jelena Milivojević, extension 324</w:t>
      </w:r>
    </w:p>
    <w:p>
      <w:pPr>
        <w:pStyle w:val="P7"/>
        <w:ind w:left="2313"/>
      </w:pPr>
      <w:r>
        <w:t xml:space="preserve">Sanja Radonjić, extension 238 </w:t>
      </w:r>
    </w:p>
    <w:p>
      <w:pPr>
        <w:pStyle w:val="P7"/>
      </w:pPr>
    </w:p>
    <w:p/>
    <w:p>
      <w:r>
        <w:t xml:space="preserve"> </w:t>
      </w:r>
    </w:p>
    <w:p/>
    <w:sectPr>
      <w:footerReference xmlns:r="http://schemas.openxmlformats.org/officeDocument/2006/relationships" w:type="default" r:id="RelFtr1"/>
      <w:footerReference xmlns:r="http://schemas.openxmlformats.org/officeDocument/2006/relationships" w:type="even" r:id="RelFtr2"/>
      <w:type w:val="nextPage"/>
      <w:pgSz w:w="11909" w:h="16834" w:code="0"/>
      <w:pgMar w:left="1134" w:right="1134"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Bdr>
        <w:top w:val="single" w:sz="4" w:space="0" w:shadow="0" w:frame="0"/>
      </w:pBdr>
      <w:tabs>
        <w:tab w:val="clear" w:pos="8640" w:leader="none"/>
        <w:tab w:val="right" w:pos="9633" w:leader="none"/>
      </w:tabs>
      <w:rPr>
        <w:sz w:val="16"/>
      </w:rPr>
    </w:pPr>
    <w:r>
      <w:fldChar w:fldCharType="begin"/>
    </w:r>
    <w:r>
      <w:rPr>
        <w:sz w:val="16"/>
      </w:rPr>
      <w:instrText xml:space="preserve"> styleref "Naslov1" </w:instrText>
    </w:r>
    <w:r>
      <w:rPr>
        <w:sz w:val="16"/>
      </w:rPr>
      <w:fldChar w:fldCharType="separate"/>
    </w:r>
    <w:r>
      <w:rPr>
        <w:sz w:val="16"/>
      </w:rPr>
      <w:t>ANNUAL ENERGY BALANCE OF WOOD FUELS</w:t>
    </w:r>
    <w:r>
      <w:rPr>
        <w:sz w:val="16"/>
      </w:rPr>
      <w:fldChar w:fldCharType="end"/>
    </w:r>
    <w:r>
      <w:rPr>
        <w:sz w:val="16"/>
      </w:rPr>
      <w:tab/>
      <w:tab/>
    </w:r>
    <w:r>
      <w:rPr>
        <w:sz w:val="16"/>
      </w:rPr>
      <w:fldChar w:fldCharType="begin"/>
    </w:r>
    <w:r>
      <w:rPr>
        <w:sz w:val="16"/>
      </w:rPr>
      <w:instrText xml:space="preserve"> PAGE </w:instrText>
    </w:r>
    <w:r>
      <w:rPr>
        <w:sz w:val="16"/>
      </w:rPr>
      <w:fldChar w:fldCharType="separate"/>
    </w:r>
    <w:r>
      <w:rPr>
        <w:sz w:val="16"/>
      </w:rPr>
      <w:t>#</w:t>
    </w:r>
    <w:r>
      <w:rPr>
        <w:sz w:val="16"/>
      </w:rPr>
      <w:fldChar w:fldCharType="end"/>
    </w:r>
  </w:p>
  <w:p>
    <w:pPr>
      <w:pStyle w:val="P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framePr w:wrap="around" w:vAnchor="text" w:hAnchor="margin" w:x="-4" w:y="1"/>
    </w:pPr>
    <w:r>
      <w:fldChar w:fldCharType="begin"/>
    </w:r>
    <w:r>
      <w:instrText xml:space="preserve">PAGE  </w:instrText>
    </w:r>
    <w:r>
      <w:fldChar w:fldCharType="separate"/>
    </w:r>
    <w:r>
      <w:t>#</w:t>
    </w:r>
    <w:r>
      <w:fldChar w:fldCharType="end"/>
    </w:r>
  </w:p>
  <w:p>
    <w:pPr>
      <w:pStyle w:val="P6"/>
    </w:pPr>
  </w:p>
</w:ftr>
</file>

<file path=word/numbering.xml><?xml version="1.0" encoding="utf-8"?>
<w:numbering xmlns:w="http://schemas.openxmlformats.org/wordprocessingml/2006/main">
  <w:abstractNum w:abstractNumId="0">
    <w:nsid w:val="01426F6D"/>
    <w:multiLevelType w:val="hybridMultilevel"/>
    <w:lvl w:ilvl="0" w:tplc="5EBB7868">
      <w:start w:val="1"/>
      <w:numFmt w:val="bullet"/>
      <w:suff w:val="tab"/>
      <w:lvlText w:val=""/>
      <w:lvlJc w:val="left"/>
      <w:pPr>
        <w:ind w:hanging="227" w:left="1134"/>
        <w:tabs>
          <w:tab w:val="left" w:pos="1134" w:leader="none"/>
        </w:tabs>
      </w:pPr>
      <w:rPr>
        <w:rFonts w:ascii="Symbol" w:hAnsi="Symbol"/>
      </w:rPr>
    </w:lvl>
    <w:lvl w:ilvl="1" w:tplc="15A0BD50">
      <w:start w:val="1"/>
      <w:numFmt w:val="bullet"/>
      <w:suff w:val="tab"/>
      <w:lvlText w:val="o"/>
      <w:lvlJc w:val="left"/>
      <w:pPr>
        <w:ind w:hanging="360" w:left="1440"/>
        <w:tabs>
          <w:tab w:val="left" w:pos="1440" w:leader="none"/>
        </w:tabs>
      </w:pPr>
      <w:rPr>
        <w:rFonts w:ascii="Courier New" w:hAnsi="Courier New"/>
      </w:rPr>
    </w:lvl>
    <w:lvl w:ilvl="2" w:tplc="57E38268">
      <w:start w:val="1"/>
      <w:numFmt w:val="bullet"/>
      <w:suff w:val="tab"/>
      <w:lvlText w:val=""/>
      <w:lvlJc w:val="left"/>
      <w:pPr>
        <w:ind w:hanging="360" w:left="2160"/>
        <w:tabs>
          <w:tab w:val="left" w:pos="2160" w:leader="none"/>
        </w:tabs>
      </w:pPr>
      <w:rPr>
        <w:rFonts w:ascii="Wingdings" w:hAnsi="Wingdings"/>
      </w:rPr>
    </w:lvl>
    <w:lvl w:ilvl="3" w:tplc="47B90F05">
      <w:start w:val="1"/>
      <w:numFmt w:val="bullet"/>
      <w:suff w:val="tab"/>
      <w:lvlText w:val=""/>
      <w:lvlJc w:val="left"/>
      <w:pPr>
        <w:ind w:hanging="360" w:left="2880"/>
        <w:tabs>
          <w:tab w:val="left" w:pos="2880" w:leader="none"/>
        </w:tabs>
      </w:pPr>
      <w:rPr>
        <w:rFonts w:ascii="Symbol" w:hAnsi="Symbol"/>
      </w:rPr>
    </w:lvl>
    <w:lvl w:ilvl="4" w:tplc="220A9300">
      <w:start w:val="1"/>
      <w:numFmt w:val="bullet"/>
      <w:suff w:val="tab"/>
      <w:lvlText w:val="o"/>
      <w:lvlJc w:val="left"/>
      <w:pPr>
        <w:ind w:hanging="360" w:left="3600"/>
        <w:tabs>
          <w:tab w:val="left" w:pos="3600" w:leader="none"/>
        </w:tabs>
      </w:pPr>
      <w:rPr>
        <w:rFonts w:ascii="Courier New" w:hAnsi="Courier New"/>
      </w:rPr>
    </w:lvl>
    <w:lvl w:ilvl="5" w:tplc="0D562A12">
      <w:start w:val="1"/>
      <w:numFmt w:val="bullet"/>
      <w:suff w:val="tab"/>
      <w:lvlText w:val=""/>
      <w:lvlJc w:val="left"/>
      <w:pPr>
        <w:ind w:hanging="360" w:left="4320"/>
        <w:tabs>
          <w:tab w:val="left" w:pos="4320" w:leader="none"/>
        </w:tabs>
      </w:pPr>
      <w:rPr>
        <w:rFonts w:ascii="Wingdings" w:hAnsi="Wingdings"/>
      </w:rPr>
    </w:lvl>
    <w:lvl w:ilvl="6" w:tplc="3BD92490">
      <w:start w:val="1"/>
      <w:numFmt w:val="bullet"/>
      <w:suff w:val="tab"/>
      <w:lvlText w:val=""/>
      <w:lvlJc w:val="left"/>
      <w:pPr>
        <w:ind w:hanging="360" w:left="5040"/>
        <w:tabs>
          <w:tab w:val="left" w:pos="5040" w:leader="none"/>
        </w:tabs>
      </w:pPr>
      <w:rPr>
        <w:rFonts w:ascii="Symbol" w:hAnsi="Symbol"/>
      </w:rPr>
    </w:lvl>
    <w:lvl w:ilvl="7" w:tplc="5ED2FC2B">
      <w:start w:val="1"/>
      <w:numFmt w:val="bullet"/>
      <w:suff w:val="tab"/>
      <w:lvlText w:val="o"/>
      <w:lvlJc w:val="left"/>
      <w:pPr>
        <w:ind w:hanging="360" w:left="5760"/>
        <w:tabs>
          <w:tab w:val="left" w:pos="5760" w:leader="none"/>
        </w:tabs>
      </w:pPr>
      <w:rPr>
        <w:rFonts w:ascii="Courier New" w:hAnsi="Courier New"/>
      </w:rPr>
    </w:lvl>
    <w:lvl w:ilvl="8" w:tplc="59681A79">
      <w:start w:val="1"/>
      <w:numFmt w:val="bullet"/>
      <w:suff w:val="tab"/>
      <w:lvlText w:val=""/>
      <w:lvlJc w:val="left"/>
      <w:pPr>
        <w:ind w:hanging="360" w:left="6480"/>
        <w:tabs>
          <w:tab w:val="left" w:pos="6480" w:leader="none"/>
        </w:tabs>
      </w:pPr>
      <w:rPr>
        <w:rFonts w:ascii="Wingdings" w:hAnsi="Wingdings"/>
      </w:rPr>
    </w:lvl>
  </w:abstractNum>
  <w:abstractNum w:abstractNumId="1">
    <w:nsid w:val="044B5D65"/>
    <w:multiLevelType w:val="multilevel"/>
    <w:lvl w:ilvl="0">
      <w:start w:val="1"/>
      <w:numFmt w:val="decimal"/>
      <w:suff w:val="tab"/>
      <w:lvlText w:val="%1."/>
      <w:lvlJc w:val="left"/>
      <w:pPr>
        <w:ind w:hanging="340" w:left="1134"/>
        <w:tabs>
          <w:tab w:val="left" w:pos="79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
    <w:nsid w:val="047242A3"/>
    <w:multiLevelType w:val="multilevel"/>
    <w:lvl w:ilvl="0">
      <w:start w:val="1"/>
      <w:numFmt w:val="decimal"/>
      <w:suff w:val="tab"/>
      <w:lvlText w:val="%1."/>
      <w:lvlJc w:val="left"/>
      <w:pPr>
        <w:ind w:firstLine="0"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
    <w:nsid w:val="066D3FAB"/>
    <w:multiLevelType w:val="multilevel"/>
    <w:lvl w:ilvl="0">
      <w:start w:val="1"/>
      <w:numFmt w:val="decimal"/>
      <w:suff w:val="tab"/>
      <w:lvlText w:val="%1."/>
      <w:lvlJc w:val="left"/>
      <w:pPr>
        <w:ind w:hanging="341" w:left="102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
    <w:nsid w:val="089B4CFB"/>
    <w:multiLevelType w:val="multilevel"/>
    <w:lvl w:ilvl="0">
      <w:start w:val="1"/>
      <w:numFmt w:val="decimal"/>
      <w:suff w:val="tab"/>
      <w:lvlText w:val="%1."/>
      <w:lvlJc w:val="left"/>
      <w:pPr>
        <w:ind w:hanging="360" w:left="720"/>
      </w:pPr>
      <w:rPr>
        <w:color w:val="auto"/>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
    <w:nsid w:val="08DB78F4"/>
    <w:multiLevelType w:val="hybridMultilevel"/>
    <w:lvl w:ilvl="0" w:tplc="66EB5A0E">
      <w:start w:val="1"/>
      <w:numFmt w:val="bullet"/>
      <w:suff w:val="tab"/>
      <w:lvlText w:val=""/>
      <w:lvlJc w:val="left"/>
      <w:pPr>
        <w:ind w:hanging="227" w:left="1134"/>
        <w:tabs>
          <w:tab w:val="left" w:pos="1134" w:leader="none"/>
        </w:tabs>
      </w:pPr>
      <w:rPr>
        <w:rFonts w:ascii="Symbol" w:hAnsi="Symbol"/>
      </w:rPr>
    </w:lvl>
    <w:lvl w:ilvl="1" w:tplc="41EA1388">
      <w:start w:val="1"/>
      <w:numFmt w:val="bullet"/>
      <w:suff w:val="tab"/>
      <w:lvlText w:val="o"/>
      <w:lvlJc w:val="left"/>
      <w:pPr>
        <w:ind w:hanging="360" w:left="1440"/>
        <w:tabs>
          <w:tab w:val="left" w:pos="1440" w:leader="none"/>
        </w:tabs>
      </w:pPr>
      <w:rPr>
        <w:rFonts w:ascii="Courier New" w:hAnsi="Courier New"/>
      </w:rPr>
    </w:lvl>
    <w:lvl w:ilvl="2" w:tplc="00747050">
      <w:start w:val="1"/>
      <w:numFmt w:val="bullet"/>
      <w:suff w:val="tab"/>
      <w:lvlText w:val=""/>
      <w:lvlJc w:val="left"/>
      <w:pPr>
        <w:ind w:hanging="360" w:left="2160"/>
        <w:tabs>
          <w:tab w:val="left" w:pos="2160" w:leader="none"/>
        </w:tabs>
      </w:pPr>
      <w:rPr>
        <w:rFonts w:ascii="Wingdings" w:hAnsi="Wingdings"/>
      </w:rPr>
    </w:lvl>
    <w:lvl w:ilvl="3" w:tplc="0C1D3201">
      <w:start w:val="1"/>
      <w:numFmt w:val="bullet"/>
      <w:suff w:val="tab"/>
      <w:lvlText w:val=""/>
      <w:lvlJc w:val="left"/>
      <w:pPr>
        <w:ind w:hanging="360" w:left="2880"/>
        <w:tabs>
          <w:tab w:val="left" w:pos="2880" w:leader="none"/>
        </w:tabs>
      </w:pPr>
      <w:rPr>
        <w:rFonts w:ascii="Symbol" w:hAnsi="Symbol"/>
      </w:rPr>
    </w:lvl>
    <w:lvl w:ilvl="4" w:tplc="773EC621">
      <w:start w:val="1"/>
      <w:numFmt w:val="bullet"/>
      <w:suff w:val="tab"/>
      <w:lvlText w:val="o"/>
      <w:lvlJc w:val="left"/>
      <w:pPr>
        <w:ind w:hanging="360" w:left="3600"/>
        <w:tabs>
          <w:tab w:val="left" w:pos="3600" w:leader="none"/>
        </w:tabs>
      </w:pPr>
      <w:rPr>
        <w:rFonts w:ascii="Courier New" w:hAnsi="Courier New"/>
      </w:rPr>
    </w:lvl>
    <w:lvl w:ilvl="5" w:tplc="117AA9F2">
      <w:start w:val="1"/>
      <w:numFmt w:val="bullet"/>
      <w:suff w:val="tab"/>
      <w:lvlText w:val=""/>
      <w:lvlJc w:val="left"/>
      <w:pPr>
        <w:ind w:hanging="360" w:left="4320"/>
        <w:tabs>
          <w:tab w:val="left" w:pos="4320" w:leader="none"/>
        </w:tabs>
      </w:pPr>
      <w:rPr>
        <w:rFonts w:ascii="Wingdings" w:hAnsi="Wingdings"/>
      </w:rPr>
    </w:lvl>
    <w:lvl w:ilvl="6" w:tplc="6495EE70">
      <w:start w:val="1"/>
      <w:numFmt w:val="bullet"/>
      <w:suff w:val="tab"/>
      <w:lvlText w:val=""/>
      <w:lvlJc w:val="left"/>
      <w:pPr>
        <w:ind w:hanging="360" w:left="5040"/>
        <w:tabs>
          <w:tab w:val="left" w:pos="5040" w:leader="none"/>
        </w:tabs>
      </w:pPr>
      <w:rPr>
        <w:rFonts w:ascii="Symbol" w:hAnsi="Symbol"/>
      </w:rPr>
    </w:lvl>
    <w:lvl w:ilvl="7" w:tplc="102C442E">
      <w:start w:val="1"/>
      <w:numFmt w:val="bullet"/>
      <w:suff w:val="tab"/>
      <w:lvlText w:val="o"/>
      <w:lvlJc w:val="left"/>
      <w:pPr>
        <w:ind w:hanging="360" w:left="5760"/>
        <w:tabs>
          <w:tab w:val="left" w:pos="5760" w:leader="none"/>
        </w:tabs>
      </w:pPr>
      <w:rPr>
        <w:rFonts w:ascii="Courier New" w:hAnsi="Courier New"/>
      </w:rPr>
    </w:lvl>
    <w:lvl w:ilvl="8" w:tplc="6E36C1EC">
      <w:start w:val="1"/>
      <w:numFmt w:val="bullet"/>
      <w:suff w:val="tab"/>
      <w:lvlText w:val=""/>
      <w:lvlJc w:val="left"/>
      <w:pPr>
        <w:ind w:hanging="360" w:left="6480"/>
        <w:tabs>
          <w:tab w:val="left" w:pos="6480" w:leader="none"/>
        </w:tabs>
      </w:pPr>
      <w:rPr>
        <w:rFonts w:ascii="Wingdings" w:hAnsi="Wingdings"/>
      </w:rPr>
    </w:lvl>
  </w:abstractNum>
  <w:abstractNum w:abstractNumId="6">
    <w:nsid w:val="096A47D6"/>
    <w:multiLevelType w:val="hybridMultilevel"/>
    <w:lvl w:ilvl="0" w:tplc="3459FD39">
      <w:start w:val="1"/>
      <w:numFmt w:val="bullet"/>
      <w:suff w:val="tab"/>
      <w:lvlText w:val=""/>
      <w:lvlJc w:val="left"/>
      <w:pPr>
        <w:ind w:hanging="360" w:left="720"/>
        <w:tabs>
          <w:tab w:val="left" w:pos="720" w:leader="none"/>
        </w:tabs>
      </w:pPr>
      <w:rPr>
        <w:rFonts w:ascii="Symbol" w:hAnsi="Symbol"/>
      </w:rPr>
    </w:lvl>
    <w:lvl w:ilvl="1" w:tplc="26B2490A">
      <w:start w:val="1"/>
      <w:numFmt w:val="bullet"/>
      <w:suff w:val="tab"/>
      <w:lvlText w:val="o"/>
      <w:lvlJc w:val="left"/>
      <w:pPr>
        <w:ind w:hanging="360" w:left="1440"/>
        <w:tabs>
          <w:tab w:val="left" w:pos="1440" w:leader="none"/>
        </w:tabs>
      </w:pPr>
      <w:rPr>
        <w:rFonts w:ascii="Courier New" w:hAnsi="Courier New"/>
      </w:rPr>
    </w:lvl>
    <w:lvl w:ilvl="2" w:tplc="6A1CC8F5">
      <w:start w:val="1"/>
      <w:numFmt w:val="bullet"/>
      <w:suff w:val="tab"/>
      <w:lvlText w:val=""/>
      <w:lvlJc w:val="left"/>
      <w:pPr>
        <w:ind w:hanging="360" w:left="2160"/>
        <w:tabs>
          <w:tab w:val="left" w:pos="2160" w:leader="none"/>
        </w:tabs>
      </w:pPr>
      <w:rPr>
        <w:rFonts w:ascii="Wingdings" w:hAnsi="Wingdings"/>
      </w:rPr>
    </w:lvl>
    <w:lvl w:ilvl="3" w:tplc="27545AD8">
      <w:start w:val="1"/>
      <w:numFmt w:val="bullet"/>
      <w:suff w:val="tab"/>
      <w:lvlText w:val=""/>
      <w:lvlJc w:val="left"/>
      <w:pPr>
        <w:ind w:hanging="360" w:left="2880"/>
        <w:tabs>
          <w:tab w:val="left" w:pos="2880" w:leader="none"/>
        </w:tabs>
      </w:pPr>
      <w:rPr>
        <w:rFonts w:ascii="Symbol" w:hAnsi="Symbol"/>
      </w:rPr>
    </w:lvl>
    <w:lvl w:ilvl="4" w:tplc="4FBD4193">
      <w:start w:val="1"/>
      <w:numFmt w:val="bullet"/>
      <w:suff w:val="tab"/>
      <w:lvlText w:val="o"/>
      <w:lvlJc w:val="left"/>
      <w:pPr>
        <w:ind w:hanging="360" w:left="3600"/>
        <w:tabs>
          <w:tab w:val="left" w:pos="3600" w:leader="none"/>
        </w:tabs>
      </w:pPr>
      <w:rPr>
        <w:rFonts w:ascii="Courier New" w:hAnsi="Courier New"/>
      </w:rPr>
    </w:lvl>
    <w:lvl w:ilvl="5" w:tplc="1BF0A0EA">
      <w:start w:val="1"/>
      <w:numFmt w:val="bullet"/>
      <w:suff w:val="tab"/>
      <w:lvlText w:val=""/>
      <w:lvlJc w:val="left"/>
      <w:pPr>
        <w:ind w:hanging="360" w:left="4320"/>
        <w:tabs>
          <w:tab w:val="left" w:pos="4320" w:leader="none"/>
        </w:tabs>
      </w:pPr>
      <w:rPr>
        <w:rFonts w:ascii="Wingdings" w:hAnsi="Wingdings"/>
      </w:rPr>
    </w:lvl>
    <w:lvl w:ilvl="6" w:tplc="0C14D72E">
      <w:start w:val="1"/>
      <w:numFmt w:val="bullet"/>
      <w:suff w:val="tab"/>
      <w:lvlText w:val=""/>
      <w:lvlJc w:val="left"/>
      <w:pPr>
        <w:ind w:hanging="360" w:left="5040"/>
        <w:tabs>
          <w:tab w:val="left" w:pos="5040" w:leader="none"/>
        </w:tabs>
      </w:pPr>
      <w:rPr>
        <w:rFonts w:ascii="Symbol" w:hAnsi="Symbol"/>
      </w:rPr>
    </w:lvl>
    <w:lvl w:ilvl="7" w:tplc="5A962B50">
      <w:start w:val="1"/>
      <w:numFmt w:val="bullet"/>
      <w:suff w:val="tab"/>
      <w:lvlText w:val="o"/>
      <w:lvlJc w:val="left"/>
      <w:pPr>
        <w:ind w:hanging="360" w:left="5760"/>
        <w:tabs>
          <w:tab w:val="left" w:pos="5760" w:leader="none"/>
        </w:tabs>
      </w:pPr>
      <w:rPr>
        <w:rFonts w:ascii="Courier New" w:hAnsi="Courier New"/>
      </w:rPr>
    </w:lvl>
    <w:lvl w:ilvl="8" w:tplc="4082197A">
      <w:start w:val="1"/>
      <w:numFmt w:val="bullet"/>
      <w:suff w:val="tab"/>
      <w:lvlText w:val=""/>
      <w:lvlJc w:val="left"/>
      <w:pPr>
        <w:ind w:hanging="360" w:left="6480"/>
        <w:tabs>
          <w:tab w:val="left" w:pos="6480" w:leader="none"/>
        </w:tabs>
      </w:pPr>
      <w:rPr>
        <w:rFonts w:ascii="Wingdings" w:hAnsi="Wingdings"/>
      </w:rPr>
    </w:lvl>
  </w:abstractNum>
  <w:abstractNum w:abstractNumId="7">
    <w:nsid w:val="0B892DA7"/>
    <w:multiLevelType w:val="hybridMultilevel"/>
    <w:lvl w:ilvl="0" w:tplc="55336D16">
      <w:start w:val="1"/>
      <w:numFmt w:val="bullet"/>
      <w:suff w:val="tab"/>
      <w:lvlText w:val=""/>
      <w:lvlJc w:val="left"/>
      <w:pPr>
        <w:ind w:hanging="360" w:left="720"/>
        <w:tabs>
          <w:tab w:val="left" w:pos="720" w:leader="none"/>
        </w:tabs>
      </w:pPr>
      <w:rPr>
        <w:rFonts w:ascii="Symbol" w:hAnsi="Symbol"/>
      </w:rPr>
    </w:lvl>
    <w:lvl w:ilvl="1" w:tplc="583DB141">
      <w:start w:val="1"/>
      <w:numFmt w:val="bullet"/>
      <w:suff w:val="tab"/>
      <w:lvlText w:val="o"/>
      <w:lvlJc w:val="left"/>
      <w:pPr>
        <w:ind w:hanging="360" w:left="1440"/>
        <w:tabs>
          <w:tab w:val="left" w:pos="1440" w:leader="none"/>
        </w:tabs>
      </w:pPr>
      <w:rPr>
        <w:rFonts w:ascii="Courier New" w:hAnsi="Courier New"/>
      </w:rPr>
    </w:lvl>
    <w:lvl w:ilvl="2" w:tplc="06ABD600">
      <w:start w:val="1"/>
      <w:numFmt w:val="bullet"/>
      <w:suff w:val="tab"/>
      <w:lvlText w:val=""/>
      <w:lvlJc w:val="left"/>
      <w:pPr>
        <w:ind w:hanging="360" w:left="2160"/>
        <w:tabs>
          <w:tab w:val="left" w:pos="2160" w:leader="none"/>
        </w:tabs>
      </w:pPr>
      <w:rPr>
        <w:rFonts w:ascii="Wingdings" w:hAnsi="Wingdings"/>
      </w:rPr>
    </w:lvl>
    <w:lvl w:ilvl="3" w:tplc="1B5329F1">
      <w:start w:val="1"/>
      <w:numFmt w:val="bullet"/>
      <w:suff w:val="tab"/>
      <w:lvlText w:val=""/>
      <w:lvlJc w:val="left"/>
      <w:pPr>
        <w:ind w:hanging="360" w:left="2880"/>
        <w:tabs>
          <w:tab w:val="left" w:pos="2880" w:leader="none"/>
        </w:tabs>
      </w:pPr>
      <w:rPr>
        <w:rFonts w:ascii="Symbol" w:hAnsi="Symbol"/>
      </w:rPr>
    </w:lvl>
    <w:lvl w:ilvl="4" w:tplc="377C7AAB">
      <w:start w:val="1"/>
      <w:numFmt w:val="bullet"/>
      <w:suff w:val="tab"/>
      <w:lvlText w:val="o"/>
      <w:lvlJc w:val="left"/>
      <w:pPr>
        <w:ind w:hanging="360" w:left="3600"/>
        <w:tabs>
          <w:tab w:val="left" w:pos="3600" w:leader="none"/>
        </w:tabs>
      </w:pPr>
      <w:rPr>
        <w:rFonts w:ascii="Courier New" w:hAnsi="Courier New"/>
      </w:rPr>
    </w:lvl>
    <w:lvl w:ilvl="5" w:tplc="4069B74B">
      <w:start w:val="1"/>
      <w:numFmt w:val="bullet"/>
      <w:suff w:val="tab"/>
      <w:lvlText w:val=""/>
      <w:lvlJc w:val="left"/>
      <w:pPr>
        <w:ind w:hanging="360" w:left="4320"/>
        <w:tabs>
          <w:tab w:val="left" w:pos="4320" w:leader="none"/>
        </w:tabs>
      </w:pPr>
      <w:rPr>
        <w:rFonts w:ascii="Wingdings" w:hAnsi="Wingdings"/>
      </w:rPr>
    </w:lvl>
    <w:lvl w:ilvl="6" w:tplc="4FD10DA7">
      <w:start w:val="1"/>
      <w:numFmt w:val="bullet"/>
      <w:suff w:val="tab"/>
      <w:lvlText w:val=""/>
      <w:lvlJc w:val="left"/>
      <w:pPr>
        <w:ind w:hanging="360" w:left="5040"/>
        <w:tabs>
          <w:tab w:val="left" w:pos="5040" w:leader="none"/>
        </w:tabs>
      </w:pPr>
      <w:rPr>
        <w:rFonts w:ascii="Symbol" w:hAnsi="Symbol"/>
      </w:rPr>
    </w:lvl>
    <w:lvl w:ilvl="7" w:tplc="24298554">
      <w:start w:val="1"/>
      <w:numFmt w:val="bullet"/>
      <w:suff w:val="tab"/>
      <w:lvlText w:val="o"/>
      <w:lvlJc w:val="left"/>
      <w:pPr>
        <w:ind w:hanging="360" w:left="5760"/>
        <w:tabs>
          <w:tab w:val="left" w:pos="5760" w:leader="none"/>
        </w:tabs>
      </w:pPr>
      <w:rPr>
        <w:rFonts w:ascii="Courier New" w:hAnsi="Courier New"/>
      </w:rPr>
    </w:lvl>
    <w:lvl w:ilvl="8" w:tplc="559246DE">
      <w:start w:val="1"/>
      <w:numFmt w:val="bullet"/>
      <w:suff w:val="tab"/>
      <w:lvlText w:val=""/>
      <w:lvlJc w:val="left"/>
      <w:pPr>
        <w:ind w:hanging="360" w:left="6480"/>
        <w:tabs>
          <w:tab w:val="left" w:pos="6480" w:leader="none"/>
        </w:tabs>
      </w:pPr>
      <w:rPr>
        <w:rFonts w:ascii="Wingdings" w:hAnsi="Wingdings"/>
      </w:rPr>
    </w:lvl>
  </w:abstractNum>
  <w:abstractNum w:abstractNumId="8">
    <w:nsid w:val="0C6647D2"/>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
    <w:nsid w:val="165D2089"/>
    <w:multiLevelType w:val="hybridMultilevel"/>
    <w:lvl w:ilvl="0" w:tplc="6CC3861C">
      <w:start w:val="1"/>
      <w:numFmt w:val="bullet"/>
      <w:suff w:val="tab"/>
      <w:lvlText w:val=""/>
      <w:lvlJc w:val="left"/>
      <w:pPr>
        <w:ind w:hanging="360" w:left="720"/>
        <w:tabs>
          <w:tab w:val="left" w:pos="720" w:leader="none"/>
        </w:tabs>
      </w:pPr>
      <w:rPr>
        <w:rFonts w:ascii="Symbol" w:hAnsi="Symbol"/>
      </w:rPr>
    </w:lvl>
    <w:lvl w:ilvl="1" w:tplc="69AEB9AC">
      <w:start w:val="1"/>
      <w:numFmt w:val="bullet"/>
      <w:suff w:val="tab"/>
      <w:lvlText w:val="o"/>
      <w:lvlJc w:val="left"/>
      <w:pPr>
        <w:ind w:hanging="360" w:left="1440"/>
        <w:tabs>
          <w:tab w:val="left" w:pos="1440" w:leader="none"/>
        </w:tabs>
      </w:pPr>
      <w:rPr>
        <w:rFonts w:ascii="Courier New" w:hAnsi="Courier New"/>
      </w:rPr>
    </w:lvl>
    <w:lvl w:ilvl="2" w:tplc="6DC2D146">
      <w:start w:val="1"/>
      <w:numFmt w:val="bullet"/>
      <w:suff w:val="tab"/>
      <w:lvlText w:val=""/>
      <w:lvlJc w:val="left"/>
      <w:pPr>
        <w:ind w:hanging="360" w:left="2160"/>
        <w:tabs>
          <w:tab w:val="left" w:pos="2160" w:leader="none"/>
        </w:tabs>
      </w:pPr>
      <w:rPr>
        <w:rFonts w:ascii="Wingdings" w:hAnsi="Wingdings"/>
      </w:rPr>
    </w:lvl>
    <w:lvl w:ilvl="3" w:tplc="2C6AC333">
      <w:start w:val="1"/>
      <w:numFmt w:val="bullet"/>
      <w:suff w:val="tab"/>
      <w:lvlText w:val=""/>
      <w:lvlJc w:val="left"/>
      <w:pPr>
        <w:ind w:hanging="360" w:left="2880"/>
        <w:tabs>
          <w:tab w:val="left" w:pos="2880" w:leader="none"/>
        </w:tabs>
      </w:pPr>
      <w:rPr>
        <w:rFonts w:ascii="Symbol" w:hAnsi="Symbol"/>
      </w:rPr>
    </w:lvl>
    <w:lvl w:ilvl="4" w:tplc="65BDF6CA">
      <w:start w:val="1"/>
      <w:numFmt w:val="bullet"/>
      <w:suff w:val="tab"/>
      <w:lvlText w:val="o"/>
      <w:lvlJc w:val="left"/>
      <w:pPr>
        <w:ind w:hanging="360" w:left="3600"/>
        <w:tabs>
          <w:tab w:val="left" w:pos="3600" w:leader="none"/>
        </w:tabs>
      </w:pPr>
      <w:rPr>
        <w:rFonts w:ascii="Courier New" w:hAnsi="Courier New"/>
      </w:rPr>
    </w:lvl>
    <w:lvl w:ilvl="5" w:tplc="0341B2C8">
      <w:start w:val="1"/>
      <w:numFmt w:val="bullet"/>
      <w:suff w:val="tab"/>
      <w:lvlText w:val=""/>
      <w:lvlJc w:val="left"/>
      <w:pPr>
        <w:ind w:hanging="360" w:left="4320"/>
        <w:tabs>
          <w:tab w:val="left" w:pos="4320" w:leader="none"/>
        </w:tabs>
      </w:pPr>
      <w:rPr>
        <w:rFonts w:ascii="Wingdings" w:hAnsi="Wingdings"/>
      </w:rPr>
    </w:lvl>
    <w:lvl w:ilvl="6" w:tplc="510150FE">
      <w:start w:val="1"/>
      <w:numFmt w:val="bullet"/>
      <w:suff w:val="tab"/>
      <w:lvlText w:val=""/>
      <w:lvlJc w:val="left"/>
      <w:pPr>
        <w:ind w:hanging="360" w:left="5040"/>
        <w:tabs>
          <w:tab w:val="left" w:pos="5040" w:leader="none"/>
        </w:tabs>
      </w:pPr>
      <w:rPr>
        <w:rFonts w:ascii="Symbol" w:hAnsi="Symbol"/>
      </w:rPr>
    </w:lvl>
    <w:lvl w:ilvl="7" w:tplc="2BB2933C">
      <w:start w:val="1"/>
      <w:numFmt w:val="bullet"/>
      <w:suff w:val="tab"/>
      <w:lvlText w:val="o"/>
      <w:lvlJc w:val="left"/>
      <w:pPr>
        <w:ind w:hanging="360" w:left="5760"/>
        <w:tabs>
          <w:tab w:val="left" w:pos="5760" w:leader="none"/>
        </w:tabs>
      </w:pPr>
      <w:rPr>
        <w:rFonts w:ascii="Courier New" w:hAnsi="Courier New"/>
      </w:rPr>
    </w:lvl>
    <w:lvl w:ilvl="8" w:tplc="2ED55FD6">
      <w:start w:val="1"/>
      <w:numFmt w:val="bullet"/>
      <w:suff w:val="tab"/>
      <w:lvlText w:val=""/>
      <w:lvlJc w:val="left"/>
      <w:pPr>
        <w:ind w:hanging="360" w:left="6480"/>
        <w:tabs>
          <w:tab w:val="left" w:pos="6480" w:leader="none"/>
        </w:tabs>
      </w:pPr>
      <w:rPr>
        <w:rFonts w:ascii="Wingdings" w:hAnsi="Wingdings"/>
      </w:rPr>
    </w:lvl>
  </w:abstractNum>
  <w:abstractNum w:abstractNumId="10">
    <w:nsid w:val="1B18312C"/>
    <w:multiLevelType w:val="hybridMultilevel"/>
    <w:lvl w:ilvl="0" w:tplc="4F336C8E">
      <w:start w:val="1"/>
      <w:numFmt w:val="bullet"/>
      <w:suff w:val="tab"/>
      <w:lvlText w:val=""/>
      <w:lvlJc w:val="left"/>
      <w:pPr>
        <w:ind w:hanging="360" w:left="1224"/>
        <w:tabs>
          <w:tab w:val="left" w:pos="1224" w:leader="none"/>
        </w:tabs>
      </w:pPr>
      <w:rPr>
        <w:rFonts w:ascii="Symbol" w:hAnsi="Symbol"/>
      </w:rPr>
    </w:lvl>
    <w:lvl w:ilvl="1" w:tplc="451E2A26">
      <w:start w:val="1"/>
      <w:numFmt w:val="bullet"/>
      <w:suff w:val="tab"/>
      <w:lvlText w:val="o"/>
      <w:lvlJc w:val="left"/>
      <w:pPr>
        <w:ind w:hanging="360" w:left="1980"/>
        <w:tabs>
          <w:tab w:val="left" w:pos="1980" w:leader="none"/>
        </w:tabs>
      </w:pPr>
      <w:rPr>
        <w:rFonts w:ascii="Courier New" w:hAnsi="Courier New"/>
      </w:rPr>
    </w:lvl>
    <w:lvl w:ilvl="2" w:tplc="51140B74">
      <w:start w:val="1"/>
      <w:numFmt w:val="bullet"/>
      <w:suff w:val="tab"/>
      <w:lvlText w:val=""/>
      <w:lvlJc w:val="left"/>
      <w:pPr>
        <w:ind w:hanging="360" w:left="2700"/>
        <w:tabs>
          <w:tab w:val="left" w:pos="2700" w:leader="none"/>
        </w:tabs>
      </w:pPr>
      <w:rPr>
        <w:rFonts w:ascii="Wingdings" w:hAnsi="Wingdings"/>
      </w:rPr>
    </w:lvl>
    <w:lvl w:ilvl="3" w:tplc="781C6040">
      <w:start w:val="1"/>
      <w:numFmt w:val="bullet"/>
      <w:suff w:val="tab"/>
      <w:lvlText w:val=""/>
      <w:lvlJc w:val="left"/>
      <w:pPr>
        <w:ind w:hanging="360" w:left="3420"/>
        <w:tabs>
          <w:tab w:val="left" w:pos="3420" w:leader="none"/>
        </w:tabs>
      </w:pPr>
      <w:rPr>
        <w:rFonts w:ascii="Symbol" w:hAnsi="Symbol"/>
      </w:rPr>
    </w:lvl>
    <w:lvl w:ilvl="4" w:tplc="7BC76BBA">
      <w:start w:val="1"/>
      <w:numFmt w:val="bullet"/>
      <w:suff w:val="tab"/>
      <w:lvlText w:val="o"/>
      <w:lvlJc w:val="left"/>
      <w:pPr>
        <w:ind w:hanging="360" w:left="4140"/>
        <w:tabs>
          <w:tab w:val="left" w:pos="4140" w:leader="none"/>
        </w:tabs>
      </w:pPr>
      <w:rPr>
        <w:rFonts w:ascii="Courier New" w:hAnsi="Courier New"/>
      </w:rPr>
    </w:lvl>
    <w:lvl w:ilvl="5" w:tplc="3ECBCA86">
      <w:start w:val="1"/>
      <w:numFmt w:val="bullet"/>
      <w:suff w:val="tab"/>
      <w:lvlText w:val=""/>
      <w:lvlJc w:val="left"/>
      <w:pPr>
        <w:ind w:hanging="360" w:left="4860"/>
        <w:tabs>
          <w:tab w:val="left" w:pos="4860" w:leader="none"/>
        </w:tabs>
      </w:pPr>
      <w:rPr>
        <w:rFonts w:ascii="Wingdings" w:hAnsi="Wingdings"/>
      </w:rPr>
    </w:lvl>
    <w:lvl w:ilvl="6" w:tplc="3AFC4DDA">
      <w:start w:val="1"/>
      <w:numFmt w:val="bullet"/>
      <w:suff w:val="tab"/>
      <w:lvlText w:val=""/>
      <w:lvlJc w:val="left"/>
      <w:pPr>
        <w:ind w:hanging="360" w:left="5580"/>
        <w:tabs>
          <w:tab w:val="left" w:pos="5580" w:leader="none"/>
        </w:tabs>
      </w:pPr>
      <w:rPr>
        <w:rFonts w:ascii="Symbol" w:hAnsi="Symbol"/>
      </w:rPr>
    </w:lvl>
    <w:lvl w:ilvl="7" w:tplc="163CCF52">
      <w:start w:val="1"/>
      <w:numFmt w:val="bullet"/>
      <w:suff w:val="tab"/>
      <w:lvlText w:val="o"/>
      <w:lvlJc w:val="left"/>
      <w:pPr>
        <w:ind w:hanging="360" w:left="6300"/>
        <w:tabs>
          <w:tab w:val="left" w:pos="6300" w:leader="none"/>
        </w:tabs>
      </w:pPr>
      <w:rPr>
        <w:rFonts w:ascii="Courier New" w:hAnsi="Courier New"/>
      </w:rPr>
    </w:lvl>
    <w:lvl w:ilvl="8" w:tplc="1EE9DDEF">
      <w:start w:val="1"/>
      <w:numFmt w:val="bullet"/>
      <w:suff w:val="tab"/>
      <w:lvlText w:val=""/>
      <w:lvlJc w:val="left"/>
      <w:pPr>
        <w:ind w:hanging="360" w:left="7020"/>
        <w:tabs>
          <w:tab w:val="left" w:pos="7020" w:leader="none"/>
        </w:tabs>
      </w:pPr>
      <w:rPr>
        <w:rFonts w:ascii="Wingdings" w:hAnsi="Wingdings"/>
      </w:rPr>
    </w:lvl>
  </w:abstractNum>
  <w:abstractNum w:abstractNumId="11">
    <w:nsid w:val="1CD37C8D"/>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2">
    <w:nsid w:val="1FEE2E32"/>
    <w:multiLevelType w:val="multilevel"/>
    <w:lvl w:ilvl="0">
      <w:start w:val="1"/>
      <w:numFmt w:val="decimal"/>
      <w:suff w:val="tab"/>
      <w:lvlText w:val="%1."/>
      <w:lvlJc w:val="left"/>
      <w:pPr>
        <w:ind w:hanging="284" w:left="1191"/>
        <w:tabs>
          <w:tab w:val="left" w:pos="851" w:leader="none"/>
        </w:tabs>
      </w:pPr>
      <w:rPr>
        <w:strike w:val="0"/>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3">
    <w:nsid w:val="223C1B17"/>
    <w:multiLevelType w:val="hybridMultilevel"/>
    <w:lvl w:ilvl="0" w:tplc="622B65D3">
      <w:start w:val="1"/>
      <w:numFmt w:val="bullet"/>
      <w:suff w:val="tab"/>
      <w:lvlText w:val=""/>
      <w:lvlJc w:val="left"/>
      <w:pPr>
        <w:ind w:hanging="360" w:left="720"/>
        <w:tabs>
          <w:tab w:val="left" w:pos="720" w:leader="none"/>
        </w:tabs>
      </w:pPr>
      <w:rPr>
        <w:rFonts w:ascii="Symbol" w:hAnsi="Symbol"/>
      </w:rPr>
    </w:lvl>
    <w:lvl w:ilvl="1" w:tplc="37671E90">
      <w:start w:val="1"/>
      <w:numFmt w:val="bullet"/>
      <w:suff w:val="tab"/>
      <w:lvlText w:val="o"/>
      <w:lvlJc w:val="left"/>
      <w:pPr>
        <w:ind w:hanging="360" w:left="1440"/>
        <w:tabs>
          <w:tab w:val="left" w:pos="1440" w:leader="none"/>
        </w:tabs>
      </w:pPr>
      <w:rPr>
        <w:rFonts w:ascii="Courier New" w:hAnsi="Courier New"/>
      </w:rPr>
    </w:lvl>
    <w:lvl w:ilvl="2" w:tplc="45E37BBC">
      <w:start w:val="1"/>
      <w:numFmt w:val="bullet"/>
      <w:suff w:val="tab"/>
      <w:lvlText w:val=""/>
      <w:lvlJc w:val="left"/>
      <w:pPr>
        <w:ind w:hanging="360" w:left="2160"/>
        <w:tabs>
          <w:tab w:val="left" w:pos="2160" w:leader="none"/>
        </w:tabs>
      </w:pPr>
      <w:rPr>
        <w:rFonts w:ascii="Wingdings" w:hAnsi="Wingdings"/>
      </w:rPr>
    </w:lvl>
    <w:lvl w:ilvl="3" w:tplc="3BF2E27E">
      <w:start w:val="1"/>
      <w:numFmt w:val="bullet"/>
      <w:suff w:val="tab"/>
      <w:lvlText w:val=""/>
      <w:lvlJc w:val="left"/>
      <w:pPr>
        <w:ind w:hanging="360" w:left="2880"/>
        <w:tabs>
          <w:tab w:val="left" w:pos="2880" w:leader="none"/>
        </w:tabs>
      </w:pPr>
      <w:rPr>
        <w:rFonts w:ascii="Symbol" w:hAnsi="Symbol"/>
      </w:rPr>
    </w:lvl>
    <w:lvl w:ilvl="4" w:tplc="3BA438D6">
      <w:start w:val="1"/>
      <w:numFmt w:val="bullet"/>
      <w:suff w:val="tab"/>
      <w:lvlText w:val="o"/>
      <w:lvlJc w:val="left"/>
      <w:pPr>
        <w:ind w:hanging="360" w:left="3600"/>
        <w:tabs>
          <w:tab w:val="left" w:pos="3600" w:leader="none"/>
        </w:tabs>
      </w:pPr>
      <w:rPr>
        <w:rFonts w:ascii="Courier New" w:hAnsi="Courier New"/>
      </w:rPr>
    </w:lvl>
    <w:lvl w:ilvl="5" w:tplc="477467AF">
      <w:start w:val="1"/>
      <w:numFmt w:val="bullet"/>
      <w:suff w:val="tab"/>
      <w:lvlText w:val=""/>
      <w:lvlJc w:val="left"/>
      <w:pPr>
        <w:ind w:hanging="360" w:left="4320"/>
        <w:tabs>
          <w:tab w:val="left" w:pos="4320" w:leader="none"/>
        </w:tabs>
      </w:pPr>
      <w:rPr>
        <w:rFonts w:ascii="Wingdings" w:hAnsi="Wingdings"/>
      </w:rPr>
    </w:lvl>
    <w:lvl w:ilvl="6" w:tplc="4CD41096">
      <w:start w:val="1"/>
      <w:numFmt w:val="bullet"/>
      <w:suff w:val="tab"/>
      <w:lvlText w:val=""/>
      <w:lvlJc w:val="left"/>
      <w:pPr>
        <w:ind w:hanging="360" w:left="5040"/>
        <w:tabs>
          <w:tab w:val="left" w:pos="5040" w:leader="none"/>
        </w:tabs>
      </w:pPr>
      <w:rPr>
        <w:rFonts w:ascii="Symbol" w:hAnsi="Symbol"/>
      </w:rPr>
    </w:lvl>
    <w:lvl w:ilvl="7" w:tplc="66A5B778">
      <w:start w:val="1"/>
      <w:numFmt w:val="bullet"/>
      <w:suff w:val="tab"/>
      <w:lvlText w:val="o"/>
      <w:lvlJc w:val="left"/>
      <w:pPr>
        <w:ind w:hanging="360" w:left="5760"/>
        <w:tabs>
          <w:tab w:val="left" w:pos="5760" w:leader="none"/>
        </w:tabs>
      </w:pPr>
      <w:rPr>
        <w:rFonts w:ascii="Courier New" w:hAnsi="Courier New"/>
      </w:rPr>
    </w:lvl>
    <w:lvl w:ilvl="8" w:tplc="06954BE9">
      <w:start w:val="1"/>
      <w:numFmt w:val="bullet"/>
      <w:suff w:val="tab"/>
      <w:lvlText w:val=""/>
      <w:lvlJc w:val="left"/>
      <w:pPr>
        <w:ind w:hanging="360" w:left="6480"/>
        <w:tabs>
          <w:tab w:val="left" w:pos="6480" w:leader="none"/>
        </w:tabs>
      </w:pPr>
      <w:rPr>
        <w:rFonts w:ascii="Wingdings" w:hAnsi="Wingdings"/>
      </w:rPr>
    </w:lvl>
  </w:abstractNum>
  <w:abstractNum w:abstractNumId="14">
    <w:nsid w:val="2E756E70"/>
    <w:multiLevelType w:val="hybridMultilevel"/>
    <w:lvl w:ilvl="0" w:tplc="52BC4578">
      <w:start w:val="1"/>
      <w:numFmt w:val="bullet"/>
      <w:suff w:val="tab"/>
      <w:lvlText w:val=""/>
      <w:lvlJc w:val="left"/>
      <w:pPr>
        <w:ind w:hanging="360" w:left="780"/>
        <w:tabs>
          <w:tab w:val="left" w:pos="780" w:leader="none"/>
        </w:tabs>
      </w:pPr>
      <w:rPr>
        <w:rFonts w:ascii="Symbol" w:hAnsi="Symbol"/>
      </w:rPr>
    </w:lvl>
    <w:lvl w:ilvl="1" w:tplc="4B98311C">
      <w:start w:val="1"/>
      <w:numFmt w:val="bullet"/>
      <w:suff w:val="tab"/>
      <w:lvlText w:val="o"/>
      <w:lvlJc w:val="left"/>
      <w:pPr>
        <w:ind w:hanging="360" w:left="1500"/>
        <w:tabs>
          <w:tab w:val="left" w:pos="1500" w:leader="none"/>
        </w:tabs>
      </w:pPr>
      <w:rPr>
        <w:rFonts w:ascii="Courier New" w:hAnsi="Courier New"/>
      </w:rPr>
    </w:lvl>
    <w:lvl w:ilvl="2" w:tplc="0A6D99DD">
      <w:start w:val="1"/>
      <w:numFmt w:val="bullet"/>
      <w:suff w:val="tab"/>
      <w:lvlText w:val=""/>
      <w:lvlJc w:val="left"/>
      <w:pPr>
        <w:ind w:hanging="360" w:left="2220"/>
        <w:tabs>
          <w:tab w:val="left" w:pos="2220" w:leader="none"/>
        </w:tabs>
      </w:pPr>
      <w:rPr>
        <w:rFonts w:ascii="Wingdings" w:hAnsi="Wingdings"/>
      </w:rPr>
    </w:lvl>
    <w:lvl w:ilvl="3" w:tplc="400AB903">
      <w:start w:val="1"/>
      <w:numFmt w:val="bullet"/>
      <w:suff w:val="tab"/>
      <w:lvlText w:val=""/>
      <w:lvlJc w:val="left"/>
      <w:pPr>
        <w:ind w:hanging="360" w:left="2940"/>
        <w:tabs>
          <w:tab w:val="left" w:pos="2940" w:leader="none"/>
        </w:tabs>
      </w:pPr>
      <w:rPr>
        <w:rFonts w:ascii="Symbol" w:hAnsi="Symbol"/>
      </w:rPr>
    </w:lvl>
    <w:lvl w:ilvl="4" w:tplc="3C4C2459">
      <w:start w:val="1"/>
      <w:numFmt w:val="bullet"/>
      <w:suff w:val="tab"/>
      <w:lvlText w:val="o"/>
      <w:lvlJc w:val="left"/>
      <w:pPr>
        <w:ind w:hanging="360" w:left="3660"/>
        <w:tabs>
          <w:tab w:val="left" w:pos="3660" w:leader="none"/>
        </w:tabs>
      </w:pPr>
      <w:rPr>
        <w:rFonts w:ascii="Courier New" w:hAnsi="Courier New"/>
      </w:rPr>
    </w:lvl>
    <w:lvl w:ilvl="5" w:tplc="531541CC">
      <w:start w:val="1"/>
      <w:numFmt w:val="bullet"/>
      <w:suff w:val="tab"/>
      <w:lvlText w:val=""/>
      <w:lvlJc w:val="left"/>
      <w:pPr>
        <w:ind w:hanging="360" w:left="4380"/>
        <w:tabs>
          <w:tab w:val="left" w:pos="4380" w:leader="none"/>
        </w:tabs>
      </w:pPr>
      <w:rPr>
        <w:rFonts w:ascii="Wingdings" w:hAnsi="Wingdings"/>
      </w:rPr>
    </w:lvl>
    <w:lvl w:ilvl="6" w:tplc="3BE86312">
      <w:start w:val="1"/>
      <w:numFmt w:val="bullet"/>
      <w:suff w:val="tab"/>
      <w:lvlText w:val=""/>
      <w:lvlJc w:val="left"/>
      <w:pPr>
        <w:ind w:hanging="360" w:left="5100"/>
        <w:tabs>
          <w:tab w:val="left" w:pos="5100" w:leader="none"/>
        </w:tabs>
      </w:pPr>
      <w:rPr>
        <w:rFonts w:ascii="Symbol" w:hAnsi="Symbol"/>
      </w:rPr>
    </w:lvl>
    <w:lvl w:ilvl="7" w:tplc="77D26853">
      <w:start w:val="1"/>
      <w:numFmt w:val="bullet"/>
      <w:suff w:val="tab"/>
      <w:lvlText w:val="o"/>
      <w:lvlJc w:val="left"/>
      <w:pPr>
        <w:ind w:hanging="360" w:left="5820"/>
        <w:tabs>
          <w:tab w:val="left" w:pos="5820" w:leader="none"/>
        </w:tabs>
      </w:pPr>
      <w:rPr>
        <w:rFonts w:ascii="Courier New" w:hAnsi="Courier New"/>
      </w:rPr>
    </w:lvl>
    <w:lvl w:ilvl="8" w:tplc="267D8A81">
      <w:start w:val="1"/>
      <w:numFmt w:val="bullet"/>
      <w:suff w:val="tab"/>
      <w:lvlText w:val=""/>
      <w:lvlJc w:val="left"/>
      <w:pPr>
        <w:ind w:hanging="360" w:left="6540"/>
        <w:tabs>
          <w:tab w:val="left" w:pos="6540" w:leader="none"/>
        </w:tabs>
      </w:pPr>
      <w:rPr>
        <w:rFonts w:ascii="Wingdings" w:hAnsi="Wingdings"/>
      </w:rPr>
    </w:lvl>
  </w:abstractNum>
  <w:abstractNum w:abstractNumId="15">
    <w:nsid w:val="2FFB708A"/>
    <w:multiLevelType w:val="multilevel"/>
    <w:lvl w:ilvl="0">
      <w:start w:val="1"/>
      <w:numFmt w:val="decimal"/>
      <w:suff w:val="tab"/>
      <w:lvlText w:val="%1."/>
      <w:lvlJc w:val="left"/>
      <w:pPr>
        <w:ind w:firstLine="0" w:left="284"/>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6">
    <w:nsid w:val="32E83BED"/>
    <w:multiLevelType w:val="multilevel"/>
    <w:lvl w:ilvl="0">
      <w:start w:val="1"/>
      <w:numFmt w:val="decimal"/>
      <w:suff w:val="tab"/>
      <w:lvlText w:val="%1."/>
      <w:lvlJc w:val="left"/>
      <w:pPr>
        <w:ind w:hanging="453" w:left="73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7">
    <w:nsid w:val="379D539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
    <w:nsid w:val="391E62A0"/>
    <w:multiLevelType w:val="hybridMultilevel"/>
    <w:lvl w:ilvl="0" w:tplc="0073F1A6">
      <w:start w:val="1"/>
      <w:numFmt w:val="bullet"/>
      <w:suff w:val="tab"/>
      <w:lvlText w:val="-"/>
      <w:lvlJc w:val="left"/>
      <w:pPr>
        <w:ind w:hanging="360" w:left="720"/>
        <w:tabs>
          <w:tab w:val="left" w:pos="720" w:leader="none"/>
        </w:tabs>
      </w:pPr>
      <w:rPr>
        <w:rFonts w:ascii="Arial" w:hAnsi="Arial"/>
      </w:rPr>
    </w:lvl>
    <w:lvl w:ilvl="1" w:tplc="07EF3B06">
      <w:start w:val="1"/>
      <w:numFmt w:val="bullet"/>
      <w:suff w:val="tab"/>
      <w:lvlText w:val="o"/>
      <w:lvlJc w:val="left"/>
      <w:pPr>
        <w:ind w:hanging="360" w:left="1440"/>
        <w:tabs>
          <w:tab w:val="left" w:pos="1440" w:leader="none"/>
        </w:tabs>
      </w:pPr>
      <w:rPr>
        <w:rFonts w:ascii="Courier New" w:hAnsi="Courier New"/>
      </w:rPr>
    </w:lvl>
    <w:lvl w:ilvl="2" w:tplc="40F4523F">
      <w:start w:val="1"/>
      <w:numFmt w:val="bullet"/>
      <w:suff w:val="tab"/>
      <w:lvlText w:val=""/>
      <w:lvlJc w:val="left"/>
      <w:pPr>
        <w:ind w:hanging="360" w:left="2160"/>
        <w:tabs>
          <w:tab w:val="left" w:pos="2160" w:leader="none"/>
        </w:tabs>
      </w:pPr>
      <w:rPr>
        <w:rFonts w:ascii="Wingdings" w:hAnsi="Wingdings"/>
      </w:rPr>
    </w:lvl>
    <w:lvl w:ilvl="3" w:tplc="66DB172D">
      <w:start w:val="1"/>
      <w:numFmt w:val="bullet"/>
      <w:suff w:val="tab"/>
      <w:lvlText w:val=""/>
      <w:lvlJc w:val="left"/>
      <w:pPr>
        <w:ind w:hanging="360" w:left="2880"/>
        <w:tabs>
          <w:tab w:val="left" w:pos="2880" w:leader="none"/>
        </w:tabs>
      </w:pPr>
      <w:rPr>
        <w:rFonts w:ascii="Symbol" w:hAnsi="Symbol"/>
      </w:rPr>
    </w:lvl>
    <w:lvl w:ilvl="4" w:tplc="565309D8">
      <w:start w:val="1"/>
      <w:numFmt w:val="bullet"/>
      <w:suff w:val="tab"/>
      <w:lvlText w:val="o"/>
      <w:lvlJc w:val="left"/>
      <w:pPr>
        <w:ind w:hanging="360" w:left="3600"/>
        <w:tabs>
          <w:tab w:val="left" w:pos="3600" w:leader="none"/>
        </w:tabs>
      </w:pPr>
      <w:rPr>
        <w:rFonts w:ascii="Courier New" w:hAnsi="Courier New"/>
      </w:rPr>
    </w:lvl>
    <w:lvl w:ilvl="5" w:tplc="240AAF56">
      <w:start w:val="1"/>
      <w:numFmt w:val="bullet"/>
      <w:suff w:val="tab"/>
      <w:lvlText w:val=""/>
      <w:lvlJc w:val="left"/>
      <w:pPr>
        <w:ind w:hanging="360" w:left="4320"/>
        <w:tabs>
          <w:tab w:val="left" w:pos="4320" w:leader="none"/>
        </w:tabs>
      </w:pPr>
      <w:rPr>
        <w:rFonts w:ascii="Wingdings" w:hAnsi="Wingdings"/>
      </w:rPr>
    </w:lvl>
    <w:lvl w:ilvl="6" w:tplc="6D1B4112">
      <w:start w:val="1"/>
      <w:numFmt w:val="bullet"/>
      <w:suff w:val="tab"/>
      <w:lvlText w:val=""/>
      <w:lvlJc w:val="left"/>
      <w:pPr>
        <w:ind w:hanging="360" w:left="5040"/>
        <w:tabs>
          <w:tab w:val="left" w:pos="5040" w:leader="none"/>
        </w:tabs>
      </w:pPr>
      <w:rPr>
        <w:rFonts w:ascii="Symbol" w:hAnsi="Symbol"/>
      </w:rPr>
    </w:lvl>
    <w:lvl w:ilvl="7" w:tplc="3CE16A9F">
      <w:start w:val="1"/>
      <w:numFmt w:val="bullet"/>
      <w:suff w:val="tab"/>
      <w:lvlText w:val="o"/>
      <w:lvlJc w:val="left"/>
      <w:pPr>
        <w:ind w:hanging="360" w:left="5760"/>
        <w:tabs>
          <w:tab w:val="left" w:pos="5760" w:leader="none"/>
        </w:tabs>
      </w:pPr>
      <w:rPr>
        <w:rFonts w:ascii="Courier New" w:hAnsi="Courier New"/>
      </w:rPr>
    </w:lvl>
    <w:lvl w:ilvl="8" w:tplc="1578022A">
      <w:start w:val="1"/>
      <w:numFmt w:val="bullet"/>
      <w:suff w:val="tab"/>
      <w:lvlText w:val=""/>
      <w:lvlJc w:val="left"/>
      <w:pPr>
        <w:ind w:hanging="360" w:left="6480"/>
        <w:tabs>
          <w:tab w:val="left" w:pos="6480" w:leader="none"/>
        </w:tabs>
      </w:pPr>
      <w:rPr>
        <w:rFonts w:ascii="Wingdings" w:hAnsi="Wingdings"/>
      </w:rPr>
    </w:lvl>
  </w:abstractNum>
  <w:abstractNum w:abstractNumId="19">
    <w:nsid w:val="3C262E5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0">
    <w:nsid w:val="3F805962"/>
    <w:multiLevelType w:val="hybridMultilevel"/>
    <w:lvl w:ilvl="0" w:tplc="6F6E0E05">
      <w:start w:val="1"/>
      <w:numFmt w:val="bullet"/>
      <w:suff w:val="tab"/>
      <w:lvlText w:val=""/>
      <w:lvlJc w:val="left"/>
      <w:pPr>
        <w:ind w:hanging="360" w:left="720"/>
      </w:pPr>
      <w:rPr>
        <w:rFonts w:ascii="Symbol" w:hAnsi="Symbol"/>
      </w:rPr>
    </w:lvl>
    <w:lvl w:ilvl="1" w:tplc="5D170CD4">
      <w:start w:val="1"/>
      <w:numFmt w:val="bullet"/>
      <w:suff w:val="tab"/>
      <w:lvlText w:val="o"/>
      <w:lvlJc w:val="left"/>
      <w:pPr>
        <w:ind w:hanging="360" w:left="1440"/>
      </w:pPr>
      <w:rPr>
        <w:rFonts w:ascii="Courier New" w:hAnsi="Courier New"/>
      </w:rPr>
    </w:lvl>
    <w:lvl w:ilvl="2" w:tplc="5C764586">
      <w:start w:val="1"/>
      <w:numFmt w:val="bullet"/>
      <w:suff w:val="tab"/>
      <w:lvlText w:val=""/>
      <w:lvlJc w:val="left"/>
      <w:pPr>
        <w:ind w:hanging="360" w:left="2160"/>
      </w:pPr>
      <w:rPr>
        <w:rFonts w:ascii="Wingdings" w:hAnsi="Wingdings"/>
      </w:rPr>
    </w:lvl>
    <w:lvl w:ilvl="3" w:tplc="47E00B79">
      <w:start w:val="1"/>
      <w:numFmt w:val="bullet"/>
      <w:suff w:val="tab"/>
      <w:lvlText w:val=""/>
      <w:lvlJc w:val="left"/>
      <w:pPr>
        <w:ind w:hanging="360" w:left="2880"/>
      </w:pPr>
      <w:rPr>
        <w:rFonts w:ascii="Symbol" w:hAnsi="Symbol"/>
      </w:rPr>
    </w:lvl>
    <w:lvl w:ilvl="4" w:tplc="6056DC16">
      <w:start w:val="1"/>
      <w:numFmt w:val="bullet"/>
      <w:suff w:val="tab"/>
      <w:lvlText w:val="o"/>
      <w:lvlJc w:val="left"/>
      <w:pPr>
        <w:ind w:hanging="360" w:left="3600"/>
      </w:pPr>
      <w:rPr>
        <w:rFonts w:ascii="Courier New" w:hAnsi="Courier New"/>
      </w:rPr>
    </w:lvl>
    <w:lvl w:ilvl="5" w:tplc="213FAC58">
      <w:start w:val="1"/>
      <w:numFmt w:val="bullet"/>
      <w:suff w:val="tab"/>
      <w:lvlText w:val=""/>
      <w:lvlJc w:val="left"/>
      <w:pPr>
        <w:ind w:hanging="360" w:left="4320"/>
      </w:pPr>
      <w:rPr>
        <w:rFonts w:ascii="Wingdings" w:hAnsi="Wingdings"/>
      </w:rPr>
    </w:lvl>
    <w:lvl w:ilvl="6" w:tplc="217FDA5C">
      <w:start w:val="1"/>
      <w:numFmt w:val="bullet"/>
      <w:suff w:val="tab"/>
      <w:lvlText w:val=""/>
      <w:lvlJc w:val="left"/>
      <w:pPr>
        <w:ind w:hanging="360" w:left="5040"/>
      </w:pPr>
      <w:rPr>
        <w:rFonts w:ascii="Symbol" w:hAnsi="Symbol"/>
      </w:rPr>
    </w:lvl>
    <w:lvl w:ilvl="7" w:tplc="6DA5A7D2">
      <w:start w:val="1"/>
      <w:numFmt w:val="bullet"/>
      <w:suff w:val="tab"/>
      <w:lvlText w:val="o"/>
      <w:lvlJc w:val="left"/>
      <w:pPr>
        <w:ind w:hanging="360" w:left="5760"/>
      </w:pPr>
      <w:rPr>
        <w:rFonts w:ascii="Courier New" w:hAnsi="Courier New"/>
      </w:rPr>
    </w:lvl>
    <w:lvl w:ilvl="8" w:tplc="6CC266C3">
      <w:start w:val="1"/>
      <w:numFmt w:val="bullet"/>
      <w:suff w:val="tab"/>
      <w:lvlText w:val=""/>
      <w:lvlJc w:val="left"/>
      <w:pPr>
        <w:ind w:hanging="360" w:left="6480"/>
      </w:pPr>
      <w:rPr>
        <w:rFonts w:ascii="Wingdings" w:hAnsi="Wingdings"/>
      </w:rPr>
    </w:lvl>
  </w:abstractNum>
  <w:abstractNum w:abstractNumId="21">
    <w:nsid w:val="40704816"/>
    <w:multiLevelType w:val="multilevel"/>
    <w:lvl w:ilvl="0">
      <w:start w:val="1"/>
      <w:numFmt w:val="decimal"/>
      <w:suff w:val="tab"/>
      <w:lvlText w:val="%1."/>
      <w:lvlJc w:val="left"/>
      <w:pPr>
        <w:ind w:firstLine="0" w:left="567"/>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2">
    <w:nsid w:val="4080361D"/>
    <w:multiLevelType w:val="hybridMultilevel"/>
    <w:lvl w:ilvl="0" w:tplc="0FAECC22">
      <w:start w:val="1"/>
      <w:numFmt w:val="bullet"/>
      <w:suff w:val="tab"/>
      <w:lvlText w:val=""/>
      <w:lvlJc w:val="left"/>
      <w:pPr>
        <w:ind w:hanging="360" w:left="744"/>
        <w:tabs>
          <w:tab w:val="left" w:pos="744" w:leader="none"/>
        </w:tabs>
      </w:pPr>
      <w:rPr>
        <w:rFonts w:ascii="Symbol" w:hAnsi="Symbol"/>
      </w:rPr>
    </w:lvl>
    <w:lvl w:ilvl="1" w:tplc="30D0A49E">
      <w:start w:val="1"/>
      <w:numFmt w:val="bullet"/>
      <w:suff w:val="tab"/>
      <w:lvlText w:val="o"/>
      <w:lvlJc w:val="left"/>
      <w:pPr>
        <w:ind w:hanging="360" w:left="1440"/>
        <w:tabs>
          <w:tab w:val="left" w:pos="1440" w:leader="none"/>
        </w:tabs>
      </w:pPr>
      <w:rPr>
        <w:rFonts w:ascii="Courier New" w:hAnsi="Courier New"/>
      </w:rPr>
    </w:lvl>
    <w:lvl w:ilvl="2" w:tplc="2E0A81D5">
      <w:start w:val="1"/>
      <w:numFmt w:val="bullet"/>
      <w:suff w:val="tab"/>
      <w:lvlText w:val=""/>
      <w:lvlJc w:val="left"/>
      <w:pPr>
        <w:ind w:hanging="360" w:left="2160"/>
        <w:tabs>
          <w:tab w:val="left" w:pos="2160" w:leader="none"/>
        </w:tabs>
      </w:pPr>
      <w:rPr>
        <w:rFonts w:ascii="Wingdings" w:hAnsi="Wingdings"/>
      </w:rPr>
    </w:lvl>
    <w:lvl w:ilvl="3" w:tplc="264E6A97">
      <w:start w:val="1"/>
      <w:numFmt w:val="bullet"/>
      <w:suff w:val="tab"/>
      <w:lvlText w:val=""/>
      <w:lvlJc w:val="left"/>
      <w:pPr>
        <w:ind w:hanging="360" w:left="2880"/>
        <w:tabs>
          <w:tab w:val="left" w:pos="2880" w:leader="none"/>
        </w:tabs>
      </w:pPr>
      <w:rPr>
        <w:rFonts w:ascii="Symbol" w:hAnsi="Symbol"/>
      </w:rPr>
    </w:lvl>
    <w:lvl w:ilvl="4" w:tplc="5F96B29B">
      <w:start w:val="1"/>
      <w:numFmt w:val="bullet"/>
      <w:suff w:val="tab"/>
      <w:lvlText w:val="o"/>
      <w:lvlJc w:val="left"/>
      <w:pPr>
        <w:ind w:hanging="360" w:left="3600"/>
        <w:tabs>
          <w:tab w:val="left" w:pos="3600" w:leader="none"/>
        </w:tabs>
      </w:pPr>
      <w:rPr>
        <w:rFonts w:ascii="Courier New" w:hAnsi="Courier New"/>
      </w:rPr>
    </w:lvl>
    <w:lvl w:ilvl="5" w:tplc="7F183F50">
      <w:start w:val="1"/>
      <w:numFmt w:val="bullet"/>
      <w:suff w:val="tab"/>
      <w:lvlText w:val=""/>
      <w:lvlJc w:val="left"/>
      <w:pPr>
        <w:ind w:hanging="360" w:left="4320"/>
        <w:tabs>
          <w:tab w:val="left" w:pos="4320" w:leader="none"/>
        </w:tabs>
      </w:pPr>
      <w:rPr>
        <w:rFonts w:ascii="Wingdings" w:hAnsi="Wingdings"/>
      </w:rPr>
    </w:lvl>
    <w:lvl w:ilvl="6" w:tplc="7CAC66DD">
      <w:start w:val="1"/>
      <w:numFmt w:val="bullet"/>
      <w:suff w:val="tab"/>
      <w:lvlText w:val=""/>
      <w:lvlJc w:val="left"/>
      <w:pPr>
        <w:ind w:hanging="360" w:left="5040"/>
        <w:tabs>
          <w:tab w:val="left" w:pos="5040" w:leader="none"/>
        </w:tabs>
      </w:pPr>
      <w:rPr>
        <w:rFonts w:ascii="Symbol" w:hAnsi="Symbol"/>
      </w:rPr>
    </w:lvl>
    <w:lvl w:ilvl="7" w:tplc="7E450B85">
      <w:start w:val="1"/>
      <w:numFmt w:val="bullet"/>
      <w:suff w:val="tab"/>
      <w:lvlText w:val="o"/>
      <w:lvlJc w:val="left"/>
      <w:pPr>
        <w:ind w:hanging="360" w:left="5760"/>
        <w:tabs>
          <w:tab w:val="left" w:pos="5760" w:leader="none"/>
        </w:tabs>
      </w:pPr>
      <w:rPr>
        <w:rFonts w:ascii="Courier New" w:hAnsi="Courier New"/>
      </w:rPr>
    </w:lvl>
    <w:lvl w:ilvl="8" w:tplc="601A621E">
      <w:start w:val="1"/>
      <w:numFmt w:val="bullet"/>
      <w:suff w:val="tab"/>
      <w:lvlText w:val=""/>
      <w:lvlJc w:val="left"/>
      <w:pPr>
        <w:ind w:hanging="360" w:left="6480"/>
        <w:tabs>
          <w:tab w:val="left" w:pos="6480" w:leader="none"/>
        </w:tabs>
      </w:pPr>
      <w:rPr>
        <w:rFonts w:ascii="Wingdings" w:hAnsi="Wingdings"/>
      </w:rPr>
    </w:lvl>
  </w:abstractNum>
  <w:abstractNum w:abstractNumId="23">
    <w:nsid w:val="492842BC"/>
    <w:multiLevelType w:val="hybridMultilevel"/>
    <w:lvl w:ilvl="0" w:tplc="2467C6F9">
      <w:start w:val="1"/>
      <w:numFmt w:val="bullet"/>
      <w:suff w:val="tab"/>
      <w:lvlText w:val=""/>
      <w:lvlJc w:val="left"/>
      <w:pPr>
        <w:ind w:hanging="227" w:left="340"/>
        <w:tabs>
          <w:tab w:val="left" w:pos="340" w:leader="none"/>
        </w:tabs>
      </w:pPr>
      <w:rPr>
        <w:rFonts w:ascii="Symbol" w:hAnsi="Symbol"/>
      </w:rPr>
    </w:lvl>
    <w:lvl w:ilvl="1" w:tplc="0F28B48A">
      <w:start w:val="1"/>
      <w:numFmt w:val="bullet"/>
      <w:suff w:val="tab"/>
      <w:lvlText w:val="o"/>
      <w:lvlJc w:val="left"/>
      <w:pPr>
        <w:ind w:hanging="360" w:left="1440"/>
        <w:tabs>
          <w:tab w:val="left" w:pos="1440" w:leader="none"/>
        </w:tabs>
      </w:pPr>
      <w:rPr>
        <w:rFonts w:ascii="Courier New" w:hAnsi="Courier New"/>
      </w:rPr>
    </w:lvl>
    <w:lvl w:ilvl="2" w:tplc="08D206CD">
      <w:start w:val="1"/>
      <w:numFmt w:val="bullet"/>
      <w:suff w:val="tab"/>
      <w:lvlText w:val=""/>
      <w:lvlJc w:val="left"/>
      <w:pPr>
        <w:ind w:hanging="360" w:left="2160"/>
        <w:tabs>
          <w:tab w:val="left" w:pos="2160" w:leader="none"/>
        </w:tabs>
      </w:pPr>
      <w:rPr>
        <w:rFonts w:ascii="Wingdings" w:hAnsi="Wingdings"/>
      </w:rPr>
    </w:lvl>
    <w:lvl w:ilvl="3" w:tplc="7DFEC9A7">
      <w:start w:val="1"/>
      <w:numFmt w:val="bullet"/>
      <w:suff w:val="tab"/>
      <w:lvlText w:val=""/>
      <w:lvlJc w:val="left"/>
      <w:pPr>
        <w:ind w:hanging="360" w:left="2880"/>
        <w:tabs>
          <w:tab w:val="left" w:pos="2880" w:leader="none"/>
        </w:tabs>
      </w:pPr>
      <w:rPr>
        <w:rFonts w:ascii="Symbol" w:hAnsi="Symbol"/>
      </w:rPr>
    </w:lvl>
    <w:lvl w:ilvl="4" w:tplc="3C33FE2E">
      <w:start w:val="1"/>
      <w:numFmt w:val="bullet"/>
      <w:suff w:val="tab"/>
      <w:lvlText w:val="o"/>
      <w:lvlJc w:val="left"/>
      <w:pPr>
        <w:ind w:hanging="360" w:left="3600"/>
        <w:tabs>
          <w:tab w:val="left" w:pos="3600" w:leader="none"/>
        </w:tabs>
      </w:pPr>
      <w:rPr>
        <w:rFonts w:ascii="Courier New" w:hAnsi="Courier New"/>
      </w:rPr>
    </w:lvl>
    <w:lvl w:ilvl="5" w:tplc="03F50467">
      <w:start w:val="1"/>
      <w:numFmt w:val="bullet"/>
      <w:suff w:val="tab"/>
      <w:lvlText w:val=""/>
      <w:lvlJc w:val="left"/>
      <w:pPr>
        <w:ind w:hanging="360" w:left="4320"/>
        <w:tabs>
          <w:tab w:val="left" w:pos="4320" w:leader="none"/>
        </w:tabs>
      </w:pPr>
      <w:rPr>
        <w:rFonts w:ascii="Wingdings" w:hAnsi="Wingdings"/>
      </w:rPr>
    </w:lvl>
    <w:lvl w:ilvl="6" w:tplc="184E4105">
      <w:start w:val="1"/>
      <w:numFmt w:val="bullet"/>
      <w:suff w:val="tab"/>
      <w:lvlText w:val=""/>
      <w:lvlJc w:val="left"/>
      <w:pPr>
        <w:ind w:hanging="360" w:left="5040"/>
        <w:tabs>
          <w:tab w:val="left" w:pos="5040" w:leader="none"/>
        </w:tabs>
      </w:pPr>
      <w:rPr>
        <w:rFonts w:ascii="Symbol" w:hAnsi="Symbol"/>
      </w:rPr>
    </w:lvl>
    <w:lvl w:ilvl="7" w:tplc="3A885D33">
      <w:start w:val="1"/>
      <w:numFmt w:val="bullet"/>
      <w:suff w:val="tab"/>
      <w:lvlText w:val="o"/>
      <w:lvlJc w:val="left"/>
      <w:pPr>
        <w:ind w:hanging="360" w:left="5760"/>
        <w:tabs>
          <w:tab w:val="left" w:pos="5760" w:leader="none"/>
        </w:tabs>
      </w:pPr>
      <w:rPr>
        <w:rFonts w:ascii="Courier New" w:hAnsi="Courier New"/>
      </w:rPr>
    </w:lvl>
    <w:lvl w:ilvl="8" w:tplc="0E4D954C">
      <w:start w:val="1"/>
      <w:numFmt w:val="bullet"/>
      <w:suff w:val="tab"/>
      <w:lvlText w:val=""/>
      <w:lvlJc w:val="left"/>
      <w:pPr>
        <w:ind w:hanging="360" w:left="6480"/>
        <w:tabs>
          <w:tab w:val="left" w:pos="6480" w:leader="none"/>
        </w:tabs>
      </w:pPr>
      <w:rPr>
        <w:rFonts w:ascii="Wingdings" w:hAnsi="Wingdings"/>
      </w:rPr>
    </w:lvl>
  </w:abstractNum>
  <w:abstractNum w:abstractNumId="24">
    <w:nsid w:val="50D5333B"/>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5">
    <w:nsid w:val="54B2041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6">
    <w:nsid w:val="55CA5F44"/>
    <w:multiLevelType w:val="hybridMultilevel"/>
    <w:lvl w:ilvl="0" w:tplc="5DF58BAF">
      <w:start w:val="1"/>
      <w:numFmt w:val="bullet"/>
      <w:suff w:val="tab"/>
      <w:lvlText w:val=""/>
      <w:lvlJc w:val="left"/>
      <w:pPr>
        <w:ind w:hanging="360" w:left="720"/>
        <w:tabs>
          <w:tab w:val="left" w:pos="720" w:leader="none"/>
        </w:tabs>
      </w:pPr>
      <w:rPr>
        <w:rFonts w:ascii="Symbol" w:hAnsi="Symbol"/>
      </w:rPr>
    </w:lvl>
    <w:lvl w:ilvl="1" w:tplc="7B504EA5">
      <w:start w:val="1"/>
      <w:numFmt w:val="bullet"/>
      <w:suff w:val="tab"/>
      <w:lvlText w:val="o"/>
      <w:lvlJc w:val="left"/>
      <w:pPr>
        <w:ind w:hanging="360" w:left="1440"/>
        <w:tabs>
          <w:tab w:val="left" w:pos="1440" w:leader="none"/>
        </w:tabs>
      </w:pPr>
      <w:rPr>
        <w:rFonts w:ascii="Courier New" w:hAnsi="Courier New"/>
      </w:rPr>
    </w:lvl>
    <w:lvl w:ilvl="2" w:tplc="611414B6">
      <w:start w:val="1"/>
      <w:numFmt w:val="bullet"/>
      <w:suff w:val="tab"/>
      <w:lvlText w:val=""/>
      <w:lvlJc w:val="left"/>
      <w:pPr>
        <w:ind w:hanging="360" w:left="2160"/>
        <w:tabs>
          <w:tab w:val="left" w:pos="2160" w:leader="none"/>
        </w:tabs>
      </w:pPr>
      <w:rPr>
        <w:rFonts w:ascii="Wingdings" w:hAnsi="Wingdings"/>
      </w:rPr>
    </w:lvl>
    <w:lvl w:ilvl="3" w:tplc="21D8CD65">
      <w:start w:val="1"/>
      <w:numFmt w:val="bullet"/>
      <w:suff w:val="tab"/>
      <w:lvlText w:val=""/>
      <w:lvlJc w:val="left"/>
      <w:pPr>
        <w:ind w:hanging="360" w:left="2880"/>
        <w:tabs>
          <w:tab w:val="left" w:pos="2880" w:leader="none"/>
        </w:tabs>
      </w:pPr>
      <w:rPr>
        <w:rFonts w:ascii="Symbol" w:hAnsi="Symbol"/>
      </w:rPr>
    </w:lvl>
    <w:lvl w:ilvl="4" w:tplc="4ED7A16A">
      <w:start w:val="1"/>
      <w:numFmt w:val="bullet"/>
      <w:suff w:val="tab"/>
      <w:lvlText w:val="o"/>
      <w:lvlJc w:val="left"/>
      <w:pPr>
        <w:ind w:hanging="360" w:left="3600"/>
        <w:tabs>
          <w:tab w:val="left" w:pos="3600" w:leader="none"/>
        </w:tabs>
      </w:pPr>
      <w:rPr>
        <w:rFonts w:ascii="Courier New" w:hAnsi="Courier New"/>
      </w:rPr>
    </w:lvl>
    <w:lvl w:ilvl="5" w:tplc="7EC2CE36">
      <w:start w:val="1"/>
      <w:numFmt w:val="bullet"/>
      <w:suff w:val="tab"/>
      <w:lvlText w:val=""/>
      <w:lvlJc w:val="left"/>
      <w:pPr>
        <w:ind w:hanging="360" w:left="4320"/>
        <w:tabs>
          <w:tab w:val="left" w:pos="4320" w:leader="none"/>
        </w:tabs>
      </w:pPr>
      <w:rPr>
        <w:rFonts w:ascii="Wingdings" w:hAnsi="Wingdings"/>
      </w:rPr>
    </w:lvl>
    <w:lvl w:ilvl="6" w:tplc="31FC6685">
      <w:start w:val="1"/>
      <w:numFmt w:val="bullet"/>
      <w:suff w:val="tab"/>
      <w:lvlText w:val=""/>
      <w:lvlJc w:val="left"/>
      <w:pPr>
        <w:ind w:hanging="360" w:left="5040"/>
        <w:tabs>
          <w:tab w:val="left" w:pos="5040" w:leader="none"/>
        </w:tabs>
      </w:pPr>
      <w:rPr>
        <w:rFonts w:ascii="Symbol" w:hAnsi="Symbol"/>
      </w:rPr>
    </w:lvl>
    <w:lvl w:ilvl="7" w:tplc="5D660290">
      <w:start w:val="1"/>
      <w:numFmt w:val="bullet"/>
      <w:suff w:val="tab"/>
      <w:lvlText w:val="o"/>
      <w:lvlJc w:val="left"/>
      <w:pPr>
        <w:ind w:hanging="360" w:left="5760"/>
        <w:tabs>
          <w:tab w:val="left" w:pos="5760" w:leader="none"/>
        </w:tabs>
      </w:pPr>
      <w:rPr>
        <w:rFonts w:ascii="Courier New" w:hAnsi="Courier New"/>
      </w:rPr>
    </w:lvl>
    <w:lvl w:ilvl="8" w:tplc="098EABA3">
      <w:start w:val="1"/>
      <w:numFmt w:val="bullet"/>
      <w:suff w:val="tab"/>
      <w:lvlText w:val=""/>
      <w:lvlJc w:val="left"/>
      <w:pPr>
        <w:ind w:hanging="360" w:left="6480"/>
        <w:tabs>
          <w:tab w:val="left" w:pos="6480" w:leader="none"/>
        </w:tabs>
      </w:pPr>
      <w:rPr>
        <w:rFonts w:ascii="Wingdings" w:hAnsi="Wingdings"/>
      </w:rPr>
    </w:lvl>
  </w:abstractNum>
  <w:abstractNum w:abstractNumId="27">
    <w:nsid w:val="59A5654D"/>
    <w:multiLevelType w:val="hybridMultilevel"/>
    <w:lvl w:ilvl="0" w:tplc="2A1F0662">
      <w:start w:val="1"/>
      <w:numFmt w:val="bullet"/>
      <w:suff w:val="tab"/>
      <w:lvlText w:val=""/>
      <w:lvlJc w:val="left"/>
      <w:pPr>
        <w:ind w:hanging="360" w:left="720"/>
        <w:tabs>
          <w:tab w:val="left" w:pos="720" w:leader="none"/>
        </w:tabs>
      </w:pPr>
      <w:rPr>
        <w:rFonts w:ascii="Symbol" w:hAnsi="Symbol"/>
      </w:rPr>
    </w:lvl>
    <w:lvl w:ilvl="1" w:tplc="0ADC3AFF">
      <w:start w:val="1"/>
      <w:numFmt w:val="bullet"/>
      <w:suff w:val="tab"/>
      <w:lvlText w:val="o"/>
      <w:lvlJc w:val="left"/>
      <w:pPr>
        <w:ind w:hanging="360" w:left="1440"/>
        <w:tabs>
          <w:tab w:val="left" w:pos="1440" w:leader="none"/>
        </w:tabs>
      </w:pPr>
      <w:rPr>
        <w:rFonts w:ascii="Courier New" w:hAnsi="Courier New"/>
      </w:rPr>
    </w:lvl>
    <w:lvl w:ilvl="2" w:tplc="6B415505">
      <w:start w:val="1"/>
      <w:numFmt w:val="bullet"/>
      <w:suff w:val="tab"/>
      <w:lvlText w:val=""/>
      <w:lvlJc w:val="left"/>
      <w:pPr>
        <w:ind w:hanging="360" w:left="2160"/>
        <w:tabs>
          <w:tab w:val="left" w:pos="2160" w:leader="none"/>
        </w:tabs>
      </w:pPr>
      <w:rPr>
        <w:rFonts w:ascii="Wingdings" w:hAnsi="Wingdings"/>
      </w:rPr>
    </w:lvl>
    <w:lvl w:ilvl="3" w:tplc="692DED83">
      <w:start w:val="1"/>
      <w:numFmt w:val="bullet"/>
      <w:suff w:val="tab"/>
      <w:lvlText w:val=""/>
      <w:lvlJc w:val="left"/>
      <w:pPr>
        <w:ind w:hanging="360" w:left="2880"/>
        <w:tabs>
          <w:tab w:val="left" w:pos="2880" w:leader="none"/>
        </w:tabs>
      </w:pPr>
      <w:rPr>
        <w:rFonts w:ascii="Symbol" w:hAnsi="Symbol"/>
      </w:rPr>
    </w:lvl>
    <w:lvl w:ilvl="4" w:tplc="1E8ADFA7">
      <w:start w:val="1"/>
      <w:numFmt w:val="bullet"/>
      <w:suff w:val="tab"/>
      <w:lvlText w:val="o"/>
      <w:lvlJc w:val="left"/>
      <w:pPr>
        <w:ind w:hanging="360" w:left="3600"/>
        <w:tabs>
          <w:tab w:val="left" w:pos="3600" w:leader="none"/>
        </w:tabs>
      </w:pPr>
      <w:rPr>
        <w:rFonts w:ascii="Courier New" w:hAnsi="Courier New"/>
      </w:rPr>
    </w:lvl>
    <w:lvl w:ilvl="5" w:tplc="4EA67C85">
      <w:start w:val="1"/>
      <w:numFmt w:val="bullet"/>
      <w:suff w:val="tab"/>
      <w:lvlText w:val=""/>
      <w:lvlJc w:val="left"/>
      <w:pPr>
        <w:ind w:hanging="360" w:left="4320"/>
        <w:tabs>
          <w:tab w:val="left" w:pos="4320" w:leader="none"/>
        </w:tabs>
      </w:pPr>
      <w:rPr>
        <w:rFonts w:ascii="Wingdings" w:hAnsi="Wingdings"/>
      </w:rPr>
    </w:lvl>
    <w:lvl w:ilvl="6" w:tplc="6652DB08">
      <w:start w:val="1"/>
      <w:numFmt w:val="bullet"/>
      <w:suff w:val="tab"/>
      <w:lvlText w:val=""/>
      <w:lvlJc w:val="left"/>
      <w:pPr>
        <w:ind w:hanging="360" w:left="5040"/>
        <w:tabs>
          <w:tab w:val="left" w:pos="5040" w:leader="none"/>
        </w:tabs>
      </w:pPr>
      <w:rPr>
        <w:rFonts w:ascii="Symbol" w:hAnsi="Symbol"/>
      </w:rPr>
    </w:lvl>
    <w:lvl w:ilvl="7" w:tplc="2C3997EF">
      <w:start w:val="1"/>
      <w:numFmt w:val="bullet"/>
      <w:suff w:val="tab"/>
      <w:lvlText w:val="o"/>
      <w:lvlJc w:val="left"/>
      <w:pPr>
        <w:ind w:hanging="360" w:left="5760"/>
        <w:tabs>
          <w:tab w:val="left" w:pos="5760" w:leader="none"/>
        </w:tabs>
      </w:pPr>
      <w:rPr>
        <w:rFonts w:ascii="Courier New" w:hAnsi="Courier New"/>
      </w:rPr>
    </w:lvl>
    <w:lvl w:ilvl="8" w:tplc="4701C4B4">
      <w:start w:val="1"/>
      <w:numFmt w:val="bullet"/>
      <w:suff w:val="tab"/>
      <w:lvlText w:val=""/>
      <w:lvlJc w:val="left"/>
      <w:pPr>
        <w:ind w:hanging="360" w:left="6480"/>
        <w:tabs>
          <w:tab w:val="left" w:pos="6480" w:leader="none"/>
        </w:tabs>
      </w:pPr>
      <w:rPr>
        <w:rFonts w:ascii="Wingdings" w:hAnsi="Wingdings"/>
      </w:rPr>
    </w:lvl>
  </w:abstractNum>
  <w:abstractNum w:abstractNumId="28">
    <w:nsid w:val="5AF113CD"/>
    <w:multiLevelType w:val="hybridMultilevel"/>
    <w:lvl w:ilvl="0" w:tplc="787308AA">
      <w:start w:val="1"/>
      <w:numFmt w:val="bullet"/>
      <w:suff w:val="tab"/>
      <w:lvlText w:val=""/>
      <w:lvlJc w:val="left"/>
      <w:pPr>
        <w:ind w:hanging="360" w:left="720"/>
        <w:tabs>
          <w:tab w:val="left" w:pos="720" w:leader="none"/>
        </w:tabs>
      </w:pPr>
      <w:rPr>
        <w:rFonts w:ascii="Symbol" w:hAnsi="Symbol"/>
      </w:rPr>
    </w:lvl>
    <w:lvl w:ilvl="1" w:tplc="5A25870D">
      <w:start w:val="1"/>
      <w:numFmt w:val="bullet"/>
      <w:suff w:val="tab"/>
      <w:lvlText w:val="o"/>
      <w:lvlJc w:val="left"/>
      <w:pPr>
        <w:ind w:hanging="360" w:left="1440"/>
        <w:tabs>
          <w:tab w:val="left" w:pos="1440" w:leader="none"/>
        </w:tabs>
      </w:pPr>
      <w:rPr>
        <w:rFonts w:ascii="Courier New" w:hAnsi="Courier New"/>
      </w:rPr>
    </w:lvl>
    <w:lvl w:ilvl="2" w:tplc="28588869">
      <w:start w:val="1"/>
      <w:numFmt w:val="bullet"/>
      <w:suff w:val="tab"/>
      <w:lvlText w:val=""/>
      <w:lvlJc w:val="left"/>
      <w:pPr>
        <w:ind w:hanging="360" w:left="2160"/>
        <w:tabs>
          <w:tab w:val="left" w:pos="2160" w:leader="none"/>
        </w:tabs>
      </w:pPr>
      <w:rPr>
        <w:rFonts w:ascii="Wingdings" w:hAnsi="Wingdings"/>
      </w:rPr>
    </w:lvl>
    <w:lvl w:ilvl="3" w:tplc="41DC12ED">
      <w:start w:val="1"/>
      <w:numFmt w:val="bullet"/>
      <w:suff w:val="tab"/>
      <w:lvlText w:val=""/>
      <w:lvlJc w:val="left"/>
      <w:pPr>
        <w:ind w:hanging="360" w:left="2880"/>
        <w:tabs>
          <w:tab w:val="left" w:pos="2880" w:leader="none"/>
        </w:tabs>
      </w:pPr>
      <w:rPr>
        <w:rFonts w:ascii="Symbol" w:hAnsi="Symbol"/>
      </w:rPr>
    </w:lvl>
    <w:lvl w:ilvl="4" w:tplc="6A2EB04E">
      <w:start w:val="1"/>
      <w:numFmt w:val="bullet"/>
      <w:suff w:val="tab"/>
      <w:lvlText w:val="o"/>
      <w:lvlJc w:val="left"/>
      <w:pPr>
        <w:ind w:hanging="360" w:left="3600"/>
        <w:tabs>
          <w:tab w:val="left" w:pos="3600" w:leader="none"/>
        </w:tabs>
      </w:pPr>
      <w:rPr>
        <w:rFonts w:ascii="Courier New" w:hAnsi="Courier New"/>
      </w:rPr>
    </w:lvl>
    <w:lvl w:ilvl="5" w:tplc="580DFE51">
      <w:start w:val="1"/>
      <w:numFmt w:val="bullet"/>
      <w:suff w:val="tab"/>
      <w:lvlText w:val=""/>
      <w:lvlJc w:val="left"/>
      <w:pPr>
        <w:ind w:hanging="360" w:left="4320"/>
        <w:tabs>
          <w:tab w:val="left" w:pos="4320" w:leader="none"/>
        </w:tabs>
      </w:pPr>
      <w:rPr>
        <w:rFonts w:ascii="Wingdings" w:hAnsi="Wingdings"/>
      </w:rPr>
    </w:lvl>
    <w:lvl w:ilvl="6" w:tplc="43F04D37">
      <w:start w:val="1"/>
      <w:numFmt w:val="bullet"/>
      <w:suff w:val="tab"/>
      <w:lvlText w:val=""/>
      <w:lvlJc w:val="left"/>
      <w:pPr>
        <w:ind w:hanging="360" w:left="5040"/>
        <w:tabs>
          <w:tab w:val="left" w:pos="5040" w:leader="none"/>
        </w:tabs>
      </w:pPr>
      <w:rPr>
        <w:rFonts w:ascii="Symbol" w:hAnsi="Symbol"/>
      </w:rPr>
    </w:lvl>
    <w:lvl w:ilvl="7" w:tplc="48B37B19">
      <w:start w:val="1"/>
      <w:numFmt w:val="bullet"/>
      <w:suff w:val="tab"/>
      <w:lvlText w:val="o"/>
      <w:lvlJc w:val="left"/>
      <w:pPr>
        <w:ind w:hanging="360" w:left="5760"/>
        <w:tabs>
          <w:tab w:val="left" w:pos="5760" w:leader="none"/>
        </w:tabs>
      </w:pPr>
      <w:rPr>
        <w:rFonts w:ascii="Courier New" w:hAnsi="Courier New"/>
      </w:rPr>
    </w:lvl>
    <w:lvl w:ilvl="8" w:tplc="2DB8B714">
      <w:start w:val="1"/>
      <w:numFmt w:val="bullet"/>
      <w:suff w:val="tab"/>
      <w:lvlText w:val=""/>
      <w:lvlJc w:val="left"/>
      <w:pPr>
        <w:ind w:hanging="360" w:left="6480"/>
        <w:tabs>
          <w:tab w:val="left" w:pos="6480" w:leader="none"/>
        </w:tabs>
      </w:pPr>
      <w:rPr>
        <w:rFonts w:ascii="Wingdings" w:hAnsi="Wingdings"/>
      </w:rPr>
    </w:lvl>
  </w:abstractNum>
  <w:abstractNum w:abstractNumId="29">
    <w:nsid w:val="61C51938"/>
    <w:multiLevelType w:val="multilevel"/>
    <w:lvl w:ilvl="0">
      <w:start w:val="1"/>
      <w:numFmt w:val="decimal"/>
      <w:suff w:val="tab"/>
      <w:lvlText w:val="%1."/>
      <w:lvlJc w:val="left"/>
      <w:pPr>
        <w:ind w:hanging="360" w:left="1571"/>
        <w:tabs>
          <w:tab w:val="left" w:pos="1571" w:leader="none"/>
        </w:tabs>
      </w:pPr>
      <w:rPr/>
    </w:lvl>
    <w:lvl w:ilvl="1">
      <w:start w:val="1"/>
      <w:numFmt w:val="lowerLetter"/>
      <w:suff w:val="tab"/>
      <w:lvlText w:val="%2."/>
      <w:lvlJc w:val="left"/>
      <w:pPr>
        <w:ind w:hanging="360" w:left="2291"/>
        <w:tabs>
          <w:tab w:val="left" w:pos="2291" w:leader="none"/>
        </w:tabs>
      </w:pPr>
      <w:rPr/>
    </w:lvl>
    <w:lvl w:ilvl="2">
      <w:start w:val="1"/>
      <w:numFmt w:val="lowerRoman"/>
      <w:suff w:val="tab"/>
      <w:lvlText w:val="%3."/>
      <w:lvlJc w:val="right"/>
      <w:pPr>
        <w:ind w:hanging="180" w:left="3011"/>
        <w:tabs>
          <w:tab w:val="left" w:pos="3011" w:leader="none"/>
        </w:tabs>
      </w:pPr>
      <w:rPr/>
    </w:lvl>
    <w:lvl w:ilvl="3">
      <w:start w:val="1"/>
      <w:numFmt w:val="decimal"/>
      <w:suff w:val="tab"/>
      <w:lvlText w:val="%4."/>
      <w:lvlJc w:val="left"/>
      <w:pPr>
        <w:ind w:hanging="360" w:left="3731"/>
        <w:tabs>
          <w:tab w:val="left" w:pos="3731" w:leader="none"/>
        </w:tabs>
      </w:pPr>
      <w:rPr/>
    </w:lvl>
    <w:lvl w:ilvl="4">
      <w:start w:val="1"/>
      <w:numFmt w:val="lowerLetter"/>
      <w:suff w:val="tab"/>
      <w:lvlText w:val="%5."/>
      <w:lvlJc w:val="left"/>
      <w:pPr>
        <w:ind w:hanging="360" w:left="4451"/>
        <w:tabs>
          <w:tab w:val="left" w:pos="4451" w:leader="none"/>
        </w:tabs>
      </w:pPr>
      <w:rPr/>
    </w:lvl>
    <w:lvl w:ilvl="5">
      <w:start w:val="1"/>
      <w:numFmt w:val="lowerRoman"/>
      <w:suff w:val="tab"/>
      <w:lvlText w:val="%6."/>
      <w:lvlJc w:val="right"/>
      <w:pPr>
        <w:ind w:hanging="180" w:left="5171"/>
        <w:tabs>
          <w:tab w:val="left" w:pos="5171" w:leader="none"/>
        </w:tabs>
      </w:pPr>
      <w:rPr/>
    </w:lvl>
    <w:lvl w:ilvl="6">
      <w:start w:val="1"/>
      <w:numFmt w:val="decimal"/>
      <w:suff w:val="tab"/>
      <w:lvlText w:val="%7."/>
      <w:lvlJc w:val="left"/>
      <w:pPr>
        <w:ind w:hanging="360" w:left="5891"/>
        <w:tabs>
          <w:tab w:val="left" w:pos="5891" w:leader="none"/>
        </w:tabs>
      </w:pPr>
      <w:rPr/>
    </w:lvl>
    <w:lvl w:ilvl="7">
      <w:start w:val="1"/>
      <w:numFmt w:val="lowerLetter"/>
      <w:suff w:val="tab"/>
      <w:lvlText w:val="%8."/>
      <w:lvlJc w:val="left"/>
      <w:pPr>
        <w:ind w:hanging="360" w:left="6611"/>
        <w:tabs>
          <w:tab w:val="left" w:pos="6611" w:leader="none"/>
        </w:tabs>
      </w:pPr>
      <w:rPr/>
    </w:lvl>
    <w:lvl w:ilvl="8">
      <w:start w:val="1"/>
      <w:numFmt w:val="lowerRoman"/>
      <w:suff w:val="tab"/>
      <w:lvlText w:val="%9."/>
      <w:lvlJc w:val="right"/>
      <w:pPr>
        <w:ind w:hanging="180" w:left="7331"/>
        <w:tabs>
          <w:tab w:val="left" w:pos="7331" w:leader="none"/>
        </w:tabs>
      </w:pPr>
      <w:rPr/>
    </w:lvl>
  </w:abstractNum>
  <w:abstractNum w:abstractNumId="30">
    <w:nsid w:val="62272B86"/>
    <w:multiLevelType w:val="hybridMultilevel"/>
    <w:lvl w:ilvl="0" w:tplc="0CA5FC5C">
      <w:start w:val="1"/>
      <w:numFmt w:val="bullet"/>
      <w:suff w:val="tab"/>
      <w:lvlText w:val=""/>
      <w:lvlJc w:val="left"/>
      <w:pPr>
        <w:ind w:hanging="360" w:left="720"/>
        <w:tabs>
          <w:tab w:val="left" w:pos="720" w:leader="none"/>
        </w:tabs>
      </w:pPr>
      <w:rPr>
        <w:rFonts w:ascii="Symbol" w:hAnsi="Symbol"/>
      </w:rPr>
    </w:lvl>
    <w:lvl w:ilvl="1" w:tplc="716F445D">
      <w:start w:val="1"/>
      <w:numFmt w:val="bullet"/>
      <w:suff w:val="tab"/>
      <w:lvlText w:val="o"/>
      <w:lvlJc w:val="left"/>
      <w:pPr>
        <w:ind w:hanging="360" w:left="1440"/>
        <w:tabs>
          <w:tab w:val="left" w:pos="1440" w:leader="none"/>
        </w:tabs>
      </w:pPr>
      <w:rPr>
        <w:rFonts w:ascii="Courier New" w:hAnsi="Courier New"/>
      </w:rPr>
    </w:lvl>
    <w:lvl w:ilvl="2" w:tplc="20E30FA6">
      <w:start w:val="1"/>
      <w:numFmt w:val="bullet"/>
      <w:suff w:val="tab"/>
      <w:lvlText w:val=""/>
      <w:lvlJc w:val="left"/>
      <w:pPr>
        <w:ind w:hanging="360" w:left="2160"/>
        <w:tabs>
          <w:tab w:val="left" w:pos="2160" w:leader="none"/>
        </w:tabs>
      </w:pPr>
      <w:rPr>
        <w:rFonts w:ascii="Wingdings" w:hAnsi="Wingdings"/>
      </w:rPr>
    </w:lvl>
    <w:lvl w:ilvl="3" w:tplc="5881421E">
      <w:start w:val="1"/>
      <w:numFmt w:val="bullet"/>
      <w:suff w:val="tab"/>
      <w:lvlText w:val=""/>
      <w:lvlJc w:val="left"/>
      <w:pPr>
        <w:ind w:hanging="360" w:left="2880"/>
        <w:tabs>
          <w:tab w:val="left" w:pos="2880" w:leader="none"/>
        </w:tabs>
      </w:pPr>
      <w:rPr>
        <w:rFonts w:ascii="Symbol" w:hAnsi="Symbol"/>
      </w:rPr>
    </w:lvl>
    <w:lvl w:ilvl="4" w:tplc="2F91CB73">
      <w:start w:val="1"/>
      <w:numFmt w:val="bullet"/>
      <w:suff w:val="tab"/>
      <w:lvlText w:val="o"/>
      <w:lvlJc w:val="left"/>
      <w:pPr>
        <w:ind w:hanging="360" w:left="3600"/>
        <w:tabs>
          <w:tab w:val="left" w:pos="3600" w:leader="none"/>
        </w:tabs>
      </w:pPr>
      <w:rPr>
        <w:rFonts w:ascii="Courier New" w:hAnsi="Courier New"/>
      </w:rPr>
    </w:lvl>
    <w:lvl w:ilvl="5" w:tplc="25CE7FE2">
      <w:start w:val="1"/>
      <w:numFmt w:val="bullet"/>
      <w:suff w:val="tab"/>
      <w:lvlText w:val=""/>
      <w:lvlJc w:val="left"/>
      <w:pPr>
        <w:ind w:hanging="360" w:left="4320"/>
        <w:tabs>
          <w:tab w:val="left" w:pos="4320" w:leader="none"/>
        </w:tabs>
      </w:pPr>
      <w:rPr>
        <w:rFonts w:ascii="Wingdings" w:hAnsi="Wingdings"/>
      </w:rPr>
    </w:lvl>
    <w:lvl w:ilvl="6" w:tplc="12F2180C">
      <w:start w:val="1"/>
      <w:numFmt w:val="bullet"/>
      <w:suff w:val="tab"/>
      <w:lvlText w:val=""/>
      <w:lvlJc w:val="left"/>
      <w:pPr>
        <w:ind w:hanging="360" w:left="5040"/>
        <w:tabs>
          <w:tab w:val="left" w:pos="5040" w:leader="none"/>
        </w:tabs>
      </w:pPr>
      <w:rPr>
        <w:rFonts w:ascii="Symbol" w:hAnsi="Symbol"/>
      </w:rPr>
    </w:lvl>
    <w:lvl w:ilvl="7" w:tplc="438A4EAB">
      <w:start w:val="1"/>
      <w:numFmt w:val="bullet"/>
      <w:suff w:val="tab"/>
      <w:lvlText w:val="o"/>
      <w:lvlJc w:val="left"/>
      <w:pPr>
        <w:ind w:hanging="360" w:left="5760"/>
        <w:tabs>
          <w:tab w:val="left" w:pos="5760" w:leader="none"/>
        </w:tabs>
      </w:pPr>
      <w:rPr>
        <w:rFonts w:ascii="Courier New" w:hAnsi="Courier New"/>
      </w:rPr>
    </w:lvl>
    <w:lvl w:ilvl="8" w:tplc="7255592C">
      <w:start w:val="1"/>
      <w:numFmt w:val="bullet"/>
      <w:suff w:val="tab"/>
      <w:lvlText w:val=""/>
      <w:lvlJc w:val="left"/>
      <w:pPr>
        <w:ind w:hanging="360" w:left="6480"/>
        <w:tabs>
          <w:tab w:val="left" w:pos="6480" w:leader="none"/>
        </w:tabs>
      </w:pPr>
      <w:rPr>
        <w:rFonts w:ascii="Wingdings" w:hAnsi="Wingdings"/>
      </w:rPr>
    </w:lvl>
  </w:abstractNum>
  <w:abstractNum w:abstractNumId="31">
    <w:nsid w:val="63980CD8"/>
    <w:multiLevelType w:val="hybridMultilevel"/>
    <w:lvl w:ilvl="0" w:tplc="0BAE530C">
      <w:start w:val="1"/>
      <w:numFmt w:val="bullet"/>
      <w:suff w:val="tab"/>
      <w:lvlText w:val=""/>
      <w:lvlJc w:val="left"/>
      <w:pPr>
        <w:ind w:hanging="360" w:left="720"/>
        <w:tabs>
          <w:tab w:val="left" w:pos="720" w:leader="none"/>
        </w:tabs>
      </w:pPr>
      <w:rPr>
        <w:rFonts w:ascii="Symbol" w:hAnsi="Symbol"/>
      </w:rPr>
    </w:lvl>
    <w:lvl w:ilvl="1" w:tplc="6DD5FEBC">
      <w:start w:val="1"/>
      <w:numFmt w:val="bullet"/>
      <w:suff w:val="tab"/>
      <w:lvlText w:val="o"/>
      <w:lvlJc w:val="left"/>
      <w:pPr>
        <w:ind w:hanging="360" w:left="1440"/>
        <w:tabs>
          <w:tab w:val="left" w:pos="1440" w:leader="none"/>
        </w:tabs>
      </w:pPr>
      <w:rPr>
        <w:rFonts w:ascii="Courier New" w:hAnsi="Courier New"/>
      </w:rPr>
    </w:lvl>
    <w:lvl w:ilvl="2" w:tplc="61F90333">
      <w:start w:val="1"/>
      <w:numFmt w:val="bullet"/>
      <w:suff w:val="tab"/>
      <w:lvlText w:val=""/>
      <w:lvlJc w:val="left"/>
      <w:pPr>
        <w:ind w:hanging="360" w:left="2160"/>
        <w:tabs>
          <w:tab w:val="left" w:pos="2160" w:leader="none"/>
        </w:tabs>
      </w:pPr>
      <w:rPr>
        <w:rFonts w:ascii="Wingdings" w:hAnsi="Wingdings"/>
      </w:rPr>
    </w:lvl>
    <w:lvl w:ilvl="3" w:tplc="2F47B39E">
      <w:start w:val="1"/>
      <w:numFmt w:val="bullet"/>
      <w:suff w:val="tab"/>
      <w:lvlText w:val=""/>
      <w:lvlJc w:val="left"/>
      <w:pPr>
        <w:ind w:hanging="360" w:left="2880"/>
        <w:tabs>
          <w:tab w:val="left" w:pos="2880" w:leader="none"/>
        </w:tabs>
      </w:pPr>
      <w:rPr>
        <w:rFonts w:ascii="Symbol" w:hAnsi="Symbol"/>
      </w:rPr>
    </w:lvl>
    <w:lvl w:ilvl="4" w:tplc="74520411">
      <w:start w:val="1"/>
      <w:numFmt w:val="bullet"/>
      <w:suff w:val="tab"/>
      <w:lvlText w:val="o"/>
      <w:lvlJc w:val="left"/>
      <w:pPr>
        <w:ind w:hanging="360" w:left="3600"/>
        <w:tabs>
          <w:tab w:val="left" w:pos="3600" w:leader="none"/>
        </w:tabs>
      </w:pPr>
      <w:rPr>
        <w:rFonts w:ascii="Courier New" w:hAnsi="Courier New"/>
      </w:rPr>
    </w:lvl>
    <w:lvl w:ilvl="5" w:tplc="0230B10B">
      <w:start w:val="1"/>
      <w:numFmt w:val="bullet"/>
      <w:suff w:val="tab"/>
      <w:lvlText w:val=""/>
      <w:lvlJc w:val="left"/>
      <w:pPr>
        <w:ind w:hanging="360" w:left="4320"/>
        <w:tabs>
          <w:tab w:val="left" w:pos="4320" w:leader="none"/>
        </w:tabs>
      </w:pPr>
      <w:rPr>
        <w:rFonts w:ascii="Wingdings" w:hAnsi="Wingdings"/>
      </w:rPr>
    </w:lvl>
    <w:lvl w:ilvl="6" w:tplc="758994AC">
      <w:start w:val="1"/>
      <w:numFmt w:val="bullet"/>
      <w:suff w:val="tab"/>
      <w:lvlText w:val=""/>
      <w:lvlJc w:val="left"/>
      <w:pPr>
        <w:ind w:hanging="360" w:left="5040"/>
        <w:tabs>
          <w:tab w:val="left" w:pos="5040" w:leader="none"/>
        </w:tabs>
      </w:pPr>
      <w:rPr>
        <w:rFonts w:ascii="Symbol" w:hAnsi="Symbol"/>
      </w:rPr>
    </w:lvl>
    <w:lvl w:ilvl="7" w:tplc="528D617A">
      <w:start w:val="1"/>
      <w:numFmt w:val="bullet"/>
      <w:suff w:val="tab"/>
      <w:lvlText w:val="o"/>
      <w:lvlJc w:val="left"/>
      <w:pPr>
        <w:ind w:hanging="360" w:left="5760"/>
        <w:tabs>
          <w:tab w:val="left" w:pos="5760" w:leader="none"/>
        </w:tabs>
      </w:pPr>
      <w:rPr>
        <w:rFonts w:ascii="Courier New" w:hAnsi="Courier New"/>
      </w:rPr>
    </w:lvl>
    <w:lvl w:ilvl="8" w:tplc="7368D186">
      <w:start w:val="1"/>
      <w:numFmt w:val="bullet"/>
      <w:suff w:val="tab"/>
      <w:lvlText w:val=""/>
      <w:lvlJc w:val="left"/>
      <w:pPr>
        <w:ind w:hanging="360" w:left="6480"/>
        <w:tabs>
          <w:tab w:val="left" w:pos="6480" w:leader="none"/>
        </w:tabs>
      </w:pPr>
      <w:rPr>
        <w:rFonts w:ascii="Wingdings" w:hAnsi="Wingdings"/>
      </w:rPr>
    </w:lvl>
  </w:abstractNum>
  <w:abstractNum w:abstractNumId="32">
    <w:nsid w:val="698A31B1"/>
    <w:multiLevelType w:val="hybridMultilevel"/>
    <w:lvl w:ilvl="0" w:tplc="74D90D18">
      <w:start w:val="1"/>
      <w:numFmt w:val="bullet"/>
      <w:suff w:val="tab"/>
      <w:lvlText w:val=""/>
      <w:lvlJc w:val="left"/>
      <w:pPr>
        <w:ind w:hanging="227" w:left="1134"/>
        <w:tabs>
          <w:tab w:val="left" w:pos="1134" w:leader="none"/>
        </w:tabs>
      </w:pPr>
      <w:rPr>
        <w:rFonts w:ascii="Symbol" w:hAnsi="Symbol"/>
      </w:rPr>
    </w:lvl>
    <w:lvl w:ilvl="1" w:tplc="3B39D974">
      <w:start w:val="1"/>
      <w:numFmt w:val="bullet"/>
      <w:suff w:val="tab"/>
      <w:lvlText w:val="o"/>
      <w:lvlJc w:val="left"/>
      <w:pPr>
        <w:ind w:hanging="360" w:left="1440"/>
        <w:tabs>
          <w:tab w:val="left" w:pos="1440" w:leader="none"/>
        </w:tabs>
      </w:pPr>
      <w:rPr>
        <w:rFonts w:ascii="Courier New" w:hAnsi="Courier New"/>
      </w:rPr>
    </w:lvl>
    <w:lvl w:ilvl="2" w:tplc="709DD4E1">
      <w:start w:val="1"/>
      <w:numFmt w:val="bullet"/>
      <w:suff w:val="tab"/>
      <w:lvlText w:val=""/>
      <w:lvlJc w:val="left"/>
      <w:pPr>
        <w:ind w:hanging="360" w:left="2160"/>
        <w:tabs>
          <w:tab w:val="left" w:pos="2160" w:leader="none"/>
        </w:tabs>
      </w:pPr>
      <w:rPr>
        <w:rFonts w:ascii="Wingdings" w:hAnsi="Wingdings"/>
      </w:rPr>
    </w:lvl>
    <w:lvl w:ilvl="3" w:tplc="3A2B8A46">
      <w:start w:val="1"/>
      <w:numFmt w:val="bullet"/>
      <w:suff w:val="tab"/>
      <w:lvlText w:val=""/>
      <w:lvlJc w:val="left"/>
      <w:pPr>
        <w:ind w:hanging="360" w:left="2880"/>
        <w:tabs>
          <w:tab w:val="left" w:pos="2880" w:leader="none"/>
        </w:tabs>
      </w:pPr>
      <w:rPr>
        <w:rFonts w:ascii="Symbol" w:hAnsi="Symbol"/>
      </w:rPr>
    </w:lvl>
    <w:lvl w:ilvl="4" w:tplc="17ABEF9E">
      <w:start w:val="1"/>
      <w:numFmt w:val="bullet"/>
      <w:suff w:val="tab"/>
      <w:lvlText w:val="o"/>
      <w:lvlJc w:val="left"/>
      <w:pPr>
        <w:ind w:hanging="360" w:left="3600"/>
        <w:tabs>
          <w:tab w:val="left" w:pos="3600" w:leader="none"/>
        </w:tabs>
      </w:pPr>
      <w:rPr>
        <w:rFonts w:ascii="Courier New" w:hAnsi="Courier New"/>
      </w:rPr>
    </w:lvl>
    <w:lvl w:ilvl="5" w:tplc="0FFA673F">
      <w:start w:val="1"/>
      <w:numFmt w:val="bullet"/>
      <w:suff w:val="tab"/>
      <w:lvlText w:val=""/>
      <w:lvlJc w:val="left"/>
      <w:pPr>
        <w:ind w:hanging="360" w:left="4320"/>
        <w:tabs>
          <w:tab w:val="left" w:pos="4320" w:leader="none"/>
        </w:tabs>
      </w:pPr>
      <w:rPr>
        <w:rFonts w:ascii="Wingdings" w:hAnsi="Wingdings"/>
      </w:rPr>
    </w:lvl>
    <w:lvl w:ilvl="6" w:tplc="3CF33FB1">
      <w:start w:val="1"/>
      <w:numFmt w:val="bullet"/>
      <w:suff w:val="tab"/>
      <w:lvlText w:val=""/>
      <w:lvlJc w:val="left"/>
      <w:pPr>
        <w:ind w:hanging="360" w:left="5040"/>
        <w:tabs>
          <w:tab w:val="left" w:pos="5040" w:leader="none"/>
        </w:tabs>
      </w:pPr>
      <w:rPr>
        <w:rFonts w:ascii="Symbol" w:hAnsi="Symbol"/>
      </w:rPr>
    </w:lvl>
    <w:lvl w:ilvl="7" w:tplc="1FDB385A">
      <w:start w:val="1"/>
      <w:numFmt w:val="bullet"/>
      <w:suff w:val="tab"/>
      <w:lvlText w:val="o"/>
      <w:lvlJc w:val="left"/>
      <w:pPr>
        <w:ind w:hanging="360" w:left="5760"/>
        <w:tabs>
          <w:tab w:val="left" w:pos="5760" w:leader="none"/>
        </w:tabs>
      </w:pPr>
      <w:rPr>
        <w:rFonts w:ascii="Courier New" w:hAnsi="Courier New"/>
      </w:rPr>
    </w:lvl>
    <w:lvl w:ilvl="8" w:tplc="6062D625">
      <w:start w:val="1"/>
      <w:numFmt w:val="bullet"/>
      <w:suff w:val="tab"/>
      <w:lvlText w:val=""/>
      <w:lvlJc w:val="left"/>
      <w:pPr>
        <w:ind w:hanging="360" w:left="6480"/>
        <w:tabs>
          <w:tab w:val="left" w:pos="6480" w:leader="none"/>
        </w:tabs>
      </w:pPr>
      <w:rPr>
        <w:rFonts w:ascii="Wingdings" w:hAnsi="Wingdings"/>
      </w:rPr>
    </w:lvl>
  </w:abstractNum>
  <w:abstractNum w:abstractNumId="33">
    <w:nsid w:val="6B6E21CE"/>
    <w:multiLevelType w:val="multilevel"/>
    <w:lvl w:ilvl="0">
      <w:start w:val="1"/>
      <w:numFmt w:val="decimal"/>
      <w:suff w:val="tab"/>
      <w:lvlText w:val="%1."/>
      <w:lvlJc w:val="left"/>
      <w:pPr>
        <w:ind w:hanging="870" w:left="1721"/>
        <w:tabs>
          <w:tab w:val="left" w:pos="172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4">
    <w:nsid w:val="6B777304"/>
    <w:multiLevelType w:val="hybridMultilevel"/>
    <w:lvl w:ilvl="0" w:tplc="65F50CE2">
      <w:start w:val="1"/>
      <w:numFmt w:val="bullet"/>
      <w:suff w:val="tab"/>
      <w:lvlText w:val=""/>
      <w:lvlJc w:val="left"/>
      <w:pPr>
        <w:ind w:hanging="360" w:left="663"/>
        <w:tabs>
          <w:tab w:val="left" w:pos="663" w:leader="none"/>
        </w:tabs>
      </w:pPr>
      <w:rPr>
        <w:rFonts w:ascii="Symbol" w:hAnsi="Symbol"/>
      </w:rPr>
    </w:lvl>
    <w:lvl w:ilvl="1" w:tplc="1C1979C1">
      <w:start w:val="1"/>
      <w:numFmt w:val="bullet"/>
      <w:suff w:val="tab"/>
      <w:lvlText w:val="o"/>
      <w:lvlJc w:val="left"/>
      <w:pPr>
        <w:ind w:hanging="360" w:left="1383"/>
        <w:tabs>
          <w:tab w:val="left" w:pos="1383" w:leader="none"/>
        </w:tabs>
      </w:pPr>
      <w:rPr>
        <w:rFonts w:ascii="Courier New" w:hAnsi="Courier New"/>
      </w:rPr>
    </w:lvl>
    <w:lvl w:ilvl="2" w:tplc="11219F56">
      <w:start w:val="1"/>
      <w:numFmt w:val="bullet"/>
      <w:suff w:val="tab"/>
      <w:lvlText w:val=""/>
      <w:lvlJc w:val="left"/>
      <w:pPr>
        <w:ind w:hanging="360" w:left="2103"/>
        <w:tabs>
          <w:tab w:val="left" w:pos="2103" w:leader="none"/>
        </w:tabs>
      </w:pPr>
      <w:rPr>
        <w:rFonts w:ascii="Wingdings" w:hAnsi="Wingdings"/>
      </w:rPr>
    </w:lvl>
    <w:lvl w:ilvl="3" w:tplc="09061764">
      <w:start w:val="1"/>
      <w:numFmt w:val="bullet"/>
      <w:suff w:val="tab"/>
      <w:lvlText w:val=""/>
      <w:lvlJc w:val="left"/>
      <w:pPr>
        <w:ind w:hanging="360" w:left="2823"/>
        <w:tabs>
          <w:tab w:val="left" w:pos="2823" w:leader="none"/>
        </w:tabs>
      </w:pPr>
      <w:rPr>
        <w:rFonts w:ascii="Symbol" w:hAnsi="Symbol"/>
      </w:rPr>
    </w:lvl>
    <w:lvl w:ilvl="4" w:tplc="5DE8802D">
      <w:start w:val="1"/>
      <w:numFmt w:val="bullet"/>
      <w:suff w:val="tab"/>
      <w:lvlText w:val="o"/>
      <w:lvlJc w:val="left"/>
      <w:pPr>
        <w:ind w:hanging="360" w:left="3543"/>
        <w:tabs>
          <w:tab w:val="left" w:pos="3543" w:leader="none"/>
        </w:tabs>
      </w:pPr>
      <w:rPr>
        <w:rFonts w:ascii="Courier New" w:hAnsi="Courier New"/>
      </w:rPr>
    </w:lvl>
    <w:lvl w:ilvl="5" w:tplc="06242750">
      <w:start w:val="1"/>
      <w:numFmt w:val="bullet"/>
      <w:suff w:val="tab"/>
      <w:lvlText w:val=""/>
      <w:lvlJc w:val="left"/>
      <w:pPr>
        <w:ind w:hanging="360" w:left="4263"/>
        <w:tabs>
          <w:tab w:val="left" w:pos="4263" w:leader="none"/>
        </w:tabs>
      </w:pPr>
      <w:rPr>
        <w:rFonts w:ascii="Wingdings" w:hAnsi="Wingdings"/>
      </w:rPr>
    </w:lvl>
    <w:lvl w:ilvl="6" w:tplc="510A1821">
      <w:start w:val="1"/>
      <w:numFmt w:val="bullet"/>
      <w:suff w:val="tab"/>
      <w:lvlText w:val=""/>
      <w:lvlJc w:val="left"/>
      <w:pPr>
        <w:ind w:hanging="360" w:left="4983"/>
        <w:tabs>
          <w:tab w:val="left" w:pos="4983" w:leader="none"/>
        </w:tabs>
      </w:pPr>
      <w:rPr>
        <w:rFonts w:ascii="Symbol" w:hAnsi="Symbol"/>
      </w:rPr>
    </w:lvl>
    <w:lvl w:ilvl="7" w:tplc="25566B28">
      <w:start w:val="1"/>
      <w:numFmt w:val="bullet"/>
      <w:suff w:val="tab"/>
      <w:lvlText w:val="o"/>
      <w:lvlJc w:val="left"/>
      <w:pPr>
        <w:ind w:hanging="360" w:left="5703"/>
        <w:tabs>
          <w:tab w:val="left" w:pos="5703" w:leader="none"/>
        </w:tabs>
      </w:pPr>
      <w:rPr>
        <w:rFonts w:ascii="Courier New" w:hAnsi="Courier New"/>
      </w:rPr>
    </w:lvl>
    <w:lvl w:ilvl="8" w:tplc="6BF6BE32">
      <w:start w:val="1"/>
      <w:numFmt w:val="bullet"/>
      <w:suff w:val="tab"/>
      <w:lvlText w:val=""/>
      <w:lvlJc w:val="left"/>
      <w:pPr>
        <w:ind w:hanging="360" w:left="6423"/>
        <w:tabs>
          <w:tab w:val="left" w:pos="6423" w:leader="none"/>
        </w:tabs>
      </w:pPr>
      <w:rPr>
        <w:rFonts w:ascii="Wingdings" w:hAnsi="Wingdings"/>
      </w:rPr>
    </w:lvl>
  </w:abstractNum>
  <w:abstractNum w:abstractNumId="35">
    <w:nsid w:val="6C3E4F49"/>
    <w:multiLevelType w:val="hybridMultilevel"/>
    <w:lvl w:ilvl="0" w:tplc="68AB9BFC">
      <w:start w:val="1"/>
      <w:numFmt w:val="bullet"/>
      <w:suff w:val="tab"/>
      <w:lvlText w:val=""/>
      <w:lvlJc w:val="left"/>
      <w:pPr>
        <w:ind w:hanging="227" w:left="1191"/>
        <w:tabs>
          <w:tab w:val="left" w:pos="1191" w:leader="none"/>
        </w:tabs>
      </w:pPr>
      <w:rPr>
        <w:rFonts w:ascii="Symbol" w:hAnsi="Symbol"/>
      </w:rPr>
    </w:lvl>
    <w:lvl w:ilvl="1" w:tplc="519DC442">
      <w:start w:val="1"/>
      <w:numFmt w:val="bullet"/>
      <w:suff w:val="tab"/>
      <w:lvlText w:val="o"/>
      <w:lvlJc w:val="left"/>
      <w:pPr>
        <w:ind w:hanging="360" w:left="2291"/>
        <w:tabs>
          <w:tab w:val="left" w:pos="2291" w:leader="none"/>
        </w:tabs>
      </w:pPr>
      <w:rPr>
        <w:rFonts w:ascii="Courier New" w:hAnsi="Courier New"/>
      </w:rPr>
    </w:lvl>
    <w:lvl w:ilvl="2" w:tplc="5B4A6F8A">
      <w:start w:val="1"/>
      <w:numFmt w:val="bullet"/>
      <w:suff w:val="tab"/>
      <w:lvlText w:val=""/>
      <w:lvlJc w:val="left"/>
      <w:pPr>
        <w:ind w:hanging="360" w:left="3011"/>
        <w:tabs>
          <w:tab w:val="left" w:pos="3011" w:leader="none"/>
        </w:tabs>
      </w:pPr>
      <w:rPr>
        <w:rFonts w:ascii="Wingdings" w:hAnsi="Wingdings"/>
      </w:rPr>
    </w:lvl>
    <w:lvl w:ilvl="3" w:tplc="4572D623">
      <w:start w:val="1"/>
      <w:numFmt w:val="bullet"/>
      <w:suff w:val="tab"/>
      <w:lvlText w:val=""/>
      <w:lvlJc w:val="left"/>
      <w:pPr>
        <w:ind w:hanging="360" w:left="3731"/>
        <w:tabs>
          <w:tab w:val="left" w:pos="3731" w:leader="none"/>
        </w:tabs>
      </w:pPr>
      <w:rPr>
        <w:rFonts w:ascii="Symbol" w:hAnsi="Symbol"/>
      </w:rPr>
    </w:lvl>
    <w:lvl w:ilvl="4" w:tplc="563BD677">
      <w:start w:val="1"/>
      <w:numFmt w:val="bullet"/>
      <w:suff w:val="tab"/>
      <w:lvlText w:val="o"/>
      <w:lvlJc w:val="left"/>
      <w:pPr>
        <w:ind w:hanging="360" w:left="4451"/>
        <w:tabs>
          <w:tab w:val="left" w:pos="4451" w:leader="none"/>
        </w:tabs>
      </w:pPr>
      <w:rPr>
        <w:rFonts w:ascii="Courier New" w:hAnsi="Courier New"/>
      </w:rPr>
    </w:lvl>
    <w:lvl w:ilvl="5" w:tplc="5B0090FA">
      <w:start w:val="1"/>
      <w:numFmt w:val="bullet"/>
      <w:suff w:val="tab"/>
      <w:lvlText w:val=""/>
      <w:lvlJc w:val="left"/>
      <w:pPr>
        <w:ind w:hanging="360" w:left="5171"/>
        <w:tabs>
          <w:tab w:val="left" w:pos="5171" w:leader="none"/>
        </w:tabs>
      </w:pPr>
      <w:rPr>
        <w:rFonts w:ascii="Wingdings" w:hAnsi="Wingdings"/>
      </w:rPr>
    </w:lvl>
    <w:lvl w:ilvl="6" w:tplc="5C512358">
      <w:start w:val="1"/>
      <w:numFmt w:val="bullet"/>
      <w:suff w:val="tab"/>
      <w:lvlText w:val=""/>
      <w:lvlJc w:val="left"/>
      <w:pPr>
        <w:ind w:hanging="360" w:left="5891"/>
        <w:tabs>
          <w:tab w:val="left" w:pos="5891" w:leader="none"/>
        </w:tabs>
      </w:pPr>
      <w:rPr>
        <w:rFonts w:ascii="Symbol" w:hAnsi="Symbol"/>
      </w:rPr>
    </w:lvl>
    <w:lvl w:ilvl="7" w:tplc="5AA488FB">
      <w:start w:val="1"/>
      <w:numFmt w:val="bullet"/>
      <w:suff w:val="tab"/>
      <w:lvlText w:val="o"/>
      <w:lvlJc w:val="left"/>
      <w:pPr>
        <w:ind w:hanging="360" w:left="6611"/>
        <w:tabs>
          <w:tab w:val="left" w:pos="6611" w:leader="none"/>
        </w:tabs>
      </w:pPr>
      <w:rPr>
        <w:rFonts w:ascii="Courier New" w:hAnsi="Courier New"/>
      </w:rPr>
    </w:lvl>
    <w:lvl w:ilvl="8" w:tplc="3E639932">
      <w:start w:val="1"/>
      <w:numFmt w:val="bullet"/>
      <w:suff w:val="tab"/>
      <w:lvlText w:val=""/>
      <w:lvlJc w:val="left"/>
      <w:pPr>
        <w:ind w:hanging="360" w:left="7331"/>
        <w:tabs>
          <w:tab w:val="left" w:pos="7331" w:leader="none"/>
        </w:tabs>
      </w:pPr>
      <w:rPr>
        <w:rFonts w:ascii="Wingdings" w:hAnsi="Wingdings"/>
      </w:rPr>
    </w:lvl>
  </w:abstractNum>
  <w:abstractNum w:abstractNumId="36">
    <w:nsid w:val="71307D97"/>
    <w:multiLevelType w:val="hybridMultilevel"/>
    <w:lvl w:ilvl="0" w:tplc="6508C180">
      <w:start w:val="1"/>
      <w:numFmt w:val="bullet"/>
      <w:suff w:val="tab"/>
      <w:lvlText w:val=""/>
      <w:lvlJc w:val="left"/>
      <w:pPr>
        <w:ind w:hanging="360" w:left="2184"/>
        <w:tabs>
          <w:tab w:val="left" w:pos="2184" w:leader="none"/>
        </w:tabs>
      </w:pPr>
      <w:rPr>
        <w:rFonts w:ascii="Symbol" w:hAnsi="Symbol"/>
      </w:rPr>
    </w:lvl>
    <w:lvl w:ilvl="1" w:tplc="492B560B">
      <w:start w:val="1"/>
      <w:numFmt w:val="bullet"/>
      <w:suff w:val="tab"/>
      <w:lvlText w:val="o"/>
      <w:lvlJc w:val="left"/>
      <w:pPr>
        <w:ind w:hanging="360" w:left="2904"/>
        <w:tabs>
          <w:tab w:val="left" w:pos="2904" w:leader="none"/>
        </w:tabs>
      </w:pPr>
      <w:rPr>
        <w:rFonts w:ascii="Courier New" w:hAnsi="Courier New"/>
      </w:rPr>
    </w:lvl>
    <w:lvl w:ilvl="2" w:tplc="65D382FB">
      <w:start w:val="1"/>
      <w:numFmt w:val="bullet"/>
      <w:suff w:val="tab"/>
      <w:lvlText w:val=""/>
      <w:lvlJc w:val="left"/>
      <w:pPr>
        <w:ind w:hanging="360" w:left="3624"/>
        <w:tabs>
          <w:tab w:val="left" w:pos="3624" w:leader="none"/>
        </w:tabs>
      </w:pPr>
      <w:rPr>
        <w:rFonts w:ascii="Wingdings" w:hAnsi="Wingdings"/>
      </w:rPr>
    </w:lvl>
    <w:lvl w:ilvl="3" w:tplc="2627D85D">
      <w:start w:val="1"/>
      <w:numFmt w:val="bullet"/>
      <w:suff w:val="tab"/>
      <w:lvlText w:val=""/>
      <w:lvlJc w:val="left"/>
      <w:pPr>
        <w:ind w:hanging="360" w:left="4344"/>
        <w:tabs>
          <w:tab w:val="left" w:pos="4344" w:leader="none"/>
        </w:tabs>
      </w:pPr>
      <w:rPr>
        <w:rFonts w:ascii="Symbol" w:hAnsi="Symbol"/>
      </w:rPr>
    </w:lvl>
    <w:lvl w:ilvl="4" w:tplc="4C527E3F">
      <w:start w:val="1"/>
      <w:numFmt w:val="bullet"/>
      <w:suff w:val="tab"/>
      <w:lvlText w:val="o"/>
      <w:lvlJc w:val="left"/>
      <w:pPr>
        <w:ind w:hanging="360" w:left="5064"/>
        <w:tabs>
          <w:tab w:val="left" w:pos="5064" w:leader="none"/>
        </w:tabs>
      </w:pPr>
      <w:rPr>
        <w:rFonts w:ascii="Courier New" w:hAnsi="Courier New"/>
      </w:rPr>
    </w:lvl>
    <w:lvl w:ilvl="5" w:tplc="17A14FD3">
      <w:start w:val="1"/>
      <w:numFmt w:val="bullet"/>
      <w:suff w:val="tab"/>
      <w:lvlText w:val=""/>
      <w:lvlJc w:val="left"/>
      <w:pPr>
        <w:ind w:hanging="360" w:left="5784"/>
        <w:tabs>
          <w:tab w:val="left" w:pos="5784" w:leader="none"/>
        </w:tabs>
      </w:pPr>
      <w:rPr>
        <w:rFonts w:ascii="Wingdings" w:hAnsi="Wingdings"/>
      </w:rPr>
    </w:lvl>
    <w:lvl w:ilvl="6" w:tplc="64A52CCA">
      <w:start w:val="1"/>
      <w:numFmt w:val="bullet"/>
      <w:suff w:val="tab"/>
      <w:lvlText w:val=""/>
      <w:lvlJc w:val="left"/>
      <w:pPr>
        <w:ind w:hanging="360" w:left="6504"/>
        <w:tabs>
          <w:tab w:val="left" w:pos="6504" w:leader="none"/>
        </w:tabs>
      </w:pPr>
      <w:rPr>
        <w:rFonts w:ascii="Symbol" w:hAnsi="Symbol"/>
      </w:rPr>
    </w:lvl>
    <w:lvl w:ilvl="7" w:tplc="4F17401D">
      <w:start w:val="1"/>
      <w:numFmt w:val="bullet"/>
      <w:suff w:val="tab"/>
      <w:lvlText w:val="o"/>
      <w:lvlJc w:val="left"/>
      <w:pPr>
        <w:ind w:hanging="360" w:left="7224"/>
        <w:tabs>
          <w:tab w:val="left" w:pos="7224" w:leader="none"/>
        </w:tabs>
      </w:pPr>
      <w:rPr>
        <w:rFonts w:ascii="Courier New" w:hAnsi="Courier New"/>
      </w:rPr>
    </w:lvl>
    <w:lvl w:ilvl="8" w:tplc="0D79A2A5">
      <w:start w:val="1"/>
      <w:numFmt w:val="bullet"/>
      <w:suff w:val="tab"/>
      <w:lvlText w:val=""/>
      <w:lvlJc w:val="left"/>
      <w:pPr>
        <w:ind w:hanging="360" w:left="7944"/>
        <w:tabs>
          <w:tab w:val="left" w:pos="7944" w:leader="none"/>
        </w:tabs>
      </w:pPr>
      <w:rPr>
        <w:rFonts w:ascii="Wingdings" w:hAnsi="Wingdings"/>
      </w:rPr>
    </w:lvl>
  </w:abstractNum>
  <w:abstractNum w:abstractNumId="37">
    <w:nsid w:val="72951B6A"/>
    <w:multiLevelType w:val="multilevel"/>
    <w:lvl w:ilvl="0">
      <w:start w:val="1"/>
      <w:numFmt w:val="decimal"/>
      <w:suff w:val="tab"/>
      <w:lvlText w:val="%1."/>
      <w:lvlJc w:val="left"/>
      <w:pPr>
        <w:ind w:firstLine="0" w:left="85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8">
    <w:nsid w:val="73E86C8E"/>
    <w:multiLevelType w:val="multilevel"/>
    <w:lvl w:ilvl="0">
      <w:start w:val="1"/>
      <w:numFmt w:val="decimal"/>
      <w:suff w:val="tab"/>
      <w:lvlText w:val="%1."/>
      <w:lvlJc w:val="left"/>
      <w:pPr>
        <w:ind w:hanging="340"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9">
    <w:nsid w:val="758419C5"/>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0">
    <w:nsid w:val="75B31A1D"/>
    <w:multiLevelType w:val="multilevel"/>
    <w:lvl w:ilvl="0">
      <w:start w:val="1"/>
      <w:numFmt w:val="decimal"/>
      <w:suff w:val="tab"/>
      <w:lvlText w:val="%1."/>
      <w:lvlJc w:val="left"/>
      <w:pPr>
        <w:ind w:hanging="283"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1">
    <w:nsid w:val="7759599C"/>
    <w:multiLevelType w:val="multilevel"/>
    <w:lvl w:ilvl="0">
      <w:start w:val="1"/>
      <w:numFmt w:val="decimal"/>
      <w:suff w:val="tab"/>
      <w:lvlText w:val="%1."/>
      <w:lvlJc w:val="left"/>
      <w:pPr>
        <w:ind w:firstLine="284"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2">
    <w:nsid w:val="78A94DCE"/>
    <w:multiLevelType w:val="hybridMultilevel"/>
    <w:lvl w:ilvl="0" w:tplc="3D1AE231">
      <w:start w:val="1"/>
      <w:numFmt w:val="bullet"/>
      <w:suff w:val="tab"/>
      <w:lvlText w:val=""/>
      <w:lvlJc w:val="left"/>
      <w:pPr>
        <w:ind w:hanging="360" w:left="2184"/>
        <w:tabs>
          <w:tab w:val="left" w:pos="2184" w:leader="none"/>
        </w:tabs>
      </w:pPr>
      <w:rPr>
        <w:rFonts w:ascii="Symbol" w:hAnsi="Symbol"/>
      </w:rPr>
    </w:lvl>
    <w:lvl w:ilvl="1" w:tplc="527A7215">
      <w:start w:val="1"/>
      <w:numFmt w:val="bullet"/>
      <w:suff w:val="tab"/>
      <w:lvlText w:val="o"/>
      <w:lvlJc w:val="left"/>
      <w:pPr>
        <w:ind w:hanging="360" w:left="2904"/>
        <w:tabs>
          <w:tab w:val="left" w:pos="2904" w:leader="none"/>
        </w:tabs>
      </w:pPr>
      <w:rPr>
        <w:rFonts w:ascii="Courier New" w:hAnsi="Courier New"/>
      </w:rPr>
    </w:lvl>
    <w:lvl w:ilvl="2" w:tplc="59C355BE">
      <w:start w:val="1"/>
      <w:numFmt w:val="bullet"/>
      <w:suff w:val="tab"/>
      <w:lvlText w:val=""/>
      <w:lvlJc w:val="left"/>
      <w:pPr>
        <w:ind w:hanging="360" w:left="3624"/>
        <w:tabs>
          <w:tab w:val="left" w:pos="3624" w:leader="none"/>
        </w:tabs>
      </w:pPr>
      <w:rPr>
        <w:rFonts w:ascii="Wingdings" w:hAnsi="Wingdings"/>
      </w:rPr>
    </w:lvl>
    <w:lvl w:ilvl="3" w:tplc="10E8A967">
      <w:start w:val="1"/>
      <w:numFmt w:val="bullet"/>
      <w:suff w:val="tab"/>
      <w:lvlText w:val=""/>
      <w:lvlJc w:val="left"/>
      <w:pPr>
        <w:ind w:hanging="360" w:left="4344"/>
        <w:tabs>
          <w:tab w:val="left" w:pos="4344" w:leader="none"/>
        </w:tabs>
      </w:pPr>
      <w:rPr>
        <w:rFonts w:ascii="Symbol" w:hAnsi="Symbol"/>
      </w:rPr>
    </w:lvl>
    <w:lvl w:ilvl="4" w:tplc="1B8E036D">
      <w:start w:val="1"/>
      <w:numFmt w:val="bullet"/>
      <w:suff w:val="tab"/>
      <w:lvlText w:val="o"/>
      <w:lvlJc w:val="left"/>
      <w:pPr>
        <w:ind w:hanging="360" w:left="5064"/>
        <w:tabs>
          <w:tab w:val="left" w:pos="5064" w:leader="none"/>
        </w:tabs>
      </w:pPr>
      <w:rPr>
        <w:rFonts w:ascii="Courier New" w:hAnsi="Courier New"/>
      </w:rPr>
    </w:lvl>
    <w:lvl w:ilvl="5" w:tplc="0FB69419">
      <w:start w:val="1"/>
      <w:numFmt w:val="bullet"/>
      <w:suff w:val="tab"/>
      <w:lvlText w:val=""/>
      <w:lvlJc w:val="left"/>
      <w:pPr>
        <w:ind w:hanging="360" w:left="5784"/>
        <w:tabs>
          <w:tab w:val="left" w:pos="5784" w:leader="none"/>
        </w:tabs>
      </w:pPr>
      <w:rPr>
        <w:rFonts w:ascii="Wingdings" w:hAnsi="Wingdings"/>
      </w:rPr>
    </w:lvl>
    <w:lvl w:ilvl="6" w:tplc="456BA9BC">
      <w:start w:val="1"/>
      <w:numFmt w:val="bullet"/>
      <w:suff w:val="tab"/>
      <w:lvlText w:val=""/>
      <w:lvlJc w:val="left"/>
      <w:pPr>
        <w:ind w:hanging="360" w:left="6504"/>
        <w:tabs>
          <w:tab w:val="left" w:pos="6504" w:leader="none"/>
        </w:tabs>
      </w:pPr>
      <w:rPr>
        <w:rFonts w:ascii="Symbol" w:hAnsi="Symbol"/>
      </w:rPr>
    </w:lvl>
    <w:lvl w:ilvl="7" w:tplc="2CFD0B29">
      <w:start w:val="1"/>
      <w:numFmt w:val="bullet"/>
      <w:suff w:val="tab"/>
      <w:lvlText w:val="o"/>
      <w:lvlJc w:val="left"/>
      <w:pPr>
        <w:ind w:hanging="360" w:left="7224"/>
        <w:tabs>
          <w:tab w:val="left" w:pos="7224" w:leader="none"/>
        </w:tabs>
      </w:pPr>
      <w:rPr>
        <w:rFonts w:ascii="Courier New" w:hAnsi="Courier New"/>
      </w:rPr>
    </w:lvl>
    <w:lvl w:ilvl="8" w:tplc="2770D5EA">
      <w:start w:val="1"/>
      <w:numFmt w:val="bullet"/>
      <w:suff w:val="tab"/>
      <w:lvlText w:val=""/>
      <w:lvlJc w:val="left"/>
      <w:pPr>
        <w:ind w:hanging="360" w:left="7944"/>
        <w:tabs>
          <w:tab w:val="left" w:pos="7944" w:leader="none"/>
        </w:tabs>
      </w:pPr>
      <w:rPr>
        <w:rFonts w:ascii="Wingdings" w:hAnsi="Wingdings"/>
      </w:rPr>
    </w:lvl>
  </w:abstractNum>
  <w:abstractNum w:abstractNumId="43">
    <w:nsid w:val="7A5865F9"/>
    <w:multiLevelType w:val="hybridMultilevel"/>
    <w:lvl w:ilvl="0" w:tplc="6133BAD5">
      <w:start w:val="1"/>
      <w:numFmt w:val="bullet"/>
      <w:suff w:val="tab"/>
      <w:lvlText w:val=""/>
      <w:lvlJc w:val="left"/>
      <w:pPr>
        <w:ind w:hanging="360" w:left="780"/>
        <w:tabs>
          <w:tab w:val="left" w:pos="780" w:leader="none"/>
        </w:tabs>
      </w:pPr>
      <w:rPr>
        <w:rFonts w:ascii="Symbol" w:hAnsi="Symbol"/>
      </w:rPr>
    </w:lvl>
    <w:lvl w:ilvl="1" w:tplc="02A83CA7">
      <w:start w:val="1"/>
      <w:numFmt w:val="bullet"/>
      <w:suff w:val="tab"/>
      <w:lvlText w:val="o"/>
      <w:lvlJc w:val="left"/>
      <w:pPr>
        <w:ind w:hanging="360" w:left="1500"/>
        <w:tabs>
          <w:tab w:val="left" w:pos="1500" w:leader="none"/>
        </w:tabs>
      </w:pPr>
      <w:rPr>
        <w:rFonts w:ascii="Courier New" w:hAnsi="Courier New"/>
      </w:rPr>
    </w:lvl>
    <w:lvl w:ilvl="2" w:tplc="0FED7F8F">
      <w:start w:val="1"/>
      <w:numFmt w:val="bullet"/>
      <w:suff w:val="tab"/>
      <w:lvlText w:val=""/>
      <w:lvlJc w:val="left"/>
      <w:pPr>
        <w:ind w:hanging="360" w:left="2220"/>
        <w:tabs>
          <w:tab w:val="left" w:pos="2220" w:leader="none"/>
        </w:tabs>
      </w:pPr>
      <w:rPr>
        <w:rFonts w:ascii="Wingdings" w:hAnsi="Wingdings"/>
      </w:rPr>
    </w:lvl>
    <w:lvl w:ilvl="3" w:tplc="5BD4DCE2">
      <w:start w:val="1"/>
      <w:numFmt w:val="bullet"/>
      <w:suff w:val="tab"/>
      <w:lvlText w:val=""/>
      <w:lvlJc w:val="left"/>
      <w:pPr>
        <w:ind w:hanging="360" w:left="2940"/>
        <w:tabs>
          <w:tab w:val="left" w:pos="2940" w:leader="none"/>
        </w:tabs>
      </w:pPr>
      <w:rPr>
        <w:rFonts w:ascii="Symbol" w:hAnsi="Symbol"/>
      </w:rPr>
    </w:lvl>
    <w:lvl w:ilvl="4" w:tplc="5E3D9B7B">
      <w:start w:val="1"/>
      <w:numFmt w:val="bullet"/>
      <w:suff w:val="tab"/>
      <w:lvlText w:val="o"/>
      <w:lvlJc w:val="left"/>
      <w:pPr>
        <w:ind w:hanging="360" w:left="3660"/>
        <w:tabs>
          <w:tab w:val="left" w:pos="3660" w:leader="none"/>
        </w:tabs>
      </w:pPr>
      <w:rPr>
        <w:rFonts w:ascii="Courier New" w:hAnsi="Courier New"/>
      </w:rPr>
    </w:lvl>
    <w:lvl w:ilvl="5" w:tplc="4EFB99E9">
      <w:start w:val="1"/>
      <w:numFmt w:val="bullet"/>
      <w:suff w:val="tab"/>
      <w:lvlText w:val=""/>
      <w:lvlJc w:val="left"/>
      <w:pPr>
        <w:ind w:hanging="360" w:left="4380"/>
        <w:tabs>
          <w:tab w:val="left" w:pos="4380" w:leader="none"/>
        </w:tabs>
      </w:pPr>
      <w:rPr>
        <w:rFonts w:ascii="Wingdings" w:hAnsi="Wingdings"/>
      </w:rPr>
    </w:lvl>
    <w:lvl w:ilvl="6" w:tplc="1639F2D8">
      <w:start w:val="1"/>
      <w:numFmt w:val="bullet"/>
      <w:suff w:val="tab"/>
      <w:lvlText w:val=""/>
      <w:lvlJc w:val="left"/>
      <w:pPr>
        <w:ind w:hanging="360" w:left="5100"/>
        <w:tabs>
          <w:tab w:val="left" w:pos="5100" w:leader="none"/>
        </w:tabs>
      </w:pPr>
      <w:rPr>
        <w:rFonts w:ascii="Symbol" w:hAnsi="Symbol"/>
      </w:rPr>
    </w:lvl>
    <w:lvl w:ilvl="7" w:tplc="0CDDF9B0">
      <w:start w:val="1"/>
      <w:numFmt w:val="bullet"/>
      <w:suff w:val="tab"/>
      <w:lvlText w:val="o"/>
      <w:lvlJc w:val="left"/>
      <w:pPr>
        <w:ind w:hanging="360" w:left="5820"/>
        <w:tabs>
          <w:tab w:val="left" w:pos="5820" w:leader="none"/>
        </w:tabs>
      </w:pPr>
      <w:rPr>
        <w:rFonts w:ascii="Courier New" w:hAnsi="Courier New"/>
      </w:rPr>
    </w:lvl>
    <w:lvl w:ilvl="8" w:tplc="00EF9E38">
      <w:start w:val="1"/>
      <w:numFmt w:val="bullet"/>
      <w:suff w:val="tab"/>
      <w:lvlText w:val=""/>
      <w:lvlJc w:val="left"/>
      <w:pPr>
        <w:ind w:hanging="360" w:left="6540"/>
        <w:tabs>
          <w:tab w:val="left" w:pos="6540" w:leader="none"/>
        </w:tabs>
      </w:pPr>
      <w:rPr>
        <w:rFonts w:ascii="Wingdings" w:hAnsi="Wingdings"/>
      </w:rPr>
    </w:lvl>
  </w:abstractNum>
  <w:abstractNum w:abstractNumId="44">
    <w:nsid w:val="7C4A74AE"/>
    <w:multiLevelType w:val="hybridMultilevel"/>
    <w:lvl w:ilvl="0" w:tplc="181E62FB">
      <w:start w:val="1"/>
      <w:numFmt w:val="bullet"/>
      <w:suff w:val="tab"/>
      <w:lvlText w:val=""/>
      <w:lvlJc w:val="left"/>
      <w:pPr>
        <w:ind w:hanging="227" w:left="1134"/>
        <w:tabs>
          <w:tab w:val="left" w:pos="1134" w:leader="none"/>
        </w:tabs>
      </w:pPr>
      <w:rPr>
        <w:rFonts w:ascii="Symbol" w:hAnsi="Symbol"/>
      </w:rPr>
    </w:lvl>
    <w:lvl w:ilvl="1" w:tplc="2F6637F5">
      <w:start w:val="1"/>
      <w:numFmt w:val="bullet"/>
      <w:suff w:val="tab"/>
      <w:lvlText w:val="o"/>
      <w:lvlJc w:val="left"/>
      <w:pPr>
        <w:ind w:hanging="360" w:left="1440"/>
        <w:tabs>
          <w:tab w:val="left" w:pos="1440" w:leader="none"/>
        </w:tabs>
      </w:pPr>
      <w:rPr>
        <w:rFonts w:ascii="Courier New" w:hAnsi="Courier New"/>
      </w:rPr>
    </w:lvl>
    <w:lvl w:ilvl="2" w:tplc="64FE02FC">
      <w:start w:val="1"/>
      <w:numFmt w:val="bullet"/>
      <w:suff w:val="tab"/>
      <w:lvlText w:val=""/>
      <w:lvlJc w:val="left"/>
      <w:pPr>
        <w:ind w:hanging="360" w:left="2160"/>
        <w:tabs>
          <w:tab w:val="left" w:pos="2160" w:leader="none"/>
        </w:tabs>
      </w:pPr>
      <w:rPr>
        <w:rFonts w:ascii="Wingdings" w:hAnsi="Wingdings"/>
      </w:rPr>
    </w:lvl>
    <w:lvl w:ilvl="3" w:tplc="159D44E6">
      <w:start w:val="1"/>
      <w:numFmt w:val="bullet"/>
      <w:suff w:val="tab"/>
      <w:lvlText w:val=""/>
      <w:lvlJc w:val="left"/>
      <w:pPr>
        <w:ind w:hanging="360" w:left="2880"/>
        <w:tabs>
          <w:tab w:val="left" w:pos="2880" w:leader="none"/>
        </w:tabs>
      </w:pPr>
      <w:rPr>
        <w:rFonts w:ascii="Symbol" w:hAnsi="Symbol"/>
      </w:rPr>
    </w:lvl>
    <w:lvl w:ilvl="4" w:tplc="5DDA66ED">
      <w:start w:val="1"/>
      <w:numFmt w:val="bullet"/>
      <w:suff w:val="tab"/>
      <w:lvlText w:val="o"/>
      <w:lvlJc w:val="left"/>
      <w:pPr>
        <w:ind w:hanging="360" w:left="3600"/>
        <w:tabs>
          <w:tab w:val="left" w:pos="3600" w:leader="none"/>
        </w:tabs>
      </w:pPr>
      <w:rPr>
        <w:rFonts w:ascii="Courier New" w:hAnsi="Courier New"/>
      </w:rPr>
    </w:lvl>
    <w:lvl w:ilvl="5" w:tplc="3D0766A1">
      <w:start w:val="1"/>
      <w:numFmt w:val="bullet"/>
      <w:suff w:val="tab"/>
      <w:lvlText w:val=""/>
      <w:lvlJc w:val="left"/>
      <w:pPr>
        <w:ind w:hanging="360" w:left="4320"/>
        <w:tabs>
          <w:tab w:val="left" w:pos="4320" w:leader="none"/>
        </w:tabs>
      </w:pPr>
      <w:rPr>
        <w:rFonts w:ascii="Wingdings" w:hAnsi="Wingdings"/>
      </w:rPr>
    </w:lvl>
    <w:lvl w:ilvl="6" w:tplc="5196CE0B">
      <w:start w:val="1"/>
      <w:numFmt w:val="bullet"/>
      <w:suff w:val="tab"/>
      <w:lvlText w:val=""/>
      <w:lvlJc w:val="left"/>
      <w:pPr>
        <w:ind w:hanging="360" w:left="5040"/>
        <w:tabs>
          <w:tab w:val="left" w:pos="5040" w:leader="none"/>
        </w:tabs>
      </w:pPr>
      <w:rPr>
        <w:rFonts w:ascii="Symbol" w:hAnsi="Symbol"/>
      </w:rPr>
    </w:lvl>
    <w:lvl w:ilvl="7" w:tplc="57EA7E2F">
      <w:start w:val="1"/>
      <w:numFmt w:val="bullet"/>
      <w:suff w:val="tab"/>
      <w:lvlText w:val="o"/>
      <w:lvlJc w:val="left"/>
      <w:pPr>
        <w:ind w:hanging="360" w:left="5760"/>
        <w:tabs>
          <w:tab w:val="left" w:pos="5760" w:leader="none"/>
        </w:tabs>
      </w:pPr>
      <w:rPr>
        <w:rFonts w:ascii="Courier New" w:hAnsi="Courier New"/>
      </w:rPr>
    </w:lvl>
    <w:lvl w:ilvl="8" w:tplc="56AFE24D">
      <w:start w:val="1"/>
      <w:numFmt w:val="bullet"/>
      <w:suff w:val="tab"/>
      <w:lvlText w:val=""/>
      <w:lvlJc w:val="left"/>
      <w:pPr>
        <w:ind w:hanging="360" w:left="6480"/>
        <w:tabs>
          <w:tab w:val="left" w:pos="6480" w:leader="none"/>
        </w:tabs>
      </w:pPr>
      <w:rPr>
        <w:rFonts w:ascii="Wingdings" w:hAnsi="Wingdings"/>
      </w:rPr>
    </w:lvl>
  </w:abstractNum>
  <w:num w:numId="1">
    <w:abstractNumId w:val="13"/>
  </w:num>
  <w:num w:numId="2">
    <w:abstractNumId w:val="7"/>
  </w:num>
  <w:num w:numId="3">
    <w:abstractNumId w:val="19"/>
  </w:num>
  <w:num w:numId="4">
    <w:abstractNumId w:val="25"/>
  </w:num>
  <w:num w:numId="5">
    <w:abstractNumId w:val="14"/>
  </w:num>
  <w:num w:numId="6">
    <w:abstractNumId w:val="43"/>
  </w:num>
  <w:num w:numId="7">
    <w:abstractNumId w:val="36"/>
  </w:num>
  <w:num w:numId="8">
    <w:abstractNumId w:val="42"/>
  </w:num>
  <w:num w:numId="9">
    <w:abstractNumId w:val="34"/>
  </w:num>
  <w:num w:numId="10">
    <w:abstractNumId w:val="22"/>
  </w:num>
  <w:num w:numId="11">
    <w:abstractNumId w:val="18"/>
  </w:num>
  <w:num w:numId="12">
    <w:abstractNumId w:val="10"/>
  </w:num>
  <w:num w:numId="13">
    <w:abstractNumId w:val="29"/>
  </w:num>
  <w:num w:numId="14">
    <w:abstractNumId w:val="12"/>
  </w:num>
  <w:num w:numId="15">
    <w:abstractNumId w:val="33"/>
  </w:num>
  <w:num w:numId="16">
    <w:abstractNumId w:val="15"/>
  </w:num>
  <w:num w:numId="17">
    <w:abstractNumId w:val="21"/>
  </w:num>
  <w:num w:numId="18">
    <w:abstractNumId w:val="40"/>
  </w:num>
  <w:num w:numId="19">
    <w:abstractNumId w:val="23"/>
  </w:num>
  <w:num w:numId="20">
    <w:abstractNumId w:val="35"/>
  </w:num>
  <w:num w:numId="21">
    <w:abstractNumId w:val="16"/>
  </w:num>
  <w:num w:numId="22">
    <w:abstractNumId w:val="2"/>
  </w:num>
  <w:num w:numId="23">
    <w:abstractNumId w:val="41"/>
  </w:num>
  <w:num w:numId="24">
    <w:abstractNumId w:val="37"/>
  </w:num>
  <w:num w:numId="25">
    <w:abstractNumId w:val="3"/>
  </w:num>
  <w:num w:numId="26">
    <w:abstractNumId w:val="1"/>
  </w:num>
  <w:num w:numId="27">
    <w:abstractNumId w:val="38"/>
  </w:num>
  <w:num w:numId="28">
    <w:abstractNumId w:val="24"/>
  </w:num>
  <w:num w:numId="29">
    <w:abstractNumId w:val="39"/>
  </w:num>
  <w:num w:numId="30">
    <w:abstractNumId w:val="17"/>
  </w:num>
  <w:num w:numId="31">
    <w:abstractNumId w:val="11"/>
  </w:num>
  <w:num w:numId="32">
    <w:abstractNumId w:val="8"/>
  </w:num>
  <w:num w:numId="33">
    <w:abstractNumId w:val="9"/>
  </w:num>
  <w:num w:numId="34">
    <w:abstractNumId w:val="28"/>
  </w:num>
  <w:num w:numId="35">
    <w:abstractNumId w:val="30"/>
  </w:num>
  <w:num w:numId="36">
    <w:abstractNumId w:val="32"/>
  </w:num>
  <w:num w:numId="37">
    <w:abstractNumId w:val="31"/>
  </w:num>
  <w:num w:numId="38">
    <w:abstractNumId w:val="44"/>
  </w:num>
  <w:num w:numId="39">
    <w:abstractNumId w:val="27"/>
  </w:num>
  <w:num w:numId="40">
    <w:abstractNumId w:val="0"/>
  </w:num>
  <w:num w:numId="41">
    <w:abstractNumId w:val="26"/>
  </w:num>
  <w:num w:numId="42">
    <w:abstractNumId w:val="5"/>
  </w:num>
  <w:num w:numId="43">
    <w:abstractNumId w:val="4"/>
  </w:num>
  <w:num w:numId="44">
    <w:abstractNumId w:val="20"/>
  </w:num>
  <w:num w:numId="45">
    <w:abstractNumId w:val="6"/>
  </w:num>
  <w:num w:numId="46">
    <w:abstractNumId w:val="12"/>
    <w:lvlOverride w:ilvl="0">
      <w:startOverride w:val="1"/>
    </w:lvlOverride>
  </w:num>
  <w:num w:numId="47">
    <w:abstractNumId w:val="12"/>
    <w:lvlOverride w:ilvl="0">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Arial" w:hAnsi="Arial"/>
      <w:sz w:val="20"/>
    </w:rPr>
  </w:style>
  <w:style w:type="paragraph" w:styleId="P1">
    <w:name w:val="Default"/>
    <w:next w:val="P1"/>
    <w:pPr/>
    <w:rPr>
      <w:rFonts w:ascii="Arial" w:hAnsi="Arial"/>
      <w:color w:val="000000"/>
    </w:rPr>
  </w:style>
  <w:style w:type="paragraph" w:styleId="P2">
    <w:name w:val="Heading 1"/>
    <w:basedOn w:val="P0"/>
    <w:next w:val="P0"/>
    <w:qFormat/>
    <w:pPr>
      <w:keepNext w:val="1"/>
      <w:spacing w:before="240" w:after="60"/>
      <w:outlineLvl w:val="0"/>
    </w:pPr>
    <w:rPr>
      <w:rFonts w:ascii="Arial" w:hAnsi="Arial"/>
      <w:b w:val="1"/>
      <w:sz w:val="32"/>
    </w:rPr>
  </w:style>
  <w:style w:type="paragraph" w:styleId="P3">
    <w:name w:val="Heading 2"/>
    <w:basedOn w:val="P0"/>
    <w:next w:val="P0"/>
    <w:qFormat/>
    <w:pPr>
      <w:keepNext w:val="1"/>
      <w:spacing w:before="240" w:after="60"/>
      <w:outlineLvl w:val="1"/>
    </w:pPr>
    <w:rPr>
      <w:rFonts w:ascii="Arial" w:hAnsi="Arial"/>
      <w:b w:val="1"/>
      <w:i w:val="1"/>
      <w:sz w:val="28"/>
    </w:rPr>
  </w:style>
  <w:style w:type="paragraph" w:styleId="P4">
    <w:name w:val="Heading 3"/>
    <w:basedOn w:val="P0"/>
    <w:next w:val="P0"/>
    <w:qFormat/>
    <w:pPr>
      <w:keepNext w:val="1"/>
      <w:spacing w:before="240" w:after="60"/>
      <w:outlineLvl w:val="2"/>
    </w:pPr>
    <w:rPr>
      <w:rFonts w:ascii="Arial" w:hAnsi="Arial"/>
      <w:b w:val="1"/>
      <w:sz w:val="26"/>
    </w:rPr>
  </w:style>
  <w:style w:type="paragraph" w:styleId="P5">
    <w:name w:val="Body Text Indent"/>
    <w:basedOn w:val="P0"/>
    <w:next w:val="P5"/>
    <w:link w:val="C3"/>
    <w:pPr>
      <w:ind w:firstLine="360"/>
      <w:jc w:val="both"/>
    </w:pPr>
    <w:rPr>
      <w:rFonts w:ascii="Arial" w:hAnsi="Arial"/>
      <w:sz w:val="20"/>
    </w:rPr>
  </w:style>
  <w:style w:type="paragraph" w:styleId="P6">
    <w:name w:val="Footer"/>
    <w:basedOn w:val="P0"/>
    <w:next w:val="P6"/>
    <w:link w:val="C6"/>
    <w:pPr>
      <w:tabs>
        <w:tab w:val="center" w:pos="4320" w:leader="none"/>
        <w:tab w:val="right" w:pos="8640" w:leader="none"/>
      </w:tabs>
    </w:pPr>
    <w:rPr/>
  </w:style>
  <w:style w:type="paragraph" w:styleId="P7">
    <w:name w:val="Pasus"/>
    <w:basedOn w:val="P0"/>
    <w:next w:val="P7"/>
    <w:link w:val="C4"/>
    <w:pPr>
      <w:ind w:firstLine="567" w:left="284"/>
      <w:jc w:val="both"/>
    </w:pPr>
    <w:rPr>
      <w:rFonts w:ascii="Arial" w:hAnsi="Arial"/>
      <w:sz w:val="20"/>
    </w:rPr>
  </w:style>
  <w:style w:type="paragraph" w:styleId="P8">
    <w:name w:val="Header"/>
    <w:basedOn w:val="P0"/>
    <w:next w:val="P8"/>
    <w:pPr>
      <w:tabs>
        <w:tab w:val="center" w:pos="4320" w:leader="none"/>
        <w:tab w:val="right" w:pos="8640" w:leader="none"/>
      </w:tabs>
      <w:spacing w:before="120"/>
      <w:jc w:val="right"/>
    </w:pPr>
    <w:rPr/>
  </w:style>
  <w:style w:type="paragraph" w:styleId="P9">
    <w:name w:val="Caption"/>
    <w:basedOn w:val="P0"/>
    <w:next w:val="P0"/>
    <w:qFormat/>
    <w:pPr>
      <w:jc w:val="center"/>
    </w:pPr>
    <w:rPr>
      <w:b w:val="1"/>
      <w:sz w:val="28"/>
    </w:rPr>
  </w:style>
  <w:style w:type="paragraph" w:styleId="P10">
    <w:name w:val="blista"/>
    <w:basedOn w:val="P0"/>
    <w:next w:val="P10"/>
    <w:pPr>
      <w:numPr>
        <w:numId w:val="36"/>
      </w:numPr>
      <w:jc w:val="both"/>
    </w:pPr>
    <w:rPr>
      <w:rFonts w:ascii="Arial" w:hAnsi="Arial"/>
      <w:sz w:val="20"/>
    </w:rPr>
  </w:style>
  <w:style w:type="paragraph" w:styleId="P11">
    <w:name w:val="Comment Text"/>
    <w:basedOn w:val="P0"/>
    <w:next w:val="P11"/>
    <w:pPr/>
    <w:rPr>
      <w:rFonts w:ascii="Times New Roman" w:hAnsi="Times New Roman"/>
    </w:rPr>
  </w:style>
  <w:style w:type="paragraph" w:styleId="P12">
    <w:name w:val="Body Text"/>
    <w:basedOn w:val="P0"/>
    <w:next w:val="P12"/>
    <w:pPr>
      <w:spacing w:after="120"/>
    </w:pPr>
    <w:rPr/>
  </w:style>
  <w:style w:type="paragraph" w:styleId="P13">
    <w:name w:val="Balloon Text"/>
    <w:basedOn w:val="P0"/>
    <w:next w:val="P13"/>
    <w:pPr/>
    <w:rPr>
      <w:rFonts w:ascii="Tahoma" w:hAnsi="Tahoma"/>
      <w:sz w:val="16"/>
    </w:rPr>
  </w:style>
  <w:style w:type="paragraph" w:styleId="P14">
    <w:name w:val="Naslov1"/>
    <w:basedOn w:val="P2"/>
    <w:next w:val="P14"/>
    <w:pPr>
      <w:pBdr>
        <w:top w:val="single" w:sz="12" w:space="0" w:shadow="0" w:frame="0" w:color="00CCFF"/>
        <w:left w:val="single" w:sz="12" w:space="0" w:shadow="0" w:frame="0" w:color="00CCFF"/>
        <w:bottom w:val="single" w:sz="12" w:space="0" w:shadow="0" w:frame="0" w:color="00CCFF"/>
        <w:right w:val="single" w:sz="12" w:space="0" w:shadow="0" w:frame="0" w:color="00CCFF"/>
      </w:pBdr>
      <w:tabs>
        <w:tab w:val="left" w:pos="2451" w:leader="none"/>
      </w:tabs>
      <w:spacing w:before="0" w:after="480"/>
      <w:jc w:val="center"/>
    </w:pPr>
    <w:rPr>
      <w:b w:val="0"/>
      <w:caps w:val="1"/>
    </w:rPr>
  </w:style>
  <w:style w:type="paragraph" w:styleId="P15">
    <w:name w:val="Naslov2"/>
    <w:basedOn w:val="P3"/>
    <w:next w:val="P15"/>
    <w:pPr>
      <w:pBdr>
        <w:bottom w:val="single" w:sz="12" w:space="0" w:shadow="0" w:frame="0" w:color="00CCFF"/>
      </w:pBdr>
      <w:spacing w:before="360" w:after="240"/>
    </w:pPr>
    <w:rPr>
      <w:i w:val="0"/>
      <w:caps w:val="1"/>
      <w:sz w:val="24"/>
    </w:rPr>
  </w:style>
  <w:style w:type="paragraph" w:styleId="P16">
    <w:name w:val="Naslov3"/>
    <w:basedOn w:val="P4"/>
    <w:next w:val="P16"/>
    <w:link w:val="C9"/>
    <w:pPr>
      <w:ind w:left="284"/>
    </w:pPr>
    <w:rPr>
      <w:sz w:val="24"/>
    </w:rPr>
  </w:style>
  <w:style w:type="paragraph" w:styleId="P17">
    <w:name w:val="alista"/>
    <w:basedOn w:val="P7"/>
    <w:next w:val="P17"/>
    <w:link w:val="C8"/>
    <w:pPr>
      <w:numPr>
        <w:numId w:val="14"/>
      </w:numPr>
    </w:pPr>
    <w:rPr/>
  </w:style>
  <w:style w:type="paragraph" w:styleId="P18">
    <w:name w:val="Naslov4"/>
    <w:basedOn w:val="P7"/>
    <w:next w:val="P18"/>
    <w:pPr>
      <w:ind w:hanging="8"/>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ody Text Indent Char"/>
    <w:link w:val="P5"/>
    <w:rPr>
      <w:rFonts w:ascii="Arial" w:hAnsi="Arial"/>
      <w:sz w:val="20"/>
    </w:rPr>
  </w:style>
  <w:style w:type="character" w:styleId="C4">
    <w:name w:val="Pasus Char"/>
    <w:link w:val="P7"/>
    <w:rPr>
      <w:rFonts w:ascii="Arial" w:hAnsi="Arial"/>
      <w:sz w:val="20"/>
    </w:rPr>
  </w:style>
  <w:style w:type="character" w:styleId="C5">
    <w:name w:val="long_text1"/>
    <w:rPr>
      <w:sz w:val="20"/>
    </w:rPr>
  </w:style>
  <w:style w:type="character" w:styleId="C6">
    <w:name w:val="Footer Char"/>
    <w:link w:val="P6"/>
    <w:rPr/>
  </w:style>
  <w:style w:type="character" w:styleId="C7">
    <w:name w:val="FollowedHyperlink"/>
    <w:rPr>
      <w:color w:val="800080"/>
      <w:u w:val="single"/>
    </w:rPr>
  </w:style>
  <w:style w:type="character" w:styleId="C8">
    <w:name w:val="alista Char"/>
    <w:link w:val="P17"/>
    <w:rPr/>
  </w:style>
  <w:style w:type="character" w:styleId="C9">
    <w:name w:val="Naslov3 Char"/>
    <w:link w:val="P16"/>
    <w:rPr>
      <w:sz w:val="24"/>
    </w:rPr>
  </w:style>
  <w:style w:type="character" w:styleId="C10">
    <w:name w:val="Emphasis"/>
    <w:qFormat/>
    <w:rPr>
      <w:i w:val="1"/>
    </w:rPr>
  </w:style>
  <w:style w:type="character" w:styleId="C11">
    <w:name w:val="hps"/>
    <w:basedOn w:val="C0"/>
    <w:rPr/>
  </w:style>
  <w:style w:type="character" w:styleId="C12">
    <w:name w:val="hps alt-edited"/>
    <w:basedOn w:val="C0"/>
    <w:rPr/>
  </w:style>
  <w:style w:type="character" w:styleId="C13">
    <w:name w:val="hps atn"/>
    <w:basedOn w:val="C0"/>
    <w:rPr/>
  </w:style>
  <w:style w:type="character" w:styleId="C14">
    <w:name w:val="short_text"/>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rPr>
      <w:rFonts w:ascii="Arial" w:hAnsi="Arial"/>
    </w:r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Zvonko</dc:creator>
  <dcterms:created xsi:type="dcterms:W3CDTF">2016-05-11T11:17:00Z</dcterms:created>
  <cp:lastModifiedBy>Nikola Kapetanovic</cp:lastModifiedBy>
  <cp:lastPrinted>2010-06-25T10:47:00Z</cp:lastPrinted>
  <dcterms:modified xsi:type="dcterms:W3CDTF">2020-01-10T11:38:05Z</dcterms:modified>
  <cp:revision>14</cp:revision>
  <dc:title>                                         МЕСЕЧНО ИСТРАЖИВАЊЕ О ЦЕНАМА</dc:title>
</cp:coreProperties>
</file>