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2577D1" w:rsidRPr="009E685A">
        <w:trPr>
          <w:cantSplit/>
          <w:trHeight w:val="631"/>
          <w:jc w:val="center"/>
        </w:trPr>
        <w:tc>
          <w:tcPr>
            <w:tcW w:w="812" w:type="pct"/>
            <w:tcBorders>
              <w:top w:val="single" w:sz="12" w:space="0" w:color="808080"/>
              <w:left w:val="nil"/>
              <w:bottom w:val="nil"/>
            </w:tcBorders>
            <w:vAlign w:val="center"/>
          </w:tcPr>
          <w:p w:rsidR="002577D1" w:rsidRPr="009E685A" w:rsidRDefault="00C149A4" w:rsidP="00C149A4">
            <w:pPr>
              <w:rPr>
                <w:rFonts w:cs="Arial"/>
                <w:szCs w:val="20"/>
              </w:rPr>
            </w:pPr>
            <w:r w:rsidRPr="009E685A">
              <w:rPr>
                <w:sz w:val="8"/>
                <w:szCs w:val="8"/>
              </w:rPr>
              <w:t xml:space="preserve">  </w:t>
            </w:r>
            <w:r w:rsidR="0041739D" w:rsidRPr="009E685A">
              <w:rPr>
                <w:sz w:val="8"/>
                <w:szCs w:val="8"/>
              </w:rPr>
              <w:t xml:space="preserve">   </w:t>
            </w:r>
            <w:r w:rsidRPr="009E685A">
              <w:rPr>
                <w:sz w:val="8"/>
                <w:szCs w:val="8"/>
              </w:rPr>
              <w:t xml:space="preserve">               </w:t>
            </w:r>
            <w:r w:rsidR="008E51E3" w:rsidRPr="009E685A">
              <w:rPr>
                <w:lang w:val="en-US"/>
              </w:rPr>
              <w:drawing>
                <wp:anchor distT="0" distB="0" distL="114300" distR="114300" simplePos="0" relativeHeight="251656704" behindDoc="0" locked="0" layoutInCell="1" allowOverlap="1">
                  <wp:simplePos x="0" y="0"/>
                  <wp:positionH relativeFrom="character">
                    <wp:posOffset>0</wp:posOffset>
                  </wp:positionH>
                  <wp:positionV relativeFrom="line">
                    <wp:posOffset>0</wp:posOffset>
                  </wp:positionV>
                  <wp:extent cx="904875" cy="219075"/>
                  <wp:effectExtent l="0" t="0" r="0" b="0"/>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8E51E3" w:rsidRPr="009E685A">
              <w:rPr>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3E475A"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B14644" w:rsidRPr="009E685A" w:rsidRDefault="00B14644" w:rsidP="00B14644">
            <w:pPr>
              <w:pStyle w:val="Header"/>
              <w:rPr>
                <w:rFonts w:cs="Arial"/>
              </w:rPr>
            </w:pPr>
            <w:r w:rsidRPr="009E685A">
              <w:rPr>
                <w:rFonts w:cs="Arial"/>
              </w:rPr>
              <w:t>Republic of Serbia</w:t>
            </w:r>
          </w:p>
          <w:p w:rsidR="002577D1" w:rsidRPr="009E685A" w:rsidRDefault="00B14644" w:rsidP="00B14644">
            <w:pPr>
              <w:rPr>
                <w:rFonts w:cs="Arial"/>
                <w:szCs w:val="20"/>
              </w:rPr>
            </w:pPr>
            <w:r w:rsidRPr="009E685A">
              <w:rPr>
                <w:rFonts w:cs="Arial"/>
              </w:rPr>
              <w:t>Statistical Office of the Republic of Serbia</w:t>
            </w:r>
          </w:p>
        </w:tc>
        <w:tc>
          <w:tcPr>
            <w:tcW w:w="0" w:type="auto"/>
            <w:tcBorders>
              <w:top w:val="single" w:sz="12" w:space="0" w:color="808080"/>
              <w:bottom w:val="nil"/>
              <w:right w:val="nil"/>
            </w:tcBorders>
            <w:vAlign w:val="center"/>
          </w:tcPr>
          <w:p w:rsidR="002577D1" w:rsidRPr="009E685A" w:rsidRDefault="002577D1" w:rsidP="006E7AF4">
            <w:pPr>
              <w:jc w:val="right"/>
              <w:rPr>
                <w:rFonts w:cs="Arial"/>
                <w:b/>
                <w:szCs w:val="20"/>
              </w:rPr>
            </w:pPr>
            <w:r w:rsidRPr="009E685A">
              <w:rPr>
                <w:rFonts w:cs="Arial"/>
                <w:szCs w:val="20"/>
              </w:rPr>
              <w:t>ISSN 0353-9555</w:t>
            </w:r>
          </w:p>
        </w:tc>
      </w:tr>
      <w:tr w:rsidR="002577D1" w:rsidRPr="009E685A">
        <w:trPr>
          <w:cantSplit/>
          <w:trHeight w:val="836"/>
          <w:jc w:val="center"/>
        </w:trPr>
        <w:tc>
          <w:tcPr>
            <w:tcW w:w="0" w:type="auto"/>
            <w:gridSpan w:val="2"/>
            <w:tcBorders>
              <w:top w:val="nil"/>
              <w:left w:val="nil"/>
              <w:right w:val="nil"/>
            </w:tcBorders>
            <w:vAlign w:val="center"/>
          </w:tcPr>
          <w:p w:rsidR="002577D1" w:rsidRPr="009E685A" w:rsidRDefault="00B14644" w:rsidP="002338F2">
            <w:pPr>
              <w:rPr>
                <w:color w:val="808080"/>
                <w:szCs w:val="20"/>
              </w:rPr>
            </w:pPr>
            <w:r w:rsidRPr="009E685A">
              <w:rPr>
                <w:rFonts w:cs="Arial"/>
                <w:b/>
                <w:color w:val="808080"/>
                <w:sz w:val="48"/>
                <w:szCs w:val="48"/>
              </w:rPr>
              <w:t>STATISTICAL RELEASE</w:t>
            </w:r>
          </w:p>
        </w:tc>
        <w:tc>
          <w:tcPr>
            <w:tcW w:w="0" w:type="auto"/>
            <w:tcBorders>
              <w:top w:val="nil"/>
              <w:left w:val="nil"/>
              <w:right w:val="nil"/>
            </w:tcBorders>
            <w:shd w:val="clear" w:color="auto" w:fill="auto"/>
            <w:vAlign w:val="center"/>
          </w:tcPr>
          <w:p w:rsidR="002577D1" w:rsidRPr="009E685A" w:rsidRDefault="00B14644" w:rsidP="002338F2">
            <w:pPr>
              <w:jc w:val="right"/>
              <w:rPr>
                <w:b/>
                <w:color w:val="808080"/>
                <w:sz w:val="12"/>
              </w:rPr>
            </w:pPr>
            <w:r w:rsidRPr="009E685A">
              <w:rPr>
                <w:rFonts w:cs="Arial"/>
                <w:b/>
                <w:bCs/>
                <w:color w:val="808080"/>
                <w:sz w:val="48"/>
                <w:szCs w:val="48"/>
              </w:rPr>
              <w:t>DD</w:t>
            </w:r>
            <w:r w:rsidR="000F7389" w:rsidRPr="009E685A">
              <w:rPr>
                <w:rFonts w:cs="Arial"/>
                <w:b/>
                <w:bCs/>
                <w:color w:val="808080"/>
                <w:sz w:val="48"/>
                <w:szCs w:val="48"/>
              </w:rPr>
              <w:t>30</w:t>
            </w:r>
          </w:p>
        </w:tc>
      </w:tr>
      <w:tr w:rsidR="002577D1" w:rsidRPr="009E685A">
        <w:trPr>
          <w:cantSplit/>
          <w:trHeight w:hRule="exact" w:val="279"/>
          <w:jc w:val="center"/>
        </w:trPr>
        <w:tc>
          <w:tcPr>
            <w:tcW w:w="0" w:type="auto"/>
            <w:gridSpan w:val="2"/>
            <w:tcBorders>
              <w:top w:val="nil"/>
              <w:left w:val="nil"/>
              <w:bottom w:val="nil"/>
              <w:right w:val="nil"/>
            </w:tcBorders>
            <w:vAlign w:val="center"/>
          </w:tcPr>
          <w:p w:rsidR="002577D1" w:rsidRPr="009E685A" w:rsidRDefault="00B14644" w:rsidP="003416EE">
            <w:pPr>
              <w:rPr>
                <w:rFonts w:cs="Arial"/>
                <w:szCs w:val="20"/>
              </w:rPr>
            </w:pPr>
            <w:r w:rsidRPr="009E685A">
              <w:rPr>
                <w:rFonts w:cs="Arial"/>
                <w:szCs w:val="20"/>
              </w:rPr>
              <w:t>Number</w:t>
            </w:r>
            <w:r w:rsidR="002577D1" w:rsidRPr="009E685A">
              <w:rPr>
                <w:rFonts w:cs="Arial"/>
                <w:szCs w:val="20"/>
              </w:rPr>
              <w:t xml:space="preserve"> </w:t>
            </w:r>
            <w:r w:rsidR="000773CF" w:rsidRPr="009E685A">
              <w:rPr>
                <w:rFonts w:cs="Arial"/>
                <w:szCs w:val="20"/>
              </w:rPr>
              <w:t>2</w:t>
            </w:r>
            <w:r w:rsidR="003416EE" w:rsidRPr="009E685A">
              <w:rPr>
                <w:rFonts w:cs="Arial"/>
                <w:szCs w:val="20"/>
              </w:rPr>
              <w:t>80</w:t>
            </w:r>
            <w:r w:rsidR="0024702C" w:rsidRPr="009E685A">
              <w:rPr>
                <w:rFonts w:cs="Arial"/>
                <w:szCs w:val="20"/>
              </w:rPr>
              <w:t xml:space="preserve"> </w:t>
            </w:r>
            <w:r w:rsidRPr="009E685A">
              <w:rPr>
                <w:rFonts w:cs="Arial"/>
                <w:szCs w:val="20"/>
              </w:rPr>
              <w:t>–</w:t>
            </w:r>
            <w:r w:rsidR="002577D1" w:rsidRPr="009E685A">
              <w:rPr>
                <w:rFonts w:cs="Arial"/>
                <w:szCs w:val="20"/>
              </w:rPr>
              <w:t xml:space="preserve"> </w:t>
            </w:r>
            <w:r w:rsidRPr="009E685A">
              <w:rPr>
                <w:rFonts w:cs="Arial"/>
                <w:szCs w:val="20"/>
              </w:rPr>
              <w:t xml:space="preserve">Year </w:t>
            </w:r>
            <w:r w:rsidR="002577D1" w:rsidRPr="009E685A">
              <w:rPr>
                <w:rFonts w:cs="Arial"/>
                <w:szCs w:val="20"/>
              </w:rPr>
              <w:t>LX</w:t>
            </w:r>
            <w:r w:rsidR="001B549F" w:rsidRPr="009E685A">
              <w:rPr>
                <w:rFonts w:cs="Arial"/>
                <w:szCs w:val="20"/>
              </w:rPr>
              <w:t>V</w:t>
            </w:r>
            <w:r w:rsidR="003416EE" w:rsidRPr="009E685A">
              <w:rPr>
                <w:rFonts w:cs="Arial"/>
                <w:szCs w:val="20"/>
              </w:rPr>
              <w:t>I</w:t>
            </w:r>
            <w:r w:rsidR="00A25D35" w:rsidRPr="009E685A">
              <w:rPr>
                <w:rFonts w:cs="Arial"/>
                <w:szCs w:val="20"/>
              </w:rPr>
              <w:t>I</w:t>
            </w:r>
            <w:r w:rsidR="00B32918" w:rsidRPr="009E685A">
              <w:rPr>
                <w:rFonts w:cs="Arial"/>
                <w:szCs w:val="20"/>
              </w:rPr>
              <w:t>I</w:t>
            </w:r>
            <w:r w:rsidR="002577D1" w:rsidRPr="009E685A">
              <w:rPr>
                <w:rFonts w:cs="Arial"/>
                <w:szCs w:val="20"/>
              </w:rPr>
              <w:t xml:space="preserve">, </w:t>
            </w:r>
            <w:r w:rsidR="006E63B2" w:rsidRPr="009E685A">
              <w:rPr>
                <w:rFonts w:cs="Arial"/>
                <w:szCs w:val="20"/>
              </w:rPr>
              <w:t>1</w:t>
            </w:r>
            <w:r w:rsidR="003416EE" w:rsidRPr="009E685A">
              <w:rPr>
                <w:rFonts w:cs="Arial"/>
                <w:szCs w:val="20"/>
              </w:rPr>
              <w:t>2</w:t>
            </w:r>
            <w:r w:rsidR="002577D1" w:rsidRPr="009E685A">
              <w:rPr>
                <w:rFonts w:cs="Arial"/>
                <w:szCs w:val="20"/>
              </w:rPr>
              <w:t>.</w:t>
            </w:r>
            <w:r w:rsidR="006E63B2" w:rsidRPr="009E685A">
              <w:rPr>
                <w:rFonts w:cs="Arial"/>
                <w:szCs w:val="20"/>
              </w:rPr>
              <w:t>1</w:t>
            </w:r>
            <w:r w:rsidR="00311AD0" w:rsidRPr="009E685A">
              <w:rPr>
                <w:rFonts w:cs="Arial"/>
                <w:szCs w:val="20"/>
              </w:rPr>
              <w:t>0</w:t>
            </w:r>
            <w:r w:rsidR="002577D1" w:rsidRPr="009E685A">
              <w:rPr>
                <w:rFonts w:cs="Arial"/>
                <w:szCs w:val="20"/>
              </w:rPr>
              <w:t>.</w:t>
            </w:r>
            <w:r w:rsidR="001B549F" w:rsidRPr="009E685A">
              <w:rPr>
                <w:rFonts w:cs="Arial"/>
                <w:szCs w:val="20"/>
              </w:rPr>
              <w:t>201</w:t>
            </w:r>
            <w:r w:rsidR="003416EE" w:rsidRPr="009E685A">
              <w:rPr>
                <w:rFonts w:cs="Arial"/>
                <w:szCs w:val="20"/>
              </w:rPr>
              <w:t>8</w:t>
            </w:r>
          </w:p>
        </w:tc>
        <w:tc>
          <w:tcPr>
            <w:tcW w:w="0" w:type="auto"/>
            <w:tcBorders>
              <w:left w:val="nil"/>
              <w:bottom w:val="nil"/>
              <w:right w:val="nil"/>
            </w:tcBorders>
            <w:shd w:val="clear" w:color="auto" w:fill="auto"/>
            <w:vAlign w:val="center"/>
          </w:tcPr>
          <w:p w:rsidR="002577D1" w:rsidRPr="009E685A" w:rsidRDefault="002577D1" w:rsidP="002338F2">
            <w:pPr>
              <w:jc w:val="right"/>
              <w:rPr>
                <w:rFonts w:cs="Arial"/>
                <w:b/>
                <w:sz w:val="48"/>
                <w:szCs w:val="48"/>
              </w:rPr>
            </w:pPr>
          </w:p>
        </w:tc>
      </w:tr>
      <w:tr w:rsidR="005B60C6" w:rsidRPr="009E685A">
        <w:trPr>
          <w:cantSplit/>
          <w:trHeight w:val="411"/>
          <w:jc w:val="center"/>
        </w:trPr>
        <w:tc>
          <w:tcPr>
            <w:tcW w:w="0" w:type="auto"/>
            <w:gridSpan w:val="2"/>
            <w:tcBorders>
              <w:top w:val="nil"/>
              <w:left w:val="nil"/>
              <w:bottom w:val="single" w:sz="12" w:space="0" w:color="808080"/>
              <w:right w:val="nil"/>
            </w:tcBorders>
            <w:vAlign w:val="center"/>
          </w:tcPr>
          <w:p w:rsidR="002577D1" w:rsidRPr="009E685A" w:rsidRDefault="00B14644" w:rsidP="002338F2">
            <w:pPr>
              <w:rPr>
                <w:b/>
                <w:bCs/>
                <w:sz w:val="24"/>
              </w:rPr>
            </w:pPr>
            <w:r w:rsidRPr="009E685A">
              <w:rPr>
                <w:rFonts w:cs="Arial"/>
                <w:b/>
              </w:rPr>
              <w:t>Social activities statistics</w:t>
            </w:r>
          </w:p>
        </w:tc>
        <w:tc>
          <w:tcPr>
            <w:tcW w:w="0" w:type="auto"/>
            <w:tcBorders>
              <w:top w:val="nil"/>
              <w:left w:val="nil"/>
              <w:bottom w:val="single" w:sz="12" w:space="0" w:color="808080"/>
              <w:right w:val="nil"/>
            </w:tcBorders>
            <w:vAlign w:val="center"/>
          </w:tcPr>
          <w:p w:rsidR="002577D1" w:rsidRPr="009E685A" w:rsidRDefault="00B14644" w:rsidP="003416EE">
            <w:pPr>
              <w:jc w:val="right"/>
              <w:rPr>
                <w:b/>
                <w:szCs w:val="20"/>
              </w:rPr>
            </w:pPr>
            <w:r w:rsidRPr="009E685A">
              <w:rPr>
                <w:rFonts w:cs="Arial"/>
                <w:szCs w:val="20"/>
              </w:rPr>
              <w:t>SERB</w:t>
            </w:r>
            <w:r w:rsidR="000773CF" w:rsidRPr="009E685A">
              <w:rPr>
                <w:rFonts w:cs="Arial"/>
                <w:szCs w:val="20"/>
              </w:rPr>
              <w:t>28</w:t>
            </w:r>
            <w:r w:rsidR="003416EE" w:rsidRPr="009E685A">
              <w:rPr>
                <w:rFonts w:cs="Arial"/>
                <w:szCs w:val="20"/>
              </w:rPr>
              <w:t>0</w:t>
            </w:r>
            <w:r w:rsidR="005C5151" w:rsidRPr="009E685A">
              <w:rPr>
                <w:rFonts w:cs="Arial"/>
                <w:szCs w:val="20"/>
              </w:rPr>
              <w:t xml:space="preserve"> </w:t>
            </w:r>
            <w:r w:rsidRPr="009E685A">
              <w:rPr>
                <w:rFonts w:cs="Arial"/>
                <w:szCs w:val="20"/>
              </w:rPr>
              <w:t>DD</w:t>
            </w:r>
            <w:r w:rsidR="000F7389" w:rsidRPr="009E685A">
              <w:rPr>
                <w:rFonts w:cs="Arial"/>
                <w:szCs w:val="20"/>
              </w:rPr>
              <w:t>30</w:t>
            </w:r>
            <w:r w:rsidR="002577D1" w:rsidRPr="009E685A">
              <w:rPr>
                <w:rFonts w:cs="Arial"/>
                <w:szCs w:val="20"/>
              </w:rPr>
              <w:t xml:space="preserve"> </w:t>
            </w:r>
            <w:r w:rsidR="003416EE" w:rsidRPr="009E685A">
              <w:rPr>
                <w:rFonts w:cs="Arial"/>
                <w:szCs w:val="20"/>
              </w:rPr>
              <w:t>121018</w:t>
            </w:r>
          </w:p>
        </w:tc>
      </w:tr>
    </w:tbl>
    <w:p w:rsidR="008C3B72" w:rsidRPr="009E685A" w:rsidRDefault="008C3B72" w:rsidP="006A7E8E"/>
    <w:p w:rsidR="000F7389" w:rsidRPr="009E685A" w:rsidRDefault="000F7389" w:rsidP="000F7389">
      <w:pPr>
        <w:jc w:val="center"/>
        <w:rPr>
          <w:rFonts w:cs="Arial"/>
          <w:b/>
          <w:sz w:val="24"/>
        </w:rPr>
      </w:pPr>
    </w:p>
    <w:p w:rsidR="000F7389" w:rsidRPr="005A5D4E" w:rsidRDefault="000F7389" w:rsidP="000F7389">
      <w:pPr>
        <w:jc w:val="center"/>
        <w:rPr>
          <w:rFonts w:cs="Arial"/>
          <w:b/>
          <w:sz w:val="24"/>
        </w:rPr>
      </w:pPr>
    </w:p>
    <w:p w:rsidR="00B14644" w:rsidRPr="005A5D4E" w:rsidRDefault="00B14644" w:rsidP="00B14644">
      <w:pPr>
        <w:jc w:val="center"/>
        <w:rPr>
          <w:rFonts w:cs="Arial"/>
          <w:b/>
          <w:sz w:val="24"/>
        </w:rPr>
      </w:pPr>
      <w:r w:rsidRPr="005A5D4E">
        <w:rPr>
          <w:rFonts w:cs="Arial"/>
          <w:b/>
          <w:sz w:val="24"/>
        </w:rPr>
        <w:t xml:space="preserve">Publishing activity and printing </w:t>
      </w:r>
    </w:p>
    <w:p w:rsidR="00F4593B" w:rsidRPr="005A5D4E" w:rsidRDefault="00F4593B" w:rsidP="00B14644">
      <w:pPr>
        <w:pStyle w:val="Heading4"/>
        <w:jc w:val="center"/>
        <w:rPr>
          <w:b/>
          <w:sz w:val="24"/>
          <w:szCs w:val="24"/>
          <w:lang w:val="en-GB"/>
        </w:rPr>
      </w:pPr>
    </w:p>
    <w:p w:rsidR="00B14644" w:rsidRPr="005A5D4E" w:rsidRDefault="00B14644" w:rsidP="00B14644">
      <w:pPr>
        <w:pStyle w:val="Heading4"/>
        <w:jc w:val="center"/>
        <w:rPr>
          <w:b/>
          <w:sz w:val="24"/>
          <w:szCs w:val="24"/>
          <w:lang w:val="en-GB"/>
        </w:rPr>
      </w:pPr>
      <w:r w:rsidRPr="005A5D4E">
        <w:rPr>
          <w:b/>
          <w:sz w:val="24"/>
          <w:szCs w:val="24"/>
          <w:lang w:val="en-GB"/>
        </w:rPr>
        <w:t xml:space="preserve">- Books and brochures in </w:t>
      </w:r>
      <w:r w:rsidR="00AF2ABE" w:rsidRPr="005A5D4E">
        <w:rPr>
          <w:b/>
          <w:sz w:val="24"/>
          <w:szCs w:val="24"/>
          <w:lang w:val="en-GB"/>
        </w:rPr>
        <w:t>2017</w:t>
      </w:r>
      <w:r w:rsidRPr="005A5D4E">
        <w:rPr>
          <w:b/>
          <w:sz w:val="24"/>
          <w:szCs w:val="24"/>
          <w:lang w:val="en-GB"/>
        </w:rPr>
        <w:t xml:space="preserve"> -</w:t>
      </w:r>
    </w:p>
    <w:p w:rsidR="000F7389" w:rsidRPr="005A5D4E" w:rsidRDefault="000F7389" w:rsidP="000F7389">
      <w:pPr>
        <w:rPr>
          <w:rFonts w:cs="Arial"/>
          <w:sz w:val="32"/>
          <w:szCs w:val="40"/>
        </w:rPr>
      </w:pPr>
    </w:p>
    <w:p w:rsidR="00AF2ABE" w:rsidRPr="005A5D4E" w:rsidRDefault="008E6154" w:rsidP="00AF2ABE">
      <w:pPr>
        <w:pStyle w:val="Footer"/>
        <w:spacing w:before="120"/>
        <w:ind w:firstLine="397"/>
        <w:jc w:val="both"/>
        <w:rPr>
          <w:rFonts w:cs="Arial"/>
          <w:bCs/>
          <w:szCs w:val="20"/>
        </w:rPr>
      </w:pPr>
      <w:r w:rsidRPr="005A5D4E">
        <w:rPr>
          <w:rFonts w:cs="Arial"/>
          <w:bCs/>
          <w:szCs w:val="20"/>
        </w:rPr>
        <w:t>In the Republic of Serbia, in 2017, published were 12 252 books and brochures, presenting the increase of 8.3% relative to 2016.</w:t>
      </w:r>
    </w:p>
    <w:p w:rsidR="008E6154" w:rsidRPr="005A5D4E" w:rsidRDefault="008E6154" w:rsidP="008E6154">
      <w:pPr>
        <w:spacing w:before="120" w:after="120"/>
        <w:ind w:firstLine="397"/>
        <w:jc w:val="both"/>
        <w:rPr>
          <w:rFonts w:cs="Arial"/>
          <w:szCs w:val="20"/>
        </w:rPr>
      </w:pPr>
      <w:r w:rsidRPr="005A5D4E">
        <w:rPr>
          <w:rFonts w:cs="Arial"/>
          <w:szCs w:val="20"/>
        </w:rPr>
        <w:t xml:space="preserve">Total number of books includes also all books and brochures printed in the Republic of Serbia and among the publishers are also those from abroad, separately presented.     </w:t>
      </w:r>
    </w:p>
    <w:p w:rsidR="00AF2ABE" w:rsidRPr="005A5D4E" w:rsidRDefault="0004660C" w:rsidP="00AF2ABE">
      <w:pPr>
        <w:pStyle w:val="Footer"/>
        <w:spacing w:before="120"/>
        <w:ind w:firstLine="397"/>
        <w:jc w:val="both"/>
        <w:rPr>
          <w:rFonts w:cs="Arial"/>
          <w:bCs/>
          <w:szCs w:val="20"/>
        </w:rPr>
      </w:pPr>
      <w:r w:rsidRPr="005A5D4E">
        <w:rPr>
          <w:rFonts w:cs="Arial"/>
          <w:bCs/>
          <w:szCs w:val="20"/>
        </w:rPr>
        <w:t>All editions of books and brochures are distributed by areas, as defined in classification scheme of the Universal Decimal Classification (UDC), used all over the world.</w:t>
      </w:r>
      <w:r w:rsidR="00AF2ABE" w:rsidRPr="005A5D4E">
        <w:rPr>
          <w:rFonts w:cs="Arial"/>
          <w:bCs/>
          <w:szCs w:val="20"/>
        </w:rPr>
        <w:t xml:space="preserve"> </w:t>
      </w:r>
    </w:p>
    <w:p w:rsidR="00AF2ABE" w:rsidRPr="005A5D4E" w:rsidRDefault="008E6154" w:rsidP="00AF2ABE">
      <w:pPr>
        <w:pStyle w:val="Footer"/>
        <w:spacing w:before="120"/>
        <w:ind w:firstLine="397"/>
        <w:jc w:val="both"/>
        <w:rPr>
          <w:rFonts w:cs="Arial"/>
          <w:bCs/>
          <w:szCs w:val="20"/>
        </w:rPr>
      </w:pPr>
      <w:r w:rsidRPr="005A5D4E">
        <w:rPr>
          <w:rFonts w:cs="Arial"/>
          <w:bCs/>
          <w:szCs w:val="20"/>
        </w:rPr>
        <w:t xml:space="preserve">The greatest number of published books and brochures related to the area of linguistics, philology and literature – 40%, then to the area of social sciences – 24%, and to the area of applied sciences and medicine – 10%. </w:t>
      </w:r>
    </w:p>
    <w:p w:rsidR="00AF2ABE" w:rsidRPr="005A5D4E" w:rsidRDefault="008E6154" w:rsidP="00AF2ABE">
      <w:pPr>
        <w:pStyle w:val="Footer"/>
        <w:spacing w:before="120"/>
        <w:ind w:firstLine="397"/>
        <w:jc w:val="both"/>
        <w:rPr>
          <w:rFonts w:cs="Arial"/>
          <w:bCs/>
          <w:szCs w:val="20"/>
        </w:rPr>
      </w:pPr>
      <w:r w:rsidRPr="005A5D4E">
        <w:rPr>
          <w:rFonts w:cs="Arial"/>
          <w:bCs/>
          <w:szCs w:val="20"/>
        </w:rPr>
        <w:t xml:space="preserve">The smallest number of published books </w:t>
      </w:r>
      <w:r w:rsidR="0004660C" w:rsidRPr="005A5D4E">
        <w:rPr>
          <w:rFonts w:cs="Arial"/>
          <w:bCs/>
          <w:szCs w:val="20"/>
        </w:rPr>
        <w:t>referred</w:t>
      </w:r>
      <w:r w:rsidRPr="005A5D4E">
        <w:rPr>
          <w:rFonts w:cs="Arial"/>
          <w:bCs/>
          <w:szCs w:val="20"/>
        </w:rPr>
        <w:t xml:space="preserve"> to the area of philosophy and psychology – 3%, and to the area of religion and natural sciences – 4% </w:t>
      </w:r>
      <w:r w:rsidR="00DD598F" w:rsidRPr="005A5D4E">
        <w:rPr>
          <w:rFonts w:cs="Arial"/>
          <w:bCs/>
          <w:szCs w:val="20"/>
        </w:rPr>
        <w:t xml:space="preserve">per each group. </w:t>
      </w:r>
    </w:p>
    <w:p w:rsidR="00AF2ABE" w:rsidRPr="005A5D4E" w:rsidRDefault="00DD598F" w:rsidP="00AF2ABE">
      <w:pPr>
        <w:pStyle w:val="Footer"/>
        <w:spacing w:before="120"/>
        <w:ind w:firstLine="397"/>
        <w:jc w:val="both"/>
        <w:rPr>
          <w:rFonts w:cs="Arial"/>
          <w:bCs/>
          <w:szCs w:val="20"/>
        </w:rPr>
      </w:pPr>
      <w:r w:rsidRPr="005A5D4E">
        <w:rPr>
          <w:rFonts w:cs="Arial"/>
          <w:bCs/>
          <w:szCs w:val="20"/>
        </w:rPr>
        <w:t xml:space="preserve">86% of books and brochures were published in Serbian </w:t>
      </w:r>
      <w:r w:rsidR="0004660C" w:rsidRPr="005A5D4E">
        <w:rPr>
          <w:rFonts w:cs="Arial"/>
          <w:bCs/>
          <w:szCs w:val="20"/>
        </w:rPr>
        <w:t>language;</w:t>
      </w:r>
      <w:r w:rsidRPr="005A5D4E">
        <w:rPr>
          <w:rFonts w:cs="Arial"/>
          <w:bCs/>
          <w:szCs w:val="20"/>
        </w:rPr>
        <w:t xml:space="preserve"> multilingual editions encompassed 8%, while editions in other languages involved 6% of published books and brochures.</w:t>
      </w:r>
      <w:r w:rsidR="00AF2ABE" w:rsidRPr="005A5D4E">
        <w:rPr>
          <w:rFonts w:cs="Arial"/>
          <w:bCs/>
          <w:szCs w:val="20"/>
        </w:rPr>
        <w:t xml:space="preserve"> </w:t>
      </w:r>
    </w:p>
    <w:p w:rsidR="000F7389" w:rsidRPr="009E685A" w:rsidRDefault="000F7389" w:rsidP="000F7389">
      <w:pPr>
        <w:ind w:left="360"/>
        <w:jc w:val="center"/>
        <w:rPr>
          <w:rFonts w:cs="Arial"/>
          <w:b/>
          <w:szCs w:val="20"/>
        </w:rPr>
      </w:pPr>
    </w:p>
    <w:p w:rsidR="000F7389" w:rsidRPr="009E685A" w:rsidRDefault="000F7389" w:rsidP="000F7389">
      <w:pPr>
        <w:spacing w:line="252" w:lineRule="auto"/>
        <w:ind w:left="360"/>
        <w:jc w:val="center"/>
        <w:rPr>
          <w:rFonts w:cs="Arial"/>
          <w:b/>
          <w:szCs w:val="20"/>
        </w:rPr>
      </w:pPr>
    </w:p>
    <w:p w:rsidR="00B14644" w:rsidRPr="009E685A" w:rsidRDefault="000F7389" w:rsidP="005C0AFB">
      <w:pPr>
        <w:spacing w:line="235" w:lineRule="auto"/>
        <w:rPr>
          <w:rFonts w:cs="Arial"/>
          <w:b/>
          <w:szCs w:val="20"/>
        </w:rPr>
      </w:pPr>
      <w:r w:rsidRPr="009E685A">
        <w:rPr>
          <w:rFonts w:cs="Arial"/>
          <w:b/>
          <w:bCs/>
          <w:szCs w:val="20"/>
        </w:rPr>
        <w:t xml:space="preserve">1. </w:t>
      </w:r>
      <w:r w:rsidR="00B14644" w:rsidRPr="009E685A">
        <w:rPr>
          <w:rFonts w:cs="Arial"/>
          <w:b/>
          <w:szCs w:val="20"/>
        </w:rPr>
        <w:t>Books and brochures by subject areas (according to UDC Classification)</w:t>
      </w:r>
    </w:p>
    <w:tbl>
      <w:tblPr>
        <w:tblW w:w="0" w:type="auto"/>
        <w:jc w:val="center"/>
        <w:tblLayout w:type="fixed"/>
        <w:tblCellMar>
          <w:left w:w="28" w:type="dxa"/>
          <w:right w:w="28" w:type="dxa"/>
        </w:tblCellMar>
        <w:tblLook w:val="0000" w:firstRow="0" w:lastRow="0" w:firstColumn="0" w:lastColumn="0" w:noHBand="0" w:noVBand="0"/>
      </w:tblPr>
      <w:tblGrid>
        <w:gridCol w:w="2835"/>
        <w:gridCol w:w="822"/>
        <w:gridCol w:w="822"/>
        <w:gridCol w:w="907"/>
        <w:gridCol w:w="822"/>
        <w:gridCol w:w="822"/>
        <w:gridCol w:w="822"/>
        <w:gridCol w:w="822"/>
        <w:gridCol w:w="822"/>
        <w:gridCol w:w="737"/>
      </w:tblGrid>
      <w:tr w:rsidR="00466D27" w:rsidRPr="009E685A" w:rsidTr="003179BA">
        <w:trPr>
          <w:jc w:val="center"/>
        </w:trPr>
        <w:tc>
          <w:tcPr>
            <w:tcW w:w="2835" w:type="dxa"/>
            <w:vMerge w:val="restart"/>
            <w:tcBorders>
              <w:top w:val="single" w:sz="4" w:space="0" w:color="808080" w:themeColor="background1" w:themeShade="80"/>
              <w:right w:val="single" w:sz="4" w:space="0" w:color="808080" w:themeColor="background1" w:themeShade="80"/>
            </w:tcBorders>
            <w:vAlign w:val="center"/>
          </w:tcPr>
          <w:p w:rsidR="00466D27" w:rsidRPr="009E685A" w:rsidRDefault="00466D27" w:rsidP="005C0AFB">
            <w:pPr>
              <w:spacing w:line="235" w:lineRule="auto"/>
              <w:jc w:val="center"/>
              <w:rPr>
                <w:rFonts w:cs="Arial"/>
                <w:sz w:val="16"/>
                <w:szCs w:val="16"/>
              </w:rPr>
            </w:pPr>
          </w:p>
        </w:tc>
        <w:tc>
          <w:tcPr>
            <w:tcW w:w="822"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noWrap/>
            <w:vAlign w:val="center"/>
          </w:tcPr>
          <w:p w:rsidR="00466D27" w:rsidRPr="009E685A" w:rsidRDefault="00466D27" w:rsidP="005C0AFB">
            <w:pPr>
              <w:spacing w:line="235" w:lineRule="auto"/>
              <w:jc w:val="center"/>
              <w:rPr>
                <w:rFonts w:cs="Arial"/>
                <w:sz w:val="16"/>
                <w:szCs w:val="16"/>
              </w:rPr>
            </w:pPr>
            <w:r w:rsidRPr="009E685A">
              <w:rPr>
                <w:rFonts w:cs="Arial"/>
                <w:sz w:val="16"/>
                <w:szCs w:val="16"/>
              </w:rPr>
              <w:t>Total</w:t>
            </w:r>
            <w:r w:rsidRPr="009E685A">
              <w:rPr>
                <w:rFonts w:cs="Arial"/>
                <w:sz w:val="16"/>
                <w:szCs w:val="16"/>
                <w:vertAlign w:val="superscript"/>
              </w:rPr>
              <w:t>1)</w:t>
            </w:r>
          </w:p>
        </w:tc>
        <w:tc>
          <w:tcPr>
            <w:tcW w:w="583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66D27" w:rsidRPr="009E685A" w:rsidRDefault="00466D27" w:rsidP="005C0AFB">
            <w:pPr>
              <w:spacing w:before="60" w:after="60" w:line="235" w:lineRule="auto"/>
              <w:jc w:val="center"/>
              <w:rPr>
                <w:rFonts w:cs="Arial"/>
                <w:bCs/>
                <w:sz w:val="16"/>
                <w:szCs w:val="16"/>
              </w:rPr>
            </w:pPr>
            <w:r w:rsidRPr="009E685A">
              <w:rPr>
                <w:rFonts w:cs="Arial"/>
                <w:bCs/>
                <w:sz w:val="16"/>
                <w:szCs w:val="16"/>
              </w:rPr>
              <w:t>Republic of Serbia</w:t>
            </w:r>
          </w:p>
        </w:tc>
        <w:tc>
          <w:tcPr>
            <w:tcW w:w="737" w:type="dxa"/>
            <w:vMerge w:val="restart"/>
            <w:tcBorders>
              <w:top w:val="single" w:sz="4" w:space="0" w:color="808080" w:themeColor="background1" w:themeShade="80"/>
              <w:left w:val="single" w:sz="4" w:space="0" w:color="808080" w:themeColor="background1" w:themeShade="80"/>
            </w:tcBorders>
            <w:vAlign w:val="center"/>
          </w:tcPr>
          <w:p w:rsidR="00466D27" w:rsidRPr="009E685A" w:rsidRDefault="00466D27" w:rsidP="005C0AFB">
            <w:pPr>
              <w:spacing w:line="235" w:lineRule="auto"/>
              <w:jc w:val="center"/>
              <w:rPr>
                <w:rFonts w:cs="Arial"/>
                <w:sz w:val="16"/>
                <w:szCs w:val="16"/>
              </w:rPr>
            </w:pPr>
            <w:r w:rsidRPr="009E685A">
              <w:rPr>
                <w:rFonts w:cs="Arial"/>
                <w:sz w:val="16"/>
                <w:szCs w:val="16"/>
              </w:rPr>
              <w:t>Abroad</w:t>
            </w:r>
          </w:p>
        </w:tc>
      </w:tr>
      <w:tr w:rsidR="00466D27" w:rsidRPr="009E685A" w:rsidTr="003179BA">
        <w:trPr>
          <w:jc w:val="center"/>
        </w:trPr>
        <w:tc>
          <w:tcPr>
            <w:tcW w:w="2835" w:type="dxa"/>
            <w:vMerge/>
            <w:tcBorders>
              <w:right w:val="single" w:sz="4" w:space="0" w:color="808080" w:themeColor="background1" w:themeShade="80"/>
            </w:tcBorders>
            <w:vAlign w:val="center"/>
          </w:tcPr>
          <w:p w:rsidR="00466D27" w:rsidRPr="009E685A" w:rsidRDefault="00466D27" w:rsidP="005C0AFB">
            <w:pPr>
              <w:spacing w:line="235" w:lineRule="auto"/>
              <w:jc w:val="center"/>
              <w:rPr>
                <w:rFonts w:cs="Arial"/>
                <w:sz w:val="16"/>
                <w:szCs w:val="16"/>
              </w:rPr>
            </w:pPr>
          </w:p>
        </w:tc>
        <w:tc>
          <w:tcPr>
            <w:tcW w:w="822" w:type="dxa"/>
            <w:vMerge/>
            <w:tcBorders>
              <w:left w:val="single" w:sz="4" w:space="0" w:color="808080" w:themeColor="background1" w:themeShade="80"/>
              <w:right w:val="single" w:sz="4" w:space="0" w:color="808080" w:themeColor="background1" w:themeShade="80"/>
            </w:tcBorders>
            <w:shd w:val="clear" w:color="auto" w:fill="auto"/>
            <w:noWrap/>
            <w:vAlign w:val="center"/>
          </w:tcPr>
          <w:p w:rsidR="00466D27" w:rsidRPr="009E685A" w:rsidRDefault="00466D27" w:rsidP="005C0AFB">
            <w:pPr>
              <w:spacing w:line="235" w:lineRule="auto"/>
              <w:jc w:val="center"/>
              <w:rPr>
                <w:rFonts w:cs="Arial"/>
                <w:sz w:val="16"/>
                <w:szCs w:val="16"/>
              </w:rPr>
            </w:pP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66D27" w:rsidRPr="009E685A" w:rsidRDefault="00466D27" w:rsidP="005C0AFB">
            <w:pPr>
              <w:spacing w:before="60" w:after="60" w:line="235" w:lineRule="auto"/>
              <w:jc w:val="center"/>
              <w:rPr>
                <w:rFonts w:cs="Arial"/>
                <w:bCs/>
                <w:sz w:val="16"/>
                <w:szCs w:val="16"/>
              </w:rPr>
            </w:pPr>
            <w:r w:rsidRPr="009E685A">
              <w:rPr>
                <w:rFonts w:cs="Arial"/>
                <w:bCs/>
                <w:sz w:val="16"/>
                <w:szCs w:val="16"/>
              </w:rPr>
              <w:t>Srbija – sever</w:t>
            </w:r>
          </w:p>
        </w:tc>
        <w:tc>
          <w:tcPr>
            <w:tcW w:w="32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66D27" w:rsidRPr="009E685A" w:rsidRDefault="00466D27" w:rsidP="005C0AFB">
            <w:pPr>
              <w:spacing w:before="60" w:after="60" w:line="235" w:lineRule="auto"/>
              <w:jc w:val="center"/>
              <w:rPr>
                <w:rFonts w:cs="Arial"/>
                <w:bCs/>
                <w:sz w:val="16"/>
                <w:szCs w:val="16"/>
              </w:rPr>
            </w:pPr>
            <w:r w:rsidRPr="009E685A">
              <w:rPr>
                <w:rFonts w:cs="Arial"/>
                <w:bCs/>
                <w:sz w:val="16"/>
                <w:szCs w:val="16"/>
              </w:rPr>
              <w:t>Srbija – jug</w:t>
            </w:r>
          </w:p>
        </w:tc>
        <w:tc>
          <w:tcPr>
            <w:tcW w:w="737" w:type="dxa"/>
            <w:vMerge/>
            <w:tcBorders>
              <w:left w:val="single" w:sz="4" w:space="0" w:color="808080" w:themeColor="background1" w:themeShade="80"/>
            </w:tcBorders>
            <w:vAlign w:val="center"/>
          </w:tcPr>
          <w:p w:rsidR="00466D27" w:rsidRPr="009E685A" w:rsidRDefault="00466D27" w:rsidP="005C0AFB">
            <w:pPr>
              <w:spacing w:line="235" w:lineRule="auto"/>
              <w:jc w:val="center"/>
              <w:rPr>
                <w:rFonts w:cs="Arial"/>
                <w:sz w:val="16"/>
                <w:szCs w:val="16"/>
              </w:rPr>
            </w:pPr>
          </w:p>
        </w:tc>
      </w:tr>
      <w:tr w:rsidR="00466D27" w:rsidRPr="009E685A" w:rsidTr="003179BA">
        <w:trPr>
          <w:jc w:val="center"/>
        </w:trPr>
        <w:tc>
          <w:tcPr>
            <w:tcW w:w="2835" w:type="dxa"/>
            <w:vMerge/>
            <w:tcBorders>
              <w:bottom w:val="single" w:sz="4" w:space="0" w:color="808080" w:themeColor="background1" w:themeShade="80"/>
              <w:right w:val="single" w:sz="4" w:space="0" w:color="808080" w:themeColor="background1" w:themeShade="80"/>
            </w:tcBorders>
            <w:vAlign w:val="center"/>
          </w:tcPr>
          <w:p w:rsidR="00466D27" w:rsidRPr="009E685A" w:rsidRDefault="00466D27" w:rsidP="005C0AFB">
            <w:pPr>
              <w:spacing w:line="235" w:lineRule="auto"/>
              <w:jc w:val="center"/>
              <w:rPr>
                <w:rFonts w:cs="Arial"/>
                <w:sz w:val="16"/>
                <w:szCs w:val="16"/>
              </w:rPr>
            </w:pPr>
          </w:p>
        </w:tc>
        <w:tc>
          <w:tcPr>
            <w:tcW w:w="82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66D27" w:rsidRPr="009E685A" w:rsidRDefault="00466D27" w:rsidP="005C0AFB">
            <w:pPr>
              <w:spacing w:line="235" w:lineRule="auto"/>
              <w:jc w:val="center"/>
              <w:rPr>
                <w:rFonts w:cs="Arial"/>
                <w:sz w:val="16"/>
                <w:szCs w:val="16"/>
              </w:rPr>
            </w:pPr>
          </w:p>
        </w:tc>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66D27" w:rsidRPr="009E685A" w:rsidRDefault="00466D27" w:rsidP="005C0AFB">
            <w:pPr>
              <w:spacing w:line="235" w:lineRule="auto"/>
              <w:jc w:val="center"/>
              <w:rPr>
                <w:rFonts w:cs="Arial"/>
                <w:sz w:val="16"/>
                <w:szCs w:val="16"/>
              </w:rPr>
            </w:pPr>
            <w:r w:rsidRPr="009E685A">
              <w:rPr>
                <w:rFonts w:cs="Arial"/>
                <w:sz w:val="16"/>
                <w:szCs w:val="16"/>
              </w:rPr>
              <w:t>all</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66D27" w:rsidRPr="009E685A" w:rsidRDefault="00466D27" w:rsidP="005C0AFB">
            <w:pPr>
              <w:spacing w:before="40" w:after="40" w:line="235" w:lineRule="auto"/>
              <w:jc w:val="center"/>
              <w:rPr>
                <w:rFonts w:cs="Arial"/>
                <w:sz w:val="16"/>
                <w:szCs w:val="16"/>
              </w:rPr>
            </w:pPr>
            <w:r w:rsidRPr="009E685A">
              <w:rPr>
                <w:rFonts w:cs="Arial"/>
                <w:sz w:val="16"/>
                <w:szCs w:val="16"/>
              </w:rPr>
              <w:t>Beogradski region</w:t>
            </w:r>
          </w:p>
        </w:tc>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66D27" w:rsidRPr="009E685A" w:rsidRDefault="00466D27" w:rsidP="005C0AFB">
            <w:pPr>
              <w:spacing w:before="40" w:after="40" w:line="235" w:lineRule="auto"/>
              <w:jc w:val="center"/>
              <w:rPr>
                <w:rFonts w:cs="Arial"/>
                <w:sz w:val="16"/>
                <w:szCs w:val="16"/>
              </w:rPr>
            </w:pPr>
            <w:r w:rsidRPr="009E685A">
              <w:rPr>
                <w:rFonts w:cs="Arial"/>
                <w:sz w:val="16"/>
                <w:szCs w:val="16"/>
              </w:rPr>
              <w:t xml:space="preserve">Region Vojvodine </w:t>
            </w:r>
          </w:p>
        </w:tc>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66D27" w:rsidRPr="009E685A" w:rsidRDefault="00466D27" w:rsidP="005C0AFB">
            <w:pPr>
              <w:spacing w:before="40" w:after="40" w:line="235" w:lineRule="auto"/>
              <w:jc w:val="center"/>
              <w:rPr>
                <w:rFonts w:cs="Arial"/>
                <w:sz w:val="16"/>
                <w:szCs w:val="16"/>
              </w:rPr>
            </w:pPr>
            <w:r w:rsidRPr="009E685A">
              <w:rPr>
                <w:rFonts w:cs="Arial"/>
                <w:sz w:val="16"/>
                <w:szCs w:val="16"/>
              </w:rPr>
              <w:t>all</w:t>
            </w:r>
          </w:p>
        </w:tc>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66D27" w:rsidRPr="009E685A" w:rsidRDefault="00466D27" w:rsidP="005C0AFB">
            <w:pPr>
              <w:spacing w:before="40" w:after="40" w:line="235" w:lineRule="auto"/>
              <w:jc w:val="center"/>
              <w:rPr>
                <w:rFonts w:cs="Arial"/>
                <w:sz w:val="16"/>
                <w:szCs w:val="16"/>
              </w:rPr>
            </w:pPr>
            <w:r w:rsidRPr="009E685A">
              <w:rPr>
                <w:rFonts w:cs="Arial"/>
                <w:sz w:val="16"/>
                <w:szCs w:val="16"/>
              </w:rPr>
              <w:t>Region Šumadije i Zapadne Srbije</w:t>
            </w:r>
          </w:p>
        </w:tc>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66D27" w:rsidRPr="009E685A" w:rsidRDefault="00466D27" w:rsidP="005C0AFB">
            <w:pPr>
              <w:spacing w:before="40" w:after="40" w:line="235" w:lineRule="auto"/>
              <w:jc w:val="center"/>
              <w:rPr>
                <w:rFonts w:cs="Arial"/>
                <w:sz w:val="16"/>
                <w:szCs w:val="16"/>
              </w:rPr>
            </w:pPr>
            <w:r w:rsidRPr="009E685A">
              <w:rPr>
                <w:rFonts w:cs="Arial"/>
                <w:sz w:val="16"/>
                <w:szCs w:val="16"/>
              </w:rPr>
              <w:t>Region Južne i Istočne Srbije</w:t>
            </w:r>
          </w:p>
        </w:tc>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66D27" w:rsidRPr="009E685A" w:rsidRDefault="00466D27" w:rsidP="005C0AFB">
            <w:pPr>
              <w:spacing w:before="40" w:after="40" w:line="235" w:lineRule="auto"/>
              <w:jc w:val="center"/>
              <w:rPr>
                <w:rFonts w:cs="Arial"/>
                <w:sz w:val="16"/>
                <w:szCs w:val="16"/>
              </w:rPr>
            </w:pPr>
            <w:r w:rsidRPr="009E685A">
              <w:rPr>
                <w:rFonts w:cs="Arial"/>
                <w:sz w:val="16"/>
                <w:szCs w:val="16"/>
              </w:rPr>
              <w:t>Region Kosovo i Metohija</w:t>
            </w:r>
          </w:p>
        </w:tc>
        <w:tc>
          <w:tcPr>
            <w:tcW w:w="737" w:type="dxa"/>
            <w:vMerge/>
            <w:tcBorders>
              <w:left w:val="single" w:sz="4" w:space="0" w:color="808080" w:themeColor="background1" w:themeShade="80"/>
              <w:bottom w:val="single" w:sz="4" w:space="0" w:color="808080" w:themeColor="background1" w:themeShade="80"/>
            </w:tcBorders>
            <w:vAlign w:val="center"/>
          </w:tcPr>
          <w:p w:rsidR="00466D27" w:rsidRPr="009E685A" w:rsidRDefault="00466D27" w:rsidP="005C0AFB">
            <w:pPr>
              <w:spacing w:line="235" w:lineRule="auto"/>
              <w:jc w:val="center"/>
              <w:rPr>
                <w:rFonts w:cs="Arial"/>
                <w:sz w:val="16"/>
                <w:szCs w:val="16"/>
              </w:rPr>
            </w:pPr>
          </w:p>
        </w:tc>
      </w:tr>
      <w:tr w:rsidR="000F7389" w:rsidRPr="009E685A" w:rsidTr="00AF2ABE">
        <w:trPr>
          <w:jc w:val="center"/>
        </w:trPr>
        <w:tc>
          <w:tcPr>
            <w:tcW w:w="2835" w:type="dxa"/>
            <w:tcBorders>
              <w:top w:val="single" w:sz="4" w:space="0" w:color="808080" w:themeColor="background1" w:themeShade="80"/>
              <w:right w:val="single" w:sz="4" w:space="0" w:color="808080" w:themeColor="background1" w:themeShade="80"/>
            </w:tcBorders>
            <w:shd w:val="clear" w:color="auto" w:fill="auto"/>
            <w:noWrap/>
            <w:vAlign w:val="bottom"/>
          </w:tcPr>
          <w:p w:rsidR="000F7389" w:rsidRPr="009E685A" w:rsidRDefault="000F7389" w:rsidP="005C0AFB">
            <w:pPr>
              <w:spacing w:line="235" w:lineRule="auto"/>
              <w:rPr>
                <w:rFonts w:cs="Arial"/>
                <w:sz w:val="16"/>
                <w:szCs w:val="16"/>
              </w:rPr>
            </w:pPr>
          </w:p>
        </w:tc>
        <w:tc>
          <w:tcPr>
            <w:tcW w:w="822" w:type="dxa"/>
            <w:tcBorders>
              <w:top w:val="single" w:sz="4" w:space="0" w:color="808080" w:themeColor="background1" w:themeShade="80"/>
              <w:left w:val="single" w:sz="4" w:space="0" w:color="808080" w:themeColor="background1" w:themeShade="80"/>
            </w:tcBorders>
            <w:shd w:val="clear" w:color="auto" w:fill="auto"/>
            <w:noWrap/>
            <w:vAlign w:val="bottom"/>
          </w:tcPr>
          <w:p w:rsidR="000F7389" w:rsidRPr="009E685A" w:rsidRDefault="000F7389" w:rsidP="005C0AFB">
            <w:pPr>
              <w:spacing w:line="235" w:lineRule="auto"/>
              <w:rPr>
                <w:rFonts w:cs="Arial"/>
                <w:sz w:val="16"/>
                <w:szCs w:val="16"/>
              </w:rPr>
            </w:pPr>
          </w:p>
        </w:tc>
        <w:tc>
          <w:tcPr>
            <w:tcW w:w="822" w:type="dxa"/>
            <w:tcBorders>
              <w:top w:val="single" w:sz="4" w:space="0" w:color="808080" w:themeColor="background1" w:themeShade="80"/>
              <w:left w:val="nil"/>
            </w:tcBorders>
            <w:shd w:val="clear" w:color="auto" w:fill="auto"/>
            <w:noWrap/>
            <w:vAlign w:val="bottom"/>
          </w:tcPr>
          <w:p w:rsidR="000F7389" w:rsidRPr="009E685A" w:rsidRDefault="000F7389" w:rsidP="005C0AFB">
            <w:pPr>
              <w:spacing w:line="235" w:lineRule="auto"/>
              <w:rPr>
                <w:rFonts w:cs="Arial"/>
                <w:sz w:val="16"/>
                <w:szCs w:val="16"/>
              </w:rPr>
            </w:pPr>
          </w:p>
        </w:tc>
        <w:tc>
          <w:tcPr>
            <w:tcW w:w="907" w:type="dxa"/>
            <w:tcBorders>
              <w:top w:val="single" w:sz="4" w:space="0" w:color="808080" w:themeColor="background1" w:themeShade="80"/>
            </w:tcBorders>
            <w:shd w:val="clear" w:color="auto" w:fill="auto"/>
            <w:noWrap/>
            <w:vAlign w:val="bottom"/>
          </w:tcPr>
          <w:p w:rsidR="000F7389" w:rsidRPr="009E685A" w:rsidRDefault="000F7389" w:rsidP="005C0AFB">
            <w:pPr>
              <w:spacing w:line="235" w:lineRule="auto"/>
              <w:rPr>
                <w:rFonts w:cs="Arial"/>
                <w:sz w:val="16"/>
                <w:szCs w:val="16"/>
              </w:rPr>
            </w:pPr>
          </w:p>
        </w:tc>
        <w:tc>
          <w:tcPr>
            <w:tcW w:w="822" w:type="dxa"/>
            <w:tcBorders>
              <w:top w:val="single" w:sz="4" w:space="0" w:color="808080" w:themeColor="background1" w:themeShade="80"/>
            </w:tcBorders>
            <w:shd w:val="clear" w:color="auto" w:fill="auto"/>
            <w:noWrap/>
            <w:vAlign w:val="bottom"/>
          </w:tcPr>
          <w:p w:rsidR="000F7389" w:rsidRPr="009E685A" w:rsidRDefault="000F7389" w:rsidP="005C0AFB">
            <w:pPr>
              <w:spacing w:line="235" w:lineRule="auto"/>
              <w:rPr>
                <w:rFonts w:cs="Arial"/>
                <w:sz w:val="16"/>
                <w:szCs w:val="16"/>
              </w:rPr>
            </w:pPr>
          </w:p>
        </w:tc>
        <w:tc>
          <w:tcPr>
            <w:tcW w:w="822" w:type="dxa"/>
            <w:tcBorders>
              <w:top w:val="single" w:sz="4" w:space="0" w:color="808080" w:themeColor="background1" w:themeShade="80"/>
            </w:tcBorders>
            <w:shd w:val="clear" w:color="auto" w:fill="auto"/>
            <w:noWrap/>
            <w:vAlign w:val="bottom"/>
          </w:tcPr>
          <w:p w:rsidR="000F7389" w:rsidRPr="009E685A" w:rsidRDefault="000F7389" w:rsidP="005C0AFB">
            <w:pPr>
              <w:spacing w:line="235" w:lineRule="auto"/>
              <w:rPr>
                <w:rFonts w:cs="Arial"/>
                <w:sz w:val="16"/>
                <w:szCs w:val="16"/>
              </w:rPr>
            </w:pPr>
          </w:p>
        </w:tc>
        <w:tc>
          <w:tcPr>
            <w:tcW w:w="822" w:type="dxa"/>
            <w:tcBorders>
              <w:top w:val="single" w:sz="4" w:space="0" w:color="808080" w:themeColor="background1" w:themeShade="80"/>
            </w:tcBorders>
            <w:shd w:val="clear" w:color="auto" w:fill="auto"/>
            <w:noWrap/>
            <w:vAlign w:val="bottom"/>
          </w:tcPr>
          <w:p w:rsidR="000F7389" w:rsidRPr="009E685A" w:rsidRDefault="000F7389" w:rsidP="005C0AFB">
            <w:pPr>
              <w:spacing w:line="235" w:lineRule="auto"/>
              <w:rPr>
                <w:rFonts w:cs="Arial"/>
                <w:sz w:val="16"/>
                <w:szCs w:val="16"/>
              </w:rPr>
            </w:pPr>
          </w:p>
        </w:tc>
        <w:tc>
          <w:tcPr>
            <w:tcW w:w="822" w:type="dxa"/>
            <w:tcBorders>
              <w:top w:val="single" w:sz="4" w:space="0" w:color="808080" w:themeColor="background1" w:themeShade="80"/>
            </w:tcBorders>
            <w:shd w:val="clear" w:color="auto" w:fill="auto"/>
            <w:noWrap/>
            <w:vAlign w:val="bottom"/>
          </w:tcPr>
          <w:p w:rsidR="000F7389" w:rsidRPr="009E685A" w:rsidRDefault="000F7389" w:rsidP="005C0AFB">
            <w:pPr>
              <w:spacing w:line="235" w:lineRule="auto"/>
              <w:rPr>
                <w:rFonts w:cs="Arial"/>
                <w:sz w:val="16"/>
                <w:szCs w:val="16"/>
              </w:rPr>
            </w:pPr>
          </w:p>
        </w:tc>
        <w:tc>
          <w:tcPr>
            <w:tcW w:w="822" w:type="dxa"/>
            <w:tcBorders>
              <w:top w:val="single" w:sz="4" w:space="0" w:color="808080" w:themeColor="background1" w:themeShade="80"/>
            </w:tcBorders>
            <w:shd w:val="clear" w:color="auto" w:fill="auto"/>
            <w:noWrap/>
            <w:vAlign w:val="bottom"/>
          </w:tcPr>
          <w:p w:rsidR="000F7389" w:rsidRPr="009E685A" w:rsidRDefault="000F7389" w:rsidP="005C0AFB">
            <w:pPr>
              <w:spacing w:line="235" w:lineRule="auto"/>
              <w:rPr>
                <w:rFonts w:cs="Arial"/>
                <w:sz w:val="16"/>
                <w:szCs w:val="16"/>
              </w:rPr>
            </w:pPr>
          </w:p>
        </w:tc>
        <w:tc>
          <w:tcPr>
            <w:tcW w:w="737" w:type="dxa"/>
            <w:tcBorders>
              <w:top w:val="single" w:sz="4" w:space="0" w:color="808080" w:themeColor="background1" w:themeShade="80"/>
              <w:left w:val="nil"/>
            </w:tcBorders>
            <w:shd w:val="clear" w:color="auto" w:fill="auto"/>
            <w:noWrap/>
            <w:vAlign w:val="bottom"/>
          </w:tcPr>
          <w:p w:rsidR="000F7389" w:rsidRPr="009E685A" w:rsidRDefault="000F7389" w:rsidP="005C0AFB">
            <w:pPr>
              <w:spacing w:line="235" w:lineRule="auto"/>
              <w:rPr>
                <w:rFonts w:cs="Arial"/>
                <w:sz w:val="16"/>
                <w:szCs w:val="16"/>
              </w:rPr>
            </w:pPr>
          </w:p>
        </w:tc>
      </w:tr>
      <w:tr w:rsidR="00AF2ABE" w:rsidRPr="009E685A" w:rsidTr="00AF2ABE">
        <w:trPr>
          <w:jc w:val="center"/>
        </w:trPr>
        <w:tc>
          <w:tcPr>
            <w:tcW w:w="2835" w:type="dxa"/>
            <w:tcBorders>
              <w:right w:val="single" w:sz="4" w:space="0" w:color="808080" w:themeColor="background1" w:themeShade="80"/>
            </w:tcBorders>
            <w:shd w:val="clear" w:color="auto" w:fill="auto"/>
            <w:noWrap/>
            <w:vAlign w:val="bottom"/>
          </w:tcPr>
          <w:p w:rsidR="00AF2ABE" w:rsidRPr="009E685A" w:rsidRDefault="00AF2ABE" w:rsidP="00AF2ABE">
            <w:pPr>
              <w:spacing w:line="235" w:lineRule="auto"/>
              <w:rPr>
                <w:rFonts w:cs="Arial"/>
                <w:b/>
                <w:sz w:val="16"/>
                <w:szCs w:val="16"/>
              </w:rPr>
            </w:pPr>
            <w:r w:rsidRPr="009E685A">
              <w:rPr>
                <w:rFonts w:cs="Arial"/>
                <w:b/>
                <w:sz w:val="16"/>
                <w:szCs w:val="16"/>
              </w:rPr>
              <w:t xml:space="preserve">Total </w:t>
            </w:r>
          </w:p>
        </w:tc>
        <w:tc>
          <w:tcPr>
            <w:tcW w:w="822" w:type="dxa"/>
            <w:tcBorders>
              <w:left w:val="single" w:sz="4" w:space="0" w:color="808080" w:themeColor="background1" w:themeShade="80"/>
            </w:tcBorders>
            <w:shd w:val="clear" w:color="auto" w:fill="auto"/>
            <w:noWrap/>
            <w:vAlign w:val="bottom"/>
          </w:tcPr>
          <w:p w:rsidR="00AF2ABE" w:rsidRPr="009E685A" w:rsidRDefault="00AF2ABE" w:rsidP="00AF2ABE">
            <w:pPr>
              <w:ind w:right="57"/>
              <w:jc w:val="right"/>
              <w:rPr>
                <w:rFonts w:cs="Arial"/>
                <w:b/>
                <w:sz w:val="16"/>
                <w:szCs w:val="16"/>
              </w:rPr>
            </w:pPr>
            <w:r w:rsidRPr="009E685A">
              <w:rPr>
                <w:rFonts w:cs="Arial"/>
                <w:b/>
                <w:sz w:val="16"/>
                <w:szCs w:val="16"/>
              </w:rPr>
              <w:t>12252</w:t>
            </w:r>
          </w:p>
        </w:tc>
        <w:tc>
          <w:tcPr>
            <w:tcW w:w="822" w:type="dxa"/>
            <w:tcBorders>
              <w:left w:val="nil"/>
            </w:tcBorders>
            <w:shd w:val="clear" w:color="auto" w:fill="auto"/>
            <w:noWrap/>
            <w:vAlign w:val="bottom"/>
          </w:tcPr>
          <w:p w:rsidR="00AF2ABE" w:rsidRPr="009E685A" w:rsidRDefault="00AF2ABE" w:rsidP="00AF2ABE">
            <w:pPr>
              <w:ind w:right="57"/>
              <w:jc w:val="right"/>
              <w:rPr>
                <w:rFonts w:cs="Arial"/>
                <w:b/>
                <w:sz w:val="16"/>
                <w:szCs w:val="16"/>
              </w:rPr>
            </w:pPr>
            <w:r w:rsidRPr="009E685A">
              <w:rPr>
                <w:rFonts w:cs="Arial"/>
                <w:b/>
                <w:sz w:val="16"/>
                <w:szCs w:val="16"/>
              </w:rPr>
              <w:t>9883</w:t>
            </w:r>
          </w:p>
        </w:tc>
        <w:tc>
          <w:tcPr>
            <w:tcW w:w="907" w:type="dxa"/>
            <w:shd w:val="clear" w:color="auto" w:fill="auto"/>
            <w:noWrap/>
            <w:vAlign w:val="bottom"/>
          </w:tcPr>
          <w:p w:rsidR="00AF2ABE" w:rsidRPr="009E685A" w:rsidRDefault="00AF2ABE" w:rsidP="00AF2ABE">
            <w:pPr>
              <w:ind w:right="57"/>
              <w:jc w:val="right"/>
              <w:rPr>
                <w:rFonts w:cs="Arial"/>
                <w:b/>
                <w:sz w:val="16"/>
                <w:szCs w:val="16"/>
              </w:rPr>
            </w:pPr>
            <w:r w:rsidRPr="009E685A">
              <w:rPr>
                <w:rFonts w:cs="Arial"/>
                <w:b/>
                <w:sz w:val="16"/>
                <w:szCs w:val="16"/>
              </w:rPr>
              <w:t>8180</w:t>
            </w:r>
          </w:p>
        </w:tc>
        <w:tc>
          <w:tcPr>
            <w:tcW w:w="822" w:type="dxa"/>
            <w:shd w:val="clear" w:color="auto" w:fill="auto"/>
            <w:noWrap/>
            <w:vAlign w:val="bottom"/>
          </w:tcPr>
          <w:p w:rsidR="00AF2ABE" w:rsidRPr="009E685A" w:rsidRDefault="00AF2ABE" w:rsidP="00AF2ABE">
            <w:pPr>
              <w:ind w:right="57"/>
              <w:jc w:val="right"/>
              <w:rPr>
                <w:rFonts w:cs="Arial"/>
                <w:b/>
                <w:sz w:val="16"/>
                <w:szCs w:val="16"/>
              </w:rPr>
            </w:pPr>
            <w:r w:rsidRPr="009E685A">
              <w:rPr>
                <w:rFonts w:cs="Arial"/>
                <w:b/>
                <w:sz w:val="16"/>
                <w:szCs w:val="16"/>
              </w:rPr>
              <w:t>1703</w:t>
            </w:r>
          </w:p>
        </w:tc>
        <w:tc>
          <w:tcPr>
            <w:tcW w:w="822" w:type="dxa"/>
            <w:shd w:val="clear" w:color="auto" w:fill="auto"/>
            <w:noWrap/>
            <w:vAlign w:val="bottom"/>
          </w:tcPr>
          <w:p w:rsidR="00AF2ABE" w:rsidRPr="009E685A" w:rsidRDefault="00AF2ABE" w:rsidP="00AF2ABE">
            <w:pPr>
              <w:ind w:right="57"/>
              <w:jc w:val="right"/>
              <w:rPr>
                <w:rFonts w:cs="Arial"/>
                <w:b/>
                <w:sz w:val="16"/>
                <w:szCs w:val="16"/>
              </w:rPr>
            </w:pPr>
            <w:r w:rsidRPr="009E685A">
              <w:rPr>
                <w:rFonts w:cs="Arial"/>
                <w:b/>
                <w:sz w:val="16"/>
                <w:szCs w:val="16"/>
              </w:rPr>
              <w:t>2286</w:t>
            </w:r>
          </w:p>
        </w:tc>
        <w:tc>
          <w:tcPr>
            <w:tcW w:w="822" w:type="dxa"/>
            <w:shd w:val="clear" w:color="auto" w:fill="auto"/>
            <w:noWrap/>
            <w:vAlign w:val="bottom"/>
          </w:tcPr>
          <w:p w:rsidR="00AF2ABE" w:rsidRPr="009E685A" w:rsidRDefault="00AF2ABE" w:rsidP="00AF2ABE">
            <w:pPr>
              <w:ind w:right="57"/>
              <w:jc w:val="right"/>
              <w:rPr>
                <w:rFonts w:cs="Arial"/>
                <w:b/>
                <w:sz w:val="16"/>
                <w:szCs w:val="16"/>
              </w:rPr>
            </w:pPr>
            <w:r w:rsidRPr="009E685A">
              <w:rPr>
                <w:rFonts w:cs="Arial"/>
                <w:b/>
                <w:sz w:val="16"/>
                <w:szCs w:val="16"/>
              </w:rPr>
              <w:t>1143</w:t>
            </w:r>
          </w:p>
        </w:tc>
        <w:tc>
          <w:tcPr>
            <w:tcW w:w="822" w:type="dxa"/>
            <w:shd w:val="clear" w:color="auto" w:fill="auto"/>
            <w:noWrap/>
            <w:vAlign w:val="bottom"/>
          </w:tcPr>
          <w:p w:rsidR="00AF2ABE" w:rsidRPr="009E685A" w:rsidRDefault="00AF2ABE" w:rsidP="00AF2ABE">
            <w:pPr>
              <w:ind w:right="57"/>
              <w:jc w:val="right"/>
              <w:rPr>
                <w:rFonts w:cs="Arial"/>
                <w:b/>
                <w:sz w:val="16"/>
                <w:szCs w:val="16"/>
              </w:rPr>
            </w:pPr>
            <w:r w:rsidRPr="009E685A">
              <w:rPr>
                <w:rFonts w:cs="Arial"/>
                <w:b/>
                <w:sz w:val="16"/>
                <w:szCs w:val="16"/>
              </w:rPr>
              <w:t>1048</w:t>
            </w:r>
          </w:p>
        </w:tc>
        <w:tc>
          <w:tcPr>
            <w:tcW w:w="822" w:type="dxa"/>
            <w:shd w:val="clear" w:color="auto" w:fill="auto"/>
            <w:noWrap/>
            <w:vAlign w:val="bottom"/>
          </w:tcPr>
          <w:p w:rsidR="00AF2ABE" w:rsidRPr="009E685A" w:rsidRDefault="00AF2ABE" w:rsidP="00AF2ABE">
            <w:pPr>
              <w:ind w:right="57"/>
              <w:jc w:val="right"/>
              <w:rPr>
                <w:rFonts w:cs="Arial"/>
                <w:b/>
                <w:sz w:val="16"/>
                <w:szCs w:val="16"/>
              </w:rPr>
            </w:pPr>
            <w:r w:rsidRPr="009E685A">
              <w:rPr>
                <w:rFonts w:cs="Arial"/>
                <w:b/>
                <w:sz w:val="16"/>
                <w:szCs w:val="16"/>
              </w:rPr>
              <w:t>95</w:t>
            </w:r>
          </w:p>
        </w:tc>
        <w:tc>
          <w:tcPr>
            <w:tcW w:w="737" w:type="dxa"/>
            <w:tcBorders>
              <w:left w:val="nil"/>
            </w:tcBorders>
            <w:shd w:val="clear" w:color="auto" w:fill="auto"/>
            <w:noWrap/>
            <w:vAlign w:val="bottom"/>
          </w:tcPr>
          <w:p w:rsidR="00AF2ABE" w:rsidRPr="009E685A" w:rsidRDefault="00AF2ABE" w:rsidP="00AF2ABE">
            <w:pPr>
              <w:ind w:right="57"/>
              <w:jc w:val="right"/>
              <w:rPr>
                <w:rFonts w:cs="Arial"/>
                <w:b/>
                <w:sz w:val="16"/>
                <w:szCs w:val="16"/>
              </w:rPr>
            </w:pPr>
            <w:r w:rsidRPr="009E685A">
              <w:rPr>
                <w:rFonts w:cs="Arial"/>
                <w:b/>
                <w:sz w:val="16"/>
                <w:szCs w:val="16"/>
              </w:rPr>
              <w:t>83</w:t>
            </w:r>
          </w:p>
        </w:tc>
      </w:tr>
      <w:tr w:rsidR="00AF2ABE" w:rsidRPr="009E685A" w:rsidTr="00AF2ABE">
        <w:trPr>
          <w:jc w:val="center"/>
        </w:trPr>
        <w:tc>
          <w:tcPr>
            <w:tcW w:w="2835" w:type="dxa"/>
            <w:tcBorders>
              <w:right w:val="single" w:sz="4" w:space="0" w:color="808080" w:themeColor="background1" w:themeShade="80"/>
            </w:tcBorders>
            <w:shd w:val="clear" w:color="auto" w:fill="auto"/>
            <w:noWrap/>
            <w:vAlign w:val="bottom"/>
          </w:tcPr>
          <w:p w:rsidR="00AF2ABE" w:rsidRPr="009E685A" w:rsidRDefault="00AF2ABE" w:rsidP="00AF2ABE">
            <w:pPr>
              <w:spacing w:line="235" w:lineRule="auto"/>
              <w:rPr>
                <w:rFonts w:cs="Arial"/>
                <w:sz w:val="16"/>
                <w:szCs w:val="16"/>
              </w:rPr>
            </w:pPr>
            <w:r w:rsidRPr="009E685A">
              <w:rPr>
                <w:rFonts w:cs="Arial"/>
                <w:sz w:val="16"/>
                <w:szCs w:val="16"/>
              </w:rPr>
              <w:t>Generalities</w:t>
            </w:r>
          </w:p>
        </w:tc>
        <w:tc>
          <w:tcPr>
            <w:tcW w:w="822" w:type="dxa"/>
            <w:tcBorders>
              <w:left w:val="single" w:sz="4" w:space="0" w:color="808080" w:themeColor="background1" w:themeShade="80"/>
            </w:tcBorders>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641</w:t>
            </w:r>
          </w:p>
        </w:tc>
        <w:tc>
          <w:tcPr>
            <w:tcW w:w="822" w:type="dxa"/>
            <w:tcBorders>
              <w:left w:val="nil"/>
            </w:tcBorders>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490</w:t>
            </w:r>
          </w:p>
        </w:tc>
        <w:tc>
          <w:tcPr>
            <w:tcW w:w="907"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389</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101</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148</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69</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75</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4</w:t>
            </w:r>
          </w:p>
        </w:tc>
        <w:tc>
          <w:tcPr>
            <w:tcW w:w="737" w:type="dxa"/>
            <w:tcBorders>
              <w:left w:val="nil"/>
            </w:tcBorders>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3</w:t>
            </w:r>
          </w:p>
        </w:tc>
      </w:tr>
      <w:tr w:rsidR="00AF2ABE" w:rsidRPr="009E685A" w:rsidTr="00AF2ABE">
        <w:trPr>
          <w:jc w:val="center"/>
        </w:trPr>
        <w:tc>
          <w:tcPr>
            <w:tcW w:w="2835" w:type="dxa"/>
            <w:tcBorders>
              <w:right w:val="single" w:sz="4" w:space="0" w:color="808080" w:themeColor="background1" w:themeShade="80"/>
            </w:tcBorders>
            <w:shd w:val="clear" w:color="auto" w:fill="auto"/>
            <w:noWrap/>
            <w:vAlign w:val="bottom"/>
          </w:tcPr>
          <w:p w:rsidR="00AF2ABE" w:rsidRPr="009E685A" w:rsidRDefault="00AF2ABE" w:rsidP="00AF2ABE">
            <w:pPr>
              <w:spacing w:line="235" w:lineRule="auto"/>
              <w:rPr>
                <w:rFonts w:cs="Arial"/>
                <w:sz w:val="16"/>
                <w:szCs w:val="16"/>
              </w:rPr>
            </w:pPr>
            <w:r w:rsidRPr="009E685A">
              <w:rPr>
                <w:rFonts w:cs="Arial"/>
                <w:sz w:val="16"/>
                <w:szCs w:val="16"/>
              </w:rPr>
              <w:t>Philosophy, psychology</w:t>
            </w:r>
          </w:p>
        </w:tc>
        <w:tc>
          <w:tcPr>
            <w:tcW w:w="822" w:type="dxa"/>
            <w:tcBorders>
              <w:left w:val="single" w:sz="4" w:space="0" w:color="808080" w:themeColor="background1" w:themeShade="80"/>
            </w:tcBorders>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366</w:t>
            </w:r>
          </w:p>
        </w:tc>
        <w:tc>
          <w:tcPr>
            <w:tcW w:w="822" w:type="dxa"/>
            <w:tcBorders>
              <w:left w:val="nil"/>
            </w:tcBorders>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327</w:t>
            </w:r>
          </w:p>
        </w:tc>
        <w:tc>
          <w:tcPr>
            <w:tcW w:w="907"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279</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48</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39</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22</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16</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1</w:t>
            </w:r>
          </w:p>
        </w:tc>
        <w:tc>
          <w:tcPr>
            <w:tcW w:w="737" w:type="dxa"/>
            <w:tcBorders>
              <w:left w:val="nil"/>
            </w:tcBorders>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0</w:t>
            </w:r>
          </w:p>
        </w:tc>
      </w:tr>
      <w:tr w:rsidR="00AF2ABE" w:rsidRPr="009E685A" w:rsidTr="00AF2ABE">
        <w:trPr>
          <w:jc w:val="center"/>
        </w:trPr>
        <w:tc>
          <w:tcPr>
            <w:tcW w:w="2835" w:type="dxa"/>
            <w:tcBorders>
              <w:right w:val="single" w:sz="4" w:space="0" w:color="808080" w:themeColor="background1" w:themeShade="80"/>
            </w:tcBorders>
            <w:shd w:val="clear" w:color="auto" w:fill="auto"/>
            <w:noWrap/>
            <w:vAlign w:val="bottom"/>
          </w:tcPr>
          <w:p w:rsidR="00AF2ABE" w:rsidRPr="009E685A" w:rsidRDefault="00AF2ABE" w:rsidP="00AF2ABE">
            <w:pPr>
              <w:spacing w:line="235" w:lineRule="auto"/>
              <w:rPr>
                <w:rFonts w:cs="Arial"/>
                <w:sz w:val="16"/>
                <w:szCs w:val="16"/>
              </w:rPr>
            </w:pPr>
            <w:r w:rsidRPr="009E685A">
              <w:rPr>
                <w:rFonts w:cs="Arial"/>
                <w:sz w:val="16"/>
                <w:szCs w:val="16"/>
              </w:rPr>
              <w:t>Religion, theology</w:t>
            </w:r>
          </w:p>
        </w:tc>
        <w:tc>
          <w:tcPr>
            <w:tcW w:w="822" w:type="dxa"/>
            <w:tcBorders>
              <w:left w:val="single" w:sz="4" w:space="0" w:color="808080" w:themeColor="background1" w:themeShade="80"/>
            </w:tcBorders>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488</w:t>
            </w:r>
          </w:p>
        </w:tc>
        <w:tc>
          <w:tcPr>
            <w:tcW w:w="822" w:type="dxa"/>
            <w:tcBorders>
              <w:left w:val="nil"/>
            </w:tcBorders>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315</w:t>
            </w:r>
          </w:p>
        </w:tc>
        <w:tc>
          <w:tcPr>
            <w:tcW w:w="907"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258</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57</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158</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95</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40</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23</w:t>
            </w:r>
          </w:p>
        </w:tc>
        <w:tc>
          <w:tcPr>
            <w:tcW w:w="737" w:type="dxa"/>
            <w:tcBorders>
              <w:left w:val="nil"/>
            </w:tcBorders>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15</w:t>
            </w:r>
          </w:p>
        </w:tc>
      </w:tr>
      <w:tr w:rsidR="00AF2ABE" w:rsidRPr="009E685A" w:rsidTr="00AF2ABE">
        <w:trPr>
          <w:jc w:val="center"/>
        </w:trPr>
        <w:tc>
          <w:tcPr>
            <w:tcW w:w="2835" w:type="dxa"/>
            <w:tcBorders>
              <w:right w:val="single" w:sz="4" w:space="0" w:color="808080" w:themeColor="background1" w:themeShade="80"/>
            </w:tcBorders>
            <w:shd w:val="clear" w:color="auto" w:fill="auto"/>
            <w:noWrap/>
            <w:vAlign w:val="bottom"/>
          </w:tcPr>
          <w:p w:rsidR="00AF2ABE" w:rsidRPr="009E685A" w:rsidRDefault="00AF2ABE" w:rsidP="00AF2ABE">
            <w:pPr>
              <w:spacing w:line="235" w:lineRule="auto"/>
              <w:rPr>
                <w:rFonts w:cs="Arial"/>
                <w:sz w:val="16"/>
                <w:szCs w:val="16"/>
              </w:rPr>
            </w:pPr>
            <w:r w:rsidRPr="009E685A">
              <w:rPr>
                <w:rFonts w:cs="Arial"/>
                <w:sz w:val="16"/>
                <w:szCs w:val="16"/>
              </w:rPr>
              <w:t>Social sciences (general)</w:t>
            </w:r>
          </w:p>
        </w:tc>
        <w:tc>
          <w:tcPr>
            <w:tcW w:w="822" w:type="dxa"/>
            <w:tcBorders>
              <w:left w:val="single" w:sz="4" w:space="0" w:color="808080" w:themeColor="background1" w:themeShade="80"/>
            </w:tcBorders>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3006</w:t>
            </w:r>
          </w:p>
        </w:tc>
        <w:tc>
          <w:tcPr>
            <w:tcW w:w="822" w:type="dxa"/>
            <w:tcBorders>
              <w:left w:val="nil"/>
            </w:tcBorders>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2561</w:t>
            </w:r>
          </w:p>
        </w:tc>
        <w:tc>
          <w:tcPr>
            <w:tcW w:w="907"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2323</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238</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434</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229</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180</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25</w:t>
            </w:r>
          </w:p>
        </w:tc>
        <w:tc>
          <w:tcPr>
            <w:tcW w:w="737" w:type="dxa"/>
            <w:tcBorders>
              <w:left w:val="nil"/>
            </w:tcBorders>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11</w:t>
            </w:r>
          </w:p>
        </w:tc>
      </w:tr>
      <w:tr w:rsidR="00AF2ABE" w:rsidRPr="009E685A" w:rsidTr="00AF2ABE">
        <w:trPr>
          <w:jc w:val="center"/>
        </w:trPr>
        <w:tc>
          <w:tcPr>
            <w:tcW w:w="2835" w:type="dxa"/>
            <w:tcBorders>
              <w:right w:val="single" w:sz="4" w:space="0" w:color="808080" w:themeColor="background1" w:themeShade="80"/>
            </w:tcBorders>
            <w:shd w:val="clear" w:color="auto" w:fill="auto"/>
            <w:noWrap/>
            <w:vAlign w:val="bottom"/>
          </w:tcPr>
          <w:p w:rsidR="00AF2ABE" w:rsidRPr="009E685A" w:rsidRDefault="00AF2ABE" w:rsidP="00AF2ABE">
            <w:pPr>
              <w:spacing w:line="235" w:lineRule="auto"/>
              <w:rPr>
                <w:rFonts w:cs="Arial"/>
                <w:sz w:val="16"/>
                <w:szCs w:val="16"/>
              </w:rPr>
            </w:pPr>
            <w:r w:rsidRPr="009E685A">
              <w:rPr>
                <w:rFonts w:cs="Arial"/>
                <w:sz w:val="16"/>
                <w:szCs w:val="16"/>
              </w:rPr>
              <w:t>Natural sciences</w:t>
            </w:r>
          </w:p>
        </w:tc>
        <w:tc>
          <w:tcPr>
            <w:tcW w:w="822" w:type="dxa"/>
            <w:tcBorders>
              <w:left w:val="single" w:sz="4" w:space="0" w:color="808080" w:themeColor="background1" w:themeShade="80"/>
            </w:tcBorders>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471</w:t>
            </w:r>
          </w:p>
        </w:tc>
        <w:tc>
          <w:tcPr>
            <w:tcW w:w="822" w:type="dxa"/>
            <w:tcBorders>
              <w:left w:val="nil"/>
            </w:tcBorders>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369</w:t>
            </w:r>
          </w:p>
        </w:tc>
        <w:tc>
          <w:tcPr>
            <w:tcW w:w="907"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291</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78</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101</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50</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47</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4</w:t>
            </w:r>
          </w:p>
        </w:tc>
        <w:tc>
          <w:tcPr>
            <w:tcW w:w="737" w:type="dxa"/>
            <w:tcBorders>
              <w:left w:val="nil"/>
            </w:tcBorders>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1</w:t>
            </w:r>
          </w:p>
        </w:tc>
      </w:tr>
      <w:tr w:rsidR="00AF2ABE" w:rsidRPr="009E685A" w:rsidTr="00AF2ABE">
        <w:trPr>
          <w:jc w:val="center"/>
        </w:trPr>
        <w:tc>
          <w:tcPr>
            <w:tcW w:w="2835" w:type="dxa"/>
            <w:tcBorders>
              <w:right w:val="single" w:sz="4" w:space="0" w:color="808080" w:themeColor="background1" w:themeShade="80"/>
            </w:tcBorders>
            <w:shd w:val="clear" w:color="auto" w:fill="auto"/>
            <w:noWrap/>
            <w:vAlign w:val="bottom"/>
          </w:tcPr>
          <w:p w:rsidR="00AF2ABE" w:rsidRPr="009E685A" w:rsidRDefault="00AF2ABE" w:rsidP="00AF2ABE">
            <w:pPr>
              <w:spacing w:line="235" w:lineRule="auto"/>
              <w:rPr>
                <w:rFonts w:cs="Arial"/>
                <w:sz w:val="16"/>
                <w:szCs w:val="16"/>
              </w:rPr>
            </w:pPr>
            <w:r w:rsidRPr="009E685A">
              <w:rPr>
                <w:rFonts w:cs="Arial"/>
                <w:sz w:val="16"/>
                <w:szCs w:val="16"/>
              </w:rPr>
              <w:t>Applied sciences, medicine, technology</w:t>
            </w:r>
          </w:p>
        </w:tc>
        <w:tc>
          <w:tcPr>
            <w:tcW w:w="822" w:type="dxa"/>
            <w:tcBorders>
              <w:left w:val="single" w:sz="4" w:space="0" w:color="808080" w:themeColor="background1" w:themeShade="80"/>
            </w:tcBorders>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1167</w:t>
            </w:r>
          </w:p>
        </w:tc>
        <w:tc>
          <w:tcPr>
            <w:tcW w:w="822" w:type="dxa"/>
            <w:tcBorders>
              <w:left w:val="nil"/>
            </w:tcBorders>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929</w:t>
            </w:r>
          </w:p>
        </w:tc>
        <w:tc>
          <w:tcPr>
            <w:tcW w:w="907"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754</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175</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235</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89</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136</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10</w:t>
            </w:r>
          </w:p>
        </w:tc>
        <w:tc>
          <w:tcPr>
            <w:tcW w:w="737" w:type="dxa"/>
            <w:tcBorders>
              <w:left w:val="nil"/>
            </w:tcBorders>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3</w:t>
            </w:r>
          </w:p>
        </w:tc>
      </w:tr>
      <w:tr w:rsidR="00AF2ABE" w:rsidRPr="009E685A" w:rsidTr="00AF2ABE">
        <w:trPr>
          <w:jc w:val="center"/>
        </w:trPr>
        <w:tc>
          <w:tcPr>
            <w:tcW w:w="2835" w:type="dxa"/>
            <w:tcBorders>
              <w:right w:val="single" w:sz="4" w:space="0" w:color="808080" w:themeColor="background1" w:themeShade="80"/>
            </w:tcBorders>
            <w:shd w:val="clear" w:color="auto" w:fill="auto"/>
            <w:noWrap/>
            <w:vAlign w:val="bottom"/>
          </w:tcPr>
          <w:p w:rsidR="00AF2ABE" w:rsidRPr="009E685A" w:rsidRDefault="00AF2ABE" w:rsidP="00AF2ABE">
            <w:pPr>
              <w:spacing w:line="235" w:lineRule="auto"/>
              <w:rPr>
                <w:rFonts w:cs="Arial"/>
                <w:sz w:val="16"/>
                <w:szCs w:val="16"/>
              </w:rPr>
            </w:pPr>
            <w:r w:rsidRPr="009E685A">
              <w:rPr>
                <w:rFonts w:cs="Arial"/>
                <w:sz w:val="16"/>
                <w:szCs w:val="16"/>
              </w:rPr>
              <w:t>Art</w:t>
            </w:r>
          </w:p>
        </w:tc>
        <w:tc>
          <w:tcPr>
            <w:tcW w:w="822" w:type="dxa"/>
            <w:tcBorders>
              <w:left w:val="single" w:sz="4" w:space="0" w:color="808080" w:themeColor="background1" w:themeShade="80"/>
            </w:tcBorders>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670</w:t>
            </w:r>
          </w:p>
        </w:tc>
        <w:tc>
          <w:tcPr>
            <w:tcW w:w="822" w:type="dxa"/>
            <w:tcBorders>
              <w:left w:val="nil"/>
            </w:tcBorders>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523</w:t>
            </w:r>
          </w:p>
        </w:tc>
        <w:tc>
          <w:tcPr>
            <w:tcW w:w="907"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380</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143</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142</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76</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55</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11</w:t>
            </w:r>
          </w:p>
        </w:tc>
        <w:tc>
          <w:tcPr>
            <w:tcW w:w="737" w:type="dxa"/>
            <w:tcBorders>
              <w:left w:val="nil"/>
            </w:tcBorders>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5</w:t>
            </w:r>
          </w:p>
        </w:tc>
      </w:tr>
      <w:tr w:rsidR="00AF2ABE" w:rsidRPr="009E685A" w:rsidTr="00AF2ABE">
        <w:trPr>
          <w:jc w:val="center"/>
        </w:trPr>
        <w:tc>
          <w:tcPr>
            <w:tcW w:w="2835" w:type="dxa"/>
            <w:tcBorders>
              <w:right w:val="single" w:sz="4" w:space="0" w:color="808080" w:themeColor="background1" w:themeShade="80"/>
            </w:tcBorders>
            <w:shd w:val="clear" w:color="auto" w:fill="auto"/>
            <w:noWrap/>
            <w:vAlign w:val="bottom"/>
          </w:tcPr>
          <w:p w:rsidR="00AF2ABE" w:rsidRPr="009E685A" w:rsidRDefault="00AF2ABE" w:rsidP="00AF2ABE">
            <w:pPr>
              <w:spacing w:line="235" w:lineRule="auto"/>
              <w:rPr>
                <w:rFonts w:cs="Arial"/>
                <w:sz w:val="16"/>
                <w:szCs w:val="16"/>
              </w:rPr>
            </w:pPr>
            <w:r w:rsidRPr="009E685A">
              <w:rPr>
                <w:rFonts w:cs="Arial"/>
                <w:sz w:val="16"/>
                <w:szCs w:val="16"/>
              </w:rPr>
              <w:t>Linguistics, philology and literature</w:t>
            </w:r>
          </w:p>
        </w:tc>
        <w:tc>
          <w:tcPr>
            <w:tcW w:w="822" w:type="dxa"/>
            <w:tcBorders>
              <w:left w:val="single" w:sz="4" w:space="0" w:color="808080" w:themeColor="background1" w:themeShade="80"/>
            </w:tcBorders>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4867</w:t>
            </w:r>
          </w:p>
        </w:tc>
        <w:tc>
          <w:tcPr>
            <w:tcW w:w="822" w:type="dxa"/>
            <w:tcBorders>
              <w:left w:val="nil"/>
            </w:tcBorders>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3943</w:t>
            </w:r>
          </w:p>
        </w:tc>
        <w:tc>
          <w:tcPr>
            <w:tcW w:w="907"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3205</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738</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888</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451</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426</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11</w:t>
            </w:r>
          </w:p>
        </w:tc>
        <w:tc>
          <w:tcPr>
            <w:tcW w:w="737" w:type="dxa"/>
            <w:tcBorders>
              <w:left w:val="nil"/>
            </w:tcBorders>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36</w:t>
            </w:r>
          </w:p>
        </w:tc>
      </w:tr>
      <w:tr w:rsidR="00AF2ABE" w:rsidRPr="009E685A" w:rsidTr="00AF2ABE">
        <w:trPr>
          <w:jc w:val="center"/>
        </w:trPr>
        <w:tc>
          <w:tcPr>
            <w:tcW w:w="2835" w:type="dxa"/>
            <w:tcBorders>
              <w:right w:val="single" w:sz="4" w:space="0" w:color="808080" w:themeColor="background1" w:themeShade="80"/>
            </w:tcBorders>
            <w:shd w:val="clear" w:color="auto" w:fill="auto"/>
            <w:noWrap/>
            <w:vAlign w:val="bottom"/>
          </w:tcPr>
          <w:p w:rsidR="00AF2ABE" w:rsidRPr="009E685A" w:rsidRDefault="00AF2ABE" w:rsidP="00AF2ABE">
            <w:pPr>
              <w:spacing w:line="235" w:lineRule="auto"/>
              <w:rPr>
                <w:rFonts w:cs="Arial"/>
                <w:sz w:val="16"/>
                <w:szCs w:val="16"/>
              </w:rPr>
            </w:pPr>
            <w:r w:rsidRPr="009E685A">
              <w:rPr>
                <w:rFonts w:cs="Arial"/>
                <w:sz w:val="16"/>
                <w:szCs w:val="16"/>
              </w:rPr>
              <w:t>Archaeology, geography, biography, history</w:t>
            </w:r>
          </w:p>
        </w:tc>
        <w:tc>
          <w:tcPr>
            <w:tcW w:w="822" w:type="dxa"/>
            <w:tcBorders>
              <w:left w:val="single" w:sz="4" w:space="0" w:color="808080" w:themeColor="background1" w:themeShade="80"/>
            </w:tcBorders>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576</w:t>
            </w:r>
          </w:p>
        </w:tc>
        <w:tc>
          <w:tcPr>
            <w:tcW w:w="822" w:type="dxa"/>
            <w:tcBorders>
              <w:left w:val="nil"/>
            </w:tcBorders>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426</w:t>
            </w:r>
          </w:p>
        </w:tc>
        <w:tc>
          <w:tcPr>
            <w:tcW w:w="907"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301</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125</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141</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62</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73</w:t>
            </w:r>
          </w:p>
        </w:tc>
        <w:tc>
          <w:tcPr>
            <w:tcW w:w="822" w:type="dxa"/>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6</w:t>
            </w:r>
          </w:p>
        </w:tc>
        <w:tc>
          <w:tcPr>
            <w:tcW w:w="737" w:type="dxa"/>
            <w:tcBorders>
              <w:left w:val="nil"/>
            </w:tcBorders>
            <w:shd w:val="clear" w:color="auto" w:fill="auto"/>
            <w:noWrap/>
            <w:vAlign w:val="bottom"/>
          </w:tcPr>
          <w:p w:rsidR="00AF2ABE" w:rsidRPr="009E685A" w:rsidRDefault="00AF2ABE" w:rsidP="00AF2ABE">
            <w:pPr>
              <w:ind w:right="57"/>
              <w:jc w:val="right"/>
              <w:rPr>
                <w:rFonts w:cs="Arial"/>
                <w:sz w:val="16"/>
                <w:szCs w:val="16"/>
              </w:rPr>
            </w:pPr>
            <w:r w:rsidRPr="009E685A">
              <w:rPr>
                <w:rFonts w:cs="Arial"/>
                <w:sz w:val="16"/>
                <w:szCs w:val="16"/>
              </w:rPr>
              <w:t>9</w:t>
            </w:r>
          </w:p>
        </w:tc>
      </w:tr>
    </w:tbl>
    <w:p w:rsidR="00AF2ABE" w:rsidRPr="009E685A" w:rsidRDefault="00794E54" w:rsidP="00AF2ABE">
      <w:pPr>
        <w:spacing w:line="223" w:lineRule="auto"/>
      </w:pPr>
      <w:r w:rsidRPr="009E685A">
        <w:t xml:space="preserve"> </w:t>
      </w:r>
      <w:r w:rsidR="00AF2ABE" w:rsidRPr="009E685A">
        <w:rPr>
          <w:lang w:val="en-US"/>
        </w:rPr>
        <mc:AlternateContent>
          <mc:Choice Requires="wps">
            <w:drawing>
              <wp:anchor distT="0" distB="0" distL="114300" distR="114300" simplePos="0" relativeHeight="251659776" behindDoc="0" locked="0" layoutInCell="1" allowOverlap="1" wp14:anchorId="01DB70AE" wp14:editId="5A7E8107">
                <wp:simplePos x="0" y="0"/>
                <wp:positionH relativeFrom="character">
                  <wp:posOffset>0</wp:posOffset>
                </wp:positionH>
                <wp:positionV relativeFrom="line">
                  <wp:posOffset>86995</wp:posOffset>
                </wp:positionV>
                <wp:extent cx="782320" cy="0"/>
                <wp:effectExtent l="0" t="0" r="36830" b="1905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line">
                          <a:avLst/>
                        </a:prstGeom>
                        <a:noFill/>
                        <a:ln w="3175">
                          <a:solidFill>
                            <a:schemeClr val="bg1">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50B6E8" id="Line 27" o:spid="_x0000_s1026" style="position:absolute;z-index:2516597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0,6.85pt" to="61.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" strokecolor="#7f7f7f [1612]" strokeweight=".25pt">
                <w10:wrap anchory="line"/>
              </v:line>
            </w:pict>
          </mc:Fallback>
        </mc:AlternateContent>
      </w:r>
    </w:p>
    <w:p w:rsidR="00AF2ABE" w:rsidRPr="009E685A" w:rsidRDefault="00AF2ABE" w:rsidP="00AF2ABE">
      <w:pPr>
        <w:spacing w:line="223" w:lineRule="auto"/>
        <w:rPr>
          <w:sz w:val="14"/>
          <w:szCs w:val="14"/>
        </w:rPr>
      </w:pPr>
      <w:r w:rsidRPr="009E685A">
        <w:rPr>
          <w:sz w:val="14"/>
          <w:szCs w:val="14"/>
          <w:vertAlign w:val="superscript"/>
        </w:rPr>
        <w:t xml:space="preserve">1) </w:t>
      </w:r>
      <w:r w:rsidRPr="009E685A">
        <w:rPr>
          <w:sz w:val="14"/>
          <w:szCs w:val="14"/>
        </w:rPr>
        <w:t>Total number of books in the Republic of Serbia also includes the publishers from abroad.</w:t>
      </w:r>
    </w:p>
    <w:p w:rsidR="005C56E2" w:rsidRPr="009E685A" w:rsidRDefault="005C56E2" w:rsidP="005C0AFB">
      <w:pPr>
        <w:spacing w:line="235" w:lineRule="auto"/>
      </w:pPr>
    </w:p>
    <w:p w:rsidR="007B12A4" w:rsidRPr="009E685A" w:rsidRDefault="00AF2ABE" w:rsidP="005C0AFB">
      <w:pPr>
        <w:spacing w:line="235" w:lineRule="auto"/>
        <w:rPr>
          <w:rFonts w:cs="Arial"/>
          <w:b/>
          <w:szCs w:val="20"/>
        </w:rPr>
      </w:pPr>
      <w:r w:rsidRPr="009E685A">
        <w:rPr>
          <w:rFonts w:cs="Arial"/>
          <w:b/>
          <w:szCs w:val="20"/>
        </w:rPr>
        <w:br w:type="page"/>
      </w:r>
      <w:r w:rsidR="001B549F" w:rsidRPr="009E685A">
        <w:rPr>
          <w:rFonts w:cs="Arial"/>
          <w:b/>
          <w:szCs w:val="20"/>
        </w:rPr>
        <w:lastRenderedPageBreak/>
        <w:t>2</w:t>
      </w:r>
      <w:r w:rsidR="00FF5DC5" w:rsidRPr="009E685A">
        <w:rPr>
          <w:rFonts w:cs="Arial"/>
          <w:b/>
          <w:szCs w:val="20"/>
        </w:rPr>
        <w:t xml:space="preserve">. </w:t>
      </w:r>
      <w:r w:rsidR="007B12A4" w:rsidRPr="009E685A">
        <w:rPr>
          <w:rFonts w:cs="Arial"/>
          <w:b/>
          <w:szCs w:val="20"/>
        </w:rPr>
        <w:t>Books and brochures by language of publishing</w:t>
      </w:r>
    </w:p>
    <w:tbl>
      <w:tblPr>
        <w:tblW w:w="10176" w:type="dxa"/>
        <w:jc w:val="center"/>
        <w:tblLayout w:type="fixed"/>
        <w:tblCellMar>
          <w:left w:w="28" w:type="dxa"/>
          <w:right w:w="28" w:type="dxa"/>
        </w:tblCellMar>
        <w:tblLook w:val="0000" w:firstRow="0" w:lastRow="0" w:firstColumn="0" w:lastColumn="0" w:noHBand="0" w:noVBand="0"/>
      </w:tblPr>
      <w:tblGrid>
        <w:gridCol w:w="2098"/>
        <w:gridCol w:w="907"/>
        <w:gridCol w:w="907"/>
        <w:gridCol w:w="907"/>
        <w:gridCol w:w="907"/>
        <w:gridCol w:w="907"/>
        <w:gridCol w:w="907"/>
        <w:gridCol w:w="907"/>
        <w:gridCol w:w="907"/>
        <w:gridCol w:w="822"/>
      </w:tblGrid>
      <w:tr w:rsidR="00466D27" w:rsidRPr="005A5D4E" w:rsidTr="00CD0D48">
        <w:trPr>
          <w:jc w:val="center"/>
        </w:trPr>
        <w:tc>
          <w:tcPr>
            <w:tcW w:w="2098" w:type="dxa"/>
            <w:vMerge w:val="restart"/>
            <w:tcBorders>
              <w:top w:val="single" w:sz="4" w:space="0" w:color="808080" w:themeColor="background1" w:themeShade="80"/>
              <w:right w:val="single" w:sz="4" w:space="0" w:color="808080" w:themeColor="background1" w:themeShade="80"/>
            </w:tcBorders>
            <w:vAlign w:val="center"/>
          </w:tcPr>
          <w:p w:rsidR="00466D27" w:rsidRPr="005A5D4E" w:rsidRDefault="00466D27" w:rsidP="007402F1">
            <w:pPr>
              <w:spacing w:line="216" w:lineRule="auto"/>
              <w:jc w:val="center"/>
              <w:rPr>
                <w:rFonts w:cs="Arial"/>
                <w:sz w:val="16"/>
                <w:szCs w:val="16"/>
              </w:rPr>
            </w:pPr>
            <w:bookmarkStart w:id="0" w:name="_GoBack"/>
            <w:bookmarkEnd w:id="0"/>
          </w:p>
        </w:tc>
        <w:tc>
          <w:tcPr>
            <w:tcW w:w="907"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noWrap/>
            <w:vAlign w:val="center"/>
          </w:tcPr>
          <w:p w:rsidR="00466D27" w:rsidRPr="005A5D4E" w:rsidRDefault="00466D27" w:rsidP="007402F1">
            <w:pPr>
              <w:spacing w:line="216" w:lineRule="auto"/>
              <w:jc w:val="center"/>
              <w:rPr>
                <w:rFonts w:cs="Arial"/>
                <w:sz w:val="16"/>
                <w:szCs w:val="16"/>
              </w:rPr>
            </w:pPr>
            <w:r w:rsidRPr="005A5D4E">
              <w:rPr>
                <w:rFonts w:cs="Arial"/>
                <w:sz w:val="16"/>
                <w:szCs w:val="16"/>
              </w:rPr>
              <w:t>Total</w:t>
            </w:r>
            <w:r w:rsidRPr="005A5D4E">
              <w:rPr>
                <w:rFonts w:cs="Arial"/>
                <w:sz w:val="16"/>
                <w:szCs w:val="16"/>
                <w:vertAlign w:val="superscript"/>
              </w:rPr>
              <w:t>1)</w:t>
            </w:r>
          </w:p>
        </w:tc>
        <w:tc>
          <w:tcPr>
            <w:tcW w:w="634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66D27" w:rsidRPr="005A5D4E" w:rsidRDefault="00466D27" w:rsidP="007402F1">
            <w:pPr>
              <w:spacing w:before="60" w:after="60" w:line="216" w:lineRule="auto"/>
              <w:jc w:val="center"/>
              <w:rPr>
                <w:rFonts w:cs="Arial"/>
                <w:bCs/>
                <w:sz w:val="16"/>
                <w:szCs w:val="16"/>
              </w:rPr>
            </w:pPr>
            <w:r w:rsidRPr="005A5D4E">
              <w:rPr>
                <w:rFonts w:cs="Arial"/>
                <w:bCs/>
                <w:sz w:val="16"/>
                <w:szCs w:val="16"/>
              </w:rPr>
              <w:t>Republic of Serbia</w:t>
            </w:r>
          </w:p>
        </w:tc>
        <w:tc>
          <w:tcPr>
            <w:tcW w:w="822" w:type="dxa"/>
            <w:vMerge w:val="restart"/>
            <w:tcBorders>
              <w:top w:val="single" w:sz="4" w:space="0" w:color="808080" w:themeColor="background1" w:themeShade="80"/>
              <w:left w:val="single" w:sz="4" w:space="0" w:color="808080" w:themeColor="background1" w:themeShade="80"/>
            </w:tcBorders>
            <w:vAlign w:val="center"/>
          </w:tcPr>
          <w:p w:rsidR="00466D27" w:rsidRPr="005A5D4E" w:rsidRDefault="00466D27" w:rsidP="007402F1">
            <w:pPr>
              <w:spacing w:line="216" w:lineRule="auto"/>
              <w:jc w:val="center"/>
              <w:rPr>
                <w:rFonts w:cs="Arial"/>
                <w:sz w:val="16"/>
                <w:szCs w:val="16"/>
              </w:rPr>
            </w:pPr>
            <w:r w:rsidRPr="005A5D4E">
              <w:rPr>
                <w:rFonts w:cs="Arial"/>
                <w:sz w:val="16"/>
                <w:szCs w:val="16"/>
              </w:rPr>
              <w:t>Abroad</w:t>
            </w:r>
          </w:p>
        </w:tc>
      </w:tr>
      <w:tr w:rsidR="00466D27" w:rsidRPr="005A5D4E" w:rsidTr="00CD0D48">
        <w:trPr>
          <w:jc w:val="center"/>
        </w:trPr>
        <w:tc>
          <w:tcPr>
            <w:tcW w:w="2098" w:type="dxa"/>
            <w:vMerge/>
            <w:tcBorders>
              <w:right w:val="single" w:sz="4" w:space="0" w:color="808080" w:themeColor="background1" w:themeShade="80"/>
            </w:tcBorders>
            <w:vAlign w:val="center"/>
          </w:tcPr>
          <w:p w:rsidR="00466D27" w:rsidRPr="005A5D4E" w:rsidRDefault="00466D27" w:rsidP="007402F1">
            <w:pPr>
              <w:spacing w:line="216" w:lineRule="auto"/>
              <w:jc w:val="center"/>
              <w:rPr>
                <w:rFonts w:cs="Arial"/>
                <w:sz w:val="16"/>
                <w:szCs w:val="16"/>
              </w:rPr>
            </w:pPr>
          </w:p>
        </w:tc>
        <w:tc>
          <w:tcPr>
            <w:tcW w:w="907" w:type="dxa"/>
            <w:vMerge/>
            <w:tcBorders>
              <w:left w:val="single" w:sz="4" w:space="0" w:color="808080" w:themeColor="background1" w:themeShade="80"/>
              <w:right w:val="single" w:sz="4" w:space="0" w:color="808080" w:themeColor="background1" w:themeShade="80"/>
            </w:tcBorders>
            <w:shd w:val="clear" w:color="auto" w:fill="auto"/>
            <w:noWrap/>
            <w:vAlign w:val="center"/>
          </w:tcPr>
          <w:p w:rsidR="00466D27" w:rsidRPr="005A5D4E" w:rsidRDefault="00466D27" w:rsidP="007402F1">
            <w:pPr>
              <w:spacing w:line="216" w:lineRule="auto"/>
              <w:jc w:val="center"/>
              <w:rPr>
                <w:rFonts w:cs="Arial"/>
                <w:sz w:val="16"/>
                <w:szCs w:val="16"/>
              </w:rPr>
            </w:pPr>
          </w:p>
        </w:tc>
        <w:tc>
          <w:tcPr>
            <w:tcW w:w="272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66D27" w:rsidRPr="005A5D4E" w:rsidRDefault="00466D27" w:rsidP="007402F1">
            <w:pPr>
              <w:spacing w:before="60" w:after="60" w:line="216" w:lineRule="auto"/>
              <w:jc w:val="center"/>
              <w:rPr>
                <w:rFonts w:cs="Arial"/>
                <w:bCs/>
                <w:sz w:val="16"/>
                <w:szCs w:val="16"/>
              </w:rPr>
            </w:pPr>
            <w:r w:rsidRPr="005A5D4E">
              <w:rPr>
                <w:rFonts w:cs="Arial"/>
                <w:bCs/>
                <w:sz w:val="16"/>
                <w:szCs w:val="16"/>
              </w:rPr>
              <w:t>Srbija – sever</w:t>
            </w:r>
          </w:p>
        </w:tc>
        <w:tc>
          <w:tcPr>
            <w:tcW w:w="36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66D27" w:rsidRPr="005A5D4E" w:rsidRDefault="00466D27" w:rsidP="007402F1">
            <w:pPr>
              <w:spacing w:before="60" w:after="60" w:line="216" w:lineRule="auto"/>
              <w:jc w:val="center"/>
              <w:rPr>
                <w:rFonts w:cs="Arial"/>
                <w:bCs/>
                <w:sz w:val="16"/>
                <w:szCs w:val="16"/>
              </w:rPr>
            </w:pPr>
            <w:r w:rsidRPr="005A5D4E">
              <w:rPr>
                <w:rFonts w:cs="Arial"/>
                <w:bCs/>
                <w:sz w:val="16"/>
                <w:szCs w:val="16"/>
              </w:rPr>
              <w:t>Srbija – jug</w:t>
            </w:r>
          </w:p>
        </w:tc>
        <w:tc>
          <w:tcPr>
            <w:tcW w:w="822" w:type="dxa"/>
            <w:vMerge/>
            <w:tcBorders>
              <w:left w:val="single" w:sz="4" w:space="0" w:color="808080" w:themeColor="background1" w:themeShade="80"/>
            </w:tcBorders>
            <w:vAlign w:val="center"/>
          </w:tcPr>
          <w:p w:rsidR="00466D27" w:rsidRPr="005A5D4E" w:rsidRDefault="00466D27" w:rsidP="007402F1">
            <w:pPr>
              <w:spacing w:line="216" w:lineRule="auto"/>
              <w:jc w:val="center"/>
              <w:rPr>
                <w:rFonts w:cs="Arial"/>
                <w:sz w:val="16"/>
                <w:szCs w:val="16"/>
              </w:rPr>
            </w:pPr>
          </w:p>
        </w:tc>
      </w:tr>
      <w:tr w:rsidR="00466D27" w:rsidRPr="005A5D4E" w:rsidTr="00CD0D48">
        <w:trPr>
          <w:jc w:val="center"/>
        </w:trPr>
        <w:tc>
          <w:tcPr>
            <w:tcW w:w="2098" w:type="dxa"/>
            <w:vMerge/>
            <w:tcBorders>
              <w:bottom w:val="single" w:sz="4" w:space="0" w:color="808080" w:themeColor="background1" w:themeShade="80"/>
              <w:right w:val="single" w:sz="4" w:space="0" w:color="808080" w:themeColor="background1" w:themeShade="80"/>
            </w:tcBorders>
            <w:vAlign w:val="center"/>
          </w:tcPr>
          <w:p w:rsidR="00466D27" w:rsidRPr="005A5D4E" w:rsidRDefault="00466D27" w:rsidP="007402F1">
            <w:pPr>
              <w:spacing w:line="216" w:lineRule="auto"/>
              <w:jc w:val="center"/>
              <w:rPr>
                <w:rFonts w:cs="Arial"/>
                <w:sz w:val="16"/>
                <w:szCs w:val="16"/>
              </w:rPr>
            </w:pPr>
          </w:p>
        </w:tc>
        <w:tc>
          <w:tcPr>
            <w:tcW w:w="907"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66D27" w:rsidRPr="005A5D4E" w:rsidRDefault="00466D27" w:rsidP="007402F1">
            <w:pPr>
              <w:spacing w:line="216" w:lineRule="auto"/>
              <w:jc w:val="center"/>
              <w:rPr>
                <w:rFonts w:cs="Arial"/>
                <w:sz w:val="16"/>
                <w:szCs w:val="16"/>
              </w:rPr>
            </w:pP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66D27" w:rsidRPr="005A5D4E" w:rsidRDefault="00466D27" w:rsidP="007402F1">
            <w:pPr>
              <w:spacing w:before="40" w:after="40" w:line="216" w:lineRule="auto"/>
              <w:jc w:val="center"/>
              <w:rPr>
                <w:rFonts w:cs="Arial"/>
                <w:sz w:val="16"/>
                <w:szCs w:val="16"/>
              </w:rPr>
            </w:pPr>
            <w:r w:rsidRPr="005A5D4E">
              <w:rPr>
                <w:rFonts w:cs="Arial"/>
                <w:sz w:val="16"/>
                <w:szCs w:val="16"/>
              </w:rPr>
              <w:t>all</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66D27" w:rsidRPr="005A5D4E" w:rsidRDefault="00466D27" w:rsidP="007402F1">
            <w:pPr>
              <w:spacing w:before="40" w:after="40" w:line="216" w:lineRule="auto"/>
              <w:jc w:val="center"/>
              <w:rPr>
                <w:rFonts w:cs="Arial"/>
                <w:sz w:val="16"/>
                <w:szCs w:val="16"/>
              </w:rPr>
            </w:pPr>
            <w:r w:rsidRPr="005A5D4E">
              <w:rPr>
                <w:rFonts w:cs="Arial"/>
                <w:sz w:val="16"/>
                <w:szCs w:val="16"/>
              </w:rPr>
              <w:t>Beogradski region</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66D27" w:rsidRPr="005A5D4E" w:rsidRDefault="00466D27" w:rsidP="007402F1">
            <w:pPr>
              <w:spacing w:before="40" w:after="40" w:line="216" w:lineRule="auto"/>
              <w:jc w:val="center"/>
              <w:rPr>
                <w:rFonts w:cs="Arial"/>
                <w:sz w:val="16"/>
                <w:szCs w:val="16"/>
              </w:rPr>
            </w:pPr>
            <w:r w:rsidRPr="005A5D4E">
              <w:rPr>
                <w:rFonts w:cs="Arial"/>
                <w:sz w:val="16"/>
                <w:szCs w:val="16"/>
              </w:rPr>
              <w:t xml:space="preserve">Region Vojvodine </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466D27" w:rsidRPr="005A5D4E" w:rsidRDefault="00466D27" w:rsidP="007402F1">
            <w:pPr>
              <w:spacing w:before="40" w:after="40" w:line="216" w:lineRule="auto"/>
              <w:jc w:val="center"/>
              <w:rPr>
                <w:rFonts w:cs="Arial"/>
                <w:sz w:val="16"/>
                <w:szCs w:val="16"/>
              </w:rPr>
            </w:pPr>
            <w:r w:rsidRPr="005A5D4E">
              <w:rPr>
                <w:rFonts w:cs="Arial"/>
                <w:sz w:val="16"/>
                <w:szCs w:val="16"/>
              </w:rPr>
              <w:t>all</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66D27" w:rsidRPr="005A5D4E" w:rsidRDefault="00466D27" w:rsidP="007402F1">
            <w:pPr>
              <w:spacing w:before="40" w:after="40" w:line="216" w:lineRule="auto"/>
              <w:jc w:val="center"/>
              <w:rPr>
                <w:rFonts w:cs="Arial"/>
                <w:sz w:val="16"/>
                <w:szCs w:val="16"/>
              </w:rPr>
            </w:pPr>
            <w:r w:rsidRPr="005A5D4E">
              <w:rPr>
                <w:rFonts w:cs="Arial"/>
                <w:sz w:val="16"/>
                <w:szCs w:val="16"/>
              </w:rPr>
              <w:t>Region Šumadije i Zapadne Srbije</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66D27" w:rsidRPr="005A5D4E" w:rsidRDefault="00466D27" w:rsidP="007402F1">
            <w:pPr>
              <w:spacing w:before="40" w:after="40" w:line="216" w:lineRule="auto"/>
              <w:jc w:val="center"/>
              <w:rPr>
                <w:rFonts w:cs="Arial"/>
                <w:sz w:val="16"/>
                <w:szCs w:val="16"/>
              </w:rPr>
            </w:pPr>
            <w:r w:rsidRPr="005A5D4E">
              <w:rPr>
                <w:rFonts w:cs="Arial"/>
                <w:sz w:val="16"/>
                <w:szCs w:val="16"/>
              </w:rPr>
              <w:t>Region Južne i Istočne Srbije</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66D27" w:rsidRPr="005A5D4E" w:rsidRDefault="00466D27" w:rsidP="007402F1">
            <w:pPr>
              <w:spacing w:before="40" w:after="40" w:line="216" w:lineRule="auto"/>
              <w:jc w:val="center"/>
              <w:rPr>
                <w:rFonts w:cs="Arial"/>
                <w:sz w:val="16"/>
                <w:szCs w:val="16"/>
              </w:rPr>
            </w:pPr>
            <w:r w:rsidRPr="005A5D4E">
              <w:rPr>
                <w:rFonts w:cs="Arial"/>
                <w:sz w:val="16"/>
                <w:szCs w:val="16"/>
              </w:rPr>
              <w:t>Region Kosovo i Metohija</w:t>
            </w:r>
          </w:p>
        </w:tc>
        <w:tc>
          <w:tcPr>
            <w:tcW w:w="822" w:type="dxa"/>
            <w:vMerge/>
            <w:tcBorders>
              <w:left w:val="single" w:sz="4" w:space="0" w:color="808080" w:themeColor="background1" w:themeShade="80"/>
              <w:bottom w:val="single" w:sz="4" w:space="0" w:color="808080" w:themeColor="background1" w:themeShade="80"/>
            </w:tcBorders>
            <w:vAlign w:val="center"/>
          </w:tcPr>
          <w:p w:rsidR="00466D27" w:rsidRPr="005A5D4E" w:rsidRDefault="00466D27" w:rsidP="007402F1">
            <w:pPr>
              <w:spacing w:line="216" w:lineRule="auto"/>
              <w:jc w:val="center"/>
              <w:rPr>
                <w:rFonts w:cs="Arial"/>
                <w:sz w:val="16"/>
                <w:szCs w:val="16"/>
              </w:rPr>
            </w:pPr>
          </w:p>
        </w:tc>
      </w:tr>
      <w:tr w:rsidR="00C2436D" w:rsidRPr="005A5D4E" w:rsidTr="00AF2ABE">
        <w:trPr>
          <w:jc w:val="center"/>
        </w:trPr>
        <w:tc>
          <w:tcPr>
            <w:tcW w:w="2098" w:type="dxa"/>
            <w:tcBorders>
              <w:top w:val="single" w:sz="4" w:space="0" w:color="808080" w:themeColor="background1" w:themeShade="80"/>
              <w:right w:val="single" w:sz="4" w:space="0" w:color="808080" w:themeColor="background1" w:themeShade="80"/>
            </w:tcBorders>
            <w:shd w:val="clear" w:color="auto" w:fill="auto"/>
            <w:noWrap/>
            <w:vAlign w:val="bottom"/>
          </w:tcPr>
          <w:p w:rsidR="00C2436D" w:rsidRPr="005A5D4E" w:rsidRDefault="00C2436D" w:rsidP="007402F1">
            <w:pPr>
              <w:spacing w:line="216" w:lineRule="auto"/>
              <w:rPr>
                <w:rFonts w:cs="Arial"/>
                <w:sz w:val="16"/>
                <w:szCs w:val="16"/>
              </w:rPr>
            </w:pPr>
          </w:p>
        </w:tc>
        <w:tc>
          <w:tcPr>
            <w:tcW w:w="907" w:type="dxa"/>
            <w:tcBorders>
              <w:top w:val="single" w:sz="4" w:space="0" w:color="808080" w:themeColor="background1" w:themeShade="80"/>
              <w:left w:val="single" w:sz="4" w:space="0" w:color="808080" w:themeColor="background1" w:themeShade="80"/>
            </w:tcBorders>
            <w:shd w:val="clear" w:color="auto" w:fill="auto"/>
            <w:noWrap/>
            <w:vAlign w:val="bottom"/>
          </w:tcPr>
          <w:p w:rsidR="00C2436D" w:rsidRPr="005A5D4E" w:rsidRDefault="00C2436D" w:rsidP="007402F1">
            <w:pPr>
              <w:spacing w:line="216" w:lineRule="auto"/>
              <w:rPr>
                <w:rFonts w:cs="Arial"/>
                <w:sz w:val="16"/>
                <w:szCs w:val="16"/>
              </w:rPr>
            </w:pPr>
          </w:p>
        </w:tc>
        <w:tc>
          <w:tcPr>
            <w:tcW w:w="907" w:type="dxa"/>
            <w:tcBorders>
              <w:top w:val="single" w:sz="4" w:space="0" w:color="808080" w:themeColor="background1" w:themeShade="80"/>
              <w:left w:val="nil"/>
            </w:tcBorders>
            <w:shd w:val="clear" w:color="auto" w:fill="auto"/>
            <w:noWrap/>
            <w:vAlign w:val="bottom"/>
          </w:tcPr>
          <w:p w:rsidR="00C2436D" w:rsidRPr="005A5D4E" w:rsidRDefault="00C2436D" w:rsidP="007402F1">
            <w:pPr>
              <w:spacing w:line="216" w:lineRule="auto"/>
              <w:rPr>
                <w:rFonts w:cs="Arial"/>
                <w:sz w:val="16"/>
                <w:szCs w:val="16"/>
              </w:rPr>
            </w:pPr>
          </w:p>
        </w:tc>
        <w:tc>
          <w:tcPr>
            <w:tcW w:w="907" w:type="dxa"/>
            <w:tcBorders>
              <w:top w:val="single" w:sz="4" w:space="0" w:color="808080" w:themeColor="background1" w:themeShade="80"/>
            </w:tcBorders>
            <w:shd w:val="clear" w:color="auto" w:fill="auto"/>
            <w:noWrap/>
            <w:vAlign w:val="bottom"/>
          </w:tcPr>
          <w:p w:rsidR="00C2436D" w:rsidRPr="005A5D4E" w:rsidRDefault="00C2436D" w:rsidP="007402F1">
            <w:pPr>
              <w:spacing w:line="216" w:lineRule="auto"/>
              <w:rPr>
                <w:rFonts w:cs="Arial"/>
                <w:sz w:val="16"/>
                <w:szCs w:val="16"/>
              </w:rPr>
            </w:pPr>
          </w:p>
        </w:tc>
        <w:tc>
          <w:tcPr>
            <w:tcW w:w="907" w:type="dxa"/>
            <w:tcBorders>
              <w:top w:val="single" w:sz="4" w:space="0" w:color="808080" w:themeColor="background1" w:themeShade="80"/>
            </w:tcBorders>
            <w:shd w:val="clear" w:color="auto" w:fill="auto"/>
            <w:noWrap/>
            <w:vAlign w:val="bottom"/>
          </w:tcPr>
          <w:p w:rsidR="00C2436D" w:rsidRPr="005A5D4E" w:rsidRDefault="00C2436D" w:rsidP="007402F1">
            <w:pPr>
              <w:spacing w:line="216" w:lineRule="auto"/>
              <w:rPr>
                <w:rFonts w:cs="Arial"/>
                <w:sz w:val="16"/>
                <w:szCs w:val="16"/>
              </w:rPr>
            </w:pPr>
          </w:p>
        </w:tc>
        <w:tc>
          <w:tcPr>
            <w:tcW w:w="907" w:type="dxa"/>
            <w:tcBorders>
              <w:top w:val="single" w:sz="4" w:space="0" w:color="808080" w:themeColor="background1" w:themeShade="80"/>
            </w:tcBorders>
            <w:shd w:val="clear" w:color="auto" w:fill="auto"/>
            <w:noWrap/>
            <w:vAlign w:val="bottom"/>
          </w:tcPr>
          <w:p w:rsidR="00C2436D" w:rsidRPr="005A5D4E" w:rsidRDefault="00C2436D" w:rsidP="007402F1">
            <w:pPr>
              <w:spacing w:line="216" w:lineRule="auto"/>
              <w:rPr>
                <w:rFonts w:cs="Arial"/>
                <w:sz w:val="16"/>
                <w:szCs w:val="16"/>
              </w:rPr>
            </w:pPr>
          </w:p>
        </w:tc>
        <w:tc>
          <w:tcPr>
            <w:tcW w:w="907" w:type="dxa"/>
            <w:tcBorders>
              <w:top w:val="single" w:sz="4" w:space="0" w:color="808080" w:themeColor="background1" w:themeShade="80"/>
            </w:tcBorders>
            <w:shd w:val="clear" w:color="auto" w:fill="auto"/>
            <w:noWrap/>
            <w:vAlign w:val="bottom"/>
          </w:tcPr>
          <w:p w:rsidR="00C2436D" w:rsidRPr="005A5D4E" w:rsidRDefault="00C2436D" w:rsidP="007402F1">
            <w:pPr>
              <w:spacing w:line="216" w:lineRule="auto"/>
              <w:rPr>
                <w:rFonts w:cs="Arial"/>
                <w:sz w:val="16"/>
                <w:szCs w:val="16"/>
              </w:rPr>
            </w:pPr>
          </w:p>
        </w:tc>
        <w:tc>
          <w:tcPr>
            <w:tcW w:w="907" w:type="dxa"/>
            <w:tcBorders>
              <w:top w:val="single" w:sz="4" w:space="0" w:color="808080" w:themeColor="background1" w:themeShade="80"/>
            </w:tcBorders>
            <w:shd w:val="clear" w:color="auto" w:fill="auto"/>
            <w:noWrap/>
            <w:vAlign w:val="bottom"/>
          </w:tcPr>
          <w:p w:rsidR="00C2436D" w:rsidRPr="005A5D4E" w:rsidRDefault="00C2436D" w:rsidP="007402F1">
            <w:pPr>
              <w:spacing w:line="216" w:lineRule="auto"/>
              <w:rPr>
                <w:rFonts w:cs="Arial"/>
                <w:sz w:val="16"/>
                <w:szCs w:val="16"/>
              </w:rPr>
            </w:pPr>
          </w:p>
        </w:tc>
        <w:tc>
          <w:tcPr>
            <w:tcW w:w="907" w:type="dxa"/>
            <w:tcBorders>
              <w:top w:val="single" w:sz="4" w:space="0" w:color="808080" w:themeColor="background1" w:themeShade="80"/>
            </w:tcBorders>
            <w:shd w:val="clear" w:color="auto" w:fill="auto"/>
            <w:noWrap/>
            <w:vAlign w:val="bottom"/>
          </w:tcPr>
          <w:p w:rsidR="00C2436D" w:rsidRPr="005A5D4E" w:rsidRDefault="00C2436D" w:rsidP="007402F1">
            <w:pPr>
              <w:spacing w:line="216" w:lineRule="auto"/>
              <w:rPr>
                <w:rFonts w:cs="Arial"/>
                <w:sz w:val="16"/>
                <w:szCs w:val="16"/>
              </w:rPr>
            </w:pPr>
          </w:p>
        </w:tc>
        <w:tc>
          <w:tcPr>
            <w:tcW w:w="822" w:type="dxa"/>
            <w:tcBorders>
              <w:top w:val="single" w:sz="4" w:space="0" w:color="808080" w:themeColor="background1" w:themeShade="80"/>
              <w:left w:val="nil"/>
            </w:tcBorders>
            <w:shd w:val="clear" w:color="auto" w:fill="auto"/>
            <w:noWrap/>
            <w:vAlign w:val="bottom"/>
          </w:tcPr>
          <w:p w:rsidR="00C2436D" w:rsidRPr="005A5D4E" w:rsidRDefault="00C2436D" w:rsidP="007402F1">
            <w:pPr>
              <w:spacing w:line="216" w:lineRule="auto"/>
              <w:rPr>
                <w:rFonts w:cs="Arial"/>
                <w:sz w:val="16"/>
                <w:szCs w:val="16"/>
              </w:rPr>
            </w:pP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vAlign w:val="bottom"/>
          </w:tcPr>
          <w:p w:rsidR="007402F1" w:rsidRPr="005A5D4E" w:rsidRDefault="007402F1" w:rsidP="007402F1">
            <w:pPr>
              <w:spacing w:line="216" w:lineRule="auto"/>
              <w:rPr>
                <w:rFonts w:cs="Arial"/>
                <w:b/>
                <w:sz w:val="16"/>
                <w:szCs w:val="16"/>
              </w:rPr>
            </w:pPr>
            <w:r w:rsidRPr="005A5D4E">
              <w:rPr>
                <w:rFonts w:cs="Arial"/>
                <w:b/>
                <w:sz w:val="16"/>
                <w:szCs w:val="16"/>
              </w:rPr>
              <w:t>Total</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b/>
                <w:sz w:val="16"/>
                <w:szCs w:val="16"/>
              </w:rPr>
            </w:pPr>
            <w:r w:rsidRPr="005A5D4E">
              <w:rPr>
                <w:rFonts w:cs="Arial"/>
                <w:b/>
                <w:sz w:val="16"/>
                <w:szCs w:val="16"/>
              </w:rPr>
              <w:t>12252</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b/>
                <w:sz w:val="16"/>
                <w:szCs w:val="16"/>
              </w:rPr>
            </w:pPr>
            <w:r w:rsidRPr="005A5D4E">
              <w:rPr>
                <w:rFonts w:cs="Arial"/>
                <w:b/>
                <w:sz w:val="16"/>
                <w:szCs w:val="16"/>
              </w:rPr>
              <w:t>9883</w:t>
            </w:r>
          </w:p>
        </w:tc>
        <w:tc>
          <w:tcPr>
            <w:tcW w:w="907" w:type="dxa"/>
            <w:shd w:val="clear" w:color="auto" w:fill="auto"/>
            <w:noWrap/>
            <w:vAlign w:val="bottom"/>
          </w:tcPr>
          <w:p w:rsidR="007402F1" w:rsidRPr="005A5D4E" w:rsidRDefault="007402F1" w:rsidP="007402F1">
            <w:pPr>
              <w:spacing w:line="216" w:lineRule="auto"/>
              <w:ind w:right="170"/>
              <w:jc w:val="right"/>
              <w:rPr>
                <w:rFonts w:cs="Arial"/>
                <w:b/>
                <w:sz w:val="16"/>
                <w:szCs w:val="16"/>
              </w:rPr>
            </w:pPr>
            <w:r w:rsidRPr="005A5D4E">
              <w:rPr>
                <w:rFonts w:cs="Arial"/>
                <w:b/>
                <w:sz w:val="16"/>
                <w:szCs w:val="16"/>
              </w:rPr>
              <w:t>8180</w:t>
            </w:r>
          </w:p>
        </w:tc>
        <w:tc>
          <w:tcPr>
            <w:tcW w:w="907" w:type="dxa"/>
            <w:shd w:val="clear" w:color="auto" w:fill="auto"/>
            <w:noWrap/>
            <w:vAlign w:val="bottom"/>
          </w:tcPr>
          <w:p w:rsidR="007402F1" w:rsidRPr="005A5D4E" w:rsidRDefault="007402F1" w:rsidP="007402F1">
            <w:pPr>
              <w:spacing w:line="216" w:lineRule="auto"/>
              <w:ind w:right="170"/>
              <w:jc w:val="right"/>
              <w:rPr>
                <w:rFonts w:cs="Arial"/>
                <w:b/>
                <w:sz w:val="16"/>
                <w:szCs w:val="16"/>
              </w:rPr>
            </w:pPr>
            <w:r w:rsidRPr="005A5D4E">
              <w:rPr>
                <w:rFonts w:cs="Arial"/>
                <w:b/>
                <w:sz w:val="16"/>
                <w:szCs w:val="16"/>
              </w:rPr>
              <w:t>1703</w:t>
            </w:r>
          </w:p>
        </w:tc>
        <w:tc>
          <w:tcPr>
            <w:tcW w:w="907" w:type="dxa"/>
            <w:shd w:val="clear" w:color="auto" w:fill="auto"/>
            <w:noWrap/>
            <w:vAlign w:val="bottom"/>
          </w:tcPr>
          <w:p w:rsidR="007402F1" w:rsidRPr="005A5D4E" w:rsidRDefault="007402F1" w:rsidP="007402F1">
            <w:pPr>
              <w:spacing w:line="216" w:lineRule="auto"/>
              <w:ind w:right="170"/>
              <w:jc w:val="right"/>
              <w:rPr>
                <w:rFonts w:cs="Arial"/>
                <w:b/>
                <w:sz w:val="16"/>
                <w:szCs w:val="16"/>
              </w:rPr>
            </w:pPr>
            <w:r w:rsidRPr="005A5D4E">
              <w:rPr>
                <w:rFonts w:cs="Arial"/>
                <w:b/>
                <w:sz w:val="16"/>
                <w:szCs w:val="16"/>
              </w:rPr>
              <w:t>2286</w:t>
            </w:r>
          </w:p>
        </w:tc>
        <w:tc>
          <w:tcPr>
            <w:tcW w:w="907" w:type="dxa"/>
            <w:shd w:val="clear" w:color="auto" w:fill="auto"/>
            <w:noWrap/>
            <w:vAlign w:val="bottom"/>
          </w:tcPr>
          <w:p w:rsidR="007402F1" w:rsidRPr="005A5D4E" w:rsidRDefault="007402F1" w:rsidP="007402F1">
            <w:pPr>
              <w:spacing w:line="216" w:lineRule="auto"/>
              <w:ind w:right="170"/>
              <w:jc w:val="right"/>
              <w:rPr>
                <w:rFonts w:cs="Arial"/>
                <w:b/>
                <w:sz w:val="16"/>
                <w:szCs w:val="16"/>
              </w:rPr>
            </w:pPr>
            <w:r w:rsidRPr="005A5D4E">
              <w:rPr>
                <w:rFonts w:cs="Arial"/>
                <w:b/>
                <w:sz w:val="16"/>
                <w:szCs w:val="16"/>
              </w:rPr>
              <w:t>1143</w:t>
            </w:r>
          </w:p>
        </w:tc>
        <w:tc>
          <w:tcPr>
            <w:tcW w:w="907" w:type="dxa"/>
            <w:shd w:val="clear" w:color="auto" w:fill="auto"/>
            <w:noWrap/>
            <w:vAlign w:val="bottom"/>
          </w:tcPr>
          <w:p w:rsidR="007402F1" w:rsidRPr="005A5D4E" w:rsidRDefault="007402F1" w:rsidP="007402F1">
            <w:pPr>
              <w:spacing w:line="216" w:lineRule="auto"/>
              <w:ind w:right="170"/>
              <w:jc w:val="right"/>
              <w:rPr>
                <w:rFonts w:cs="Arial"/>
                <w:b/>
                <w:sz w:val="16"/>
                <w:szCs w:val="16"/>
              </w:rPr>
            </w:pPr>
            <w:r w:rsidRPr="005A5D4E">
              <w:rPr>
                <w:rFonts w:cs="Arial"/>
                <w:b/>
                <w:sz w:val="16"/>
                <w:szCs w:val="16"/>
              </w:rPr>
              <w:t>1048</w:t>
            </w:r>
          </w:p>
        </w:tc>
        <w:tc>
          <w:tcPr>
            <w:tcW w:w="907" w:type="dxa"/>
            <w:shd w:val="clear" w:color="auto" w:fill="auto"/>
            <w:noWrap/>
            <w:vAlign w:val="bottom"/>
          </w:tcPr>
          <w:p w:rsidR="007402F1" w:rsidRPr="005A5D4E" w:rsidRDefault="007402F1" w:rsidP="007402F1">
            <w:pPr>
              <w:spacing w:line="216" w:lineRule="auto"/>
              <w:ind w:right="170"/>
              <w:jc w:val="right"/>
              <w:rPr>
                <w:rFonts w:cs="Arial"/>
                <w:b/>
                <w:sz w:val="16"/>
                <w:szCs w:val="16"/>
              </w:rPr>
            </w:pPr>
            <w:r w:rsidRPr="005A5D4E">
              <w:rPr>
                <w:rFonts w:cs="Arial"/>
                <w:b/>
                <w:sz w:val="16"/>
                <w:szCs w:val="16"/>
              </w:rPr>
              <w:t>95</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b/>
                <w:sz w:val="16"/>
                <w:szCs w:val="16"/>
              </w:rPr>
            </w:pPr>
            <w:r w:rsidRPr="005A5D4E">
              <w:rPr>
                <w:rFonts w:cs="Arial"/>
                <w:b/>
                <w:sz w:val="16"/>
                <w:szCs w:val="16"/>
              </w:rPr>
              <w:t>83</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vAlign w:val="bottom"/>
          </w:tcPr>
          <w:p w:rsidR="007402F1" w:rsidRPr="005A5D4E" w:rsidRDefault="007402F1" w:rsidP="007402F1">
            <w:pPr>
              <w:spacing w:line="216" w:lineRule="auto"/>
              <w:rPr>
                <w:rFonts w:cs="Arial"/>
                <w:sz w:val="16"/>
                <w:szCs w:val="16"/>
              </w:rPr>
            </w:pPr>
            <w:r w:rsidRPr="005A5D4E">
              <w:rPr>
                <w:rFonts w:cs="Arial"/>
                <w:sz w:val="16"/>
                <w:szCs w:val="16"/>
              </w:rPr>
              <w:t>Serbian</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10453</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8372</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7045</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1327</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2024</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1058</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899</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67</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57</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tcPr>
          <w:p w:rsidR="007402F1" w:rsidRPr="005A5D4E" w:rsidRDefault="007402F1" w:rsidP="007402F1">
            <w:pPr>
              <w:spacing w:line="216" w:lineRule="auto"/>
              <w:rPr>
                <w:rFonts w:cs="Arial"/>
                <w:sz w:val="16"/>
                <w:szCs w:val="16"/>
              </w:rPr>
            </w:pPr>
            <w:r w:rsidRPr="005A5D4E">
              <w:rPr>
                <w:rFonts w:cs="Arial"/>
                <w:sz w:val="16"/>
                <w:szCs w:val="16"/>
              </w:rPr>
              <w:t>English</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331</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261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223</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38</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65</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13</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46</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6</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5</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tcPr>
          <w:p w:rsidR="007402F1" w:rsidRPr="005A5D4E" w:rsidRDefault="007402F1" w:rsidP="007402F1">
            <w:pPr>
              <w:spacing w:line="216" w:lineRule="auto"/>
              <w:rPr>
                <w:rFonts w:cs="Arial"/>
                <w:sz w:val="16"/>
                <w:szCs w:val="16"/>
              </w:rPr>
            </w:pPr>
            <w:r w:rsidRPr="005A5D4E">
              <w:rPr>
                <w:rFonts w:cs="Arial"/>
                <w:sz w:val="16"/>
                <w:szCs w:val="16"/>
              </w:rPr>
              <w:t>Hungarian</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117</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115</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37</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78</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tcPr>
          <w:p w:rsidR="007402F1" w:rsidRPr="005A5D4E" w:rsidRDefault="007402F1" w:rsidP="007402F1">
            <w:pPr>
              <w:spacing w:line="216" w:lineRule="auto"/>
              <w:rPr>
                <w:rFonts w:cs="Arial"/>
                <w:sz w:val="16"/>
                <w:szCs w:val="16"/>
              </w:rPr>
            </w:pPr>
            <w:r w:rsidRPr="005A5D4E">
              <w:rPr>
                <w:rFonts w:cs="Arial"/>
                <w:sz w:val="16"/>
                <w:szCs w:val="16"/>
              </w:rPr>
              <w:t>Croatian</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101</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100</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60</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40</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tcPr>
          <w:p w:rsidR="007402F1" w:rsidRPr="005A5D4E" w:rsidRDefault="007402F1" w:rsidP="007402F1">
            <w:pPr>
              <w:spacing w:line="216" w:lineRule="auto"/>
              <w:rPr>
                <w:rFonts w:cs="Arial"/>
                <w:sz w:val="16"/>
                <w:szCs w:val="16"/>
              </w:rPr>
            </w:pPr>
            <w:r w:rsidRPr="005A5D4E">
              <w:rPr>
                <w:rFonts w:cs="Arial"/>
                <w:sz w:val="16"/>
                <w:szCs w:val="16"/>
              </w:rPr>
              <w:t>Boshnak</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91</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78</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76</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2</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9</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8</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4</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tcPr>
          <w:p w:rsidR="007402F1" w:rsidRPr="005A5D4E" w:rsidRDefault="007402F1" w:rsidP="007402F1">
            <w:pPr>
              <w:spacing w:line="216" w:lineRule="auto"/>
              <w:rPr>
                <w:rFonts w:cs="Arial"/>
                <w:sz w:val="16"/>
                <w:szCs w:val="16"/>
              </w:rPr>
            </w:pPr>
            <w:r w:rsidRPr="005A5D4E">
              <w:rPr>
                <w:rFonts w:cs="Arial"/>
                <w:sz w:val="16"/>
                <w:szCs w:val="16"/>
              </w:rPr>
              <w:t>Ruthenian</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40</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40</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7</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33</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tcPr>
          <w:p w:rsidR="007402F1" w:rsidRPr="005A5D4E" w:rsidRDefault="007402F1" w:rsidP="007402F1">
            <w:pPr>
              <w:spacing w:line="216" w:lineRule="auto"/>
              <w:rPr>
                <w:rFonts w:cs="Arial"/>
                <w:sz w:val="16"/>
                <w:szCs w:val="16"/>
              </w:rPr>
            </w:pPr>
            <w:r w:rsidRPr="005A5D4E">
              <w:rPr>
                <w:rFonts w:cs="Arial"/>
                <w:sz w:val="16"/>
                <w:szCs w:val="16"/>
              </w:rPr>
              <w:t>Slovakian</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31</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30</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8</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22</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tcPr>
          <w:p w:rsidR="007402F1" w:rsidRPr="005A5D4E" w:rsidRDefault="007402F1" w:rsidP="007402F1">
            <w:pPr>
              <w:spacing w:line="216" w:lineRule="auto"/>
              <w:rPr>
                <w:rFonts w:cs="Arial"/>
                <w:sz w:val="16"/>
                <w:szCs w:val="16"/>
              </w:rPr>
            </w:pPr>
            <w:r w:rsidRPr="005A5D4E">
              <w:rPr>
                <w:rFonts w:cs="Arial"/>
                <w:sz w:val="16"/>
                <w:szCs w:val="16"/>
              </w:rPr>
              <w:t>Romanian</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22</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21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9</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12</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tcPr>
          <w:p w:rsidR="007402F1" w:rsidRPr="005A5D4E" w:rsidRDefault="007402F1" w:rsidP="007402F1">
            <w:pPr>
              <w:spacing w:line="216" w:lineRule="auto"/>
              <w:rPr>
                <w:rFonts w:cs="Arial"/>
                <w:sz w:val="16"/>
                <w:szCs w:val="16"/>
              </w:rPr>
            </w:pPr>
            <w:r w:rsidRPr="005A5D4E">
              <w:rPr>
                <w:rFonts w:cs="Arial"/>
                <w:sz w:val="16"/>
                <w:szCs w:val="16"/>
              </w:rPr>
              <w:t>Albanian</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18</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15</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15</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tcPr>
          <w:p w:rsidR="007402F1" w:rsidRPr="005A5D4E" w:rsidRDefault="007402F1" w:rsidP="007402F1">
            <w:pPr>
              <w:spacing w:line="216" w:lineRule="auto"/>
              <w:rPr>
                <w:rFonts w:cs="Arial"/>
                <w:sz w:val="16"/>
                <w:szCs w:val="16"/>
              </w:rPr>
            </w:pPr>
            <w:r w:rsidRPr="005A5D4E">
              <w:rPr>
                <w:rFonts w:cs="Arial"/>
                <w:sz w:val="16"/>
                <w:szCs w:val="16"/>
              </w:rPr>
              <w:t>Bulgarian</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16</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12</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12</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4</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tcPr>
          <w:p w:rsidR="007402F1" w:rsidRPr="005A5D4E" w:rsidRDefault="007402F1" w:rsidP="007402F1">
            <w:pPr>
              <w:spacing w:line="216" w:lineRule="auto"/>
              <w:rPr>
                <w:rFonts w:cs="Arial"/>
                <w:sz w:val="16"/>
                <w:szCs w:val="16"/>
              </w:rPr>
            </w:pPr>
            <w:r w:rsidRPr="005A5D4E">
              <w:rPr>
                <w:rFonts w:cs="Arial"/>
                <w:sz w:val="16"/>
                <w:szCs w:val="16"/>
              </w:rPr>
              <w:t>German</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14</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10</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4</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6</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2</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tcPr>
          <w:p w:rsidR="007402F1" w:rsidRPr="005A5D4E" w:rsidRDefault="007402F1" w:rsidP="007402F1">
            <w:pPr>
              <w:spacing w:line="216" w:lineRule="auto"/>
              <w:rPr>
                <w:rFonts w:cs="Arial"/>
                <w:sz w:val="16"/>
                <w:szCs w:val="16"/>
              </w:rPr>
            </w:pPr>
            <w:r w:rsidRPr="005A5D4E">
              <w:rPr>
                <w:rFonts w:cs="Arial"/>
                <w:sz w:val="16"/>
                <w:szCs w:val="16"/>
              </w:rPr>
              <w:t>French</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12</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9</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6</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tcPr>
          <w:p w:rsidR="007402F1" w:rsidRPr="005A5D4E" w:rsidRDefault="007402F1" w:rsidP="007402F1">
            <w:pPr>
              <w:spacing w:line="216" w:lineRule="auto"/>
              <w:rPr>
                <w:rFonts w:cs="Arial"/>
                <w:sz w:val="16"/>
                <w:szCs w:val="16"/>
              </w:rPr>
            </w:pPr>
            <w:r w:rsidRPr="005A5D4E">
              <w:rPr>
                <w:rFonts w:cs="Arial"/>
                <w:sz w:val="16"/>
                <w:szCs w:val="16"/>
              </w:rPr>
              <w:t>Russian</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9</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9</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5</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4</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tcPr>
          <w:p w:rsidR="007402F1" w:rsidRPr="005A5D4E" w:rsidRDefault="00DD598F" w:rsidP="007402F1">
            <w:pPr>
              <w:spacing w:line="216" w:lineRule="auto"/>
              <w:rPr>
                <w:rFonts w:cs="Arial"/>
                <w:sz w:val="16"/>
                <w:szCs w:val="16"/>
              </w:rPr>
            </w:pPr>
            <w:r w:rsidRPr="005A5D4E">
              <w:rPr>
                <w:rFonts w:cs="Arial"/>
                <w:sz w:val="16"/>
                <w:szCs w:val="16"/>
              </w:rPr>
              <w:t xml:space="preserve">Norwegian </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4</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4</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4</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tcPr>
          <w:p w:rsidR="007402F1" w:rsidRPr="005A5D4E" w:rsidRDefault="007402F1" w:rsidP="007402F1">
            <w:pPr>
              <w:spacing w:line="216" w:lineRule="auto"/>
              <w:rPr>
                <w:rFonts w:cs="Arial"/>
                <w:sz w:val="16"/>
                <w:szCs w:val="16"/>
              </w:rPr>
            </w:pPr>
            <w:r w:rsidRPr="005A5D4E">
              <w:rPr>
                <w:rFonts w:cs="Arial"/>
                <w:sz w:val="16"/>
                <w:szCs w:val="16"/>
              </w:rPr>
              <w:t>Slovenian</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4</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4</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4</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tcPr>
          <w:p w:rsidR="007402F1" w:rsidRPr="005A5D4E" w:rsidRDefault="007402F1" w:rsidP="007402F1">
            <w:pPr>
              <w:spacing w:line="216" w:lineRule="auto"/>
              <w:rPr>
                <w:rFonts w:cs="Arial"/>
                <w:sz w:val="16"/>
                <w:szCs w:val="16"/>
              </w:rPr>
            </w:pPr>
            <w:r w:rsidRPr="005A5D4E">
              <w:rPr>
                <w:rFonts w:cs="Arial"/>
                <w:sz w:val="16"/>
                <w:szCs w:val="16"/>
              </w:rPr>
              <w:t>Italian</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tcPr>
          <w:p w:rsidR="007402F1" w:rsidRPr="005A5D4E" w:rsidRDefault="007402F1" w:rsidP="007402F1">
            <w:pPr>
              <w:spacing w:line="216" w:lineRule="auto"/>
              <w:rPr>
                <w:rFonts w:cs="Arial"/>
                <w:sz w:val="16"/>
                <w:szCs w:val="16"/>
              </w:rPr>
            </w:pPr>
            <w:r w:rsidRPr="005A5D4E">
              <w:rPr>
                <w:rFonts w:cs="Arial"/>
                <w:sz w:val="16"/>
                <w:szCs w:val="16"/>
              </w:rPr>
              <w:t>Macedonian</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2</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tcPr>
          <w:p w:rsidR="007402F1" w:rsidRPr="005A5D4E" w:rsidRDefault="007402F1" w:rsidP="007402F1">
            <w:pPr>
              <w:spacing w:line="216" w:lineRule="auto"/>
              <w:rPr>
                <w:rFonts w:cs="Arial"/>
                <w:sz w:val="16"/>
                <w:szCs w:val="16"/>
              </w:rPr>
            </w:pPr>
            <w:r w:rsidRPr="005A5D4E">
              <w:rPr>
                <w:rFonts w:cs="Arial"/>
                <w:sz w:val="16"/>
                <w:szCs w:val="16"/>
              </w:rPr>
              <w:t>Greek</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2</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tcPr>
          <w:p w:rsidR="007402F1" w:rsidRPr="005A5D4E" w:rsidRDefault="00DD598F" w:rsidP="00BF5974">
            <w:pPr>
              <w:spacing w:line="216" w:lineRule="auto"/>
              <w:rPr>
                <w:rFonts w:cs="Arial"/>
                <w:sz w:val="16"/>
                <w:szCs w:val="16"/>
              </w:rPr>
            </w:pPr>
            <w:r w:rsidRPr="005A5D4E">
              <w:rPr>
                <w:rFonts w:cs="Arial"/>
                <w:sz w:val="16"/>
                <w:szCs w:val="16"/>
              </w:rPr>
              <w:t>Arabi</w:t>
            </w:r>
            <w:r w:rsidR="00BF5974" w:rsidRPr="005A5D4E">
              <w:rPr>
                <w:rFonts w:cs="Arial"/>
                <w:sz w:val="16"/>
                <w:szCs w:val="16"/>
              </w:rPr>
              <w:t>c</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tcPr>
          <w:p w:rsidR="007402F1" w:rsidRPr="005A5D4E" w:rsidRDefault="007402F1" w:rsidP="007402F1">
            <w:pPr>
              <w:spacing w:line="216" w:lineRule="auto"/>
              <w:rPr>
                <w:rFonts w:cs="Arial"/>
                <w:sz w:val="16"/>
                <w:szCs w:val="16"/>
              </w:rPr>
            </w:pPr>
            <w:r w:rsidRPr="005A5D4E">
              <w:rPr>
                <w:rFonts w:cs="Arial"/>
                <w:sz w:val="16"/>
                <w:szCs w:val="16"/>
              </w:rPr>
              <w:t>Spanish</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tcPr>
          <w:p w:rsidR="007402F1" w:rsidRPr="005A5D4E" w:rsidRDefault="007402F1" w:rsidP="007402F1">
            <w:pPr>
              <w:spacing w:line="216" w:lineRule="auto"/>
              <w:rPr>
                <w:rFonts w:cs="Arial"/>
                <w:sz w:val="16"/>
                <w:szCs w:val="16"/>
              </w:rPr>
            </w:pPr>
            <w:r w:rsidRPr="005A5D4E">
              <w:rPr>
                <w:rFonts w:cs="Arial"/>
                <w:sz w:val="16"/>
                <w:szCs w:val="16"/>
              </w:rPr>
              <w:t>Turkish</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tcPr>
          <w:p w:rsidR="007402F1" w:rsidRPr="005A5D4E" w:rsidRDefault="007402F1" w:rsidP="007402F1">
            <w:pPr>
              <w:spacing w:line="216" w:lineRule="auto"/>
              <w:rPr>
                <w:rFonts w:cs="Arial"/>
                <w:sz w:val="16"/>
                <w:szCs w:val="16"/>
              </w:rPr>
            </w:pPr>
            <w:r w:rsidRPr="005A5D4E">
              <w:rPr>
                <w:rFonts w:cs="Arial"/>
                <w:sz w:val="16"/>
                <w:szCs w:val="16"/>
              </w:rPr>
              <w:t>Serbian-English</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571</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459</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387</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72</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109</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49</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57</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w:t>
            </w:r>
          </w:p>
        </w:tc>
      </w:tr>
      <w:tr w:rsidR="007402F1" w:rsidRPr="005A5D4E" w:rsidTr="008E6154">
        <w:trPr>
          <w:trHeight w:val="20"/>
          <w:jc w:val="center"/>
        </w:trPr>
        <w:tc>
          <w:tcPr>
            <w:tcW w:w="2098" w:type="dxa"/>
            <w:tcBorders>
              <w:right w:val="single" w:sz="4" w:space="0" w:color="808080" w:themeColor="background1" w:themeShade="80"/>
            </w:tcBorders>
            <w:shd w:val="clear" w:color="auto" w:fill="auto"/>
            <w:noWrap/>
          </w:tcPr>
          <w:p w:rsidR="007402F1" w:rsidRPr="005A5D4E" w:rsidRDefault="007402F1" w:rsidP="007402F1">
            <w:pPr>
              <w:spacing w:line="216" w:lineRule="auto"/>
              <w:rPr>
                <w:rFonts w:cs="Arial"/>
                <w:sz w:val="16"/>
                <w:szCs w:val="16"/>
              </w:rPr>
            </w:pPr>
            <w:r w:rsidRPr="005A5D4E">
              <w:rPr>
                <w:rFonts w:cs="Arial"/>
                <w:sz w:val="16"/>
                <w:szCs w:val="16"/>
              </w:rPr>
              <w:t>Serbian-German</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63</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60</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56</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4</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tcPr>
          <w:p w:rsidR="007402F1" w:rsidRPr="005A5D4E" w:rsidRDefault="007402F1" w:rsidP="007402F1">
            <w:pPr>
              <w:spacing w:line="216" w:lineRule="auto"/>
              <w:rPr>
                <w:rFonts w:cs="Arial"/>
                <w:sz w:val="16"/>
                <w:szCs w:val="16"/>
              </w:rPr>
            </w:pPr>
            <w:r w:rsidRPr="005A5D4E">
              <w:rPr>
                <w:rFonts w:cs="Arial"/>
                <w:sz w:val="16"/>
                <w:szCs w:val="16"/>
              </w:rPr>
              <w:t>Serbian-Russian</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52</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44</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43</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2</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6</w:t>
            </w:r>
          </w:p>
        </w:tc>
      </w:tr>
      <w:tr w:rsidR="007402F1" w:rsidRPr="005A5D4E" w:rsidTr="008E6154">
        <w:trPr>
          <w:trHeight w:val="20"/>
          <w:jc w:val="center"/>
        </w:trPr>
        <w:tc>
          <w:tcPr>
            <w:tcW w:w="2098" w:type="dxa"/>
            <w:tcBorders>
              <w:right w:val="single" w:sz="4" w:space="0" w:color="808080" w:themeColor="background1" w:themeShade="80"/>
            </w:tcBorders>
            <w:shd w:val="clear" w:color="auto" w:fill="auto"/>
            <w:noWrap/>
            <w:vAlign w:val="bottom"/>
          </w:tcPr>
          <w:p w:rsidR="007402F1" w:rsidRPr="005A5D4E" w:rsidRDefault="007402F1" w:rsidP="007402F1">
            <w:pPr>
              <w:spacing w:line="216" w:lineRule="auto"/>
              <w:rPr>
                <w:rFonts w:cs="Arial"/>
                <w:sz w:val="16"/>
                <w:szCs w:val="16"/>
              </w:rPr>
            </w:pPr>
            <w:r w:rsidRPr="005A5D4E">
              <w:rPr>
                <w:rFonts w:cs="Arial"/>
                <w:sz w:val="16"/>
                <w:szCs w:val="16"/>
              </w:rPr>
              <w:t>Serbian- French</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33</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29</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26</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4</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2</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2</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tcPr>
          <w:p w:rsidR="007402F1" w:rsidRPr="005A5D4E" w:rsidRDefault="007402F1" w:rsidP="007402F1">
            <w:pPr>
              <w:spacing w:line="216" w:lineRule="auto"/>
              <w:rPr>
                <w:rFonts w:cs="Arial"/>
                <w:sz w:val="16"/>
                <w:szCs w:val="16"/>
              </w:rPr>
            </w:pPr>
            <w:r w:rsidRPr="005A5D4E">
              <w:rPr>
                <w:rFonts w:cs="Arial"/>
                <w:sz w:val="16"/>
                <w:szCs w:val="16"/>
              </w:rPr>
              <w:t>Serbian-Hungarian</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20</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20</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4</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16</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r>
      <w:tr w:rsidR="007402F1" w:rsidRPr="005A5D4E" w:rsidTr="008E6154">
        <w:trPr>
          <w:trHeight w:val="20"/>
          <w:jc w:val="center"/>
        </w:trPr>
        <w:tc>
          <w:tcPr>
            <w:tcW w:w="2098" w:type="dxa"/>
            <w:tcBorders>
              <w:right w:val="single" w:sz="4" w:space="0" w:color="808080" w:themeColor="background1" w:themeShade="80"/>
            </w:tcBorders>
            <w:shd w:val="clear" w:color="auto" w:fill="auto"/>
            <w:noWrap/>
          </w:tcPr>
          <w:p w:rsidR="007402F1" w:rsidRPr="005A5D4E" w:rsidRDefault="007402F1" w:rsidP="007402F1">
            <w:pPr>
              <w:spacing w:line="216" w:lineRule="auto"/>
              <w:rPr>
                <w:rFonts w:cs="Arial"/>
                <w:sz w:val="16"/>
                <w:szCs w:val="16"/>
              </w:rPr>
            </w:pPr>
            <w:r w:rsidRPr="005A5D4E">
              <w:rPr>
                <w:rFonts w:cs="Arial"/>
                <w:sz w:val="16"/>
                <w:szCs w:val="16"/>
              </w:rPr>
              <w:t>Serbian- Italian</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18</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14</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12</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2</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2</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tcPr>
          <w:p w:rsidR="007402F1" w:rsidRPr="005A5D4E" w:rsidRDefault="00DD598F" w:rsidP="007402F1">
            <w:pPr>
              <w:spacing w:line="216" w:lineRule="auto"/>
              <w:rPr>
                <w:rFonts w:cs="Arial"/>
                <w:sz w:val="16"/>
                <w:szCs w:val="16"/>
              </w:rPr>
            </w:pPr>
            <w:r w:rsidRPr="005A5D4E">
              <w:rPr>
                <w:rFonts w:cs="Arial"/>
                <w:sz w:val="16"/>
                <w:szCs w:val="16"/>
              </w:rPr>
              <w:t>Serbian-Greek</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11</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8</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7</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2</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2</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vAlign w:val="bottom"/>
          </w:tcPr>
          <w:p w:rsidR="007402F1" w:rsidRPr="005A5D4E" w:rsidRDefault="007402F1" w:rsidP="007402F1">
            <w:pPr>
              <w:spacing w:line="216" w:lineRule="auto"/>
              <w:rPr>
                <w:rFonts w:cs="Arial"/>
                <w:sz w:val="16"/>
                <w:szCs w:val="16"/>
              </w:rPr>
            </w:pPr>
            <w:r w:rsidRPr="005A5D4E">
              <w:rPr>
                <w:rFonts w:cs="Arial"/>
                <w:sz w:val="16"/>
                <w:szCs w:val="16"/>
              </w:rPr>
              <w:t>Serbian-Romanian</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10</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8</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5</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r>
      <w:tr w:rsidR="007402F1" w:rsidRPr="005A5D4E" w:rsidTr="008E6154">
        <w:trPr>
          <w:trHeight w:val="20"/>
          <w:jc w:val="center"/>
        </w:trPr>
        <w:tc>
          <w:tcPr>
            <w:tcW w:w="2098" w:type="dxa"/>
            <w:tcBorders>
              <w:right w:val="single" w:sz="4" w:space="0" w:color="808080" w:themeColor="background1" w:themeShade="80"/>
            </w:tcBorders>
            <w:shd w:val="clear" w:color="auto" w:fill="auto"/>
            <w:noWrap/>
          </w:tcPr>
          <w:p w:rsidR="007402F1" w:rsidRPr="005A5D4E" w:rsidRDefault="007402F1" w:rsidP="007402F1">
            <w:pPr>
              <w:spacing w:line="216" w:lineRule="auto"/>
              <w:rPr>
                <w:rFonts w:cs="Arial"/>
                <w:sz w:val="16"/>
                <w:szCs w:val="16"/>
              </w:rPr>
            </w:pPr>
            <w:r w:rsidRPr="005A5D4E">
              <w:rPr>
                <w:rFonts w:cs="Arial"/>
                <w:sz w:val="16"/>
                <w:szCs w:val="16"/>
              </w:rPr>
              <w:t>Serbian-Spanish</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10</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9</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9</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vAlign w:val="bottom"/>
          </w:tcPr>
          <w:p w:rsidR="007402F1" w:rsidRPr="005A5D4E" w:rsidRDefault="00413E1B" w:rsidP="00413E1B">
            <w:pPr>
              <w:spacing w:line="216" w:lineRule="auto"/>
              <w:rPr>
                <w:rFonts w:cs="Arial"/>
                <w:sz w:val="16"/>
                <w:szCs w:val="16"/>
              </w:rPr>
            </w:pPr>
            <w:r w:rsidRPr="005A5D4E">
              <w:rPr>
                <w:rFonts w:cs="Arial"/>
                <w:sz w:val="16"/>
                <w:szCs w:val="16"/>
              </w:rPr>
              <w:t>Serbian-Bulgarian</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9</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6</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6</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tcPr>
          <w:p w:rsidR="007402F1" w:rsidRPr="005A5D4E" w:rsidRDefault="007402F1" w:rsidP="007402F1">
            <w:pPr>
              <w:spacing w:line="216" w:lineRule="auto"/>
              <w:rPr>
                <w:rFonts w:cs="Arial"/>
                <w:sz w:val="16"/>
                <w:szCs w:val="16"/>
              </w:rPr>
            </w:pPr>
            <w:r w:rsidRPr="005A5D4E">
              <w:rPr>
                <w:rFonts w:cs="Arial"/>
                <w:sz w:val="16"/>
                <w:szCs w:val="16"/>
              </w:rPr>
              <w:t>Serbian-Ruthenian</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8</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7</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4</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r>
      <w:tr w:rsidR="007402F1" w:rsidRPr="005A5D4E" w:rsidTr="008E6154">
        <w:trPr>
          <w:trHeight w:val="20"/>
          <w:jc w:val="center"/>
        </w:trPr>
        <w:tc>
          <w:tcPr>
            <w:tcW w:w="2098" w:type="dxa"/>
            <w:tcBorders>
              <w:right w:val="single" w:sz="4" w:space="0" w:color="808080" w:themeColor="background1" w:themeShade="80"/>
            </w:tcBorders>
            <w:shd w:val="clear" w:color="auto" w:fill="auto"/>
            <w:noWrap/>
            <w:vAlign w:val="bottom"/>
          </w:tcPr>
          <w:p w:rsidR="007402F1" w:rsidRPr="005A5D4E" w:rsidRDefault="00DD598F" w:rsidP="00DD598F">
            <w:pPr>
              <w:spacing w:line="216" w:lineRule="auto"/>
              <w:rPr>
                <w:rFonts w:cs="Arial"/>
                <w:sz w:val="16"/>
                <w:szCs w:val="16"/>
              </w:rPr>
            </w:pPr>
            <w:r w:rsidRPr="005A5D4E">
              <w:rPr>
                <w:rFonts w:cs="Arial"/>
                <w:sz w:val="16"/>
                <w:szCs w:val="16"/>
              </w:rPr>
              <w:t>Serbian-Latin</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7</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7</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7</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vAlign w:val="bottom"/>
          </w:tcPr>
          <w:p w:rsidR="007402F1" w:rsidRPr="005A5D4E" w:rsidRDefault="00DD598F" w:rsidP="00DD598F">
            <w:pPr>
              <w:spacing w:line="216" w:lineRule="auto"/>
              <w:rPr>
                <w:rFonts w:cs="Arial"/>
                <w:sz w:val="16"/>
                <w:szCs w:val="16"/>
              </w:rPr>
            </w:pPr>
            <w:r w:rsidRPr="005A5D4E">
              <w:rPr>
                <w:rFonts w:cs="Arial"/>
                <w:sz w:val="16"/>
                <w:szCs w:val="16"/>
              </w:rPr>
              <w:t>Serbian-Slovakian</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7</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5</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5</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2</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2</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vAlign w:val="bottom"/>
          </w:tcPr>
          <w:p w:rsidR="007402F1" w:rsidRPr="005A5D4E" w:rsidRDefault="00DD598F" w:rsidP="00DD598F">
            <w:pPr>
              <w:spacing w:line="216" w:lineRule="auto"/>
              <w:rPr>
                <w:rFonts w:cs="Arial"/>
                <w:sz w:val="16"/>
                <w:szCs w:val="16"/>
              </w:rPr>
            </w:pPr>
            <w:r w:rsidRPr="005A5D4E">
              <w:rPr>
                <w:rFonts w:cs="Arial"/>
                <w:sz w:val="16"/>
                <w:szCs w:val="16"/>
              </w:rPr>
              <w:t>Serbian-Croatian</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6</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6</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5</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vAlign w:val="bottom"/>
          </w:tcPr>
          <w:p w:rsidR="007402F1" w:rsidRPr="005A5D4E" w:rsidRDefault="00DD598F" w:rsidP="00BF5974">
            <w:pPr>
              <w:spacing w:line="216" w:lineRule="auto"/>
              <w:rPr>
                <w:rFonts w:cs="Arial"/>
                <w:sz w:val="16"/>
                <w:szCs w:val="16"/>
              </w:rPr>
            </w:pPr>
            <w:r w:rsidRPr="005A5D4E">
              <w:rPr>
                <w:rFonts w:cs="Arial"/>
                <w:sz w:val="16"/>
                <w:szCs w:val="16"/>
              </w:rPr>
              <w:t>Serbian-Arab</w:t>
            </w:r>
            <w:r w:rsidR="00BF5974" w:rsidRPr="005A5D4E">
              <w:rPr>
                <w:rFonts w:cs="Arial"/>
                <w:sz w:val="16"/>
                <w:szCs w:val="16"/>
              </w:rPr>
              <w:t>ic</w:t>
            </w:r>
            <w:r w:rsidRPr="005A5D4E">
              <w:rPr>
                <w:rFonts w:cs="Arial"/>
                <w:sz w:val="16"/>
                <w:szCs w:val="16"/>
              </w:rPr>
              <w:t xml:space="preserve"> </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r>
      <w:tr w:rsidR="007402F1" w:rsidRPr="005A5D4E" w:rsidTr="00AF2ABE">
        <w:trPr>
          <w:trHeight w:val="20"/>
          <w:jc w:val="center"/>
        </w:trPr>
        <w:tc>
          <w:tcPr>
            <w:tcW w:w="2098" w:type="dxa"/>
            <w:tcBorders>
              <w:right w:val="single" w:sz="4" w:space="0" w:color="808080" w:themeColor="background1" w:themeShade="80"/>
            </w:tcBorders>
            <w:shd w:val="clear" w:color="auto" w:fill="auto"/>
            <w:noWrap/>
            <w:vAlign w:val="bottom"/>
          </w:tcPr>
          <w:p w:rsidR="007402F1" w:rsidRPr="005A5D4E" w:rsidRDefault="00DD598F" w:rsidP="00413E1B">
            <w:pPr>
              <w:spacing w:line="216" w:lineRule="auto"/>
              <w:rPr>
                <w:rFonts w:cs="Arial"/>
                <w:sz w:val="16"/>
                <w:szCs w:val="16"/>
              </w:rPr>
            </w:pPr>
            <w:r w:rsidRPr="005A5D4E">
              <w:rPr>
                <w:rFonts w:cs="Arial"/>
                <w:sz w:val="16"/>
                <w:szCs w:val="16"/>
              </w:rPr>
              <w:t>Serbian-Chinese</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r>
      <w:tr w:rsidR="007402F1" w:rsidRPr="005A5D4E" w:rsidTr="008E6154">
        <w:trPr>
          <w:trHeight w:val="20"/>
          <w:jc w:val="center"/>
        </w:trPr>
        <w:tc>
          <w:tcPr>
            <w:tcW w:w="2098" w:type="dxa"/>
            <w:tcBorders>
              <w:right w:val="single" w:sz="4" w:space="0" w:color="808080" w:themeColor="background1" w:themeShade="80"/>
            </w:tcBorders>
            <w:shd w:val="clear" w:color="auto" w:fill="auto"/>
            <w:noWrap/>
          </w:tcPr>
          <w:p w:rsidR="007402F1" w:rsidRPr="005A5D4E" w:rsidRDefault="007402F1" w:rsidP="007402F1">
            <w:pPr>
              <w:spacing w:line="216" w:lineRule="auto"/>
              <w:rPr>
                <w:rFonts w:cs="Arial"/>
                <w:sz w:val="16"/>
                <w:szCs w:val="16"/>
              </w:rPr>
            </w:pPr>
            <w:r w:rsidRPr="005A5D4E">
              <w:rPr>
                <w:rFonts w:cs="Arial"/>
                <w:sz w:val="16"/>
                <w:szCs w:val="16"/>
              </w:rPr>
              <w:t>Serbian-Roma</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2</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r>
      <w:tr w:rsidR="007402F1" w:rsidRPr="005A5D4E" w:rsidTr="008E6154">
        <w:trPr>
          <w:trHeight w:val="20"/>
          <w:jc w:val="center"/>
        </w:trPr>
        <w:tc>
          <w:tcPr>
            <w:tcW w:w="2098" w:type="dxa"/>
            <w:tcBorders>
              <w:right w:val="single" w:sz="4" w:space="0" w:color="808080" w:themeColor="background1" w:themeShade="80"/>
            </w:tcBorders>
            <w:shd w:val="clear" w:color="auto" w:fill="auto"/>
            <w:noWrap/>
          </w:tcPr>
          <w:p w:rsidR="007402F1" w:rsidRPr="005A5D4E" w:rsidRDefault="007402F1" w:rsidP="007402F1">
            <w:pPr>
              <w:spacing w:line="216" w:lineRule="auto"/>
              <w:rPr>
                <w:rFonts w:cs="Arial"/>
                <w:sz w:val="16"/>
                <w:szCs w:val="16"/>
              </w:rPr>
            </w:pPr>
            <w:r w:rsidRPr="005A5D4E">
              <w:rPr>
                <w:rFonts w:cs="Arial"/>
                <w:sz w:val="16"/>
                <w:szCs w:val="16"/>
              </w:rPr>
              <w:t>Serbian-Turkish</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r>
      <w:tr w:rsidR="007402F1" w:rsidRPr="005A5D4E" w:rsidTr="008E6154">
        <w:trPr>
          <w:trHeight w:val="20"/>
          <w:jc w:val="center"/>
        </w:trPr>
        <w:tc>
          <w:tcPr>
            <w:tcW w:w="2098" w:type="dxa"/>
            <w:tcBorders>
              <w:right w:val="single" w:sz="4" w:space="0" w:color="808080" w:themeColor="background1" w:themeShade="80"/>
            </w:tcBorders>
            <w:shd w:val="clear" w:color="auto" w:fill="auto"/>
            <w:noWrap/>
            <w:vAlign w:val="bottom"/>
          </w:tcPr>
          <w:p w:rsidR="007402F1" w:rsidRPr="005A5D4E" w:rsidRDefault="007402F1" w:rsidP="007402F1">
            <w:pPr>
              <w:spacing w:line="216" w:lineRule="auto"/>
              <w:rPr>
                <w:rFonts w:cs="Arial"/>
                <w:sz w:val="16"/>
                <w:szCs w:val="16"/>
              </w:rPr>
            </w:pPr>
            <w:r w:rsidRPr="005A5D4E">
              <w:rPr>
                <w:rFonts w:cs="Arial"/>
                <w:sz w:val="16"/>
                <w:szCs w:val="16"/>
              </w:rPr>
              <w:t>Multi-language</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132</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102</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78</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24</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27</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4</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18</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5</w:t>
            </w:r>
          </w:p>
        </w:tc>
        <w:tc>
          <w:tcPr>
            <w:tcW w:w="822"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w:t>
            </w:r>
          </w:p>
        </w:tc>
      </w:tr>
      <w:tr w:rsidR="007402F1" w:rsidRPr="009E685A" w:rsidTr="008E6154">
        <w:trPr>
          <w:trHeight w:val="20"/>
          <w:jc w:val="center"/>
        </w:trPr>
        <w:tc>
          <w:tcPr>
            <w:tcW w:w="2098" w:type="dxa"/>
            <w:tcBorders>
              <w:right w:val="single" w:sz="4" w:space="0" w:color="808080" w:themeColor="background1" w:themeShade="80"/>
            </w:tcBorders>
            <w:shd w:val="clear" w:color="auto" w:fill="auto"/>
            <w:noWrap/>
            <w:vAlign w:val="bottom"/>
          </w:tcPr>
          <w:p w:rsidR="007402F1" w:rsidRPr="005A5D4E" w:rsidRDefault="007402F1" w:rsidP="007402F1">
            <w:pPr>
              <w:spacing w:line="216" w:lineRule="auto"/>
              <w:rPr>
                <w:rFonts w:cs="Arial"/>
                <w:sz w:val="16"/>
                <w:szCs w:val="16"/>
              </w:rPr>
            </w:pPr>
            <w:r w:rsidRPr="005A5D4E">
              <w:rPr>
                <w:rFonts w:cs="Arial"/>
                <w:sz w:val="16"/>
                <w:szCs w:val="16"/>
              </w:rPr>
              <w:t>Other</w:t>
            </w:r>
          </w:p>
        </w:tc>
        <w:tc>
          <w:tcPr>
            <w:tcW w:w="907" w:type="dxa"/>
            <w:tcBorders>
              <w:left w:val="single" w:sz="4" w:space="0" w:color="808080" w:themeColor="background1" w:themeShade="80"/>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12</w:t>
            </w:r>
          </w:p>
        </w:tc>
        <w:tc>
          <w:tcPr>
            <w:tcW w:w="907" w:type="dxa"/>
            <w:tcBorders>
              <w:left w:val="nil"/>
            </w:tcBorders>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8</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7</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4</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1</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w:t>
            </w:r>
          </w:p>
        </w:tc>
        <w:tc>
          <w:tcPr>
            <w:tcW w:w="907" w:type="dxa"/>
            <w:shd w:val="clear" w:color="auto" w:fill="auto"/>
            <w:noWrap/>
            <w:vAlign w:val="bottom"/>
          </w:tcPr>
          <w:p w:rsidR="007402F1" w:rsidRPr="005A5D4E" w:rsidRDefault="007402F1" w:rsidP="007402F1">
            <w:pPr>
              <w:spacing w:line="216" w:lineRule="auto"/>
              <w:ind w:right="170"/>
              <w:jc w:val="right"/>
              <w:rPr>
                <w:rFonts w:cs="Arial"/>
                <w:sz w:val="16"/>
                <w:szCs w:val="16"/>
              </w:rPr>
            </w:pPr>
            <w:r w:rsidRPr="005A5D4E">
              <w:rPr>
                <w:rFonts w:cs="Arial"/>
                <w:sz w:val="16"/>
                <w:szCs w:val="16"/>
              </w:rPr>
              <w:t>3</w:t>
            </w:r>
          </w:p>
        </w:tc>
        <w:tc>
          <w:tcPr>
            <w:tcW w:w="822" w:type="dxa"/>
            <w:tcBorders>
              <w:left w:val="nil"/>
            </w:tcBorders>
            <w:shd w:val="clear" w:color="auto" w:fill="auto"/>
            <w:noWrap/>
            <w:vAlign w:val="bottom"/>
          </w:tcPr>
          <w:p w:rsidR="007402F1" w:rsidRPr="009E685A" w:rsidRDefault="007402F1" w:rsidP="007402F1">
            <w:pPr>
              <w:spacing w:line="216" w:lineRule="auto"/>
              <w:ind w:right="170"/>
              <w:jc w:val="right"/>
              <w:rPr>
                <w:rFonts w:cs="Arial"/>
                <w:sz w:val="16"/>
                <w:szCs w:val="16"/>
              </w:rPr>
            </w:pPr>
            <w:r w:rsidRPr="005A5D4E">
              <w:rPr>
                <w:rFonts w:cs="Arial"/>
                <w:sz w:val="16"/>
                <w:szCs w:val="16"/>
              </w:rPr>
              <w:t>-</w:t>
            </w:r>
          </w:p>
        </w:tc>
      </w:tr>
    </w:tbl>
    <w:p w:rsidR="004B4330" w:rsidRPr="009E685A" w:rsidRDefault="008E51E3" w:rsidP="004B4330">
      <w:pPr>
        <w:spacing w:line="223" w:lineRule="auto"/>
      </w:pPr>
      <w:r w:rsidRPr="009E685A">
        <w:rPr>
          <w:lang w:val="en-US"/>
        </w:rPr>
        <mc:AlternateContent>
          <mc:Choice Requires="wps">
            <w:drawing>
              <wp:anchor distT="0" distB="0" distL="114300" distR="114300" simplePos="0" relativeHeight="251657728" behindDoc="0" locked="0" layoutInCell="1" allowOverlap="1">
                <wp:simplePos x="0" y="0"/>
                <wp:positionH relativeFrom="character">
                  <wp:posOffset>0</wp:posOffset>
                </wp:positionH>
                <wp:positionV relativeFrom="line">
                  <wp:posOffset>86995</wp:posOffset>
                </wp:positionV>
                <wp:extent cx="782320" cy="0"/>
                <wp:effectExtent l="0" t="0" r="36830" b="1905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line">
                          <a:avLst/>
                        </a:prstGeom>
                        <a:noFill/>
                        <a:ln w="3175">
                          <a:solidFill>
                            <a:schemeClr val="bg1">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C4CA9C" id="Line 27" o:spid="_x0000_s1026" style="position:absolute;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0,6.85pt" to="61.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" strokecolor="#7f7f7f [1612]" strokeweight=".25pt">
                <w10:wrap anchory="line"/>
              </v:line>
            </w:pict>
          </mc:Fallback>
        </mc:AlternateContent>
      </w:r>
    </w:p>
    <w:p w:rsidR="004B4330" w:rsidRPr="009E685A" w:rsidRDefault="004B4330" w:rsidP="004B4330">
      <w:pPr>
        <w:spacing w:line="223" w:lineRule="auto"/>
        <w:rPr>
          <w:sz w:val="14"/>
          <w:szCs w:val="14"/>
        </w:rPr>
      </w:pPr>
      <w:r w:rsidRPr="009E685A">
        <w:rPr>
          <w:sz w:val="14"/>
          <w:szCs w:val="14"/>
          <w:vertAlign w:val="superscript"/>
        </w:rPr>
        <w:t xml:space="preserve">1) </w:t>
      </w:r>
      <w:r w:rsidR="008058BE" w:rsidRPr="009E685A">
        <w:rPr>
          <w:sz w:val="14"/>
          <w:szCs w:val="14"/>
        </w:rPr>
        <w:t>Total number of books in the Republic of Serbia also includes the publishers from abroad.</w:t>
      </w:r>
    </w:p>
    <w:p w:rsidR="0041739D" w:rsidRPr="009E685A" w:rsidRDefault="0041739D" w:rsidP="006A7E8E"/>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379"/>
      </w:tblGrid>
      <w:tr w:rsidR="0041739D" w:rsidRPr="009E685A">
        <w:tc>
          <w:tcPr>
            <w:tcW w:w="9379" w:type="dxa"/>
            <w:shd w:val="clear" w:color="auto" w:fill="auto"/>
          </w:tcPr>
          <w:p w:rsidR="00C32357" w:rsidRPr="009E685A" w:rsidRDefault="00C32357" w:rsidP="00DD0BAD">
            <w:pPr>
              <w:spacing w:before="120"/>
              <w:jc w:val="center"/>
              <w:rPr>
                <w:iCs/>
                <w:sz w:val="18"/>
                <w:szCs w:val="18"/>
              </w:rPr>
            </w:pPr>
            <w:r w:rsidRPr="009E685A">
              <w:rPr>
                <w:rFonts w:cs="Arial"/>
                <w:iCs/>
                <w:sz w:val="18"/>
                <w:szCs w:val="18"/>
              </w:rPr>
              <w:t xml:space="preserve">Contact:  </w:t>
            </w:r>
            <w:r w:rsidRPr="009E685A">
              <w:rPr>
                <w:rFonts w:cs="Arial"/>
                <w:iCs/>
                <w:color w:val="0000FF"/>
                <w:sz w:val="18"/>
                <w:szCs w:val="18"/>
              </w:rPr>
              <w:t>vesna.jasovic_surlan@stat.gov.rs</w:t>
            </w:r>
            <w:r w:rsidRPr="009E685A">
              <w:rPr>
                <w:rFonts w:cs="Arial"/>
                <w:iCs/>
                <w:sz w:val="18"/>
                <w:szCs w:val="18"/>
              </w:rPr>
              <w:t xml:space="preserve">  </w:t>
            </w:r>
            <w:r w:rsidRPr="009E685A">
              <w:rPr>
                <w:iCs/>
                <w:sz w:val="18"/>
                <w:szCs w:val="18"/>
              </w:rPr>
              <w:t xml:space="preserve"> phone: +381 11 2412922  ext. 284</w:t>
            </w:r>
          </w:p>
          <w:p w:rsidR="006A47DF" w:rsidRPr="009E685A" w:rsidRDefault="006A47DF" w:rsidP="00DD0BAD">
            <w:pPr>
              <w:ind w:left="198" w:right="28"/>
              <w:jc w:val="center"/>
              <w:rPr>
                <w:rFonts w:cs="Arial"/>
                <w:bCs/>
                <w:iCs/>
                <w:sz w:val="18"/>
                <w:szCs w:val="18"/>
              </w:rPr>
            </w:pPr>
            <w:r w:rsidRPr="009E685A">
              <w:rPr>
                <w:rFonts w:cs="Arial"/>
                <w:bCs/>
                <w:iCs/>
                <w:sz w:val="18"/>
                <w:szCs w:val="18"/>
              </w:rPr>
              <w:t xml:space="preserve">Published and printed by: Statistical Office of the Republic of Serbia, Milana Rakica 5, Belgrade </w:t>
            </w:r>
          </w:p>
          <w:p w:rsidR="0041739D" w:rsidRPr="009E685A" w:rsidRDefault="006A47DF" w:rsidP="00432E3D">
            <w:pPr>
              <w:jc w:val="center"/>
              <w:rPr>
                <w:i/>
                <w:iCs/>
              </w:rPr>
            </w:pPr>
            <w:r w:rsidRPr="009E685A">
              <w:rPr>
                <w:rFonts w:cs="Arial"/>
                <w:bCs/>
                <w:iCs/>
                <w:sz w:val="18"/>
                <w:szCs w:val="18"/>
              </w:rPr>
              <w:t>Phone: +381 11 2412922 ● Fax: +381 11 2411260 ● www.stat.gov.rs</w:t>
            </w:r>
            <w:r w:rsidRPr="009E685A">
              <w:rPr>
                <w:rFonts w:cs="Arial"/>
                <w:bCs/>
                <w:iCs/>
                <w:sz w:val="18"/>
                <w:szCs w:val="18"/>
              </w:rPr>
              <w:br/>
              <w:t xml:space="preserve"> Responsible: </w:t>
            </w:r>
            <w:r w:rsidR="00432E3D" w:rsidRPr="009E685A">
              <w:rPr>
                <w:rFonts w:cs="Arial"/>
                <w:bCs/>
                <w:iCs/>
                <w:sz w:val="18"/>
                <w:szCs w:val="18"/>
              </w:rPr>
              <w:t xml:space="preserve">Dr </w:t>
            </w:r>
            <w:r w:rsidR="00717E3B" w:rsidRPr="009E685A">
              <w:rPr>
                <w:rFonts w:cs="Arial"/>
                <w:bCs/>
                <w:iCs/>
                <w:sz w:val="18"/>
                <w:szCs w:val="18"/>
              </w:rPr>
              <w:t>Miladin Kovačević</w:t>
            </w:r>
            <w:r w:rsidRPr="009E685A">
              <w:rPr>
                <w:rFonts w:cs="Arial"/>
                <w:bCs/>
                <w:iCs/>
                <w:sz w:val="18"/>
                <w:szCs w:val="18"/>
              </w:rPr>
              <w:t>, Director</w:t>
            </w:r>
            <w:r w:rsidRPr="009E685A">
              <w:rPr>
                <w:rFonts w:cs="Arial"/>
                <w:bCs/>
                <w:iCs/>
                <w:sz w:val="18"/>
                <w:szCs w:val="18"/>
              </w:rPr>
              <w:br/>
              <w:t xml:space="preserve"> Circulation: 20 • Issued annually</w:t>
            </w:r>
          </w:p>
        </w:tc>
      </w:tr>
    </w:tbl>
    <w:p w:rsidR="00AF2ABE" w:rsidRPr="009E685A" w:rsidRDefault="00AF2ABE" w:rsidP="00AF2ABE">
      <w:pPr>
        <w:pStyle w:val="Heading8"/>
        <w:spacing w:before="120" w:line="252" w:lineRule="auto"/>
        <w:rPr>
          <w:rFonts w:ascii="Arial" w:hAnsi="Arial" w:cs="Arial"/>
          <w:b/>
          <w:i/>
          <w:sz w:val="20"/>
          <w:szCs w:val="20"/>
        </w:rPr>
      </w:pPr>
      <w:r w:rsidRPr="009E685A">
        <w:rPr>
          <w:rFonts w:ascii="Arial" w:hAnsi="Arial" w:cs="Arial"/>
          <w:b/>
          <w:sz w:val="20"/>
          <w:szCs w:val="20"/>
        </w:rPr>
        <w:t>Notes:</w:t>
      </w:r>
    </w:p>
    <w:p w:rsidR="00AF2ABE" w:rsidRPr="005A5D4E" w:rsidRDefault="00AF2ABE" w:rsidP="00AF2ABE">
      <w:pPr>
        <w:spacing w:before="120" w:after="120"/>
        <w:ind w:firstLine="397"/>
        <w:jc w:val="both"/>
        <w:rPr>
          <w:rFonts w:cs="Arial"/>
          <w:szCs w:val="20"/>
        </w:rPr>
      </w:pPr>
      <w:r w:rsidRPr="005A5D4E">
        <w:rPr>
          <w:rFonts w:cs="Arial"/>
          <w:szCs w:val="20"/>
        </w:rPr>
        <w:t>Data on publishing activity and printing in the Republic of Serbia in 201</w:t>
      </w:r>
      <w:r w:rsidR="00DD598F" w:rsidRPr="005A5D4E">
        <w:rPr>
          <w:rFonts w:cs="Arial"/>
          <w:szCs w:val="20"/>
        </w:rPr>
        <w:t>7</w:t>
      </w:r>
      <w:r w:rsidRPr="005A5D4E">
        <w:rPr>
          <w:rFonts w:cs="Arial"/>
          <w:szCs w:val="20"/>
        </w:rPr>
        <w:t xml:space="preserve"> are the result of regular annual survey “Annual statistical journal of books and brochures”.  </w:t>
      </w:r>
    </w:p>
    <w:p w:rsidR="00DD598F" w:rsidRPr="005A5D4E" w:rsidRDefault="00DD598F" w:rsidP="00DD598F">
      <w:pPr>
        <w:spacing w:before="120" w:after="120"/>
        <w:ind w:firstLine="397"/>
        <w:jc w:val="both"/>
        <w:rPr>
          <w:rFonts w:cs="Arial"/>
          <w:szCs w:val="20"/>
        </w:rPr>
      </w:pPr>
      <w:r w:rsidRPr="005A5D4E">
        <w:rPr>
          <w:rFonts w:cs="Arial"/>
          <w:szCs w:val="20"/>
        </w:rPr>
        <w:t xml:space="preserve">This survey aims at collecting the data on publishing of non-periodicals issued in our country and made available for public use, according to the most important bibliographic features that enable analysing of phenomena and trends within publishing activity and printing.  </w:t>
      </w:r>
    </w:p>
    <w:p w:rsidR="00DD598F" w:rsidRPr="005A5D4E" w:rsidRDefault="00DD598F" w:rsidP="00DD598F">
      <w:pPr>
        <w:spacing w:before="120" w:after="120"/>
        <w:ind w:firstLine="397"/>
        <w:jc w:val="both"/>
        <w:rPr>
          <w:rFonts w:cs="Arial"/>
          <w:szCs w:val="20"/>
        </w:rPr>
      </w:pPr>
      <w:r w:rsidRPr="005A5D4E">
        <w:rPr>
          <w:rFonts w:cs="Arial"/>
          <w:szCs w:val="20"/>
        </w:rPr>
        <w:t xml:space="preserve">The data have been taken from the electronic catalogue of the National Library of Serbia COBISSNBS, with their assistance. Data on 2017 refer to the bibliographical records, classified as current bibliography of Serbia related to books and brochures (monographs). </w:t>
      </w:r>
    </w:p>
    <w:p w:rsidR="006200E0" w:rsidRPr="009E685A" w:rsidRDefault="00AF2ABE" w:rsidP="007402F1">
      <w:pPr>
        <w:spacing w:before="120"/>
        <w:ind w:firstLine="397"/>
        <w:jc w:val="both"/>
        <w:rPr>
          <w:rFonts w:cs="Arial"/>
          <w:szCs w:val="20"/>
        </w:rPr>
      </w:pPr>
      <w:r w:rsidRPr="005A5D4E">
        <w:rPr>
          <w:rFonts w:cs="Arial"/>
          <w:szCs w:val="20"/>
        </w:rPr>
        <w:t>Universal Decimal Classification (UDC) is an international standard classification applied for identifying contents of the materials and classifying them into appropriate scientific groups.</w:t>
      </w:r>
    </w:p>
    <w:p w:rsidR="00DD598F" w:rsidRPr="009E685A" w:rsidRDefault="00DD598F" w:rsidP="007402F1">
      <w:pPr>
        <w:spacing w:before="120"/>
        <w:ind w:firstLine="397"/>
        <w:jc w:val="both"/>
        <w:rPr>
          <w:rFonts w:cs="Arial"/>
          <w:szCs w:val="20"/>
        </w:rPr>
      </w:pPr>
    </w:p>
    <w:p w:rsidR="00DD598F" w:rsidRPr="009E685A" w:rsidRDefault="00DD598F" w:rsidP="00DD598F">
      <w:pPr>
        <w:spacing w:before="120"/>
        <w:jc w:val="center"/>
        <w:rPr>
          <w:rFonts w:cs="Arial"/>
          <w:iCs/>
          <w:sz w:val="18"/>
          <w:szCs w:val="18"/>
        </w:rPr>
      </w:pPr>
    </w:p>
    <w:p w:rsidR="00DD598F" w:rsidRPr="009E685A" w:rsidRDefault="00DD598F" w:rsidP="007402F1">
      <w:pPr>
        <w:spacing w:before="120"/>
        <w:ind w:firstLine="397"/>
        <w:jc w:val="both"/>
        <w:rPr>
          <w:sz w:val="2"/>
          <w:szCs w:val="2"/>
        </w:rPr>
      </w:pPr>
    </w:p>
    <w:sectPr w:rsidR="00DD598F" w:rsidRPr="009E685A" w:rsidSect="00A7556A">
      <w:footerReference w:type="even" r:id="rId8"/>
      <w:footerReference w:type="default" r:id="rId9"/>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718" w:rsidRDefault="00EA2718">
      <w:r>
        <w:separator/>
      </w:r>
    </w:p>
  </w:endnote>
  <w:endnote w:type="continuationSeparator" w:id="0">
    <w:p w:rsidR="00EA2718" w:rsidRDefault="00EA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1E0" w:firstRow="1" w:lastRow="1" w:firstColumn="1" w:lastColumn="1" w:noHBand="0" w:noVBand="0"/>
    </w:tblPr>
    <w:tblGrid>
      <w:gridCol w:w="5210"/>
      <w:gridCol w:w="5211"/>
    </w:tblGrid>
    <w:tr w:rsidR="008E6154" w:rsidRPr="00492601">
      <w:tc>
        <w:tcPr>
          <w:tcW w:w="5210" w:type="dxa"/>
          <w:shd w:val="clear" w:color="auto" w:fill="auto"/>
        </w:tcPr>
        <w:p w:rsidR="008E6154" w:rsidRPr="00492601" w:rsidRDefault="008E6154" w:rsidP="00DD0BAD">
          <w:pPr>
            <w:spacing w:before="120"/>
            <w:rPr>
              <w:iCs/>
              <w:sz w:val="16"/>
              <w:szCs w:val="16"/>
            </w:rPr>
          </w:pPr>
          <w:r w:rsidRPr="00492601">
            <w:rPr>
              <w:iCs/>
              <w:sz w:val="16"/>
              <w:szCs w:val="16"/>
            </w:rPr>
            <w:fldChar w:fldCharType="begin"/>
          </w:r>
          <w:r w:rsidRPr="00492601">
            <w:rPr>
              <w:iCs/>
              <w:sz w:val="16"/>
              <w:szCs w:val="16"/>
            </w:rPr>
            <w:instrText xml:space="preserve"> PAGE </w:instrText>
          </w:r>
          <w:r w:rsidRPr="00492601">
            <w:rPr>
              <w:iCs/>
              <w:sz w:val="16"/>
              <w:szCs w:val="16"/>
            </w:rPr>
            <w:fldChar w:fldCharType="separate"/>
          </w:r>
          <w:r w:rsidR="00466D27">
            <w:rPr>
              <w:iCs/>
              <w:sz w:val="16"/>
              <w:szCs w:val="16"/>
            </w:rPr>
            <w:t>2</w:t>
          </w:r>
          <w:r w:rsidRPr="00492601">
            <w:rPr>
              <w:iCs/>
              <w:sz w:val="16"/>
              <w:szCs w:val="16"/>
            </w:rPr>
            <w:fldChar w:fldCharType="end"/>
          </w:r>
        </w:p>
      </w:tc>
      <w:tc>
        <w:tcPr>
          <w:tcW w:w="5211" w:type="dxa"/>
          <w:shd w:val="clear" w:color="auto" w:fill="auto"/>
        </w:tcPr>
        <w:p w:rsidR="008E6154" w:rsidRPr="00492601" w:rsidRDefault="008E6154" w:rsidP="003416EE">
          <w:pPr>
            <w:spacing w:before="120"/>
            <w:jc w:val="right"/>
            <w:rPr>
              <w:bCs/>
              <w:sz w:val="16"/>
              <w:szCs w:val="16"/>
            </w:rPr>
          </w:pPr>
          <w:r w:rsidRPr="00492601">
            <w:rPr>
              <w:bCs/>
              <w:sz w:val="16"/>
              <w:szCs w:val="16"/>
            </w:rPr>
            <w:t>SERB</w:t>
          </w:r>
          <w:r>
            <w:rPr>
              <w:bCs/>
              <w:sz w:val="16"/>
              <w:szCs w:val="16"/>
            </w:rPr>
            <w:t>280</w:t>
          </w:r>
          <w:r w:rsidRPr="00492601">
            <w:rPr>
              <w:bCs/>
              <w:sz w:val="16"/>
              <w:szCs w:val="16"/>
            </w:rPr>
            <w:t xml:space="preserve"> DD</w:t>
          </w:r>
          <w:r w:rsidRPr="00492601">
            <w:rPr>
              <w:bCs/>
              <w:sz w:val="16"/>
              <w:szCs w:val="16"/>
              <w:lang w:val="sr-Cyrl-CS"/>
            </w:rPr>
            <w:t>30</w:t>
          </w:r>
          <w:r w:rsidRPr="00492601">
            <w:rPr>
              <w:bCs/>
              <w:sz w:val="16"/>
              <w:szCs w:val="16"/>
            </w:rPr>
            <w:t xml:space="preserve"> </w:t>
          </w:r>
          <w:r>
            <w:rPr>
              <w:bCs/>
              <w:sz w:val="16"/>
              <w:szCs w:val="16"/>
            </w:rPr>
            <w:t>121018</w:t>
          </w:r>
        </w:p>
      </w:tc>
    </w:tr>
  </w:tbl>
  <w:p w:rsidR="008E6154" w:rsidRPr="00933BE7" w:rsidRDefault="008E6154"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1E0" w:firstRow="1" w:lastRow="1" w:firstColumn="1" w:lastColumn="1" w:noHBand="0" w:noVBand="0"/>
    </w:tblPr>
    <w:tblGrid>
      <w:gridCol w:w="5210"/>
      <w:gridCol w:w="5211"/>
    </w:tblGrid>
    <w:tr w:rsidR="008E6154" w:rsidRPr="00717E3B">
      <w:tc>
        <w:tcPr>
          <w:tcW w:w="5210" w:type="dxa"/>
          <w:shd w:val="clear" w:color="auto" w:fill="auto"/>
        </w:tcPr>
        <w:p w:rsidR="008E6154" w:rsidRPr="00717E3B" w:rsidRDefault="008E6154" w:rsidP="00717E3B">
          <w:pPr>
            <w:spacing w:before="120"/>
            <w:rPr>
              <w:iCs/>
              <w:sz w:val="16"/>
              <w:szCs w:val="16"/>
              <w:lang w:val="sr-Latn-CS"/>
            </w:rPr>
          </w:pPr>
          <w:r w:rsidRPr="00717E3B">
            <w:rPr>
              <w:iCs/>
              <w:sz w:val="16"/>
              <w:szCs w:val="16"/>
            </w:rPr>
            <w:t>SERB</w:t>
          </w:r>
          <w:r>
            <w:rPr>
              <w:iCs/>
              <w:color w:val="FF0000"/>
              <w:sz w:val="16"/>
              <w:szCs w:val="16"/>
            </w:rPr>
            <w:t>???</w:t>
          </w:r>
          <w:r w:rsidRPr="00717E3B">
            <w:rPr>
              <w:iCs/>
              <w:sz w:val="16"/>
              <w:szCs w:val="16"/>
            </w:rPr>
            <w:t xml:space="preserve"> DD</w:t>
          </w:r>
          <w:r w:rsidRPr="00717E3B">
            <w:rPr>
              <w:iCs/>
              <w:sz w:val="16"/>
              <w:szCs w:val="16"/>
              <w:lang w:val="sr-Cyrl-CS"/>
            </w:rPr>
            <w:t>30</w:t>
          </w:r>
          <w:r w:rsidRPr="00717E3B">
            <w:rPr>
              <w:iCs/>
              <w:sz w:val="16"/>
              <w:szCs w:val="16"/>
            </w:rPr>
            <w:t xml:space="preserve"> </w:t>
          </w:r>
          <w:r>
            <w:rPr>
              <w:iCs/>
              <w:sz w:val="16"/>
              <w:szCs w:val="16"/>
              <w:lang w:val="sr-Latn-CS"/>
            </w:rPr>
            <w:t>161015</w:t>
          </w:r>
        </w:p>
      </w:tc>
      <w:tc>
        <w:tcPr>
          <w:tcW w:w="5211" w:type="dxa"/>
          <w:shd w:val="clear" w:color="auto" w:fill="auto"/>
        </w:tcPr>
        <w:p w:rsidR="008E6154" w:rsidRPr="00717E3B" w:rsidRDefault="008E6154" w:rsidP="00DD0BAD">
          <w:pPr>
            <w:spacing w:before="120"/>
            <w:jc w:val="right"/>
            <w:rPr>
              <w:b/>
              <w:bCs/>
              <w:sz w:val="16"/>
              <w:szCs w:val="16"/>
            </w:rPr>
          </w:pPr>
          <w:r w:rsidRPr="00717E3B">
            <w:rPr>
              <w:b/>
              <w:bCs/>
              <w:sz w:val="16"/>
              <w:szCs w:val="16"/>
            </w:rPr>
            <w:fldChar w:fldCharType="begin"/>
          </w:r>
          <w:r w:rsidRPr="00717E3B">
            <w:rPr>
              <w:b/>
              <w:bCs/>
              <w:sz w:val="16"/>
              <w:szCs w:val="16"/>
            </w:rPr>
            <w:instrText xml:space="preserve"> PAGE </w:instrText>
          </w:r>
          <w:r w:rsidRPr="00717E3B">
            <w:rPr>
              <w:b/>
              <w:bCs/>
              <w:sz w:val="16"/>
              <w:szCs w:val="16"/>
            </w:rPr>
            <w:fldChar w:fldCharType="separate"/>
          </w:r>
          <w:r w:rsidR="00466D27">
            <w:rPr>
              <w:b/>
              <w:bCs/>
              <w:sz w:val="16"/>
              <w:szCs w:val="16"/>
            </w:rPr>
            <w:t>3</w:t>
          </w:r>
          <w:r w:rsidRPr="00717E3B">
            <w:rPr>
              <w:b/>
              <w:bCs/>
              <w:sz w:val="16"/>
              <w:szCs w:val="16"/>
            </w:rPr>
            <w:fldChar w:fldCharType="end"/>
          </w:r>
        </w:p>
      </w:tc>
    </w:tr>
  </w:tbl>
  <w:p w:rsidR="008E6154" w:rsidRPr="00933BE7" w:rsidRDefault="008E615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718" w:rsidRDefault="00EA2718">
      <w:r>
        <w:separator/>
      </w:r>
    </w:p>
  </w:footnote>
  <w:footnote w:type="continuationSeparator" w:id="0">
    <w:p w:rsidR="00EA2718" w:rsidRDefault="00EA2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7825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8DC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7007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A236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0A7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F470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3000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30FD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566C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0"/>
  </w:num>
  <w:num w:numId="19">
    <w:abstractNumId w:val="22"/>
  </w:num>
  <w:num w:numId="20">
    <w:abstractNumId w:val="19"/>
  </w:num>
  <w:num w:numId="21">
    <w:abstractNumId w:val="29"/>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7389"/>
    <w:rsid w:val="000049E7"/>
    <w:rsid w:val="00021C9B"/>
    <w:rsid w:val="0004660C"/>
    <w:rsid w:val="000549BD"/>
    <w:rsid w:val="00062B1D"/>
    <w:rsid w:val="00063E67"/>
    <w:rsid w:val="0007207D"/>
    <w:rsid w:val="000773CF"/>
    <w:rsid w:val="000C6AD0"/>
    <w:rsid w:val="000D4726"/>
    <w:rsid w:val="000D61C5"/>
    <w:rsid w:val="000F7389"/>
    <w:rsid w:val="001034CA"/>
    <w:rsid w:val="001045FE"/>
    <w:rsid w:val="001049E9"/>
    <w:rsid w:val="001057A8"/>
    <w:rsid w:val="00110976"/>
    <w:rsid w:val="0012061E"/>
    <w:rsid w:val="00120DC5"/>
    <w:rsid w:val="00123D75"/>
    <w:rsid w:val="001245F5"/>
    <w:rsid w:val="0014018B"/>
    <w:rsid w:val="00157441"/>
    <w:rsid w:val="00161C21"/>
    <w:rsid w:val="001626E9"/>
    <w:rsid w:val="00165B24"/>
    <w:rsid w:val="00171D7A"/>
    <w:rsid w:val="00174E1D"/>
    <w:rsid w:val="00184227"/>
    <w:rsid w:val="001B549F"/>
    <w:rsid w:val="001D1C78"/>
    <w:rsid w:val="001D1E03"/>
    <w:rsid w:val="001E3780"/>
    <w:rsid w:val="001F01BA"/>
    <w:rsid w:val="0020045D"/>
    <w:rsid w:val="00225696"/>
    <w:rsid w:val="0022656F"/>
    <w:rsid w:val="002338F2"/>
    <w:rsid w:val="0024702C"/>
    <w:rsid w:val="00251063"/>
    <w:rsid w:val="002577D1"/>
    <w:rsid w:val="00266953"/>
    <w:rsid w:val="002B02AC"/>
    <w:rsid w:val="002B0EC6"/>
    <w:rsid w:val="002E1551"/>
    <w:rsid w:val="002E545B"/>
    <w:rsid w:val="00311AD0"/>
    <w:rsid w:val="00325244"/>
    <w:rsid w:val="003416EE"/>
    <w:rsid w:val="003472A6"/>
    <w:rsid w:val="003478AD"/>
    <w:rsid w:val="003A00F7"/>
    <w:rsid w:val="003A2F46"/>
    <w:rsid w:val="003A2FF7"/>
    <w:rsid w:val="003A7FC6"/>
    <w:rsid w:val="003B1A43"/>
    <w:rsid w:val="003C23CE"/>
    <w:rsid w:val="003C4653"/>
    <w:rsid w:val="003E06F2"/>
    <w:rsid w:val="003E3C34"/>
    <w:rsid w:val="00413E1B"/>
    <w:rsid w:val="0041739D"/>
    <w:rsid w:val="004310E7"/>
    <w:rsid w:val="004325ED"/>
    <w:rsid w:val="00432E3D"/>
    <w:rsid w:val="00432F75"/>
    <w:rsid w:val="0043641D"/>
    <w:rsid w:val="00436F93"/>
    <w:rsid w:val="00466D27"/>
    <w:rsid w:val="00473F57"/>
    <w:rsid w:val="00485418"/>
    <w:rsid w:val="00492601"/>
    <w:rsid w:val="004946DA"/>
    <w:rsid w:val="004958A5"/>
    <w:rsid w:val="004A43C7"/>
    <w:rsid w:val="004A6FBE"/>
    <w:rsid w:val="004B1DC3"/>
    <w:rsid w:val="004B4330"/>
    <w:rsid w:val="004B6E24"/>
    <w:rsid w:val="004C0F0E"/>
    <w:rsid w:val="004C2F82"/>
    <w:rsid w:val="004E1CC8"/>
    <w:rsid w:val="004E266D"/>
    <w:rsid w:val="004E5ADD"/>
    <w:rsid w:val="004F4876"/>
    <w:rsid w:val="004F4A78"/>
    <w:rsid w:val="004F7EDC"/>
    <w:rsid w:val="005062DF"/>
    <w:rsid w:val="00515246"/>
    <w:rsid w:val="005305DD"/>
    <w:rsid w:val="005452E1"/>
    <w:rsid w:val="00555867"/>
    <w:rsid w:val="005605E2"/>
    <w:rsid w:val="00560677"/>
    <w:rsid w:val="005615FC"/>
    <w:rsid w:val="00563A77"/>
    <w:rsid w:val="0057299B"/>
    <w:rsid w:val="005800DE"/>
    <w:rsid w:val="00591D6F"/>
    <w:rsid w:val="00591F3B"/>
    <w:rsid w:val="00596A18"/>
    <w:rsid w:val="005A5D4E"/>
    <w:rsid w:val="005B60C6"/>
    <w:rsid w:val="005C0622"/>
    <w:rsid w:val="005C0AFB"/>
    <w:rsid w:val="005C10E4"/>
    <w:rsid w:val="005C2EFC"/>
    <w:rsid w:val="005C4034"/>
    <w:rsid w:val="005C5151"/>
    <w:rsid w:val="005C56E2"/>
    <w:rsid w:val="005E2249"/>
    <w:rsid w:val="005E4028"/>
    <w:rsid w:val="005F408E"/>
    <w:rsid w:val="006200E0"/>
    <w:rsid w:val="00626DB8"/>
    <w:rsid w:val="00627E99"/>
    <w:rsid w:val="006448E9"/>
    <w:rsid w:val="0067119B"/>
    <w:rsid w:val="00677A51"/>
    <w:rsid w:val="006916B1"/>
    <w:rsid w:val="006A47DF"/>
    <w:rsid w:val="006A7E8E"/>
    <w:rsid w:val="006B60D6"/>
    <w:rsid w:val="006B7517"/>
    <w:rsid w:val="006C078D"/>
    <w:rsid w:val="006D0B35"/>
    <w:rsid w:val="006D1691"/>
    <w:rsid w:val="006D210D"/>
    <w:rsid w:val="006E5500"/>
    <w:rsid w:val="006E63B2"/>
    <w:rsid w:val="006E7AF4"/>
    <w:rsid w:val="006F35D2"/>
    <w:rsid w:val="00717E3B"/>
    <w:rsid w:val="00723402"/>
    <w:rsid w:val="0073113A"/>
    <w:rsid w:val="007402F1"/>
    <w:rsid w:val="00742E08"/>
    <w:rsid w:val="00747181"/>
    <w:rsid w:val="00794E54"/>
    <w:rsid w:val="007A551E"/>
    <w:rsid w:val="007B12A4"/>
    <w:rsid w:val="007B1553"/>
    <w:rsid w:val="007C167E"/>
    <w:rsid w:val="007C7E81"/>
    <w:rsid w:val="007D338C"/>
    <w:rsid w:val="007D4AF9"/>
    <w:rsid w:val="007E2192"/>
    <w:rsid w:val="007E2BD1"/>
    <w:rsid w:val="007E3FD2"/>
    <w:rsid w:val="007E6E68"/>
    <w:rsid w:val="007F1EB5"/>
    <w:rsid w:val="007F63EA"/>
    <w:rsid w:val="008058BE"/>
    <w:rsid w:val="00805DBB"/>
    <w:rsid w:val="00810069"/>
    <w:rsid w:val="008174D7"/>
    <w:rsid w:val="00856212"/>
    <w:rsid w:val="00865950"/>
    <w:rsid w:val="008736D4"/>
    <w:rsid w:val="00877D8A"/>
    <w:rsid w:val="00883A55"/>
    <w:rsid w:val="00885413"/>
    <w:rsid w:val="008A4CCF"/>
    <w:rsid w:val="008B3D5C"/>
    <w:rsid w:val="008C3B72"/>
    <w:rsid w:val="008C44B8"/>
    <w:rsid w:val="008E4C90"/>
    <w:rsid w:val="008E51E3"/>
    <w:rsid w:val="008E5C53"/>
    <w:rsid w:val="008E6154"/>
    <w:rsid w:val="008F088F"/>
    <w:rsid w:val="00904BEC"/>
    <w:rsid w:val="009079FF"/>
    <w:rsid w:val="00912CB2"/>
    <w:rsid w:val="009157D9"/>
    <w:rsid w:val="009263D6"/>
    <w:rsid w:val="009324E6"/>
    <w:rsid w:val="00933BE7"/>
    <w:rsid w:val="00935F76"/>
    <w:rsid w:val="00940DEA"/>
    <w:rsid w:val="0095370E"/>
    <w:rsid w:val="00953B72"/>
    <w:rsid w:val="00955764"/>
    <w:rsid w:val="00964422"/>
    <w:rsid w:val="00974D34"/>
    <w:rsid w:val="00975A10"/>
    <w:rsid w:val="009A4B55"/>
    <w:rsid w:val="009B3095"/>
    <w:rsid w:val="009D28E8"/>
    <w:rsid w:val="009D45EB"/>
    <w:rsid w:val="009D4E63"/>
    <w:rsid w:val="009E4CF4"/>
    <w:rsid w:val="009E685A"/>
    <w:rsid w:val="009F0F20"/>
    <w:rsid w:val="00A20D67"/>
    <w:rsid w:val="00A25D35"/>
    <w:rsid w:val="00A277D0"/>
    <w:rsid w:val="00A36242"/>
    <w:rsid w:val="00A62452"/>
    <w:rsid w:val="00A67B0C"/>
    <w:rsid w:val="00A7556A"/>
    <w:rsid w:val="00A84F98"/>
    <w:rsid w:val="00A85F30"/>
    <w:rsid w:val="00AA5627"/>
    <w:rsid w:val="00AC43D9"/>
    <w:rsid w:val="00AC4428"/>
    <w:rsid w:val="00AD3533"/>
    <w:rsid w:val="00AF2ABE"/>
    <w:rsid w:val="00B14644"/>
    <w:rsid w:val="00B32918"/>
    <w:rsid w:val="00B55E40"/>
    <w:rsid w:val="00B64573"/>
    <w:rsid w:val="00B967F5"/>
    <w:rsid w:val="00B96B73"/>
    <w:rsid w:val="00B97E05"/>
    <w:rsid w:val="00BA2A4A"/>
    <w:rsid w:val="00BB21E7"/>
    <w:rsid w:val="00BB4ABF"/>
    <w:rsid w:val="00BC02E7"/>
    <w:rsid w:val="00BC5F23"/>
    <w:rsid w:val="00BE0489"/>
    <w:rsid w:val="00BE67CC"/>
    <w:rsid w:val="00BF04B2"/>
    <w:rsid w:val="00BF5974"/>
    <w:rsid w:val="00C035C6"/>
    <w:rsid w:val="00C13D19"/>
    <w:rsid w:val="00C149A4"/>
    <w:rsid w:val="00C20399"/>
    <w:rsid w:val="00C21C88"/>
    <w:rsid w:val="00C2436D"/>
    <w:rsid w:val="00C26343"/>
    <w:rsid w:val="00C2724C"/>
    <w:rsid w:val="00C32357"/>
    <w:rsid w:val="00C37F67"/>
    <w:rsid w:val="00C453A2"/>
    <w:rsid w:val="00C5205D"/>
    <w:rsid w:val="00C640E9"/>
    <w:rsid w:val="00C70FF9"/>
    <w:rsid w:val="00C862E9"/>
    <w:rsid w:val="00CA16B2"/>
    <w:rsid w:val="00CC2710"/>
    <w:rsid w:val="00CC2991"/>
    <w:rsid w:val="00CD40C9"/>
    <w:rsid w:val="00CD62ED"/>
    <w:rsid w:val="00CD6DB8"/>
    <w:rsid w:val="00CF20F9"/>
    <w:rsid w:val="00CF74C4"/>
    <w:rsid w:val="00D02A56"/>
    <w:rsid w:val="00D075D6"/>
    <w:rsid w:val="00D11854"/>
    <w:rsid w:val="00D44043"/>
    <w:rsid w:val="00D440ED"/>
    <w:rsid w:val="00D4686D"/>
    <w:rsid w:val="00D476EA"/>
    <w:rsid w:val="00D5713A"/>
    <w:rsid w:val="00D66EB9"/>
    <w:rsid w:val="00DA14AE"/>
    <w:rsid w:val="00DB7534"/>
    <w:rsid w:val="00DC57CC"/>
    <w:rsid w:val="00DC7698"/>
    <w:rsid w:val="00DD0BAD"/>
    <w:rsid w:val="00DD598F"/>
    <w:rsid w:val="00E3138E"/>
    <w:rsid w:val="00E51DAC"/>
    <w:rsid w:val="00E610E9"/>
    <w:rsid w:val="00E70E1F"/>
    <w:rsid w:val="00E8012D"/>
    <w:rsid w:val="00EA2718"/>
    <w:rsid w:val="00EC4F79"/>
    <w:rsid w:val="00EC737A"/>
    <w:rsid w:val="00ED458C"/>
    <w:rsid w:val="00ED68B8"/>
    <w:rsid w:val="00EE7BF9"/>
    <w:rsid w:val="00EF3E24"/>
    <w:rsid w:val="00EF542E"/>
    <w:rsid w:val="00F003EA"/>
    <w:rsid w:val="00F0151C"/>
    <w:rsid w:val="00F2142D"/>
    <w:rsid w:val="00F24263"/>
    <w:rsid w:val="00F4593B"/>
    <w:rsid w:val="00F50635"/>
    <w:rsid w:val="00F554F4"/>
    <w:rsid w:val="00F7171D"/>
    <w:rsid w:val="00F733A9"/>
    <w:rsid w:val="00F801A0"/>
    <w:rsid w:val="00F86959"/>
    <w:rsid w:val="00F9680D"/>
    <w:rsid w:val="00FC021A"/>
    <w:rsid w:val="00FC38D7"/>
    <w:rsid w:val="00FD5172"/>
    <w:rsid w:val="00FE023B"/>
    <w:rsid w:val="00FE19E9"/>
    <w:rsid w:val="00FF3BEC"/>
    <w:rsid w:val="00FF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91CF9E1B-ECB9-4416-9384-8D51D7C3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noProof/>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4">
    <w:name w:val="heading 4"/>
    <w:basedOn w:val="Normal"/>
    <w:next w:val="Normal"/>
    <w:qFormat/>
    <w:rsid w:val="000F7389"/>
    <w:pPr>
      <w:keepNext/>
      <w:outlineLvl w:val="3"/>
    </w:pPr>
    <w:rPr>
      <w:rFonts w:cs="Arial"/>
      <w:sz w:val="32"/>
      <w:szCs w:val="40"/>
      <w:lang w:val="sr-Cyrl-CS"/>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link w:val="Heading8Char"/>
    <w:semiHidden/>
    <w:unhideWhenUsed/>
    <w:qFormat/>
    <w:rsid w:val="00AF2AB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semiHidden/>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character" w:customStyle="1" w:styleId="apple-style-span">
    <w:name w:val="apple-style-span"/>
    <w:basedOn w:val="DefaultParagraphFont"/>
    <w:rsid w:val="0012061E"/>
  </w:style>
  <w:style w:type="character" w:styleId="Hyperlink">
    <w:name w:val="Hyperlink"/>
    <w:rsid w:val="00515246"/>
    <w:rPr>
      <w:color w:val="FFFF80"/>
      <w:u w:val="single"/>
    </w:rPr>
  </w:style>
  <w:style w:type="character" w:customStyle="1" w:styleId="Heading8Char">
    <w:name w:val="Heading 8 Char"/>
    <w:basedOn w:val="DefaultParagraphFont"/>
    <w:link w:val="Heading8"/>
    <w:semiHidden/>
    <w:rsid w:val="00AF2ABE"/>
    <w:rPr>
      <w:rFonts w:asciiTheme="majorHAnsi" w:eastAsiaTheme="majorEastAsia" w:hAnsiTheme="majorHAnsi" w:cstheme="majorBidi"/>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4321">
      <w:bodyDiv w:val="1"/>
      <w:marLeft w:val="0"/>
      <w:marRight w:val="0"/>
      <w:marTop w:val="0"/>
      <w:marBottom w:val="0"/>
      <w:divBdr>
        <w:top w:val="none" w:sz="0" w:space="0" w:color="auto"/>
        <w:left w:val="none" w:sz="0" w:space="0" w:color="auto"/>
        <w:bottom w:val="none" w:sz="0" w:space="0" w:color="auto"/>
        <w:right w:val="none" w:sz="0" w:space="0" w:color="auto"/>
      </w:divBdr>
    </w:div>
    <w:div w:id="488178998">
      <w:bodyDiv w:val="1"/>
      <w:marLeft w:val="0"/>
      <w:marRight w:val="0"/>
      <w:marTop w:val="0"/>
      <w:marBottom w:val="0"/>
      <w:divBdr>
        <w:top w:val="none" w:sz="0" w:space="0" w:color="auto"/>
        <w:left w:val="none" w:sz="0" w:space="0" w:color="auto"/>
        <w:bottom w:val="none" w:sz="0" w:space="0" w:color="auto"/>
        <w:right w:val="none" w:sz="0" w:space="0" w:color="auto"/>
      </w:divBdr>
    </w:div>
    <w:div w:id="19667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23%23%23IRENA\%232011\%23%23AP%20KOSOVO%20I%20METOHIJA\MustraSaopSC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MustraSaopSCir</Template>
  <TotalTime>40</TotalTime>
  <Pages>1</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e51id02</dc:creator>
  <cp:keywords/>
  <cp:lastModifiedBy>Irena Dimic</cp:lastModifiedBy>
  <cp:revision>14</cp:revision>
  <cp:lastPrinted>2017-10-12T12:10:00Z</cp:lastPrinted>
  <dcterms:created xsi:type="dcterms:W3CDTF">2018-10-10T05:47:00Z</dcterms:created>
  <dcterms:modified xsi:type="dcterms:W3CDTF">2018-10-11T08:37:00Z</dcterms:modified>
</cp:coreProperties>
</file>