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230922">
        <w:trPr>
          <w:cantSplit/>
          <w:trHeight w:val="631"/>
          <w:jc w:val="center"/>
        </w:trPr>
        <w:tc>
          <w:tcPr>
            <w:tcW w:w="812" w:type="pct"/>
            <w:tcBorders>
              <w:top w:val="single" w:sz="12" w:space="0" w:color="808080"/>
              <w:left w:val="nil"/>
              <w:bottom w:val="nil"/>
            </w:tcBorders>
            <w:vAlign w:val="center"/>
          </w:tcPr>
          <w:p w:rsidR="002577D1" w:rsidRPr="00230922" w:rsidRDefault="00C149A4" w:rsidP="00C149A4">
            <w:pPr>
              <w:rPr>
                <w:rFonts w:cs="Arial"/>
                <w:color w:val="808080"/>
                <w:szCs w:val="20"/>
              </w:rPr>
            </w:pPr>
            <w:r w:rsidRPr="00230922">
              <w:rPr>
                <w:color w:val="808080"/>
                <w:sz w:val="8"/>
                <w:szCs w:val="8"/>
              </w:rPr>
              <w:t xml:space="preserve">  </w:t>
            </w:r>
            <w:r w:rsidR="0041739D" w:rsidRPr="00230922">
              <w:rPr>
                <w:color w:val="808080"/>
                <w:sz w:val="8"/>
                <w:szCs w:val="8"/>
              </w:rPr>
              <w:t xml:space="preserve">   </w:t>
            </w:r>
            <w:r w:rsidRPr="00230922">
              <w:rPr>
                <w:color w:val="808080"/>
                <w:sz w:val="8"/>
                <w:szCs w:val="8"/>
              </w:rPr>
              <w:t xml:space="preserve">               </w:t>
            </w:r>
            <w:r w:rsidR="00C82329" w:rsidRPr="00230922">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230922">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29227"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230922" w:rsidRDefault="00DD717E" w:rsidP="002338F2">
            <w:pPr>
              <w:rPr>
                <w:rFonts w:cs="Arial"/>
                <w:szCs w:val="20"/>
              </w:rPr>
            </w:pPr>
            <w:r w:rsidRPr="00230922">
              <w:rPr>
                <w:rFonts w:cs="Arial"/>
                <w:szCs w:val="20"/>
              </w:rPr>
              <w:t>Republic of Serbia</w:t>
            </w:r>
          </w:p>
          <w:p w:rsidR="002577D1" w:rsidRPr="00230922" w:rsidRDefault="00DD717E" w:rsidP="002338F2">
            <w:pPr>
              <w:rPr>
                <w:rFonts w:cs="Arial"/>
                <w:szCs w:val="20"/>
              </w:rPr>
            </w:pPr>
            <w:r w:rsidRPr="00230922">
              <w:rPr>
                <w:rFonts w:cs="Arial"/>
                <w:szCs w:val="20"/>
              </w:rPr>
              <w:t>Statistical Office of the Republic of Serbia</w:t>
            </w:r>
          </w:p>
        </w:tc>
        <w:tc>
          <w:tcPr>
            <w:tcW w:w="0" w:type="auto"/>
            <w:tcBorders>
              <w:top w:val="single" w:sz="12" w:space="0" w:color="808080"/>
              <w:bottom w:val="nil"/>
              <w:right w:val="nil"/>
            </w:tcBorders>
            <w:vAlign w:val="center"/>
          </w:tcPr>
          <w:p w:rsidR="002577D1" w:rsidRPr="00230922" w:rsidRDefault="002577D1" w:rsidP="006E7AF4">
            <w:pPr>
              <w:jc w:val="right"/>
              <w:rPr>
                <w:rFonts w:cs="Arial"/>
                <w:b/>
                <w:color w:val="808080"/>
                <w:szCs w:val="20"/>
              </w:rPr>
            </w:pPr>
            <w:r w:rsidRPr="00230922">
              <w:rPr>
                <w:rFonts w:cs="Arial"/>
                <w:szCs w:val="20"/>
              </w:rPr>
              <w:t>ISSN 0353-9555</w:t>
            </w:r>
          </w:p>
        </w:tc>
      </w:tr>
      <w:tr w:rsidR="002577D1" w:rsidRPr="00230922">
        <w:trPr>
          <w:cantSplit/>
          <w:trHeight w:val="836"/>
          <w:jc w:val="center"/>
        </w:trPr>
        <w:tc>
          <w:tcPr>
            <w:tcW w:w="0" w:type="auto"/>
            <w:gridSpan w:val="2"/>
            <w:tcBorders>
              <w:top w:val="nil"/>
              <w:left w:val="nil"/>
              <w:right w:val="nil"/>
            </w:tcBorders>
            <w:vAlign w:val="center"/>
          </w:tcPr>
          <w:p w:rsidR="002577D1" w:rsidRPr="00230922" w:rsidRDefault="00DD717E" w:rsidP="002338F2">
            <w:pPr>
              <w:rPr>
                <w:color w:val="808080"/>
                <w:szCs w:val="20"/>
              </w:rPr>
            </w:pPr>
            <w:r w:rsidRPr="00230922">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230922" w:rsidRDefault="00DD717E" w:rsidP="002338F2">
            <w:pPr>
              <w:jc w:val="right"/>
              <w:rPr>
                <w:b/>
                <w:color w:val="808080"/>
                <w:sz w:val="48"/>
                <w:szCs w:val="48"/>
              </w:rPr>
            </w:pPr>
            <w:r w:rsidRPr="00230922">
              <w:rPr>
                <w:b/>
                <w:color w:val="808080"/>
                <w:sz w:val="48"/>
                <w:szCs w:val="48"/>
              </w:rPr>
              <w:t>P</w:t>
            </w:r>
            <w:r w:rsidR="00EC223C" w:rsidRPr="00230922">
              <w:rPr>
                <w:b/>
                <w:color w:val="808080"/>
                <w:sz w:val="48"/>
                <w:szCs w:val="48"/>
              </w:rPr>
              <w:t>М12</w:t>
            </w:r>
          </w:p>
        </w:tc>
      </w:tr>
      <w:tr w:rsidR="002577D1" w:rsidRPr="00230922">
        <w:trPr>
          <w:cantSplit/>
          <w:trHeight w:hRule="exact" w:val="279"/>
          <w:jc w:val="center"/>
        </w:trPr>
        <w:tc>
          <w:tcPr>
            <w:tcW w:w="0" w:type="auto"/>
            <w:gridSpan w:val="2"/>
            <w:tcBorders>
              <w:top w:val="nil"/>
              <w:left w:val="nil"/>
              <w:bottom w:val="nil"/>
              <w:right w:val="nil"/>
            </w:tcBorders>
            <w:vAlign w:val="center"/>
          </w:tcPr>
          <w:p w:rsidR="002577D1" w:rsidRPr="00230922" w:rsidRDefault="00DD717E" w:rsidP="00D14B6B">
            <w:pPr>
              <w:rPr>
                <w:rFonts w:cs="Arial"/>
                <w:szCs w:val="20"/>
              </w:rPr>
            </w:pPr>
            <w:r w:rsidRPr="00230922">
              <w:rPr>
                <w:rFonts w:cs="Arial"/>
                <w:szCs w:val="20"/>
              </w:rPr>
              <w:t xml:space="preserve">Number </w:t>
            </w:r>
            <w:r w:rsidR="00D14B6B">
              <w:rPr>
                <w:rFonts w:cs="Arial"/>
                <w:szCs w:val="20"/>
              </w:rPr>
              <w:t>145</w:t>
            </w:r>
            <w:r w:rsidR="0029467A" w:rsidRPr="00230922">
              <w:rPr>
                <w:rFonts w:cs="Arial"/>
                <w:szCs w:val="20"/>
              </w:rPr>
              <w:t xml:space="preserve"> </w:t>
            </w:r>
            <w:r w:rsidR="00EC223C" w:rsidRPr="00230922">
              <w:rPr>
                <w:rFonts w:cs="Arial"/>
                <w:szCs w:val="20"/>
              </w:rPr>
              <w:t xml:space="preserve">- </w:t>
            </w:r>
            <w:r w:rsidRPr="00230922">
              <w:rPr>
                <w:rFonts w:cs="Arial"/>
                <w:szCs w:val="20"/>
              </w:rPr>
              <w:t>Year</w:t>
            </w:r>
            <w:r w:rsidR="00EC223C" w:rsidRPr="00230922">
              <w:rPr>
                <w:rFonts w:cs="Arial"/>
                <w:szCs w:val="20"/>
              </w:rPr>
              <w:t xml:space="preserve"> </w:t>
            </w:r>
            <w:r w:rsidR="00EC223C" w:rsidRPr="00C44DBB">
              <w:rPr>
                <w:rFonts w:cs="Arial"/>
                <w:szCs w:val="20"/>
              </w:rPr>
              <w:t>LX</w:t>
            </w:r>
            <w:r w:rsidR="0039149C" w:rsidRPr="00C44DBB">
              <w:rPr>
                <w:rFonts w:cs="Arial"/>
                <w:szCs w:val="20"/>
              </w:rPr>
              <w:t>V</w:t>
            </w:r>
            <w:r w:rsidR="00396CFC" w:rsidRPr="00C44DBB">
              <w:rPr>
                <w:rFonts w:cs="Arial"/>
                <w:szCs w:val="20"/>
              </w:rPr>
              <w:t>I</w:t>
            </w:r>
            <w:r w:rsidR="005D4987" w:rsidRPr="00C44DBB">
              <w:rPr>
                <w:rFonts w:cs="Arial"/>
                <w:szCs w:val="20"/>
              </w:rPr>
              <w:t>I</w:t>
            </w:r>
            <w:r w:rsidR="00C1022B" w:rsidRPr="00C44DBB">
              <w:rPr>
                <w:rFonts w:cs="Arial"/>
                <w:szCs w:val="20"/>
              </w:rPr>
              <w:t>I</w:t>
            </w:r>
            <w:r w:rsidR="00EC223C" w:rsidRPr="00C44DBB">
              <w:rPr>
                <w:rFonts w:cs="Arial"/>
                <w:szCs w:val="20"/>
              </w:rPr>
              <w:t>, 0</w:t>
            </w:r>
            <w:r w:rsidR="00C10447" w:rsidRPr="00C44DBB">
              <w:rPr>
                <w:rFonts w:cs="Arial"/>
                <w:szCs w:val="20"/>
              </w:rPr>
              <w:t>1</w:t>
            </w:r>
            <w:r w:rsidR="00DD3AFE" w:rsidRPr="00C44DBB">
              <w:rPr>
                <w:rFonts w:cs="Arial"/>
                <w:szCs w:val="20"/>
              </w:rPr>
              <w:t>.</w:t>
            </w:r>
            <w:r w:rsidR="00396CFC" w:rsidRPr="00C44DBB">
              <w:rPr>
                <w:rFonts w:cs="Arial"/>
                <w:szCs w:val="20"/>
              </w:rPr>
              <w:t>0</w:t>
            </w:r>
            <w:r w:rsidR="00D14B6B">
              <w:rPr>
                <w:rFonts w:cs="Arial"/>
                <w:szCs w:val="20"/>
              </w:rPr>
              <w:t>6</w:t>
            </w:r>
            <w:r w:rsidR="00B93B59" w:rsidRPr="00C44DBB">
              <w:rPr>
                <w:rFonts w:cs="Arial"/>
                <w:szCs w:val="20"/>
              </w:rPr>
              <w:t>.</w:t>
            </w:r>
            <w:r w:rsidR="00EC223C" w:rsidRPr="00C44DBB">
              <w:rPr>
                <w:rFonts w:cs="Arial"/>
                <w:szCs w:val="20"/>
              </w:rPr>
              <w:t>201</w:t>
            </w:r>
            <w:r w:rsidR="00BE185A" w:rsidRPr="00C44DBB">
              <w:rPr>
                <w:rFonts w:cs="Arial"/>
                <w:szCs w:val="20"/>
              </w:rPr>
              <w:t>8</w:t>
            </w:r>
          </w:p>
        </w:tc>
        <w:tc>
          <w:tcPr>
            <w:tcW w:w="0" w:type="auto"/>
            <w:tcBorders>
              <w:left w:val="nil"/>
              <w:bottom w:val="nil"/>
              <w:right w:val="nil"/>
            </w:tcBorders>
            <w:shd w:val="clear" w:color="auto" w:fill="auto"/>
            <w:vAlign w:val="center"/>
          </w:tcPr>
          <w:p w:rsidR="002577D1" w:rsidRPr="00230922" w:rsidRDefault="002577D1" w:rsidP="002338F2">
            <w:pPr>
              <w:jc w:val="right"/>
              <w:rPr>
                <w:rFonts w:cs="Arial"/>
                <w:szCs w:val="20"/>
              </w:rPr>
            </w:pPr>
          </w:p>
        </w:tc>
      </w:tr>
      <w:tr w:rsidR="002577D1" w:rsidRPr="00230922">
        <w:trPr>
          <w:cantSplit/>
          <w:trHeight w:val="411"/>
          <w:jc w:val="center"/>
        </w:trPr>
        <w:tc>
          <w:tcPr>
            <w:tcW w:w="0" w:type="auto"/>
            <w:gridSpan w:val="2"/>
            <w:tcBorders>
              <w:top w:val="nil"/>
              <w:left w:val="nil"/>
              <w:bottom w:val="single" w:sz="12" w:space="0" w:color="808080"/>
              <w:right w:val="nil"/>
            </w:tcBorders>
            <w:vAlign w:val="center"/>
          </w:tcPr>
          <w:p w:rsidR="002577D1" w:rsidRPr="00230922" w:rsidRDefault="00DD717E" w:rsidP="002338F2">
            <w:pPr>
              <w:rPr>
                <w:b/>
                <w:bCs/>
                <w:sz w:val="24"/>
              </w:rPr>
            </w:pPr>
            <w:r w:rsidRPr="00230922">
              <w:rPr>
                <w:rFonts w:cs="Arial"/>
                <w:b/>
              </w:rPr>
              <w:t>Turnover statistics</w:t>
            </w:r>
          </w:p>
        </w:tc>
        <w:tc>
          <w:tcPr>
            <w:tcW w:w="0" w:type="auto"/>
            <w:tcBorders>
              <w:top w:val="nil"/>
              <w:left w:val="nil"/>
              <w:bottom w:val="single" w:sz="12" w:space="0" w:color="808080"/>
              <w:right w:val="nil"/>
            </w:tcBorders>
            <w:vAlign w:val="center"/>
          </w:tcPr>
          <w:p w:rsidR="002577D1" w:rsidRPr="00230922" w:rsidRDefault="00DD717E" w:rsidP="00D14B6B">
            <w:pPr>
              <w:jc w:val="right"/>
              <w:rPr>
                <w:szCs w:val="20"/>
              </w:rPr>
            </w:pPr>
            <w:r w:rsidRPr="00230922">
              <w:rPr>
                <w:szCs w:val="20"/>
              </w:rPr>
              <w:t>SERB</w:t>
            </w:r>
            <w:r w:rsidR="00D14B6B">
              <w:rPr>
                <w:szCs w:val="20"/>
              </w:rPr>
              <w:t>145</w:t>
            </w:r>
            <w:r w:rsidR="00EC223C" w:rsidRPr="00230922">
              <w:rPr>
                <w:szCs w:val="20"/>
              </w:rPr>
              <w:t xml:space="preserve"> </w:t>
            </w:r>
            <w:r w:rsidRPr="00230922">
              <w:rPr>
                <w:szCs w:val="20"/>
              </w:rPr>
              <w:t>P</w:t>
            </w:r>
            <w:r w:rsidR="00EC223C" w:rsidRPr="00230922">
              <w:rPr>
                <w:szCs w:val="20"/>
              </w:rPr>
              <w:t xml:space="preserve">М12 </w:t>
            </w:r>
            <w:r w:rsidR="00BE185A" w:rsidRPr="00230922">
              <w:rPr>
                <w:szCs w:val="20"/>
              </w:rPr>
              <w:t>010</w:t>
            </w:r>
            <w:r w:rsidR="00D14B6B">
              <w:rPr>
                <w:szCs w:val="20"/>
              </w:rPr>
              <w:t>6</w:t>
            </w:r>
            <w:r w:rsidR="00BE185A" w:rsidRPr="00230922">
              <w:rPr>
                <w:szCs w:val="20"/>
              </w:rPr>
              <w:t>18</w:t>
            </w:r>
          </w:p>
        </w:tc>
      </w:tr>
    </w:tbl>
    <w:p w:rsidR="00995FDD" w:rsidRPr="00230922" w:rsidRDefault="00995FDD" w:rsidP="00DD717E">
      <w:pPr>
        <w:pStyle w:val="Heading8"/>
        <w:rPr>
          <w:color w:val="FF0000"/>
          <w:sz w:val="24"/>
          <w:lang w:val="en-GB"/>
        </w:rPr>
      </w:pPr>
    </w:p>
    <w:p w:rsidR="00DD717E" w:rsidRPr="00B9201D" w:rsidRDefault="00DD717E" w:rsidP="00DD717E">
      <w:pPr>
        <w:pStyle w:val="Heading8"/>
        <w:rPr>
          <w:sz w:val="24"/>
          <w:lang w:val="en-GB"/>
        </w:rPr>
      </w:pPr>
      <w:r w:rsidRPr="00B9201D">
        <w:rPr>
          <w:sz w:val="24"/>
          <w:lang w:val="en-GB"/>
        </w:rPr>
        <w:t>Sale and Purchase of Agricultural, Forestry and Fishing Products</w:t>
      </w:r>
    </w:p>
    <w:p w:rsidR="00DD717E" w:rsidRPr="00B9201D" w:rsidRDefault="0095441C" w:rsidP="0095441C">
      <w:pPr>
        <w:spacing w:before="120"/>
        <w:ind w:left="360"/>
        <w:jc w:val="center"/>
        <w:rPr>
          <w:rFonts w:cs="Arial"/>
          <w:b/>
          <w:bCs/>
          <w:sz w:val="22"/>
          <w:szCs w:val="22"/>
        </w:rPr>
      </w:pPr>
      <w:r w:rsidRPr="00B9201D">
        <w:rPr>
          <w:rFonts w:cs="Arial"/>
          <w:b/>
          <w:bCs/>
          <w:sz w:val="22"/>
          <w:szCs w:val="22"/>
        </w:rPr>
        <w:t xml:space="preserve">– </w:t>
      </w:r>
      <w:r w:rsidR="002458D4" w:rsidRPr="00B9201D">
        <w:rPr>
          <w:rFonts w:cs="Arial"/>
          <w:b/>
          <w:bCs/>
          <w:sz w:val="22"/>
          <w:szCs w:val="22"/>
        </w:rPr>
        <w:t>I</w:t>
      </w:r>
      <w:r w:rsidR="00DD717E" w:rsidRPr="00B9201D">
        <w:rPr>
          <w:rFonts w:cs="Arial"/>
          <w:b/>
          <w:bCs/>
          <w:sz w:val="22"/>
          <w:szCs w:val="22"/>
        </w:rPr>
        <w:t xml:space="preserve"> quarter 201</w:t>
      </w:r>
      <w:r w:rsidR="005C574D" w:rsidRPr="00B9201D">
        <w:rPr>
          <w:rFonts w:cs="Arial"/>
          <w:b/>
          <w:bCs/>
          <w:sz w:val="22"/>
          <w:szCs w:val="22"/>
        </w:rPr>
        <w:t>8</w:t>
      </w:r>
      <w:r w:rsidR="00DD717E" w:rsidRPr="00B9201D">
        <w:rPr>
          <w:rFonts w:cs="Arial"/>
          <w:b/>
          <w:bCs/>
          <w:sz w:val="22"/>
          <w:szCs w:val="22"/>
        </w:rPr>
        <w:t xml:space="preserve"> </w:t>
      </w:r>
      <w:r w:rsidR="00E96B58" w:rsidRPr="00B9201D">
        <w:rPr>
          <w:rFonts w:cs="Arial"/>
          <w:b/>
          <w:bCs/>
          <w:sz w:val="22"/>
          <w:szCs w:val="22"/>
        </w:rPr>
        <w:t>–</w:t>
      </w:r>
    </w:p>
    <w:p w:rsidR="006D0AA8" w:rsidRPr="00B9201D" w:rsidRDefault="006D0AA8" w:rsidP="0095441C">
      <w:pPr>
        <w:spacing w:before="120"/>
        <w:ind w:left="360"/>
        <w:jc w:val="center"/>
        <w:rPr>
          <w:rFonts w:cs="Arial"/>
          <w:b/>
          <w:bCs/>
          <w:sz w:val="22"/>
          <w:szCs w:val="22"/>
        </w:rPr>
      </w:pPr>
    </w:p>
    <w:p w:rsidR="005C574D" w:rsidRPr="00B9201D" w:rsidRDefault="002458D4" w:rsidP="005C574D">
      <w:pPr>
        <w:pStyle w:val="TekstMetodologijaiNapomena"/>
        <w:rPr>
          <w:rFonts w:cs="Arial"/>
          <w:sz w:val="18"/>
          <w:szCs w:val="18"/>
          <w:lang w:val="en-GB"/>
        </w:rPr>
      </w:pPr>
      <w:r w:rsidRPr="00B9201D">
        <w:rPr>
          <w:rFonts w:cs="Arial"/>
          <w:sz w:val="18"/>
          <w:szCs w:val="18"/>
          <w:lang w:val="en-GB"/>
        </w:rPr>
        <w:t>Total value of sale and purchase of agricultural, forestry and fishing products i</w:t>
      </w:r>
      <w:r w:rsidR="00003A0D" w:rsidRPr="00B9201D">
        <w:rPr>
          <w:rFonts w:cs="Arial"/>
          <w:sz w:val="18"/>
          <w:szCs w:val="18"/>
          <w:lang w:val="en-GB"/>
        </w:rPr>
        <w:t xml:space="preserve">n the Republic of Serbia, </w:t>
      </w:r>
      <w:r w:rsidR="00924F59" w:rsidRPr="00B9201D">
        <w:rPr>
          <w:rFonts w:cs="Arial"/>
          <w:sz w:val="18"/>
          <w:szCs w:val="18"/>
          <w:lang w:val="en-GB"/>
        </w:rPr>
        <w:t>in</w:t>
      </w:r>
      <w:r w:rsidR="00003A0D" w:rsidRPr="00B9201D">
        <w:rPr>
          <w:rFonts w:cs="Arial"/>
          <w:sz w:val="18"/>
          <w:szCs w:val="18"/>
          <w:lang w:val="en-GB"/>
        </w:rPr>
        <w:t xml:space="preserve"> </w:t>
      </w:r>
      <w:r w:rsidR="005C574D" w:rsidRPr="00B9201D">
        <w:rPr>
          <w:rFonts w:cs="Arial"/>
          <w:sz w:val="18"/>
          <w:szCs w:val="18"/>
          <w:lang w:val="en-GB"/>
        </w:rPr>
        <w:t>the first quarter 2018</w:t>
      </w:r>
      <w:r w:rsidR="00003A0D" w:rsidRPr="00B9201D">
        <w:rPr>
          <w:rFonts w:cs="Arial"/>
          <w:sz w:val="18"/>
          <w:szCs w:val="18"/>
          <w:lang w:val="en-GB"/>
        </w:rPr>
        <w:t xml:space="preserve">, compared with </w:t>
      </w:r>
      <w:r w:rsidR="00752742" w:rsidRPr="00B9201D">
        <w:rPr>
          <w:rFonts w:cs="Arial"/>
          <w:sz w:val="18"/>
          <w:szCs w:val="18"/>
          <w:lang w:val="en-GB"/>
        </w:rPr>
        <w:t xml:space="preserve">the same period </w:t>
      </w:r>
      <w:r w:rsidR="005C574D" w:rsidRPr="00B9201D">
        <w:rPr>
          <w:rFonts w:cs="Arial"/>
          <w:sz w:val="18"/>
          <w:szCs w:val="18"/>
          <w:lang w:val="en-GB"/>
        </w:rPr>
        <w:t>2017</w:t>
      </w:r>
      <w:r w:rsidR="00003A0D" w:rsidRPr="00B9201D">
        <w:rPr>
          <w:rFonts w:cs="Arial"/>
          <w:sz w:val="18"/>
          <w:szCs w:val="18"/>
          <w:lang w:val="en-GB"/>
        </w:rPr>
        <w:t xml:space="preserve">, </w:t>
      </w:r>
      <w:r w:rsidR="005D4987" w:rsidRPr="00B9201D">
        <w:rPr>
          <w:rFonts w:cs="Arial"/>
          <w:sz w:val="18"/>
          <w:szCs w:val="18"/>
          <w:lang w:val="en-GB"/>
        </w:rPr>
        <w:t>de</w:t>
      </w:r>
      <w:r w:rsidR="00003A0D" w:rsidRPr="00B9201D">
        <w:rPr>
          <w:rFonts w:cs="Arial"/>
          <w:sz w:val="18"/>
          <w:szCs w:val="18"/>
          <w:lang w:val="en-GB"/>
        </w:rPr>
        <w:t>creased by</w:t>
      </w:r>
      <w:r w:rsidR="005C574D" w:rsidRPr="00B9201D">
        <w:rPr>
          <w:rFonts w:cs="Arial"/>
          <w:sz w:val="18"/>
          <w:szCs w:val="18"/>
          <w:lang w:val="en-GB"/>
        </w:rPr>
        <w:t xml:space="preserve"> 1</w:t>
      </w:r>
      <w:r w:rsidR="005D4987" w:rsidRPr="00B9201D">
        <w:rPr>
          <w:rFonts w:cs="Arial"/>
          <w:sz w:val="18"/>
          <w:szCs w:val="18"/>
          <w:lang w:val="en-GB"/>
        </w:rPr>
        <w:t>5</w:t>
      </w:r>
      <w:r w:rsidR="00003A0D" w:rsidRPr="00B9201D">
        <w:rPr>
          <w:rFonts w:cs="Arial"/>
          <w:sz w:val="18"/>
          <w:szCs w:val="18"/>
          <w:lang w:val="en-GB"/>
        </w:rPr>
        <w:t>.</w:t>
      </w:r>
      <w:r w:rsidR="005C574D" w:rsidRPr="00B9201D">
        <w:rPr>
          <w:rFonts w:cs="Arial"/>
          <w:sz w:val="18"/>
          <w:szCs w:val="18"/>
          <w:lang w:val="en-GB"/>
        </w:rPr>
        <w:t>6</w:t>
      </w:r>
      <w:r w:rsidR="00003A0D" w:rsidRPr="00B9201D">
        <w:rPr>
          <w:rFonts w:cs="Arial"/>
          <w:sz w:val="18"/>
          <w:szCs w:val="18"/>
          <w:lang w:val="en-GB"/>
        </w:rPr>
        <w:t>% at current prices</w:t>
      </w:r>
      <w:r w:rsidR="005D4987" w:rsidRPr="00B9201D">
        <w:rPr>
          <w:rFonts w:cs="Arial"/>
          <w:sz w:val="18"/>
          <w:szCs w:val="18"/>
          <w:lang w:val="en-GB"/>
        </w:rPr>
        <w:t xml:space="preserve"> and by 1</w:t>
      </w:r>
      <w:r w:rsidR="005C574D" w:rsidRPr="00B9201D">
        <w:rPr>
          <w:rFonts w:cs="Arial"/>
          <w:sz w:val="18"/>
          <w:szCs w:val="18"/>
          <w:lang w:val="en-GB"/>
        </w:rPr>
        <w:t>6</w:t>
      </w:r>
      <w:r w:rsidR="005D4987" w:rsidRPr="00B9201D">
        <w:rPr>
          <w:rFonts w:cs="Arial"/>
          <w:sz w:val="18"/>
          <w:szCs w:val="18"/>
          <w:lang w:val="en-GB"/>
        </w:rPr>
        <w:t>.</w:t>
      </w:r>
      <w:r w:rsidR="005C574D" w:rsidRPr="00B9201D">
        <w:rPr>
          <w:rFonts w:cs="Arial"/>
          <w:sz w:val="18"/>
          <w:szCs w:val="18"/>
          <w:lang w:val="en-GB"/>
        </w:rPr>
        <w:t>7</w:t>
      </w:r>
      <w:r w:rsidR="005D4987" w:rsidRPr="00B9201D">
        <w:rPr>
          <w:rFonts w:cs="Arial"/>
          <w:sz w:val="18"/>
          <w:szCs w:val="18"/>
          <w:lang w:val="en-GB"/>
        </w:rPr>
        <w:t>% at constant pr</w:t>
      </w:r>
      <w:r w:rsidR="00230922" w:rsidRPr="00B9201D">
        <w:rPr>
          <w:rFonts w:cs="Arial"/>
          <w:sz w:val="18"/>
          <w:szCs w:val="18"/>
          <w:lang w:val="en-GB"/>
        </w:rPr>
        <w:t>i</w:t>
      </w:r>
      <w:r w:rsidR="005D4987" w:rsidRPr="00B9201D">
        <w:rPr>
          <w:rFonts w:cs="Arial"/>
          <w:sz w:val="18"/>
          <w:szCs w:val="18"/>
          <w:lang w:val="en-GB"/>
        </w:rPr>
        <w:t>ces</w:t>
      </w:r>
      <w:r w:rsidRPr="00B9201D">
        <w:rPr>
          <w:rFonts w:cs="Arial"/>
          <w:sz w:val="18"/>
          <w:szCs w:val="18"/>
          <w:lang w:val="en-GB"/>
        </w:rPr>
        <w:t>.</w:t>
      </w:r>
      <w:r w:rsidR="005C574D" w:rsidRPr="00B9201D">
        <w:rPr>
          <w:rFonts w:cs="Arial"/>
          <w:sz w:val="18"/>
          <w:szCs w:val="18"/>
          <w:lang w:val="en-GB"/>
        </w:rPr>
        <w:t xml:space="preserve"> In the structure of sale and purchase value, in the first quarter </w:t>
      </w:r>
      <w:r w:rsidR="005C574D" w:rsidRPr="000542B1">
        <w:rPr>
          <w:rFonts w:cs="Arial"/>
          <w:sz w:val="18"/>
          <w:szCs w:val="18"/>
          <w:lang w:val="en-GB"/>
        </w:rPr>
        <w:t>2018</w:t>
      </w:r>
      <w:r w:rsidR="005C574D" w:rsidRPr="00B9201D">
        <w:rPr>
          <w:rFonts w:cs="Arial"/>
          <w:sz w:val="18"/>
          <w:szCs w:val="18"/>
          <w:lang w:val="en-GB"/>
        </w:rPr>
        <w:t xml:space="preserve">, the most notable were the following groups of products: cereals, 28.8%, livestock 23.9%, milk, 21.7%, and poultry and eggs, 9.3%.  </w:t>
      </w:r>
    </w:p>
    <w:p w:rsidR="00F43E0D" w:rsidRPr="00230922" w:rsidRDefault="005D4987" w:rsidP="00336E0F">
      <w:pPr>
        <w:pStyle w:val="TekstMetodologijaiNapomena"/>
        <w:rPr>
          <w:color w:val="FF0000"/>
          <w:sz w:val="18"/>
          <w:szCs w:val="18"/>
        </w:rPr>
      </w:pPr>
      <w:r w:rsidRPr="00230922">
        <w:rPr>
          <w:lang w:val="en-GB"/>
        </w:rPr>
        <w:t xml:space="preserve">    </w:t>
      </w:r>
    </w:p>
    <w:p w:rsidR="00CC0560" w:rsidRDefault="00F43E0D" w:rsidP="00FA7B91">
      <w:pPr>
        <w:pStyle w:val="Naslovtabela"/>
        <w:spacing w:before="0" w:after="40" w:line="233" w:lineRule="auto"/>
        <w:ind w:left="357" w:firstLine="0"/>
        <w:rPr>
          <w:rFonts w:cs="Arial"/>
          <w:szCs w:val="20"/>
        </w:rPr>
      </w:pPr>
      <w:r w:rsidRPr="00230922">
        <w:rPr>
          <w:rFonts w:cs="Arial"/>
          <w:szCs w:val="20"/>
        </w:rPr>
        <w:t xml:space="preserve">1. </w:t>
      </w:r>
      <w:r w:rsidR="00DD717E" w:rsidRPr="00230922">
        <w:rPr>
          <w:rFonts w:cs="Arial"/>
          <w:szCs w:val="20"/>
        </w:rPr>
        <w:t>Sale and purchase by regions</w:t>
      </w:r>
    </w:p>
    <w:tbl>
      <w:tblPr>
        <w:tblW w:w="0" w:type="auto"/>
        <w:jc w:val="center"/>
        <w:tblLayout w:type="fixed"/>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D14B6B" w:rsidRPr="00B52CE1" w:rsidTr="0050507E">
        <w:trPr>
          <w:trHeight w:val="284"/>
          <w:jc w:val="center"/>
        </w:trPr>
        <w:tc>
          <w:tcPr>
            <w:tcW w:w="3402" w:type="dxa"/>
            <w:vMerge w:val="restart"/>
            <w:tcBorders>
              <w:top w:val="single" w:sz="4" w:space="0" w:color="auto"/>
              <w:right w:val="single" w:sz="4" w:space="0" w:color="auto"/>
            </w:tcBorders>
          </w:tcPr>
          <w:p w:rsidR="00D14B6B" w:rsidRPr="001268A6" w:rsidRDefault="00D14B6B" w:rsidP="00FA7B91">
            <w:pPr>
              <w:spacing w:line="233" w:lineRule="auto"/>
              <w:jc w:val="center"/>
              <w:rPr>
                <w:sz w:val="16"/>
                <w:szCs w:val="16"/>
                <w:lang w:val="ru-RU"/>
              </w:rPr>
            </w:pPr>
          </w:p>
        </w:tc>
        <w:tc>
          <w:tcPr>
            <w:tcW w:w="5444" w:type="dxa"/>
            <w:gridSpan w:val="4"/>
            <w:tcBorders>
              <w:top w:val="single" w:sz="4" w:space="0" w:color="auto"/>
              <w:left w:val="single" w:sz="4" w:space="0" w:color="auto"/>
              <w:right w:val="single" w:sz="4" w:space="0" w:color="auto"/>
            </w:tcBorders>
            <w:vAlign w:val="center"/>
          </w:tcPr>
          <w:p w:rsidR="00D14B6B" w:rsidRPr="001268A6" w:rsidRDefault="00D14B6B" w:rsidP="00FA7B91">
            <w:pPr>
              <w:spacing w:before="60" w:after="60" w:line="233" w:lineRule="auto"/>
              <w:jc w:val="center"/>
              <w:rPr>
                <w:sz w:val="16"/>
                <w:szCs w:val="16"/>
                <w:lang w:val="ru-RU"/>
              </w:rPr>
            </w:pPr>
            <w:r w:rsidRPr="00230922">
              <w:rPr>
                <w:rFonts w:cs="Arial"/>
                <w:sz w:val="16"/>
                <w:szCs w:val="16"/>
              </w:rPr>
              <w:t>Turnover, thousand RSD</w:t>
            </w:r>
          </w:p>
        </w:tc>
        <w:tc>
          <w:tcPr>
            <w:tcW w:w="1361" w:type="dxa"/>
            <w:vMerge w:val="restart"/>
            <w:tcBorders>
              <w:top w:val="single" w:sz="4" w:space="0" w:color="auto"/>
              <w:left w:val="single" w:sz="4" w:space="0" w:color="auto"/>
              <w:bottom w:val="single" w:sz="4" w:space="0" w:color="auto"/>
            </w:tcBorders>
            <w:vAlign w:val="center"/>
          </w:tcPr>
          <w:p w:rsidR="00D14B6B" w:rsidRPr="00B52CE1" w:rsidRDefault="00D14B6B" w:rsidP="00FA7B91">
            <w:pPr>
              <w:spacing w:before="60" w:line="233" w:lineRule="auto"/>
              <w:jc w:val="center"/>
              <w:rPr>
                <w:sz w:val="16"/>
                <w:szCs w:val="16"/>
                <w:u w:val="single"/>
              </w:rPr>
            </w:pPr>
            <w:r w:rsidRPr="00230922">
              <w:rPr>
                <w:rFonts w:cs="Arial"/>
                <w:sz w:val="16"/>
                <w:szCs w:val="16"/>
              </w:rPr>
              <w:t>Indices,                        Current prices</w:t>
            </w:r>
            <w:r>
              <w:rPr>
                <w:rFonts w:cs="Arial"/>
                <w:sz w:val="16"/>
                <w:szCs w:val="16"/>
              </w:rPr>
              <w:t xml:space="preserve">     </w:t>
            </w:r>
            <w:r w:rsidRPr="00EC223C">
              <w:rPr>
                <w:sz w:val="16"/>
                <w:szCs w:val="16"/>
                <w:u w:val="single"/>
                <w:lang w:val="sr-Cyrl-CS"/>
              </w:rPr>
              <w:t xml:space="preserve"> I</w:t>
            </w:r>
            <w:r w:rsidRPr="001268A6">
              <w:rPr>
                <w:sz w:val="16"/>
                <w:szCs w:val="16"/>
                <w:u w:val="single"/>
                <w:lang w:val="ru-RU"/>
              </w:rPr>
              <w:t xml:space="preserve"> - </w:t>
            </w:r>
            <w:r w:rsidRPr="00EC223C">
              <w:rPr>
                <w:sz w:val="16"/>
                <w:szCs w:val="16"/>
                <w:u w:val="single"/>
              </w:rPr>
              <w:t>I</w:t>
            </w:r>
            <w:r w:rsidRPr="00EC223C">
              <w:rPr>
                <w:sz w:val="16"/>
                <w:szCs w:val="16"/>
                <w:u w:val="single"/>
                <w:lang w:val="sr-Cyrl-CS"/>
              </w:rPr>
              <w:t>I</w:t>
            </w:r>
            <w:r w:rsidRPr="00EC223C">
              <w:rPr>
                <w:sz w:val="16"/>
                <w:szCs w:val="16"/>
                <w:u w:val="single"/>
              </w:rPr>
              <w:t>I</w:t>
            </w:r>
            <w:r w:rsidRPr="001268A6">
              <w:rPr>
                <w:sz w:val="16"/>
                <w:szCs w:val="16"/>
                <w:u w:val="single"/>
                <w:lang w:val="ru-RU"/>
              </w:rPr>
              <w:t xml:space="preserve"> 201</w:t>
            </w:r>
            <w:r>
              <w:rPr>
                <w:sz w:val="16"/>
                <w:szCs w:val="16"/>
                <w:u w:val="single"/>
              </w:rPr>
              <w:t>8</w:t>
            </w:r>
          </w:p>
          <w:p w:rsidR="00D14B6B" w:rsidRPr="00B52CE1" w:rsidRDefault="00D14B6B" w:rsidP="00FA7B91">
            <w:pPr>
              <w:spacing w:line="233" w:lineRule="auto"/>
              <w:ind w:left="340" w:hanging="340"/>
              <w:jc w:val="center"/>
              <w:rPr>
                <w:sz w:val="16"/>
                <w:szCs w:val="16"/>
              </w:rPr>
            </w:pPr>
            <w:r w:rsidRPr="00EC223C">
              <w:rPr>
                <w:sz w:val="16"/>
                <w:szCs w:val="16"/>
                <w:lang w:val="sr-Cyrl-CS"/>
              </w:rPr>
              <w:t>I</w:t>
            </w:r>
            <w:r w:rsidRPr="001268A6">
              <w:rPr>
                <w:sz w:val="16"/>
                <w:szCs w:val="16"/>
                <w:lang w:val="ru-RU"/>
              </w:rPr>
              <w:t xml:space="preserve"> - </w:t>
            </w:r>
            <w:r w:rsidRPr="00EC223C">
              <w:rPr>
                <w:sz w:val="16"/>
                <w:szCs w:val="16"/>
              </w:rPr>
              <w:t>I</w:t>
            </w:r>
            <w:r w:rsidRPr="00EC223C">
              <w:rPr>
                <w:sz w:val="16"/>
                <w:szCs w:val="16"/>
                <w:lang w:val="sr-Cyrl-CS"/>
              </w:rPr>
              <w:t>I</w:t>
            </w:r>
            <w:r w:rsidRPr="00EC223C">
              <w:rPr>
                <w:sz w:val="16"/>
                <w:szCs w:val="16"/>
              </w:rPr>
              <w:t>I</w:t>
            </w:r>
            <w:r w:rsidRPr="001268A6">
              <w:rPr>
                <w:sz w:val="16"/>
                <w:szCs w:val="16"/>
                <w:lang w:val="ru-RU"/>
              </w:rPr>
              <w:t xml:space="preserve"> 201</w:t>
            </w:r>
            <w:r>
              <w:rPr>
                <w:sz w:val="16"/>
                <w:szCs w:val="16"/>
              </w:rPr>
              <w:t>7</w:t>
            </w:r>
          </w:p>
        </w:tc>
      </w:tr>
      <w:tr w:rsidR="00D14B6B" w:rsidRPr="001268A6" w:rsidTr="0050507E">
        <w:trPr>
          <w:trHeight w:val="284"/>
          <w:jc w:val="center"/>
        </w:trPr>
        <w:tc>
          <w:tcPr>
            <w:tcW w:w="3402" w:type="dxa"/>
            <w:vMerge/>
            <w:tcBorders>
              <w:right w:val="single" w:sz="4" w:space="0" w:color="auto"/>
            </w:tcBorders>
          </w:tcPr>
          <w:p w:rsidR="00D14B6B" w:rsidRPr="001268A6" w:rsidRDefault="00D14B6B" w:rsidP="00FA7B91">
            <w:pPr>
              <w:spacing w:line="233" w:lineRule="auto"/>
              <w:jc w:val="center"/>
              <w:rPr>
                <w:sz w:val="16"/>
                <w:szCs w:val="16"/>
                <w:lang w:val="ru-RU"/>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14B6B" w:rsidRPr="00B52CE1" w:rsidRDefault="00D14B6B" w:rsidP="00FA7B91">
            <w:pPr>
              <w:spacing w:line="233" w:lineRule="auto"/>
              <w:jc w:val="center"/>
              <w:rPr>
                <w:sz w:val="16"/>
                <w:szCs w:val="16"/>
              </w:rPr>
            </w:pPr>
            <w:r w:rsidRPr="00EC223C">
              <w:rPr>
                <w:sz w:val="16"/>
                <w:szCs w:val="16"/>
                <w:lang w:val="sr-Cyrl-CS"/>
              </w:rPr>
              <w:t>I</w:t>
            </w:r>
            <w:r w:rsidRPr="001268A6">
              <w:rPr>
                <w:sz w:val="16"/>
                <w:szCs w:val="16"/>
                <w:lang w:val="ru-RU"/>
              </w:rPr>
              <w:t xml:space="preserve"> - </w:t>
            </w:r>
            <w:r w:rsidRPr="00EC223C">
              <w:rPr>
                <w:sz w:val="16"/>
                <w:szCs w:val="16"/>
              </w:rPr>
              <w:t>I</w:t>
            </w:r>
            <w:r w:rsidRPr="00EC223C">
              <w:rPr>
                <w:sz w:val="16"/>
                <w:szCs w:val="16"/>
                <w:lang w:val="sr-Cyrl-CS"/>
              </w:rPr>
              <w:t>I</w:t>
            </w:r>
            <w:r w:rsidRPr="00EC223C">
              <w:rPr>
                <w:sz w:val="16"/>
                <w:szCs w:val="16"/>
              </w:rPr>
              <w:t>I</w:t>
            </w:r>
            <w:r w:rsidRPr="001268A6">
              <w:rPr>
                <w:sz w:val="16"/>
                <w:szCs w:val="16"/>
                <w:lang w:val="ru-RU"/>
              </w:rPr>
              <w:t xml:space="preserve"> 201</w:t>
            </w:r>
            <w:r>
              <w:rPr>
                <w:sz w:val="16"/>
                <w:szCs w:val="16"/>
              </w:rPr>
              <w:t>8</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D14B6B" w:rsidRPr="00B52CE1" w:rsidRDefault="00D14B6B" w:rsidP="00FA7B91">
            <w:pPr>
              <w:spacing w:before="60" w:after="60" w:line="233" w:lineRule="auto"/>
              <w:jc w:val="center"/>
              <w:rPr>
                <w:sz w:val="16"/>
                <w:szCs w:val="16"/>
              </w:rPr>
            </w:pPr>
            <w:r w:rsidRPr="001268A6">
              <w:rPr>
                <w:sz w:val="16"/>
                <w:szCs w:val="16"/>
                <w:lang w:val="ru-RU"/>
              </w:rPr>
              <w:t>201</w:t>
            </w:r>
            <w:r>
              <w:rPr>
                <w:sz w:val="16"/>
                <w:szCs w:val="16"/>
              </w:rPr>
              <w:t>8</w:t>
            </w:r>
          </w:p>
        </w:tc>
        <w:tc>
          <w:tcPr>
            <w:tcW w:w="1361" w:type="dxa"/>
            <w:vMerge/>
            <w:tcBorders>
              <w:left w:val="single" w:sz="4" w:space="0" w:color="auto"/>
              <w:bottom w:val="single" w:sz="4" w:space="0" w:color="auto"/>
            </w:tcBorders>
            <w:vAlign w:val="center"/>
          </w:tcPr>
          <w:p w:rsidR="00D14B6B" w:rsidRPr="001268A6" w:rsidRDefault="00D14B6B" w:rsidP="00FA7B91">
            <w:pPr>
              <w:spacing w:line="233" w:lineRule="auto"/>
              <w:jc w:val="center"/>
              <w:rPr>
                <w:sz w:val="16"/>
                <w:szCs w:val="16"/>
                <w:lang w:val="ru-RU"/>
              </w:rPr>
            </w:pPr>
          </w:p>
        </w:tc>
      </w:tr>
      <w:tr w:rsidR="00D14B6B" w:rsidRPr="001268A6" w:rsidTr="0050507E">
        <w:trPr>
          <w:jc w:val="center"/>
        </w:trPr>
        <w:tc>
          <w:tcPr>
            <w:tcW w:w="3402" w:type="dxa"/>
            <w:vMerge/>
            <w:tcBorders>
              <w:bottom w:val="single" w:sz="4" w:space="0" w:color="auto"/>
              <w:right w:val="single" w:sz="4" w:space="0" w:color="auto"/>
            </w:tcBorders>
          </w:tcPr>
          <w:p w:rsidR="00D14B6B" w:rsidRPr="001268A6" w:rsidRDefault="00D14B6B" w:rsidP="00FA7B91">
            <w:pPr>
              <w:spacing w:line="233" w:lineRule="auto"/>
              <w:jc w:val="center"/>
              <w:rPr>
                <w:sz w:val="16"/>
                <w:szCs w:val="16"/>
                <w:lang w:val="ru-RU"/>
              </w:rPr>
            </w:pPr>
          </w:p>
        </w:tc>
        <w:tc>
          <w:tcPr>
            <w:tcW w:w="1361" w:type="dxa"/>
            <w:vMerge/>
            <w:tcBorders>
              <w:top w:val="single" w:sz="4" w:space="0" w:color="auto"/>
              <w:left w:val="single" w:sz="4" w:space="0" w:color="auto"/>
              <w:bottom w:val="single" w:sz="4" w:space="0" w:color="auto"/>
              <w:right w:val="single" w:sz="4" w:space="0" w:color="auto"/>
            </w:tcBorders>
          </w:tcPr>
          <w:p w:rsidR="00D14B6B" w:rsidRPr="001268A6" w:rsidRDefault="00D14B6B" w:rsidP="00FA7B91">
            <w:pPr>
              <w:spacing w:line="233" w:lineRule="auto"/>
              <w:jc w:val="center"/>
              <w:rPr>
                <w:sz w:val="16"/>
                <w:szCs w:val="16"/>
                <w:lang w:val="ru-RU"/>
              </w:rPr>
            </w:pPr>
          </w:p>
        </w:tc>
        <w:tc>
          <w:tcPr>
            <w:tcW w:w="1361" w:type="dxa"/>
            <w:tcBorders>
              <w:top w:val="single" w:sz="4" w:space="0" w:color="auto"/>
              <w:left w:val="single" w:sz="4" w:space="0" w:color="auto"/>
              <w:bottom w:val="single" w:sz="4" w:space="0" w:color="auto"/>
              <w:right w:val="single" w:sz="4" w:space="0" w:color="auto"/>
            </w:tcBorders>
            <w:vAlign w:val="center"/>
          </w:tcPr>
          <w:p w:rsidR="00D14B6B" w:rsidRPr="001268A6" w:rsidRDefault="00D14B6B" w:rsidP="00FA7B91">
            <w:pPr>
              <w:spacing w:before="100" w:line="233" w:lineRule="auto"/>
              <w:jc w:val="center"/>
              <w:rPr>
                <w:sz w:val="16"/>
                <w:szCs w:val="16"/>
                <w:lang w:val="ru-RU"/>
              </w:rPr>
            </w:pPr>
            <w:r w:rsidRPr="00EC223C">
              <w:rPr>
                <w:sz w:val="16"/>
                <w:szCs w:val="16"/>
                <w:lang w:val="sr-Cyrl-CS"/>
              </w:rPr>
              <w:t>I</w:t>
            </w:r>
          </w:p>
        </w:tc>
        <w:tc>
          <w:tcPr>
            <w:tcW w:w="1361" w:type="dxa"/>
            <w:tcBorders>
              <w:top w:val="single" w:sz="4" w:space="0" w:color="auto"/>
              <w:left w:val="single" w:sz="4" w:space="0" w:color="auto"/>
              <w:bottom w:val="single" w:sz="4" w:space="0" w:color="auto"/>
              <w:right w:val="single" w:sz="4" w:space="0" w:color="auto"/>
            </w:tcBorders>
            <w:vAlign w:val="center"/>
          </w:tcPr>
          <w:p w:rsidR="00D14B6B" w:rsidRPr="00EC223C" w:rsidRDefault="00D14B6B" w:rsidP="00FA7B91">
            <w:pPr>
              <w:spacing w:before="100" w:line="233" w:lineRule="auto"/>
              <w:jc w:val="center"/>
              <w:rPr>
                <w:sz w:val="16"/>
                <w:szCs w:val="16"/>
                <w:lang w:val="sr-Cyrl-CS"/>
              </w:rPr>
            </w:pPr>
            <w:r w:rsidRPr="00EC223C">
              <w:rPr>
                <w:sz w:val="16"/>
                <w:szCs w:val="16"/>
                <w:lang w:val="sr-Cyrl-CS"/>
              </w:rPr>
              <w:t>II</w:t>
            </w:r>
          </w:p>
        </w:tc>
        <w:tc>
          <w:tcPr>
            <w:tcW w:w="1361" w:type="dxa"/>
            <w:tcBorders>
              <w:top w:val="single" w:sz="4" w:space="0" w:color="auto"/>
              <w:left w:val="single" w:sz="4" w:space="0" w:color="auto"/>
              <w:bottom w:val="single" w:sz="4" w:space="0" w:color="auto"/>
              <w:right w:val="single" w:sz="4" w:space="0" w:color="auto"/>
            </w:tcBorders>
            <w:vAlign w:val="center"/>
          </w:tcPr>
          <w:p w:rsidR="00D14B6B" w:rsidRPr="001268A6" w:rsidRDefault="00D14B6B" w:rsidP="00FA7B91">
            <w:pPr>
              <w:spacing w:before="100" w:line="233" w:lineRule="auto"/>
              <w:jc w:val="center"/>
              <w:rPr>
                <w:sz w:val="16"/>
                <w:szCs w:val="16"/>
                <w:lang w:val="ru-RU"/>
              </w:rPr>
            </w:pPr>
            <w:r w:rsidRPr="00EC223C">
              <w:rPr>
                <w:sz w:val="16"/>
                <w:szCs w:val="16"/>
                <w:lang w:val="sr-Cyrl-CS"/>
              </w:rPr>
              <w:t>III</w:t>
            </w:r>
          </w:p>
        </w:tc>
        <w:tc>
          <w:tcPr>
            <w:tcW w:w="1361" w:type="dxa"/>
            <w:vMerge/>
            <w:tcBorders>
              <w:left w:val="single" w:sz="4" w:space="0" w:color="auto"/>
              <w:bottom w:val="single" w:sz="4" w:space="0" w:color="auto"/>
            </w:tcBorders>
          </w:tcPr>
          <w:p w:rsidR="00D14B6B" w:rsidRPr="001268A6" w:rsidRDefault="00D14B6B" w:rsidP="00FA7B91">
            <w:pPr>
              <w:spacing w:line="233" w:lineRule="auto"/>
              <w:jc w:val="center"/>
              <w:rPr>
                <w:sz w:val="16"/>
                <w:szCs w:val="16"/>
                <w:lang w:val="ru-RU"/>
              </w:rPr>
            </w:pPr>
          </w:p>
        </w:tc>
      </w:tr>
      <w:tr w:rsidR="00D14B6B" w:rsidRPr="00EC37A1" w:rsidTr="0050507E">
        <w:trPr>
          <w:jc w:val="center"/>
        </w:trPr>
        <w:tc>
          <w:tcPr>
            <w:tcW w:w="3402" w:type="dxa"/>
            <w:tcBorders>
              <w:top w:val="single" w:sz="4" w:space="0" w:color="auto"/>
              <w:right w:val="single" w:sz="4" w:space="0" w:color="auto"/>
            </w:tcBorders>
          </w:tcPr>
          <w:p w:rsidR="00D14B6B" w:rsidRPr="001268A6" w:rsidRDefault="00D14B6B" w:rsidP="00FA7B91">
            <w:pPr>
              <w:spacing w:line="233" w:lineRule="auto"/>
              <w:jc w:val="center"/>
              <w:rPr>
                <w:sz w:val="16"/>
                <w:szCs w:val="16"/>
                <w:lang w:val="ru-RU"/>
              </w:rPr>
            </w:pPr>
          </w:p>
        </w:tc>
        <w:tc>
          <w:tcPr>
            <w:tcW w:w="1361" w:type="dxa"/>
            <w:tcBorders>
              <w:top w:val="single" w:sz="4" w:space="0" w:color="auto"/>
              <w:left w:val="single" w:sz="4" w:space="0" w:color="auto"/>
            </w:tcBorders>
          </w:tcPr>
          <w:p w:rsidR="00D14B6B" w:rsidRPr="00EC37A1" w:rsidRDefault="00D14B6B" w:rsidP="00FA7B91">
            <w:pPr>
              <w:spacing w:line="233" w:lineRule="auto"/>
              <w:jc w:val="center"/>
              <w:rPr>
                <w:sz w:val="16"/>
                <w:szCs w:val="16"/>
                <w:lang w:val="ru-RU"/>
              </w:rPr>
            </w:pPr>
          </w:p>
        </w:tc>
        <w:tc>
          <w:tcPr>
            <w:tcW w:w="1361" w:type="dxa"/>
            <w:tcBorders>
              <w:top w:val="single" w:sz="4" w:space="0" w:color="auto"/>
            </w:tcBorders>
          </w:tcPr>
          <w:p w:rsidR="00D14B6B" w:rsidRPr="00EC37A1" w:rsidRDefault="00D14B6B" w:rsidP="00FA7B91">
            <w:pPr>
              <w:spacing w:line="233" w:lineRule="auto"/>
              <w:jc w:val="center"/>
              <w:rPr>
                <w:sz w:val="16"/>
                <w:szCs w:val="16"/>
                <w:lang w:val="ru-RU"/>
              </w:rPr>
            </w:pPr>
          </w:p>
        </w:tc>
        <w:tc>
          <w:tcPr>
            <w:tcW w:w="1361" w:type="dxa"/>
            <w:tcBorders>
              <w:top w:val="single" w:sz="4" w:space="0" w:color="auto"/>
            </w:tcBorders>
          </w:tcPr>
          <w:p w:rsidR="00D14B6B" w:rsidRPr="00EC37A1" w:rsidRDefault="00D14B6B" w:rsidP="00FA7B91">
            <w:pPr>
              <w:spacing w:line="233" w:lineRule="auto"/>
              <w:jc w:val="center"/>
              <w:rPr>
                <w:sz w:val="16"/>
                <w:szCs w:val="16"/>
                <w:lang w:val="ru-RU"/>
              </w:rPr>
            </w:pPr>
          </w:p>
        </w:tc>
        <w:tc>
          <w:tcPr>
            <w:tcW w:w="1361" w:type="dxa"/>
            <w:tcBorders>
              <w:top w:val="single" w:sz="4" w:space="0" w:color="auto"/>
            </w:tcBorders>
          </w:tcPr>
          <w:p w:rsidR="00D14B6B" w:rsidRPr="00EC37A1" w:rsidRDefault="00D14B6B" w:rsidP="00FA7B91">
            <w:pPr>
              <w:spacing w:line="233" w:lineRule="auto"/>
              <w:jc w:val="center"/>
              <w:rPr>
                <w:sz w:val="16"/>
                <w:szCs w:val="16"/>
                <w:lang w:val="ru-RU"/>
              </w:rPr>
            </w:pPr>
          </w:p>
        </w:tc>
        <w:tc>
          <w:tcPr>
            <w:tcW w:w="1361" w:type="dxa"/>
            <w:tcBorders>
              <w:top w:val="single" w:sz="4" w:space="0" w:color="auto"/>
            </w:tcBorders>
          </w:tcPr>
          <w:p w:rsidR="00D14B6B" w:rsidRPr="00EC37A1" w:rsidRDefault="00D14B6B" w:rsidP="00FA7B91">
            <w:pPr>
              <w:spacing w:line="233" w:lineRule="auto"/>
              <w:jc w:val="center"/>
              <w:rPr>
                <w:sz w:val="16"/>
                <w:szCs w:val="16"/>
                <w:lang w:val="ru-RU"/>
              </w:rPr>
            </w:pPr>
          </w:p>
        </w:tc>
      </w:tr>
      <w:tr w:rsidR="00D14B6B" w:rsidRPr="00F71F99" w:rsidTr="0050507E">
        <w:trPr>
          <w:jc w:val="center"/>
        </w:trPr>
        <w:tc>
          <w:tcPr>
            <w:tcW w:w="3402" w:type="dxa"/>
            <w:tcBorders>
              <w:right w:val="single" w:sz="4" w:space="0" w:color="auto"/>
            </w:tcBorders>
            <w:vAlign w:val="center"/>
          </w:tcPr>
          <w:p w:rsidR="00D14B6B" w:rsidRPr="00230922" w:rsidRDefault="00D14B6B" w:rsidP="00FA7B91">
            <w:pPr>
              <w:pStyle w:val="Footer"/>
              <w:tabs>
                <w:tab w:val="clear" w:pos="4320"/>
                <w:tab w:val="clear" w:pos="8640"/>
              </w:tabs>
              <w:spacing w:line="233" w:lineRule="auto"/>
              <w:rPr>
                <w:rFonts w:ascii="Arial" w:hAnsi="Arial" w:cs="Arial"/>
                <w:b/>
                <w:bCs/>
                <w:sz w:val="16"/>
                <w:szCs w:val="16"/>
              </w:rPr>
            </w:pPr>
            <w:r w:rsidRPr="00230922">
              <w:rPr>
                <w:rFonts w:ascii="Arial" w:hAnsi="Arial" w:cs="Arial"/>
                <w:b/>
                <w:bCs/>
                <w:sz w:val="16"/>
                <w:szCs w:val="16"/>
              </w:rPr>
              <w:t>REPUBLIC OF SERBIA</w:t>
            </w:r>
          </w:p>
        </w:tc>
        <w:tc>
          <w:tcPr>
            <w:tcW w:w="1361"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31192247</w:t>
            </w:r>
          </w:p>
        </w:tc>
        <w:tc>
          <w:tcPr>
            <w:tcW w:w="1361"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9351832</w:t>
            </w:r>
          </w:p>
        </w:tc>
        <w:tc>
          <w:tcPr>
            <w:tcW w:w="1361"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9213200</w:t>
            </w:r>
          </w:p>
        </w:tc>
        <w:tc>
          <w:tcPr>
            <w:tcW w:w="1361"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12627216</w:t>
            </w:r>
          </w:p>
        </w:tc>
        <w:tc>
          <w:tcPr>
            <w:tcW w:w="1361"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 xml:space="preserve">  84</w:t>
            </w:r>
            <w:r>
              <w:rPr>
                <w:b/>
                <w:sz w:val="16"/>
                <w:szCs w:val="16"/>
              </w:rPr>
              <w:t>.</w:t>
            </w:r>
            <w:r w:rsidRPr="00F71F99">
              <w:rPr>
                <w:b/>
                <w:sz w:val="16"/>
                <w:szCs w:val="16"/>
              </w:rPr>
              <w:t>4</w:t>
            </w:r>
          </w:p>
        </w:tc>
      </w:tr>
      <w:tr w:rsidR="00D14B6B" w:rsidRPr="00E2261B" w:rsidTr="00144999">
        <w:trPr>
          <w:jc w:val="center"/>
        </w:trPr>
        <w:tc>
          <w:tcPr>
            <w:tcW w:w="3402" w:type="dxa"/>
            <w:tcBorders>
              <w:right w:val="single" w:sz="4" w:space="0" w:color="auto"/>
            </w:tcBorders>
            <w:vAlign w:val="bottom"/>
          </w:tcPr>
          <w:p w:rsidR="00D14B6B" w:rsidRPr="00230922" w:rsidRDefault="00D14B6B" w:rsidP="00FA7B91">
            <w:pPr>
              <w:spacing w:line="233" w:lineRule="auto"/>
              <w:jc w:val="right"/>
              <w:rPr>
                <w:rFonts w:cs="Arial"/>
                <w:sz w:val="16"/>
                <w:szCs w:val="16"/>
              </w:rPr>
            </w:pPr>
          </w:p>
        </w:tc>
        <w:tc>
          <w:tcPr>
            <w:tcW w:w="1361" w:type="dxa"/>
            <w:tcBorders>
              <w:left w:val="single" w:sz="4" w:space="0" w:color="auto"/>
            </w:tcBorders>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sz w:val="16"/>
                <w:szCs w:val="16"/>
                <w:lang w:val="sr-Cyrl-RS"/>
              </w:rPr>
            </w:pP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rPr>
                <w:rFonts w:cs="Arial"/>
                <w:b/>
                <w:sz w:val="16"/>
                <w:szCs w:val="16"/>
              </w:rPr>
            </w:pPr>
            <w:r w:rsidRPr="00230922">
              <w:rPr>
                <w:rFonts w:cs="Arial"/>
                <w:b/>
                <w:sz w:val="16"/>
                <w:szCs w:val="16"/>
              </w:rPr>
              <w:t>Beogradski region</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2782238</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1337422</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773717</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671098</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65</w:t>
            </w:r>
            <w:r>
              <w:rPr>
                <w:sz w:val="16"/>
                <w:szCs w:val="16"/>
              </w:rPr>
              <w:t>.</w:t>
            </w:r>
            <w:r w:rsidRPr="00E2261B">
              <w:rPr>
                <w:sz w:val="16"/>
                <w:szCs w:val="16"/>
              </w:rPr>
              <w:t>2</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182"/>
              <w:rPr>
                <w:rFonts w:cs="Arial"/>
                <w:sz w:val="16"/>
                <w:szCs w:val="16"/>
              </w:rPr>
            </w:pPr>
            <w:r w:rsidRPr="00230922">
              <w:rPr>
                <w:rFonts w:cs="Arial"/>
                <w:sz w:val="16"/>
                <w:szCs w:val="16"/>
              </w:rPr>
              <w:t xml:space="preserve"> Sale from production of enterprises </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2126959</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1161707</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630995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334257</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60</w:t>
            </w:r>
            <w:r>
              <w:rPr>
                <w:sz w:val="16"/>
                <w:szCs w:val="16"/>
              </w:rPr>
              <w:t>.</w:t>
            </w:r>
            <w:r w:rsidRPr="00E2261B">
              <w:rPr>
                <w:sz w:val="16"/>
                <w:szCs w:val="16"/>
              </w:rPr>
              <w:t>1</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226"/>
              <w:rPr>
                <w:rFonts w:cs="Arial"/>
                <w:sz w:val="16"/>
                <w:szCs w:val="16"/>
              </w:rPr>
            </w:pPr>
            <w:r w:rsidRPr="00230922">
              <w:rPr>
                <w:rFonts w:cs="Arial"/>
                <w:sz w:val="16"/>
                <w:szCs w:val="16"/>
              </w:rPr>
              <w:t>Purchase from individual holdings</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655280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175716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142722</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336841</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89</w:t>
            </w:r>
            <w:r>
              <w:rPr>
                <w:sz w:val="16"/>
                <w:szCs w:val="16"/>
              </w:rPr>
              <w:t>.</w:t>
            </w:r>
            <w:r w:rsidRPr="00E2261B">
              <w:rPr>
                <w:sz w:val="16"/>
                <w:szCs w:val="16"/>
              </w:rPr>
              <w:t>4</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rPr>
                <w:rFonts w:cs="Arial"/>
                <w:sz w:val="16"/>
                <w:szCs w:val="16"/>
              </w:rPr>
            </w:pPr>
          </w:p>
        </w:tc>
        <w:tc>
          <w:tcPr>
            <w:tcW w:w="1361" w:type="dxa"/>
            <w:tcBorders>
              <w:left w:val="single" w:sz="4" w:space="0" w:color="auto"/>
            </w:tcBorders>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pStyle w:val="Heading1"/>
              <w:spacing w:before="0" w:after="0" w:line="233" w:lineRule="auto"/>
              <w:rPr>
                <w:sz w:val="16"/>
                <w:szCs w:val="16"/>
              </w:rPr>
            </w:pPr>
            <w:r w:rsidRPr="00230922">
              <w:rPr>
                <w:sz w:val="16"/>
                <w:szCs w:val="16"/>
              </w:rPr>
              <w:t>Region Vojvodine</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19377312</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5116801</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5611533</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8648979</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87</w:t>
            </w:r>
            <w:r>
              <w:rPr>
                <w:sz w:val="16"/>
                <w:szCs w:val="16"/>
              </w:rPr>
              <w:t>.</w:t>
            </w:r>
            <w:r w:rsidRPr="00E2261B">
              <w:rPr>
                <w:sz w:val="16"/>
                <w:szCs w:val="16"/>
              </w:rPr>
              <w:t>0</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182"/>
              <w:rPr>
                <w:rFonts w:cs="Arial"/>
                <w:sz w:val="16"/>
                <w:szCs w:val="16"/>
              </w:rPr>
            </w:pPr>
            <w:r w:rsidRPr="00230922">
              <w:rPr>
                <w:rFonts w:cs="Arial"/>
                <w:sz w:val="16"/>
                <w:szCs w:val="16"/>
              </w:rPr>
              <w:t xml:space="preserve"> Sale from production of enterprises </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9780596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2334526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2336020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5110050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98</w:t>
            </w:r>
            <w:r>
              <w:rPr>
                <w:sz w:val="16"/>
                <w:szCs w:val="16"/>
              </w:rPr>
              <w:t>.</w:t>
            </w:r>
            <w:r w:rsidRPr="00E2261B">
              <w:rPr>
                <w:sz w:val="16"/>
                <w:szCs w:val="16"/>
              </w:rPr>
              <w:t>6</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226"/>
              <w:rPr>
                <w:rFonts w:cs="Arial"/>
                <w:sz w:val="16"/>
                <w:szCs w:val="16"/>
              </w:rPr>
            </w:pPr>
            <w:r w:rsidRPr="00230922">
              <w:rPr>
                <w:rFonts w:cs="Arial"/>
                <w:sz w:val="16"/>
                <w:szCs w:val="16"/>
              </w:rPr>
              <w:t>Purchase from individual holdings</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9596717</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2782275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3275513</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3538929</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77</w:t>
            </w:r>
            <w:r>
              <w:rPr>
                <w:sz w:val="16"/>
                <w:szCs w:val="16"/>
              </w:rPr>
              <w:t>.</w:t>
            </w:r>
            <w:r w:rsidRPr="00E2261B">
              <w:rPr>
                <w:sz w:val="16"/>
                <w:szCs w:val="16"/>
              </w:rPr>
              <w:t>6</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rPr>
                <w:rFonts w:cs="Arial"/>
                <w:sz w:val="16"/>
                <w:szCs w:val="16"/>
              </w:rPr>
            </w:pPr>
          </w:p>
        </w:tc>
        <w:tc>
          <w:tcPr>
            <w:tcW w:w="1361" w:type="dxa"/>
            <w:tcBorders>
              <w:left w:val="single" w:sz="4" w:space="0" w:color="auto"/>
            </w:tcBorders>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pStyle w:val="Heading1"/>
              <w:spacing w:before="0" w:after="0" w:line="233" w:lineRule="auto"/>
              <w:rPr>
                <w:sz w:val="16"/>
                <w:szCs w:val="16"/>
              </w:rPr>
            </w:pPr>
            <w:r w:rsidRPr="00230922">
              <w:rPr>
                <w:sz w:val="16"/>
                <w:szCs w:val="16"/>
              </w:rPr>
              <w:t>Region Šumadije i Zapadne Srbije</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6374916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2048181</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1978330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2348406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84</w:t>
            </w:r>
            <w:r>
              <w:rPr>
                <w:sz w:val="16"/>
                <w:szCs w:val="16"/>
              </w:rPr>
              <w:t>.</w:t>
            </w:r>
            <w:r w:rsidRPr="00E2261B">
              <w:rPr>
                <w:sz w:val="16"/>
                <w:szCs w:val="16"/>
              </w:rPr>
              <w:t>6</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182"/>
              <w:rPr>
                <w:rFonts w:cs="Arial"/>
                <w:sz w:val="16"/>
                <w:szCs w:val="16"/>
              </w:rPr>
            </w:pPr>
            <w:r w:rsidRPr="00230922">
              <w:rPr>
                <w:rFonts w:cs="Arial"/>
                <w:sz w:val="16"/>
                <w:szCs w:val="16"/>
              </w:rPr>
              <w:t xml:space="preserve"> Sale from production of enterprises </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1571942</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473696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483375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614871</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50</w:t>
            </w:r>
            <w:r>
              <w:rPr>
                <w:sz w:val="16"/>
                <w:szCs w:val="16"/>
              </w:rPr>
              <w:t>.</w:t>
            </w:r>
            <w:r w:rsidRPr="00E2261B">
              <w:rPr>
                <w:sz w:val="16"/>
                <w:szCs w:val="16"/>
              </w:rPr>
              <w:t>3</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226"/>
              <w:rPr>
                <w:rFonts w:cs="Arial"/>
                <w:sz w:val="16"/>
                <w:szCs w:val="16"/>
              </w:rPr>
            </w:pPr>
            <w:r w:rsidRPr="00230922">
              <w:rPr>
                <w:rFonts w:cs="Arial"/>
                <w:sz w:val="16"/>
                <w:szCs w:val="16"/>
              </w:rPr>
              <w:t>Purchase from individual holdings</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4802974</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1574485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1494955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1733535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109</w:t>
            </w:r>
            <w:r>
              <w:rPr>
                <w:sz w:val="16"/>
                <w:szCs w:val="16"/>
              </w:rPr>
              <w:t>.</w:t>
            </w:r>
            <w:r w:rsidRPr="00E2261B">
              <w:rPr>
                <w:sz w:val="16"/>
                <w:szCs w:val="16"/>
              </w:rPr>
              <w:t>0</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rPr>
                <w:sz w:val="16"/>
                <w:szCs w:val="16"/>
              </w:rPr>
            </w:pPr>
          </w:p>
        </w:tc>
        <w:tc>
          <w:tcPr>
            <w:tcW w:w="1361" w:type="dxa"/>
            <w:tcBorders>
              <w:left w:val="single" w:sz="4" w:space="0" w:color="auto"/>
            </w:tcBorders>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position w:val="-12"/>
                <w:sz w:val="16"/>
                <w:szCs w:val="16"/>
              </w:rPr>
            </w:pPr>
          </w:p>
        </w:tc>
        <w:tc>
          <w:tcPr>
            <w:tcW w:w="1361" w:type="dxa"/>
            <w:vAlign w:val="bottom"/>
          </w:tcPr>
          <w:p w:rsidR="00D14B6B" w:rsidRPr="00E2261B" w:rsidRDefault="00D14B6B" w:rsidP="00FA7B91">
            <w:pPr>
              <w:spacing w:line="233" w:lineRule="auto"/>
              <w:ind w:right="170"/>
              <w:jc w:val="right"/>
              <w:rPr>
                <w:sz w:val="16"/>
                <w:szCs w:val="16"/>
              </w:rPr>
            </w:pP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pStyle w:val="Heading1"/>
              <w:spacing w:before="0" w:after="0" w:line="233" w:lineRule="auto"/>
              <w:rPr>
                <w:sz w:val="16"/>
                <w:szCs w:val="16"/>
              </w:rPr>
            </w:pPr>
            <w:r w:rsidRPr="00230922">
              <w:rPr>
                <w:sz w:val="16"/>
                <w:szCs w:val="16"/>
              </w:rPr>
              <w:t>Region Južne i Istočne Srbije</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2657780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849427</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849620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958733</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92</w:t>
            </w:r>
            <w:r>
              <w:rPr>
                <w:sz w:val="16"/>
                <w:szCs w:val="16"/>
              </w:rPr>
              <w:t>.</w:t>
            </w:r>
            <w:r w:rsidRPr="00E2261B">
              <w:rPr>
                <w:sz w:val="16"/>
                <w:szCs w:val="16"/>
              </w:rPr>
              <w:t>4</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182"/>
              <w:rPr>
                <w:rFonts w:cs="Arial"/>
                <w:sz w:val="16"/>
                <w:szCs w:val="16"/>
              </w:rPr>
            </w:pPr>
            <w:r w:rsidRPr="00230922">
              <w:rPr>
                <w:rFonts w:cs="Arial"/>
                <w:sz w:val="16"/>
                <w:szCs w:val="16"/>
              </w:rPr>
              <w:t xml:space="preserve"> Sale from production of enterprises </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662346</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193693</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223751</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244902</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101</w:t>
            </w:r>
            <w:r>
              <w:rPr>
                <w:sz w:val="16"/>
                <w:szCs w:val="16"/>
              </w:rPr>
              <w:t>.</w:t>
            </w:r>
            <w:r w:rsidRPr="00E2261B">
              <w:rPr>
                <w:sz w:val="16"/>
                <w:szCs w:val="16"/>
              </w:rPr>
              <w:t>6</w:t>
            </w:r>
          </w:p>
        </w:tc>
      </w:tr>
      <w:tr w:rsidR="00D14B6B" w:rsidRPr="00E2261B"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226"/>
              <w:rPr>
                <w:rFonts w:cs="Arial"/>
                <w:sz w:val="16"/>
                <w:szCs w:val="16"/>
              </w:rPr>
            </w:pPr>
            <w:r w:rsidRPr="00230922">
              <w:rPr>
                <w:rFonts w:cs="Arial"/>
                <w:sz w:val="16"/>
                <w:szCs w:val="16"/>
              </w:rPr>
              <w:t>Purchase from individual holdings</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1995435</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655734</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625870</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713831</w:t>
            </w:r>
          </w:p>
        </w:tc>
        <w:tc>
          <w:tcPr>
            <w:tcW w:w="1361"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 xml:space="preserve">  89</w:t>
            </w:r>
            <w:r>
              <w:rPr>
                <w:sz w:val="16"/>
                <w:szCs w:val="16"/>
              </w:rPr>
              <w:t>.</w:t>
            </w:r>
            <w:r w:rsidRPr="00E2261B">
              <w:rPr>
                <w:sz w:val="16"/>
                <w:szCs w:val="16"/>
              </w:rPr>
              <w:t>6</w:t>
            </w:r>
          </w:p>
        </w:tc>
      </w:tr>
      <w:tr w:rsidR="00D14B6B" w:rsidRPr="00EC223C" w:rsidTr="0050507E">
        <w:trPr>
          <w:jc w:val="center"/>
        </w:trPr>
        <w:tc>
          <w:tcPr>
            <w:tcW w:w="3402" w:type="dxa"/>
            <w:tcBorders>
              <w:right w:val="single" w:sz="4" w:space="0" w:color="auto"/>
            </w:tcBorders>
            <w:vAlign w:val="center"/>
          </w:tcPr>
          <w:p w:rsidR="00D14B6B" w:rsidRPr="00EC223C" w:rsidRDefault="00D14B6B" w:rsidP="00FA7B91">
            <w:pPr>
              <w:spacing w:line="233" w:lineRule="auto"/>
              <w:rPr>
                <w:sz w:val="16"/>
                <w:szCs w:val="16"/>
                <w:lang w:val="sr-Cyrl-CS"/>
              </w:rPr>
            </w:pPr>
          </w:p>
        </w:tc>
        <w:tc>
          <w:tcPr>
            <w:tcW w:w="1361" w:type="dxa"/>
            <w:tcBorders>
              <w:left w:val="single" w:sz="4" w:space="0" w:color="auto"/>
            </w:tcBorders>
            <w:vAlign w:val="bottom"/>
          </w:tcPr>
          <w:p w:rsidR="00D14B6B" w:rsidRPr="00EC223C" w:rsidRDefault="00D14B6B" w:rsidP="00FA7B91">
            <w:pPr>
              <w:spacing w:line="233" w:lineRule="auto"/>
              <w:ind w:right="170"/>
              <w:jc w:val="right"/>
              <w:rPr>
                <w:sz w:val="16"/>
                <w:szCs w:val="16"/>
              </w:rPr>
            </w:pPr>
          </w:p>
        </w:tc>
        <w:tc>
          <w:tcPr>
            <w:tcW w:w="1361" w:type="dxa"/>
            <w:vAlign w:val="bottom"/>
          </w:tcPr>
          <w:p w:rsidR="00D14B6B" w:rsidRPr="00EC223C" w:rsidRDefault="00D14B6B" w:rsidP="00FA7B91">
            <w:pPr>
              <w:spacing w:line="233" w:lineRule="auto"/>
              <w:ind w:right="170"/>
              <w:jc w:val="right"/>
              <w:rPr>
                <w:sz w:val="16"/>
                <w:szCs w:val="16"/>
              </w:rPr>
            </w:pPr>
          </w:p>
        </w:tc>
        <w:tc>
          <w:tcPr>
            <w:tcW w:w="1361" w:type="dxa"/>
            <w:vAlign w:val="bottom"/>
          </w:tcPr>
          <w:p w:rsidR="00D14B6B" w:rsidRPr="00EC223C" w:rsidRDefault="00D14B6B" w:rsidP="00FA7B91">
            <w:pPr>
              <w:spacing w:line="233" w:lineRule="auto"/>
              <w:ind w:right="170"/>
              <w:jc w:val="right"/>
              <w:rPr>
                <w:position w:val="-12"/>
                <w:sz w:val="16"/>
                <w:szCs w:val="16"/>
              </w:rPr>
            </w:pPr>
          </w:p>
        </w:tc>
        <w:tc>
          <w:tcPr>
            <w:tcW w:w="1361" w:type="dxa"/>
            <w:vAlign w:val="bottom"/>
          </w:tcPr>
          <w:p w:rsidR="00D14B6B" w:rsidRPr="00EC223C" w:rsidRDefault="00D14B6B" w:rsidP="00FA7B91">
            <w:pPr>
              <w:spacing w:line="233" w:lineRule="auto"/>
              <w:ind w:right="170"/>
              <w:jc w:val="right"/>
              <w:rPr>
                <w:position w:val="-12"/>
                <w:sz w:val="16"/>
                <w:szCs w:val="16"/>
              </w:rPr>
            </w:pPr>
          </w:p>
        </w:tc>
        <w:tc>
          <w:tcPr>
            <w:tcW w:w="1361" w:type="dxa"/>
            <w:vAlign w:val="bottom"/>
          </w:tcPr>
          <w:p w:rsidR="00D14B6B" w:rsidRPr="00EC223C" w:rsidRDefault="00D14B6B" w:rsidP="00FA7B91">
            <w:pPr>
              <w:spacing w:line="233" w:lineRule="auto"/>
              <w:ind w:right="170"/>
              <w:jc w:val="right"/>
              <w:rPr>
                <w:sz w:val="16"/>
                <w:szCs w:val="16"/>
              </w:rPr>
            </w:pPr>
          </w:p>
        </w:tc>
      </w:tr>
      <w:tr w:rsidR="00D14B6B" w:rsidRPr="00F71F99" w:rsidTr="0050507E">
        <w:trPr>
          <w:jc w:val="center"/>
        </w:trPr>
        <w:tc>
          <w:tcPr>
            <w:tcW w:w="3402" w:type="dxa"/>
            <w:tcBorders>
              <w:right w:val="single" w:sz="4" w:space="0" w:color="auto"/>
            </w:tcBorders>
            <w:vAlign w:val="center"/>
          </w:tcPr>
          <w:p w:rsidR="00D14B6B" w:rsidRPr="00230922" w:rsidRDefault="00D14B6B" w:rsidP="00FA7B91">
            <w:pPr>
              <w:pStyle w:val="Heading1"/>
              <w:spacing w:before="0" w:after="0" w:line="233" w:lineRule="auto"/>
              <w:rPr>
                <w:sz w:val="16"/>
                <w:szCs w:val="16"/>
              </w:rPr>
            </w:pPr>
            <w:r w:rsidRPr="00230922">
              <w:rPr>
                <w:sz w:val="16"/>
                <w:szCs w:val="16"/>
              </w:rPr>
              <w:t>Region Kosovo i Metohija</w:t>
            </w:r>
          </w:p>
        </w:tc>
        <w:tc>
          <w:tcPr>
            <w:tcW w:w="1361" w:type="dxa"/>
            <w:tcBorders>
              <w:left w:val="single" w:sz="4" w:space="0" w:color="auto"/>
            </w:tcBorders>
            <w:vAlign w:val="bottom"/>
          </w:tcPr>
          <w:p w:rsidR="00D14B6B" w:rsidRPr="00F71F99" w:rsidRDefault="00D14B6B" w:rsidP="00FA7B91">
            <w:pPr>
              <w:spacing w:line="233" w:lineRule="auto"/>
              <w:ind w:right="170"/>
              <w:jc w:val="right"/>
              <w:rPr>
                <w:bCs/>
                <w:sz w:val="16"/>
                <w:szCs w:val="16"/>
              </w:rPr>
            </w:pPr>
            <w:r w:rsidRPr="00F71F99">
              <w:rPr>
                <w:bCs/>
                <w:sz w:val="16"/>
                <w:szCs w:val="16"/>
              </w:rPr>
              <w:t>...</w:t>
            </w:r>
          </w:p>
        </w:tc>
        <w:tc>
          <w:tcPr>
            <w:tcW w:w="1361" w:type="dxa"/>
            <w:vAlign w:val="bottom"/>
          </w:tcPr>
          <w:p w:rsidR="00D14B6B" w:rsidRPr="00F71F99" w:rsidRDefault="00D14B6B" w:rsidP="00FA7B91">
            <w:pPr>
              <w:spacing w:line="233" w:lineRule="auto"/>
              <w:ind w:right="170"/>
              <w:jc w:val="right"/>
              <w:rPr>
                <w:bCs/>
                <w:sz w:val="16"/>
                <w:szCs w:val="16"/>
              </w:rPr>
            </w:pPr>
            <w:r w:rsidRPr="00F71F99">
              <w:rPr>
                <w:bCs/>
                <w:sz w:val="16"/>
                <w:szCs w:val="16"/>
              </w:rPr>
              <w:t>...</w:t>
            </w:r>
          </w:p>
        </w:tc>
        <w:tc>
          <w:tcPr>
            <w:tcW w:w="1361" w:type="dxa"/>
            <w:vAlign w:val="bottom"/>
          </w:tcPr>
          <w:p w:rsidR="00D14B6B" w:rsidRPr="00F71F99" w:rsidRDefault="00D14B6B" w:rsidP="00FA7B91">
            <w:pPr>
              <w:spacing w:line="233" w:lineRule="auto"/>
              <w:ind w:right="170"/>
              <w:jc w:val="right"/>
              <w:rPr>
                <w:bCs/>
                <w:sz w:val="16"/>
                <w:szCs w:val="16"/>
              </w:rPr>
            </w:pPr>
            <w:r w:rsidRPr="00F71F99">
              <w:rPr>
                <w:bCs/>
                <w:sz w:val="16"/>
                <w:szCs w:val="16"/>
              </w:rPr>
              <w:t>...</w:t>
            </w:r>
          </w:p>
        </w:tc>
        <w:tc>
          <w:tcPr>
            <w:tcW w:w="1361" w:type="dxa"/>
            <w:vAlign w:val="bottom"/>
          </w:tcPr>
          <w:p w:rsidR="00D14B6B" w:rsidRPr="00F71F99" w:rsidRDefault="00D14B6B" w:rsidP="00FA7B91">
            <w:pPr>
              <w:spacing w:line="233" w:lineRule="auto"/>
              <w:ind w:right="170"/>
              <w:jc w:val="right"/>
              <w:rPr>
                <w:bCs/>
                <w:sz w:val="16"/>
                <w:szCs w:val="16"/>
              </w:rPr>
            </w:pPr>
            <w:r w:rsidRPr="00F71F99">
              <w:rPr>
                <w:bCs/>
                <w:sz w:val="16"/>
                <w:szCs w:val="16"/>
              </w:rPr>
              <w:t>...</w:t>
            </w:r>
          </w:p>
        </w:tc>
        <w:tc>
          <w:tcPr>
            <w:tcW w:w="1361" w:type="dxa"/>
            <w:vAlign w:val="bottom"/>
          </w:tcPr>
          <w:p w:rsidR="00D14B6B" w:rsidRPr="00F71F99" w:rsidRDefault="00D14B6B" w:rsidP="00FA7B91">
            <w:pPr>
              <w:spacing w:line="233" w:lineRule="auto"/>
              <w:ind w:right="170"/>
              <w:jc w:val="right"/>
            </w:pPr>
            <w:r w:rsidRPr="00F71F99">
              <w:rPr>
                <w:bCs/>
                <w:sz w:val="16"/>
                <w:szCs w:val="16"/>
              </w:rPr>
              <w:t xml:space="preserve">               ...</w:t>
            </w:r>
          </w:p>
        </w:tc>
      </w:tr>
      <w:tr w:rsidR="00D14B6B" w:rsidRPr="00740333"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182"/>
              <w:rPr>
                <w:rFonts w:cs="Arial"/>
                <w:sz w:val="16"/>
                <w:szCs w:val="16"/>
              </w:rPr>
            </w:pPr>
            <w:r w:rsidRPr="00230922">
              <w:rPr>
                <w:rFonts w:cs="Arial"/>
                <w:sz w:val="16"/>
                <w:szCs w:val="16"/>
              </w:rPr>
              <w:t xml:space="preserve"> Sale from production of enterprises </w:t>
            </w:r>
          </w:p>
        </w:tc>
        <w:tc>
          <w:tcPr>
            <w:tcW w:w="1361" w:type="dxa"/>
            <w:tcBorders>
              <w:left w:val="single" w:sz="4" w:space="0" w:color="auto"/>
            </w:tcBorders>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r>
      <w:tr w:rsidR="00D14B6B" w:rsidRPr="00740333" w:rsidTr="0050507E">
        <w:trPr>
          <w:jc w:val="center"/>
        </w:trPr>
        <w:tc>
          <w:tcPr>
            <w:tcW w:w="3402" w:type="dxa"/>
            <w:tcBorders>
              <w:right w:val="single" w:sz="4" w:space="0" w:color="auto"/>
            </w:tcBorders>
            <w:vAlign w:val="center"/>
          </w:tcPr>
          <w:p w:rsidR="00D14B6B" w:rsidRPr="00230922" w:rsidRDefault="00D14B6B" w:rsidP="00FA7B91">
            <w:pPr>
              <w:spacing w:line="233" w:lineRule="auto"/>
              <w:ind w:firstLine="226"/>
              <w:rPr>
                <w:rFonts w:cs="Arial"/>
                <w:sz w:val="16"/>
                <w:szCs w:val="16"/>
              </w:rPr>
            </w:pPr>
            <w:r w:rsidRPr="00230922">
              <w:rPr>
                <w:rFonts w:cs="Arial"/>
                <w:sz w:val="16"/>
                <w:szCs w:val="16"/>
              </w:rPr>
              <w:t>Purchase from individual holdings</w:t>
            </w:r>
          </w:p>
        </w:tc>
        <w:tc>
          <w:tcPr>
            <w:tcW w:w="1361" w:type="dxa"/>
            <w:tcBorders>
              <w:left w:val="single" w:sz="4" w:space="0" w:color="auto"/>
            </w:tcBorders>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c>
          <w:tcPr>
            <w:tcW w:w="1361" w:type="dxa"/>
            <w:vAlign w:val="bottom"/>
          </w:tcPr>
          <w:p w:rsidR="00D14B6B" w:rsidRPr="00740333" w:rsidRDefault="00D14B6B" w:rsidP="00FA7B91">
            <w:pPr>
              <w:spacing w:line="233" w:lineRule="auto"/>
              <w:ind w:right="170"/>
              <w:jc w:val="right"/>
              <w:rPr>
                <w:sz w:val="16"/>
                <w:szCs w:val="16"/>
              </w:rPr>
            </w:pPr>
            <w:r w:rsidRPr="00740333">
              <w:rPr>
                <w:sz w:val="16"/>
                <w:szCs w:val="16"/>
              </w:rPr>
              <w:t>...</w:t>
            </w:r>
          </w:p>
        </w:tc>
      </w:tr>
    </w:tbl>
    <w:p w:rsidR="00D14B6B" w:rsidRDefault="00D14B6B" w:rsidP="00FA7B91">
      <w:pPr>
        <w:pStyle w:val="Naslovtabela"/>
        <w:spacing w:before="0" w:after="40" w:line="233" w:lineRule="auto"/>
        <w:ind w:left="357" w:firstLine="0"/>
        <w:rPr>
          <w:rFonts w:cs="Arial"/>
          <w:szCs w:val="20"/>
        </w:rPr>
      </w:pPr>
    </w:p>
    <w:p w:rsidR="00EC223C" w:rsidRDefault="00EB10AA" w:rsidP="00FA7B91">
      <w:pPr>
        <w:pStyle w:val="Naslovtabela"/>
        <w:spacing w:before="0" w:after="40" w:line="233" w:lineRule="auto"/>
        <w:ind w:left="0" w:firstLine="0"/>
        <w:rPr>
          <w:rFonts w:cs="Arial"/>
          <w:szCs w:val="20"/>
        </w:rPr>
      </w:pPr>
      <w:r w:rsidRPr="00230922">
        <w:t xml:space="preserve">2. </w:t>
      </w:r>
      <w:r w:rsidR="009E19CE" w:rsidRPr="00230922">
        <w:rPr>
          <w:rFonts w:cs="Arial"/>
          <w:szCs w:val="20"/>
        </w:rPr>
        <w:t>Sale and purchase by groups of products</w:t>
      </w:r>
    </w:p>
    <w:p w:rsidR="00FA7B91" w:rsidRPr="00FA7B91" w:rsidRDefault="00FA7B91" w:rsidP="00FA7B91">
      <w:pPr>
        <w:pStyle w:val="Naslovtabela"/>
        <w:spacing w:before="0" w:after="40" w:line="233" w:lineRule="auto"/>
        <w:ind w:left="0" w:firstLine="0"/>
        <w:jc w:val="left"/>
        <w:rPr>
          <w:rFonts w:cs="Arial"/>
          <w:sz w:val="18"/>
          <w:szCs w:val="18"/>
          <w:lang w:val="sr-Latn-RS"/>
        </w:rPr>
      </w:pPr>
      <w:r>
        <w:rPr>
          <w:rFonts w:cs="Arial"/>
          <w:sz w:val="18"/>
          <w:szCs w:val="18"/>
          <w:lang w:val="sr-Latn-RS"/>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835"/>
        <w:gridCol w:w="1049"/>
        <w:gridCol w:w="1049"/>
        <w:gridCol w:w="1049"/>
        <w:gridCol w:w="1049"/>
        <w:gridCol w:w="1049"/>
        <w:gridCol w:w="1049"/>
        <w:gridCol w:w="1049"/>
      </w:tblGrid>
      <w:tr w:rsidR="00D14B6B" w:rsidRPr="00C02C7F" w:rsidTr="0050507E">
        <w:trPr>
          <w:cantSplit/>
          <w:jc w:val="center"/>
        </w:trPr>
        <w:tc>
          <w:tcPr>
            <w:tcW w:w="2835" w:type="dxa"/>
            <w:vMerge w:val="restart"/>
            <w:tcBorders>
              <w:top w:val="single" w:sz="4" w:space="0" w:color="auto"/>
              <w:right w:val="single" w:sz="4" w:space="0" w:color="auto"/>
            </w:tcBorders>
          </w:tcPr>
          <w:p w:rsidR="00D14B6B" w:rsidRPr="00BE0E2B" w:rsidRDefault="00D14B6B" w:rsidP="00FA7B91">
            <w:pPr>
              <w:spacing w:line="233" w:lineRule="auto"/>
              <w:jc w:val="center"/>
              <w:rPr>
                <w:sz w:val="16"/>
                <w:szCs w:val="16"/>
                <w:lang w:val="ru-RU"/>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D14B6B" w:rsidRPr="00230922" w:rsidRDefault="00D14B6B" w:rsidP="00FA7B91">
            <w:pPr>
              <w:spacing w:before="60" w:after="60" w:line="233" w:lineRule="auto"/>
              <w:jc w:val="center"/>
              <w:rPr>
                <w:sz w:val="16"/>
                <w:szCs w:val="16"/>
              </w:rPr>
            </w:pPr>
            <w:r w:rsidRPr="00230922">
              <w:rPr>
                <w:rFonts w:cs="Arial"/>
                <w:sz w:val="16"/>
                <w:szCs w:val="16"/>
              </w:rPr>
              <w:t>Turnover, thousand RSD</w:t>
            </w:r>
          </w:p>
        </w:tc>
        <w:tc>
          <w:tcPr>
            <w:tcW w:w="4196" w:type="dxa"/>
            <w:gridSpan w:val="4"/>
            <w:tcBorders>
              <w:top w:val="single" w:sz="4" w:space="0" w:color="auto"/>
              <w:left w:val="single" w:sz="4" w:space="0" w:color="auto"/>
              <w:bottom w:val="single" w:sz="4" w:space="0" w:color="auto"/>
            </w:tcBorders>
            <w:vAlign w:val="center"/>
          </w:tcPr>
          <w:p w:rsidR="00D14B6B" w:rsidRPr="00230922" w:rsidRDefault="00D14B6B" w:rsidP="00FA7B91">
            <w:pPr>
              <w:spacing w:before="40" w:line="233" w:lineRule="auto"/>
              <w:jc w:val="center"/>
              <w:rPr>
                <w:sz w:val="16"/>
                <w:szCs w:val="16"/>
              </w:rPr>
            </w:pPr>
            <w:r w:rsidRPr="00230922">
              <w:rPr>
                <w:rFonts w:cs="Arial"/>
                <w:sz w:val="16"/>
                <w:szCs w:val="16"/>
              </w:rPr>
              <w:t>Indices, total, current prices</w:t>
            </w:r>
            <w:r w:rsidRPr="00230922">
              <w:rPr>
                <w:rFonts w:cs="Arial"/>
                <w:sz w:val="16"/>
                <w:szCs w:val="16"/>
                <w:vertAlign w:val="superscript"/>
              </w:rPr>
              <w:t>1)</w:t>
            </w:r>
          </w:p>
        </w:tc>
      </w:tr>
      <w:tr w:rsidR="00D14B6B" w:rsidRPr="00B52CE1" w:rsidTr="0050507E">
        <w:trPr>
          <w:cantSplit/>
          <w:jc w:val="center"/>
        </w:trPr>
        <w:tc>
          <w:tcPr>
            <w:tcW w:w="2835" w:type="dxa"/>
            <w:vMerge/>
            <w:tcBorders>
              <w:right w:val="single" w:sz="4" w:space="0" w:color="auto"/>
            </w:tcBorders>
          </w:tcPr>
          <w:p w:rsidR="00D14B6B" w:rsidRPr="00BE0E2B" w:rsidRDefault="00D14B6B" w:rsidP="00FA7B91">
            <w:pPr>
              <w:spacing w:line="233" w:lineRule="auto"/>
              <w:jc w:val="center"/>
              <w:rPr>
                <w:sz w:val="16"/>
                <w:szCs w:val="16"/>
                <w:lang w:val="ru-RU"/>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D14B6B" w:rsidRPr="00B52CE1" w:rsidRDefault="00D14B6B" w:rsidP="00FA7B91">
            <w:pPr>
              <w:spacing w:before="60" w:after="60" w:line="233" w:lineRule="auto"/>
              <w:jc w:val="center"/>
              <w:rPr>
                <w:sz w:val="16"/>
                <w:szCs w:val="16"/>
              </w:rPr>
            </w:pPr>
            <w:r w:rsidRPr="00C02C7F">
              <w:rPr>
                <w:sz w:val="16"/>
                <w:szCs w:val="16"/>
                <w:lang w:val="sr-Cyrl-CS"/>
              </w:rPr>
              <w:t>I</w:t>
            </w:r>
            <w:r w:rsidRPr="001268A6">
              <w:rPr>
                <w:sz w:val="16"/>
                <w:szCs w:val="16"/>
                <w:lang w:val="ru-RU"/>
              </w:rPr>
              <w:t xml:space="preserve"> - </w:t>
            </w:r>
            <w:r w:rsidRPr="00C02C7F">
              <w:rPr>
                <w:sz w:val="16"/>
                <w:szCs w:val="16"/>
              </w:rPr>
              <w:t>I</w:t>
            </w:r>
            <w:r w:rsidRPr="00C02C7F">
              <w:rPr>
                <w:sz w:val="16"/>
                <w:szCs w:val="16"/>
                <w:lang w:val="sr-Cyrl-CS"/>
              </w:rPr>
              <w:t>I</w:t>
            </w:r>
            <w:r w:rsidRPr="00C02C7F">
              <w:rPr>
                <w:sz w:val="16"/>
                <w:szCs w:val="16"/>
              </w:rPr>
              <w:t>I</w:t>
            </w:r>
            <w:r w:rsidRPr="001268A6">
              <w:rPr>
                <w:sz w:val="16"/>
                <w:szCs w:val="16"/>
                <w:lang w:val="ru-RU"/>
              </w:rPr>
              <w:t xml:space="preserve"> 201</w:t>
            </w:r>
            <w:r>
              <w:rPr>
                <w:sz w:val="16"/>
                <w:szCs w:val="16"/>
              </w:rPr>
              <w:t>8</w:t>
            </w:r>
          </w:p>
        </w:tc>
        <w:tc>
          <w:tcPr>
            <w:tcW w:w="1049" w:type="dxa"/>
            <w:vMerge w:val="restart"/>
            <w:tcBorders>
              <w:top w:val="single" w:sz="4" w:space="0" w:color="auto"/>
              <w:left w:val="single" w:sz="4" w:space="0" w:color="auto"/>
              <w:right w:val="single" w:sz="4" w:space="0" w:color="auto"/>
            </w:tcBorders>
            <w:vAlign w:val="center"/>
          </w:tcPr>
          <w:p w:rsidR="00D14B6B" w:rsidRPr="00B52CE1" w:rsidRDefault="00D14B6B" w:rsidP="00FA7B91">
            <w:pPr>
              <w:spacing w:before="20" w:line="233" w:lineRule="auto"/>
              <w:jc w:val="center"/>
              <w:rPr>
                <w:sz w:val="16"/>
                <w:szCs w:val="16"/>
              </w:rPr>
            </w:pPr>
            <w:r w:rsidRPr="00C02C7F">
              <w:rPr>
                <w:sz w:val="16"/>
                <w:szCs w:val="16"/>
                <w:lang w:val="sr-Cyrl-CS"/>
              </w:rPr>
              <w:t>I</w:t>
            </w:r>
            <w:r w:rsidRPr="001268A6">
              <w:rPr>
                <w:sz w:val="16"/>
                <w:szCs w:val="16"/>
                <w:lang w:val="ru-RU"/>
              </w:rPr>
              <w:t xml:space="preserve"> - </w:t>
            </w:r>
            <w:r w:rsidRPr="00C02C7F">
              <w:rPr>
                <w:sz w:val="16"/>
                <w:szCs w:val="16"/>
              </w:rPr>
              <w:t>I</w:t>
            </w:r>
            <w:r w:rsidRPr="00C02C7F">
              <w:rPr>
                <w:sz w:val="16"/>
                <w:szCs w:val="16"/>
                <w:lang w:val="sr-Cyrl-CS"/>
              </w:rPr>
              <w:t>I</w:t>
            </w:r>
            <w:r w:rsidRPr="00C02C7F">
              <w:rPr>
                <w:sz w:val="16"/>
                <w:szCs w:val="16"/>
              </w:rPr>
              <w:t>I</w:t>
            </w:r>
            <w:r w:rsidRPr="001268A6">
              <w:rPr>
                <w:sz w:val="16"/>
                <w:szCs w:val="16"/>
                <w:lang w:val="ru-RU"/>
              </w:rPr>
              <w:t xml:space="preserve"> 201</w:t>
            </w:r>
            <w:r>
              <w:rPr>
                <w:sz w:val="16"/>
                <w:szCs w:val="16"/>
              </w:rPr>
              <w:t>8</w:t>
            </w:r>
          </w:p>
        </w:tc>
        <w:tc>
          <w:tcPr>
            <w:tcW w:w="3147" w:type="dxa"/>
            <w:gridSpan w:val="3"/>
            <w:tcBorders>
              <w:top w:val="single" w:sz="4" w:space="0" w:color="auto"/>
              <w:left w:val="single" w:sz="4" w:space="0" w:color="auto"/>
              <w:bottom w:val="single" w:sz="4" w:space="0" w:color="auto"/>
            </w:tcBorders>
            <w:vAlign w:val="center"/>
          </w:tcPr>
          <w:p w:rsidR="00D14B6B" w:rsidRPr="00B52CE1" w:rsidRDefault="00D14B6B" w:rsidP="00FA7B91">
            <w:pPr>
              <w:spacing w:line="233" w:lineRule="auto"/>
              <w:jc w:val="center"/>
              <w:rPr>
                <w:sz w:val="16"/>
                <w:szCs w:val="16"/>
              </w:rPr>
            </w:pPr>
            <w:r w:rsidRPr="001268A6">
              <w:rPr>
                <w:sz w:val="16"/>
                <w:szCs w:val="16"/>
                <w:lang w:val="ru-RU"/>
              </w:rPr>
              <w:t>201</w:t>
            </w:r>
            <w:r>
              <w:rPr>
                <w:sz w:val="16"/>
                <w:szCs w:val="16"/>
              </w:rPr>
              <w:t>8</w:t>
            </w:r>
          </w:p>
        </w:tc>
      </w:tr>
      <w:tr w:rsidR="00D14B6B" w:rsidRPr="00C02C7F" w:rsidTr="0050507E">
        <w:trPr>
          <w:cantSplit/>
          <w:jc w:val="center"/>
        </w:trPr>
        <w:tc>
          <w:tcPr>
            <w:tcW w:w="2835" w:type="dxa"/>
            <w:vMerge/>
            <w:tcBorders>
              <w:bottom w:val="single" w:sz="4" w:space="0" w:color="auto"/>
              <w:right w:val="single" w:sz="4" w:space="0" w:color="auto"/>
            </w:tcBorders>
          </w:tcPr>
          <w:p w:rsidR="00D14B6B" w:rsidRPr="001268A6" w:rsidRDefault="00D14B6B" w:rsidP="00FA7B91">
            <w:pPr>
              <w:spacing w:line="233" w:lineRule="auto"/>
              <w:jc w:val="center"/>
              <w:rPr>
                <w:sz w:val="16"/>
                <w:szCs w:val="16"/>
                <w:lang w:val="ru-RU"/>
              </w:rPr>
            </w:pPr>
          </w:p>
        </w:tc>
        <w:tc>
          <w:tcPr>
            <w:tcW w:w="1049" w:type="dxa"/>
            <w:tcBorders>
              <w:top w:val="single" w:sz="4" w:space="0" w:color="auto"/>
              <w:left w:val="single" w:sz="4" w:space="0" w:color="auto"/>
              <w:bottom w:val="single" w:sz="4" w:space="0" w:color="auto"/>
              <w:right w:val="single" w:sz="4" w:space="0" w:color="auto"/>
            </w:tcBorders>
            <w:vAlign w:val="center"/>
          </w:tcPr>
          <w:p w:rsidR="00D14B6B" w:rsidRPr="00230922" w:rsidRDefault="00D14B6B" w:rsidP="00FA7B91">
            <w:pPr>
              <w:spacing w:before="20" w:line="233" w:lineRule="auto"/>
              <w:jc w:val="center"/>
              <w:rPr>
                <w:rFonts w:cs="Arial"/>
                <w:sz w:val="16"/>
                <w:szCs w:val="16"/>
              </w:rPr>
            </w:pPr>
            <w:r w:rsidRPr="00230922">
              <w:rPr>
                <w:rFonts w:cs="Arial"/>
                <w:sz w:val="16"/>
                <w:szCs w:val="16"/>
              </w:rPr>
              <w:t>Total</w:t>
            </w:r>
          </w:p>
        </w:tc>
        <w:tc>
          <w:tcPr>
            <w:tcW w:w="1049" w:type="dxa"/>
            <w:tcBorders>
              <w:top w:val="single" w:sz="4" w:space="0" w:color="auto"/>
              <w:left w:val="single" w:sz="4" w:space="0" w:color="auto"/>
              <w:bottom w:val="single" w:sz="4" w:space="0" w:color="auto"/>
              <w:right w:val="single" w:sz="4" w:space="0" w:color="auto"/>
            </w:tcBorders>
            <w:vAlign w:val="center"/>
          </w:tcPr>
          <w:p w:rsidR="00D14B6B" w:rsidRPr="00230922" w:rsidRDefault="00D14B6B" w:rsidP="00FA7B91">
            <w:pPr>
              <w:spacing w:before="20" w:line="233" w:lineRule="auto"/>
              <w:jc w:val="center"/>
              <w:rPr>
                <w:rFonts w:cs="Arial"/>
                <w:sz w:val="16"/>
                <w:szCs w:val="16"/>
              </w:rPr>
            </w:pPr>
            <w:r w:rsidRPr="00230922">
              <w:rPr>
                <w:rFonts w:cs="Arial"/>
                <w:sz w:val="16"/>
                <w:szCs w:val="16"/>
              </w:rPr>
              <w:t>Sale</w:t>
            </w:r>
          </w:p>
        </w:tc>
        <w:tc>
          <w:tcPr>
            <w:tcW w:w="1049" w:type="dxa"/>
            <w:tcBorders>
              <w:top w:val="single" w:sz="4" w:space="0" w:color="auto"/>
              <w:left w:val="single" w:sz="4" w:space="0" w:color="auto"/>
              <w:bottom w:val="single" w:sz="4" w:space="0" w:color="auto"/>
              <w:right w:val="single" w:sz="4" w:space="0" w:color="auto"/>
            </w:tcBorders>
            <w:vAlign w:val="center"/>
          </w:tcPr>
          <w:p w:rsidR="00D14B6B" w:rsidRPr="00336E0F" w:rsidRDefault="00336E0F" w:rsidP="00FA7B91">
            <w:pPr>
              <w:spacing w:before="20" w:line="233" w:lineRule="auto"/>
              <w:jc w:val="center"/>
              <w:rPr>
                <w:sz w:val="16"/>
                <w:szCs w:val="16"/>
                <w:lang w:val="en-US"/>
              </w:rPr>
            </w:pPr>
            <w:r w:rsidRPr="00B9201D">
              <w:rPr>
                <w:sz w:val="16"/>
                <w:szCs w:val="16"/>
                <w:lang w:val="en-US"/>
              </w:rPr>
              <w:t>Purchase</w:t>
            </w:r>
          </w:p>
        </w:tc>
        <w:tc>
          <w:tcPr>
            <w:tcW w:w="1049" w:type="dxa"/>
            <w:vMerge/>
            <w:tcBorders>
              <w:left w:val="single" w:sz="4" w:space="0" w:color="auto"/>
              <w:bottom w:val="single" w:sz="4" w:space="0" w:color="auto"/>
              <w:right w:val="single" w:sz="4" w:space="0" w:color="auto"/>
            </w:tcBorders>
            <w:vAlign w:val="center"/>
          </w:tcPr>
          <w:p w:rsidR="00D14B6B" w:rsidRPr="00C02C7F" w:rsidRDefault="00D14B6B" w:rsidP="00FA7B91">
            <w:pPr>
              <w:spacing w:before="20" w:line="233" w:lineRule="auto"/>
              <w:jc w:val="center"/>
              <w:rPr>
                <w:sz w:val="16"/>
                <w:szCs w:val="16"/>
                <w:lang w:val="sr-Cyrl-CS"/>
              </w:rPr>
            </w:pPr>
          </w:p>
        </w:tc>
        <w:tc>
          <w:tcPr>
            <w:tcW w:w="1049" w:type="dxa"/>
            <w:tcBorders>
              <w:top w:val="single" w:sz="4" w:space="0" w:color="auto"/>
              <w:left w:val="single" w:sz="4" w:space="0" w:color="auto"/>
              <w:bottom w:val="single" w:sz="4" w:space="0" w:color="auto"/>
            </w:tcBorders>
          </w:tcPr>
          <w:p w:rsidR="00D14B6B" w:rsidRPr="00C02C7F" w:rsidRDefault="00D14B6B" w:rsidP="00FA7B91">
            <w:pPr>
              <w:spacing w:before="60" w:line="233" w:lineRule="auto"/>
              <w:jc w:val="center"/>
              <w:rPr>
                <w:sz w:val="16"/>
                <w:szCs w:val="16"/>
                <w:lang w:val="sr-Cyrl-CS"/>
              </w:rPr>
            </w:pPr>
            <w:r w:rsidRPr="00C02C7F">
              <w:rPr>
                <w:sz w:val="16"/>
                <w:szCs w:val="16"/>
                <w:lang w:val="sr-Cyrl-CS"/>
              </w:rPr>
              <w:t>I</w:t>
            </w:r>
          </w:p>
        </w:tc>
        <w:tc>
          <w:tcPr>
            <w:tcW w:w="1049" w:type="dxa"/>
            <w:tcBorders>
              <w:top w:val="single" w:sz="4" w:space="0" w:color="auto"/>
              <w:left w:val="single" w:sz="4" w:space="0" w:color="auto"/>
              <w:bottom w:val="single" w:sz="4" w:space="0" w:color="auto"/>
            </w:tcBorders>
          </w:tcPr>
          <w:p w:rsidR="00D14B6B" w:rsidRPr="001268A6" w:rsidRDefault="00D14B6B" w:rsidP="00FA7B91">
            <w:pPr>
              <w:pStyle w:val="Heading3"/>
              <w:spacing w:before="60" w:line="233" w:lineRule="auto"/>
              <w:jc w:val="center"/>
              <w:rPr>
                <w:b w:val="0"/>
                <w:bCs w:val="0"/>
                <w:position w:val="-12"/>
                <w:sz w:val="16"/>
                <w:szCs w:val="16"/>
                <w:u w:val="single"/>
                <w:lang w:val="ru-RU"/>
              </w:rPr>
            </w:pPr>
            <w:r w:rsidRPr="00C02C7F">
              <w:rPr>
                <w:b w:val="0"/>
                <w:bCs w:val="0"/>
                <w:sz w:val="16"/>
                <w:szCs w:val="16"/>
              </w:rPr>
              <w:t>II</w:t>
            </w:r>
          </w:p>
        </w:tc>
        <w:tc>
          <w:tcPr>
            <w:tcW w:w="1049" w:type="dxa"/>
            <w:tcBorders>
              <w:top w:val="single" w:sz="4" w:space="0" w:color="auto"/>
              <w:left w:val="single" w:sz="4" w:space="0" w:color="auto"/>
              <w:bottom w:val="single" w:sz="4" w:space="0" w:color="auto"/>
            </w:tcBorders>
          </w:tcPr>
          <w:p w:rsidR="00D14B6B" w:rsidRPr="00C02C7F" w:rsidRDefault="00D14B6B" w:rsidP="00FA7B91">
            <w:pPr>
              <w:spacing w:before="60" w:line="233" w:lineRule="auto"/>
              <w:jc w:val="center"/>
              <w:rPr>
                <w:sz w:val="16"/>
                <w:szCs w:val="16"/>
                <w:lang w:val="sr-Cyrl-CS"/>
              </w:rPr>
            </w:pPr>
            <w:r w:rsidRPr="00C02C7F">
              <w:rPr>
                <w:position w:val="-12"/>
                <w:sz w:val="16"/>
                <w:szCs w:val="16"/>
                <w:lang w:val="sr-Cyrl-CS"/>
              </w:rPr>
              <w:t>III</w:t>
            </w:r>
          </w:p>
        </w:tc>
      </w:tr>
      <w:tr w:rsidR="00D14B6B" w:rsidRPr="001268A6" w:rsidTr="0050507E">
        <w:trPr>
          <w:cantSplit/>
          <w:jc w:val="center"/>
        </w:trPr>
        <w:tc>
          <w:tcPr>
            <w:tcW w:w="2835" w:type="dxa"/>
            <w:tcBorders>
              <w:top w:val="single" w:sz="4" w:space="0" w:color="auto"/>
              <w:right w:val="single" w:sz="4" w:space="0" w:color="auto"/>
            </w:tcBorders>
            <w:vAlign w:val="center"/>
          </w:tcPr>
          <w:p w:rsidR="00D14B6B" w:rsidRPr="001268A6" w:rsidRDefault="00D14B6B" w:rsidP="00FA7B91">
            <w:pPr>
              <w:spacing w:line="233" w:lineRule="auto"/>
              <w:rPr>
                <w:b/>
                <w:bCs/>
                <w:sz w:val="16"/>
                <w:szCs w:val="16"/>
                <w:lang w:val="ru-RU"/>
              </w:rPr>
            </w:pPr>
          </w:p>
        </w:tc>
        <w:tc>
          <w:tcPr>
            <w:tcW w:w="1049" w:type="dxa"/>
            <w:tcBorders>
              <w:top w:val="single" w:sz="4" w:space="0" w:color="auto"/>
              <w:left w:val="single" w:sz="4" w:space="0" w:color="auto"/>
            </w:tcBorders>
            <w:vAlign w:val="bottom"/>
          </w:tcPr>
          <w:p w:rsidR="00D14B6B" w:rsidRPr="001268A6" w:rsidRDefault="00D14B6B" w:rsidP="00FA7B91">
            <w:pPr>
              <w:spacing w:line="233" w:lineRule="auto"/>
              <w:jc w:val="right"/>
              <w:rPr>
                <w:b/>
                <w:bCs/>
                <w:sz w:val="16"/>
                <w:szCs w:val="16"/>
                <w:lang w:val="ru-RU"/>
              </w:rPr>
            </w:pPr>
          </w:p>
        </w:tc>
        <w:tc>
          <w:tcPr>
            <w:tcW w:w="1049" w:type="dxa"/>
            <w:tcBorders>
              <w:top w:val="single" w:sz="4" w:space="0" w:color="auto"/>
            </w:tcBorders>
            <w:vAlign w:val="bottom"/>
          </w:tcPr>
          <w:p w:rsidR="00D14B6B" w:rsidRPr="001268A6" w:rsidRDefault="00D14B6B" w:rsidP="00FA7B91">
            <w:pPr>
              <w:spacing w:line="233" w:lineRule="auto"/>
              <w:jc w:val="right"/>
              <w:rPr>
                <w:b/>
                <w:bCs/>
                <w:sz w:val="16"/>
                <w:szCs w:val="16"/>
                <w:lang w:val="ru-RU"/>
              </w:rPr>
            </w:pPr>
          </w:p>
        </w:tc>
        <w:tc>
          <w:tcPr>
            <w:tcW w:w="1049" w:type="dxa"/>
            <w:tcBorders>
              <w:top w:val="single" w:sz="4" w:space="0" w:color="auto"/>
              <w:left w:val="nil"/>
            </w:tcBorders>
            <w:vAlign w:val="bottom"/>
          </w:tcPr>
          <w:p w:rsidR="00D14B6B" w:rsidRPr="001268A6" w:rsidRDefault="00D14B6B" w:rsidP="00FA7B91">
            <w:pPr>
              <w:spacing w:line="233" w:lineRule="auto"/>
              <w:jc w:val="right"/>
              <w:rPr>
                <w:b/>
                <w:bCs/>
                <w:sz w:val="16"/>
                <w:szCs w:val="16"/>
                <w:lang w:val="ru-RU"/>
              </w:rPr>
            </w:pPr>
          </w:p>
        </w:tc>
        <w:tc>
          <w:tcPr>
            <w:tcW w:w="1049" w:type="dxa"/>
            <w:tcBorders>
              <w:top w:val="single" w:sz="4" w:space="0" w:color="auto"/>
            </w:tcBorders>
            <w:vAlign w:val="bottom"/>
          </w:tcPr>
          <w:p w:rsidR="00D14B6B" w:rsidRPr="001268A6" w:rsidRDefault="00D14B6B" w:rsidP="00FA7B91">
            <w:pPr>
              <w:spacing w:line="233" w:lineRule="auto"/>
              <w:jc w:val="right"/>
              <w:rPr>
                <w:b/>
                <w:bCs/>
                <w:sz w:val="16"/>
                <w:szCs w:val="16"/>
                <w:lang w:val="ru-RU"/>
              </w:rPr>
            </w:pPr>
          </w:p>
        </w:tc>
        <w:tc>
          <w:tcPr>
            <w:tcW w:w="1049" w:type="dxa"/>
            <w:tcBorders>
              <w:top w:val="single" w:sz="4" w:space="0" w:color="auto"/>
            </w:tcBorders>
            <w:vAlign w:val="bottom"/>
          </w:tcPr>
          <w:p w:rsidR="00D14B6B" w:rsidRPr="001268A6" w:rsidRDefault="00D14B6B" w:rsidP="00FA7B91">
            <w:pPr>
              <w:spacing w:line="233" w:lineRule="auto"/>
              <w:jc w:val="right"/>
              <w:rPr>
                <w:b/>
                <w:bCs/>
                <w:sz w:val="16"/>
                <w:szCs w:val="16"/>
                <w:lang w:val="ru-RU"/>
              </w:rPr>
            </w:pPr>
          </w:p>
        </w:tc>
        <w:tc>
          <w:tcPr>
            <w:tcW w:w="1049" w:type="dxa"/>
            <w:tcBorders>
              <w:top w:val="single" w:sz="4" w:space="0" w:color="auto"/>
            </w:tcBorders>
            <w:vAlign w:val="bottom"/>
          </w:tcPr>
          <w:p w:rsidR="00D14B6B" w:rsidRPr="001268A6" w:rsidRDefault="00D14B6B" w:rsidP="00FA7B91">
            <w:pPr>
              <w:spacing w:line="233" w:lineRule="auto"/>
              <w:jc w:val="right"/>
              <w:rPr>
                <w:b/>
                <w:bCs/>
                <w:sz w:val="16"/>
                <w:szCs w:val="16"/>
                <w:lang w:val="ru-RU"/>
              </w:rPr>
            </w:pPr>
          </w:p>
        </w:tc>
        <w:tc>
          <w:tcPr>
            <w:tcW w:w="1049" w:type="dxa"/>
            <w:tcBorders>
              <w:top w:val="single" w:sz="4" w:space="0" w:color="auto"/>
            </w:tcBorders>
            <w:vAlign w:val="bottom"/>
          </w:tcPr>
          <w:p w:rsidR="00D14B6B" w:rsidRPr="001268A6" w:rsidRDefault="00D14B6B" w:rsidP="00FA7B91">
            <w:pPr>
              <w:spacing w:line="233" w:lineRule="auto"/>
              <w:jc w:val="right"/>
              <w:rPr>
                <w:b/>
                <w:bCs/>
                <w:sz w:val="16"/>
                <w:szCs w:val="16"/>
                <w:lang w:val="ru-RU"/>
              </w:rPr>
            </w:pPr>
          </w:p>
        </w:tc>
      </w:tr>
      <w:tr w:rsidR="00D14B6B" w:rsidRPr="00F71F99"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b/>
                <w:bCs/>
                <w:sz w:val="16"/>
                <w:szCs w:val="16"/>
              </w:rPr>
            </w:pPr>
            <w:r w:rsidRPr="00B9201D">
              <w:rPr>
                <w:rFonts w:cs="Arial"/>
                <w:b/>
                <w:bCs/>
                <w:sz w:val="16"/>
                <w:szCs w:val="16"/>
              </w:rPr>
              <w:t>Total</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31192247</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14141842</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17050406</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84</w:t>
            </w:r>
            <w:r>
              <w:rPr>
                <w:b/>
                <w:sz w:val="16"/>
                <w:szCs w:val="16"/>
              </w:rPr>
              <w:t>.</w:t>
            </w:r>
            <w:r w:rsidRPr="00F71F99">
              <w:rPr>
                <w:b/>
                <w:sz w:val="16"/>
                <w:szCs w:val="16"/>
              </w:rPr>
              <w:t>4</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89</w:t>
            </w:r>
            <w:r>
              <w:rPr>
                <w:b/>
                <w:sz w:val="16"/>
                <w:szCs w:val="16"/>
              </w:rPr>
              <w:t>.</w:t>
            </w:r>
            <w:r w:rsidRPr="00F71F99">
              <w:rPr>
                <w:b/>
                <w:sz w:val="16"/>
                <w:szCs w:val="16"/>
              </w:rPr>
              <w:t>5</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85</w:t>
            </w:r>
            <w:r>
              <w:rPr>
                <w:b/>
                <w:sz w:val="16"/>
                <w:szCs w:val="16"/>
              </w:rPr>
              <w:t>.</w:t>
            </w:r>
            <w:r w:rsidRPr="00F71F99">
              <w:rPr>
                <w:b/>
                <w:sz w:val="16"/>
                <w:szCs w:val="16"/>
              </w:rPr>
              <w:t>0</w:t>
            </w:r>
          </w:p>
        </w:tc>
        <w:tc>
          <w:tcPr>
            <w:tcW w:w="1049" w:type="dxa"/>
            <w:tcBorders>
              <w:top w:val="nil"/>
              <w:left w:val="nil"/>
              <w:bottom w:val="nil"/>
              <w:right w:val="nil"/>
            </w:tcBorders>
            <w:shd w:val="clear" w:color="auto" w:fill="auto"/>
            <w:vAlign w:val="bottom"/>
          </w:tcPr>
          <w:p w:rsidR="00D14B6B" w:rsidRPr="00F71F99" w:rsidRDefault="00D14B6B" w:rsidP="00FA7B91">
            <w:pPr>
              <w:spacing w:line="233" w:lineRule="auto"/>
              <w:ind w:right="170"/>
              <w:jc w:val="right"/>
              <w:rPr>
                <w:b/>
                <w:sz w:val="16"/>
                <w:szCs w:val="16"/>
              </w:rPr>
            </w:pPr>
            <w:r w:rsidRPr="00F71F99">
              <w:rPr>
                <w:b/>
                <w:sz w:val="16"/>
                <w:szCs w:val="16"/>
              </w:rPr>
              <w:t>80</w:t>
            </w:r>
            <w:r>
              <w:rPr>
                <w:b/>
                <w:sz w:val="16"/>
                <w:szCs w:val="16"/>
              </w:rPr>
              <w:t>.</w:t>
            </w:r>
            <w:r w:rsidRPr="00F71F99">
              <w:rPr>
                <w:b/>
                <w:sz w:val="16"/>
                <w:szCs w:val="16"/>
              </w:rPr>
              <w:t>6</w:t>
            </w:r>
          </w:p>
        </w:tc>
      </w:tr>
      <w:tr w:rsidR="00D14B6B" w:rsidRPr="00C02C7F"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p>
        </w:tc>
        <w:tc>
          <w:tcPr>
            <w:tcW w:w="1049" w:type="dxa"/>
            <w:tcBorders>
              <w:left w:val="single" w:sz="4" w:space="0" w:color="auto"/>
            </w:tcBorders>
            <w:vAlign w:val="bottom"/>
          </w:tcPr>
          <w:p w:rsidR="00D14B6B" w:rsidRPr="00C02C7F" w:rsidRDefault="00D14B6B" w:rsidP="00FA7B91">
            <w:pPr>
              <w:spacing w:line="233" w:lineRule="auto"/>
              <w:ind w:right="170"/>
              <w:jc w:val="right"/>
              <w:rPr>
                <w:sz w:val="16"/>
                <w:szCs w:val="16"/>
              </w:rPr>
            </w:pPr>
          </w:p>
        </w:tc>
        <w:tc>
          <w:tcPr>
            <w:tcW w:w="1049" w:type="dxa"/>
            <w:vAlign w:val="bottom"/>
          </w:tcPr>
          <w:p w:rsidR="00D14B6B" w:rsidRPr="00C02C7F" w:rsidRDefault="00D14B6B" w:rsidP="00FA7B91">
            <w:pPr>
              <w:spacing w:line="233" w:lineRule="auto"/>
              <w:ind w:right="170"/>
              <w:jc w:val="right"/>
              <w:rPr>
                <w:sz w:val="16"/>
                <w:szCs w:val="16"/>
              </w:rPr>
            </w:pPr>
          </w:p>
        </w:tc>
        <w:tc>
          <w:tcPr>
            <w:tcW w:w="1049" w:type="dxa"/>
            <w:tcBorders>
              <w:left w:val="nil"/>
            </w:tcBorders>
            <w:vAlign w:val="bottom"/>
          </w:tcPr>
          <w:p w:rsidR="00D14B6B" w:rsidRPr="00C02C7F" w:rsidRDefault="00D14B6B" w:rsidP="00FA7B91">
            <w:pPr>
              <w:spacing w:line="233" w:lineRule="auto"/>
              <w:ind w:right="170"/>
              <w:jc w:val="right"/>
              <w:rPr>
                <w:sz w:val="16"/>
                <w:szCs w:val="16"/>
              </w:rPr>
            </w:pPr>
          </w:p>
        </w:tc>
        <w:tc>
          <w:tcPr>
            <w:tcW w:w="1049" w:type="dxa"/>
            <w:vAlign w:val="bottom"/>
          </w:tcPr>
          <w:p w:rsidR="00D14B6B" w:rsidRPr="00C02C7F" w:rsidRDefault="00D14B6B" w:rsidP="00FA7B91">
            <w:pPr>
              <w:spacing w:line="233" w:lineRule="auto"/>
              <w:ind w:right="170"/>
              <w:jc w:val="right"/>
              <w:rPr>
                <w:sz w:val="16"/>
                <w:szCs w:val="16"/>
              </w:rPr>
            </w:pPr>
          </w:p>
        </w:tc>
        <w:tc>
          <w:tcPr>
            <w:tcW w:w="1049" w:type="dxa"/>
            <w:vAlign w:val="bottom"/>
          </w:tcPr>
          <w:p w:rsidR="00D14B6B" w:rsidRPr="00C02C7F" w:rsidRDefault="00D14B6B" w:rsidP="00FA7B91">
            <w:pPr>
              <w:spacing w:line="233" w:lineRule="auto"/>
              <w:ind w:right="170"/>
              <w:jc w:val="right"/>
              <w:rPr>
                <w:sz w:val="16"/>
                <w:szCs w:val="16"/>
              </w:rPr>
            </w:pPr>
          </w:p>
        </w:tc>
        <w:tc>
          <w:tcPr>
            <w:tcW w:w="1049" w:type="dxa"/>
            <w:vAlign w:val="bottom"/>
          </w:tcPr>
          <w:p w:rsidR="00D14B6B" w:rsidRPr="00C02C7F" w:rsidRDefault="00D14B6B" w:rsidP="00FA7B91">
            <w:pPr>
              <w:spacing w:line="233" w:lineRule="auto"/>
              <w:ind w:right="170"/>
              <w:jc w:val="right"/>
              <w:rPr>
                <w:sz w:val="16"/>
                <w:szCs w:val="16"/>
              </w:rPr>
            </w:pPr>
          </w:p>
        </w:tc>
        <w:tc>
          <w:tcPr>
            <w:tcW w:w="1049" w:type="dxa"/>
            <w:vAlign w:val="bottom"/>
          </w:tcPr>
          <w:p w:rsidR="00D14B6B" w:rsidRPr="00C02C7F" w:rsidRDefault="00D14B6B" w:rsidP="00FA7B91">
            <w:pPr>
              <w:spacing w:line="233" w:lineRule="auto"/>
              <w:ind w:right="170"/>
              <w:jc w:val="right"/>
              <w:rPr>
                <w:sz w:val="16"/>
                <w:szCs w:val="16"/>
              </w:rPr>
            </w:pP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Cereals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8974831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4253391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4721440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71</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77</w:t>
            </w:r>
            <w:r>
              <w:rPr>
                <w:sz w:val="16"/>
                <w:szCs w:val="16"/>
              </w:rPr>
              <w:t>.</w:t>
            </w:r>
            <w:r w:rsidRPr="00E2261B">
              <w:rPr>
                <w:sz w:val="16"/>
                <w:szCs w:val="16"/>
              </w:rPr>
              <w:t>4</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72</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67</w:t>
            </w:r>
            <w:r>
              <w:rPr>
                <w:sz w:val="16"/>
                <w:szCs w:val="16"/>
              </w:rPr>
              <w:t>.</w:t>
            </w:r>
            <w:r w:rsidRPr="00E2261B">
              <w:rPr>
                <w:sz w:val="16"/>
                <w:szCs w:val="16"/>
              </w:rPr>
              <w:t>8</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Industrial crops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1935246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1132350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802896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48</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33</w:t>
            </w:r>
            <w:r>
              <w:rPr>
                <w:sz w:val="16"/>
                <w:szCs w:val="16"/>
              </w:rPr>
              <w:t>.0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45</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56</w:t>
            </w:r>
            <w:r>
              <w:rPr>
                <w:sz w:val="16"/>
                <w:szCs w:val="16"/>
              </w:rPr>
              <w:t>.0</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 xml:space="preserve">Fodder crops </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171852</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165592</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6260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137</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402</w:t>
            </w:r>
            <w:r>
              <w:rPr>
                <w:sz w:val="16"/>
                <w:szCs w:val="16"/>
              </w:rPr>
              <w:t>.</w:t>
            </w:r>
            <w:r w:rsidRPr="00E2261B">
              <w:rPr>
                <w:sz w:val="16"/>
                <w:szCs w:val="16"/>
              </w:rPr>
              <w:t>5</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107</w:t>
            </w:r>
            <w:r>
              <w:rPr>
                <w:sz w:val="16"/>
                <w:szCs w:val="16"/>
              </w:rPr>
              <w:t>.</w:t>
            </w:r>
            <w:r w:rsidRPr="00E2261B">
              <w:rPr>
                <w:sz w:val="16"/>
                <w:szCs w:val="16"/>
              </w:rPr>
              <w:t>7</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132</w:t>
            </w:r>
            <w:r>
              <w:rPr>
                <w:sz w:val="16"/>
                <w:szCs w:val="16"/>
              </w:rPr>
              <w:t>.</w:t>
            </w:r>
            <w:r w:rsidRPr="00E2261B">
              <w:rPr>
                <w:sz w:val="16"/>
                <w:szCs w:val="16"/>
              </w:rPr>
              <w:t>5</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 xml:space="preserve">Vegetables </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466301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160988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305313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59</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68</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78</w:t>
            </w:r>
            <w:r>
              <w:rPr>
                <w:sz w:val="16"/>
                <w:szCs w:val="16"/>
              </w:rPr>
              <w:t>.</w:t>
            </w:r>
            <w:r w:rsidRPr="00E2261B">
              <w:rPr>
                <w:sz w:val="16"/>
                <w:szCs w:val="16"/>
              </w:rPr>
              <w:t>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46</w:t>
            </w:r>
            <w:r>
              <w:rPr>
                <w:sz w:val="16"/>
                <w:szCs w:val="16"/>
              </w:rPr>
              <w:t>.</w:t>
            </w:r>
            <w:r w:rsidRPr="00E2261B">
              <w:rPr>
                <w:sz w:val="16"/>
                <w:szCs w:val="16"/>
              </w:rPr>
              <w:t>2</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Fruit and grapes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1730448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1002440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728008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98</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94</w:t>
            </w:r>
            <w:r>
              <w:rPr>
                <w:sz w:val="16"/>
                <w:szCs w:val="16"/>
              </w:rPr>
              <w:t>.</w:t>
            </w:r>
            <w:r w:rsidRPr="00E2261B">
              <w:rPr>
                <w:sz w:val="16"/>
                <w:szCs w:val="16"/>
              </w:rPr>
              <w:t>4</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89</w:t>
            </w:r>
            <w:r>
              <w:rPr>
                <w:sz w:val="16"/>
                <w:szCs w:val="16"/>
              </w:rPr>
              <w:t>.</w:t>
            </w:r>
            <w:r w:rsidRPr="00E2261B">
              <w:rPr>
                <w:sz w:val="16"/>
                <w:szCs w:val="16"/>
              </w:rPr>
              <w:t>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109</w:t>
            </w:r>
            <w:r>
              <w:rPr>
                <w:sz w:val="16"/>
                <w:szCs w:val="16"/>
              </w:rPr>
              <w:t>.</w:t>
            </w:r>
            <w:r w:rsidRPr="00E2261B">
              <w:rPr>
                <w:sz w:val="16"/>
                <w:szCs w:val="16"/>
              </w:rPr>
              <w:t>8</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Livestock</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7473368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2898578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4574791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115</w:t>
            </w:r>
            <w:r>
              <w:rPr>
                <w:sz w:val="16"/>
                <w:szCs w:val="16"/>
              </w:rPr>
              <w:t>.0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110</w:t>
            </w:r>
            <w:r>
              <w:rPr>
                <w:sz w:val="16"/>
                <w:szCs w:val="16"/>
              </w:rPr>
              <w:t>.</w:t>
            </w:r>
            <w:r w:rsidRPr="00E2261B">
              <w:rPr>
                <w:sz w:val="16"/>
                <w:szCs w:val="16"/>
              </w:rPr>
              <w:t>5</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109</w:t>
            </w:r>
            <w:r>
              <w:rPr>
                <w:sz w:val="16"/>
                <w:szCs w:val="16"/>
              </w:rPr>
              <w:t>.0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124</w:t>
            </w:r>
            <w:r>
              <w:rPr>
                <w:sz w:val="16"/>
                <w:szCs w:val="16"/>
              </w:rPr>
              <w:t>.</w:t>
            </w:r>
            <w:r w:rsidRPr="00E2261B">
              <w:rPr>
                <w:sz w:val="16"/>
                <w:szCs w:val="16"/>
              </w:rPr>
              <w:t>5</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Poultry and eggs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2892894</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2798475</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94419</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119</w:t>
            </w:r>
            <w:r>
              <w:rPr>
                <w:sz w:val="16"/>
                <w:szCs w:val="16"/>
              </w:rPr>
              <w:t>.</w:t>
            </w:r>
            <w:r w:rsidRPr="00E2261B">
              <w:rPr>
                <w:sz w:val="16"/>
                <w:szCs w:val="16"/>
              </w:rPr>
              <w:t>4</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121</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106</w:t>
            </w:r>
            <w:r>
              <w:rPr>
                <w:sz w:val="16"/>
                <w:szCs w:val="16"/>
              </w:rPr>
              <w:t>.</w:t>
            </w:r>
            <w:r w:rsidRPr="00E2261B">
              <w:rPr>
                <w:sz w:val="16"/>
                <w:szCs w:val="16"/>
              </w:rPr>
              <w:t>2</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130</w:t>
            </w:r>
            <w:r>
              <w:rPr>
                <w:sz w:val="16"/>
                <w:szCs w:val="16"/>
              </w:rPr>
              <w:t>.</w:t>
            </w:r>
            <w:r w:rsidRPr="00E2261B">
              <w:rPr>
                <w:sz w:val="16"/>
                <w:szCs w:val="16"/>
              </w:rPr>
              <w:t>3</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Milk</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6760042</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1178601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5581441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104</w:t>
            </w:r>
            <w:r>
              <w:rPr>
                <w:sz w:val="16"/>
                <w:szCs w:val="16"/>
              </w:rPr>
              <w:t>.0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105</w:t>
            </w:r>
            <w:r>
              <w:rPr>
                <w:sz w:val="16"/>
                <w:szCs w:val="16"/>
              </w:rPr>
              <w:t>.</w:t>
            </w:r>
            <w:r w:rsidRPr="00E2261B">
              <w:rPr>
                <w:sz w:val="16"/>
                <w:szCs w:val="16"/>
              </w:rPr>
              <w:t>7</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105</w:t>
            </w:r>
            <w:r>
              <w:rPr>
                <w:sz w:val="16"/>
                <w:szCs w:val="16"/>
              </w:rPr>
              <w:t>.</w:t>
            </w:r>
            <w:r w:rsidRPr="00E2261B">
              <w:rPr>
                <w:sz w:val="16"/>
                <w:szCs w:val="16"/>
              </w:rPr>
              <w:t>2</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101</w:t>
            </w:r>
            <w:r>
              <w:rPr>
                <w:sz w:val="16"/>
                <w:szCs w:val="16"/>
              </w:rPr>
              <w:t>.</w:t>
            </w:r>
            <w:r w:rsidRPr="00E2261B">
              <w:rPr>
                <w:sz w:val="16"/>
                <w:szCs w:val="16"/>
              </w:rPr>
              <w:t>5</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Dairy products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11534</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7394</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4139</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140</w:t>
            </w:r>
            <w:r>
              <w:rPr>
                <w:sz w:val="16"/>
                <w:szCs w:val="16"/>
              </w:rPr>
              <w:t>.</w:t>
            </w:r>
            <w:r w:rsidRPr="00E2261B">
              <w:rPr>
                <w:sz w:val="16"/>
                <w:szCs w:val="16"/>
              </w:rPr>
              <w:t>7</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262</w:t>
            </w:r>
            <w:r>
              <w:rPr>
                <w:sz w:val="16"/>
                <w:szCs w:val="16"/>
              </w:rPr>
              <w:t>.</w:t>
            </w:r>
            <w:r w:rsidRPr="00E2261B">
              <w:rPr>
                <w:sz w:val="16"/>
                <w:szCs w:val="16"/>
              </w:rPr>
              <w:t>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106</w:t>
            </w:r>
            <w:r>
              <w:rPr>
                <w:sz w:val="16"/>
                <w:szCs w:val="16"/>
              </w:rPr>
              <w:t>.</w:t>
            </w:r>
            <w:r w:rsidRPr="00E2261B">
              <w:rPr>
                <w:sz w:val="16"/>
                <w:szCs w:val="16"/>
              </w:rPr>
              <w:t>5</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101</w:t>
            </w:r>
            <w:r>
              <w:rPr>
                <w:sz w:val="16"/>
                <w:szCs w:val="16"/>
              </w:rPr>
              <w:t>.</w:t>
            </w:r>
            <w:r w:rsidRPr="00E2261B">
              <w:rPr>
                <w:sz w:val="16"/>
                <w:szCs w:val="16"/>
              </w:rPr>
              <w:t>8</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Leather, wool and feathers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24243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1477</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22766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84</w:t>
            </w:r>
            <w:r>
              <w:rPr>
                <w:sz w:val="16"/>
                <w:szCs w:val="16"/>
              </w:rPr>
              <w:t>.</w:t>
            </w:r>
            <w:r w:rsidRPr="00E2261B">
              <w:rPr>
                <w:sz w:val="16"/>
                <w:szCs w:val="16"/>
              </w:rPr>
              <w:t>9</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100</w:t>
            </w:r>
            <w:r>
              <w:rPr>
                <w:sz w:val="16"/>
                <w:szCs w:val="16"/>
              </w:rPr>
              <w:t>.</w:t>
            </w:r>
            <w:r w:rsidRPr="00E2261B">
              <w:rPr>
                <w:sz w:val="16"/>
                <w:szCs w:val="16"/>
              </w:rPr>
              <w:t>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84</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75</w:t>
            </w:r>
            <w:r>
              <w:rPr>
                <w:sz w:val="16"/>
                <w:szCs w:val="16"/>
              </w:rPr>
              <w:t>.</w:t>
            </w:r>
            <w:r w:rsidRPr="00E2261B">
              <w:rPr>
                <w:sz w:val="16"/>
                <w:szCs w:val="16"/>
              </w:rPr>
              <w:t>8</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Honey and wax</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143890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3600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140290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138</w:t>
            </w:r>
            <w:r>
              <w:rPr>
                <w:sz w:val="16"/>
                <w:szCs w:val="16"/>
              </w:rPr>
              <w:t>.</w:t>
            </w:r>
            <w:r w:rsidRPr="00E2261B">
              <w:rPr>
                <w:sz w:val="16"/>
                <w:szCs w:val="16"/>
              </w:rPr>
              <w:t>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155</w:t>
            </w:r>
            <w:r>
              <w:rPr>
                <w:sz w:val="16"/>
                <w:szCs w:val="16"/>
              </w:rPr>
              <w:t>.</w:t>
            </w:r>
            <w:r w:rsidRPr="00E2261B">
              <w:rPr>
                <w:sz w:val="16"/>
                <w:szCs w:val="16"/>
              </w:rPr>
              <w:t>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201</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96</w:t>
            </w:r>
            <w:r>
              <w:rPr>
                <w:sz w:val="16"/>
                <w:szCs w:val="16"/>
              </w:rPr>
              <w:t>.</w:t>
            </w:r>
            <w:r w:rsidRPr="00E2261B">
              <w:rPr>
                <w:sz w:val="16"/>
                <w:szCs w:val="16"/>
              </w:rPr>
              <w:t>4</w:t>
            </w:r>
          </w:p>
        </w:tc>
      </w:tr>
      <w:tr w:rsidR="00D14B6B" w:rsidRPr="00E2261B" w:rsidTr="0050507E">
        <w:trPr>
          <w:cantSplit/>
          <w:trHeight w:val="128"/>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Wood</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1893</w:t>
            </w:r>
          </w:p>
        </w:tc>
        <w:tc>
          <w:tcPr>
            <w:tcW w:w="1049" w:type="dxa"/>
            <w:vAlign w:val="bottom"/>
          </w:tcPr>
          <w:p w:rsidR="00D14B6B" w:rsidRPr="00595151" w:rsidRDefault="00D14B6B" w:rsidP="00FA7B91">
            <w:pPr>
              <w:spacing w:line="233" w:lineRule="auto"/>
              <w:ind w:right="170"/>
              <w:jc w:val="right"/>
              <w:rPr>
                <w:sz w:val="16"/>
                <w:szCs w:val="16"/>
              </w:rPr>
            </w:pPr>
            <w:r w:rsidRPr="00595151">
              <w:rPr>
                <w:sz w:val="16"/>
                <w:szCs w:val="16"/>
              </w:rPr>
              <w:t>-</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Pr>
                <w:sz w:val="16"/>
                <w:szCs w:val="16"/>
              </w:rPr>
              <w:t>1893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105</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117</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33</w:t>
            </w:r>
            <w:r>
              <w:rPr>
                <w:sz w:val="16"/>
                <w:szCs w:val="16"/>
              </w:rPr>
              <w:t>.</w:t>
            </w:r>
            <w:r w:rsidRPr="00E2261B">
              <w:rPr>
                <w:sz w:val="16"/>
                <w:szCs w:val="16"/>
              </w:rPr>
              <w:t>5</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203</w:t>
            </w:r>
            <w:r>
              <w:rPr>
                <w:sz w:val="16"/>
                <w:szCs w:val="16"/>
              </w:rPr>
              <w:t>.</w:t>
            </w:r>
            <w:r w:rsidRPr="00E2261B">
              <w:rPr>
                <w:sz w:val="16"/>
                <w:szCs w:val="16"/>
              </w:rPr>
              <w:t>6</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Fish</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272155</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272155</w:t>
            </w:r>
          </w:p>
        </w:tc>
        <w:tc>
          <w:tcPr>
            <w:tcW w:w="1049" w:type="dxa"/>
            <w:tcBorders>
              <w:left w:val="nil"/>
            </w:tcBorders>
            <w:vAlign w:val="bottom"/>
          </w:tcPr>
          <w:p w:rsidR="00D14B6B" w:rsidRPr="00595151" w:rsidRDefault="00D14B6B" w:rsidP="00FA7B91">
            <w:pPr>
              <w:spacing w:line="233" w:lineRule="auto"/>
              <w:ind w:right="170"/>
              <w:jc w:val="right"/>
              <w:rPr>
                <w:sz w:val="16"/>
                <w:szCs w:val="16"/>
              </w:rPr>
            </w:pPr>
            <w:r w:rsidRPr="00595151">
              <w:rPr>
                <w:sz w:val="16"/>
                <w:szCs w:val="16"/>
              </w:rPr>
              <w:t>-</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88</w:t>
            </w:r>
            <w:r>
              <w:rPr>
                <w:sz w:val="16"/>
                <w:szCs w:val="16"/>
              </w:rPr>
              <w:t>.</w:t>
            </w:r>
            <w:r w:rsidRPr="00E2261B">
              <w:rPr>
                <w:sz w:val="16"/>
                <w:szCs w:val="16"/>
              </w:rPr>
              <w:t>3</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35</w:t>
            </w:r>
            <w:r>
              <w:rPr>
                <w:sz w:val="16"/>
                <w:szCs w:val="16"/>
              </w:rPr>
              <w:t>.0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182</w:t>
            </w:r>
            <w:r>
              <w:rPr>
                <w:sz w:val="16"/>
                <w:szCs w:val="16"/>
              </w:rPr>
              <w:t>.</w:t>
            </w:r>
            <w:r w:rsidRPr="00E2261B">
              <w:rPr>
                <w:sz w:val="16"/>
                <w:szCs w:val="16"/>
              </w:rPr>
              <w:t>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119</w:t>
            </w:r>
            <w:r>
              <w:rPr>
                <w:sz w:val="16"/>
                <w:szCs w:val="16"/>
              </w:rPr>
              <w:t>.</w:t>
            </w:r>
            <w:r w:rsidRPr="00E2261B">
              <w:rPr>
                <w:sz w:val="16"/>
                <w:szCs w:val="16"/>
              </w:rPr>
              <w:t>6</w:t>
            </w:r>
          </w:p>
        </w:tc>
      </w:tr>
      <w:tr w:rsidR="00D14B6B" w:rsidRPr="00E2261B" w:rsidTr="0050507E">
        <w:trPr>
          <w:cantSplit/>
          <w:jc w:val="center"/>
        </w:trPr>
        <w:tc>
          <w:tcPr>
            <w:tcW w:w="2835" w:type="dxa"/>
            <w:tcBorders>
              <w:right w:val="single" w:sz="4" w:space="0" w:color="auto"/>
            </w:tcBorders>
            <w:vAlign w:val="bottom"/>
          </w:tcPr>
          <w:p w:rsidR="00D14B6B" w:rsidRPr="00B9201D" w:rsidRDefault="00D14B6B" w:rsidP="00FA7B91">
            <w:pPr>
              <w:spacing w:line="233" w:lineRule="auto"/>
              <w:rPr>
                <w:rFonts w:cs="Arial"/>
                <w:sz w:val="16"/>
                <w:szCs w:val="16"/>
              </w:rPr>
            </w:pPr>
            <w:r w:rsidRPr="00B9201D">
              <w:rPr>
                <w:rFonts w:cs="Arial"/>
                <w:sz w:val="16"/>
                <w:szCs w:val="16"/>
              </w:rPr>
              <w:t>Other products</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333551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266801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66750</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Pr>
                <w:sz w:val="16"/>
                <w:szCs w:val="16"/>
              </w:rPr>
              <w:t>17.</w:t>
            </w:r>
            <w:r w:rsidRPr="00E2261B">
              <w:rPr>
                <w:sz w:val="16"/>
                <w:szCs w:val="16"/>
              </w:rPr>
              <w:t>6</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118</w:t>
            </w:r>
            <w:r>
              <w:rPr>
                <w:sz w:val="16"/>
                <w:szCs w:val="16"/>
              </w:rPr>
              <w:t>.</w:t>
            </w:r>
            <w:r w:rsidRPr="00E2261B">
              <w:rPr>
                <w:sz w:val="16"/>
                <w:szCs w:val="16"/>
              </w:rPr>
              <w:t>8</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20</w:t>
            </w:r>
            <w:r>
              <w:rPr>
                <w:sz w:val="16"/>
                <w:szCs w:val="16"/>
              </w:rPr>
              <w:t>.</w:t>
            </w:r>
            <w:r w:rsidRPr="00E2261B">
              <w:rPr>
                <w:sz w:val="16"/>
                <w:szCs w:val="16"/>
              </w:rPr>
              <w:t>1</w:t>
            </w:r>
          </w:p>
        </w:tc>
        <w:tc>
          <w:tcPr>
            <w:tcW w:w="1049" w:type="dxa"/>
            <w:tcBorders>
              <w:top w:val="nil"/>
              <w:left w:val="nil"/>
              <w:bottom w:val="nil"/>
              <w:right w:val="nil"/>
            </w:tcBorders>
            <w:shd w:val="clear" w:color="auto" w:fill="auto"/>
            <w:vAlign w:val="bottom"/>
          </w:tcPr>
          <w:p w:rsidR="00D14B6B" w:rsidRPr="00E2261B" w:rsidRDefault="00D14B6B" w:rsidP="00FA7B91">
            <w:pPr>
              <w:spacing w:line="233" w:lineRule="auto"/>
              <w:ind w:right="170"/>
              <w:jc w:val="right"/>
              <w:rPr>
                <w:sz w:val="16"/>
                <w:szCs w:val="16"/>
              </w:rPr>
            </w:pPr>
            <w:r w:rsidRPr="00E2261B">
              <w:rPr>
                <w:sz w:val="16"/>
                <w:szCs w:val="16"/>
              </w:rPr>
              <w:t>11</w:t>
            </w:r>
            <w:r>
              <w:rPr>
                <w:sz w:val="16"/>
                <w:szCs w:val="16"/>
              </w:rPr>
              <w:t>.0</w:t>
            </w:r>
          </w:p>
        </w:tc>
      </w:tr>
    </w:tbl>
    <w:p w:rsidR="001F38C4" w:rsidRPr="00230922" w:rsidRDefault="00C82329" w:rsidP="001F38C4">
      <w:pPr>
        <w:rPr>
          <w:rFonts w:cs="Arial"/>
          <w:sz w:val="16"/>
          <w:szCs w:val="16"/>
        </w:rPr>
      </w:pPr>
      <w:r w:rsidRPr="00230922">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6D9C"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vP7Bxg2RvTiSkgREEKesc5/5LpDwSixBPYRjxzWzgdG&#10;v0JCuNIrIWUcu1Soh7qzh/uY4LQULDhDmLO7bSUtOpAgnPjF8sBzG2b1XrEI1nLClmfbEyEHGy6X&#10;KuBBJUDnbA3K+P6YPi5ny1k+yifT5ShP63r0YVXlo+kKKNV3dVXV2Y9ALcuLVjDGVWB3UWmW/50K&#10;zu9l0NdVp9c2JG/RY7+A7OUfScehhjkOithqdtrYy7BBmDH4/IiC8m/3YN8+9cVPAA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JOE&#10;7B0YAgAAMgQAAA4AAAAAAAAAAAAAAAAALgIAAGRycy9lMm9Eb2MueG1sUEsBAi0AFAAGAAgAAAAh&#10;ADLCZ+zYAAAABQEAAA8AAAAAAAAAAAAAAAAAcgQAAGRycy9kb3ducmV2LnhtbFBLBQYAAAAABAAE&#10;APMAAAB3BQAAAAA=&#10;" strokeweight=".25pt"/>
            </w:pict>
          </mc:Fallback>
        </mc:AlternateContent>
      </w:r>
    </w:p>
    <w:p w:rsidR="001F38C4" w:rsidRPr="00230922" w:rsidRDefault="001F38C4" w:rsidP="001F38C4">
      <w:pPr>
        <w:pStyle w:val="FootnoteText"/>
        <w:rPr>
          <w:rFonts w:cs="Arial"/>
          <w:sz w:val="14"/>
          <w:szCs w:val="14"/>
        </w:rPr>
      </w:pPr>
      <w:r w:rsidRPr="00230922">
        <w:rPr>
          <w:sz w:val="14"/>
          <w:szCs w:val="14"/>
          <w:vertAlign w:val="superscript"/>
        </w:rPr>
        <w:t xml:space="preserve">1)  </w:t>
      </w:r>
      <w:r w:rsidRPr="00230922">
        <w:rPr>
          <w:rFonts w:cs="Arial"/>
          <w:sz w:val="14"/>
          <w:szCs w:val="14"/>
          <w:vertAlign w:val="superscript"/>
        </w:rPr>
        <w:t xml:space="preserve"> </w:t>
      </w:r>
      <w:r w:rsidRPr="00230922">
        <w:rPr>
          <w:rFonts w:cs="Arial"/>
          <w:sz w:val="14"/>
          <w:szCs w:val="14"/>
        </w:rPr>
        <w:t>Base: the same period of</w:t>
      </w:r>
      <w:r w:rsidR="009C2676" w:rsidRPr="00230922">
        <w:rPr>
          <w:rFonts w:cs="Arial"/>
          <w:sz w:val="14"/>
          <w:szCs w:val="14"/>
        </w:rPr>
        <w:t xml:space="preserve"> </w:t>
      </w:r>
      <w:r w:rsidR="00D14B6B">
        <w:rPr>
          <w:rFonts w:cs="Arial"/>
          <w:sz w:val="14"/>
          <w:szCs w:val="14"/>
        </w:rPr>
        <w:t>2017</w:t>
      </w:r>
      <w:r w:rsidR="00BE12DF" w:rsidRPr="00230922">
        <w:rPr>
          <w:rFonts w:cs="Arial"/>
          <w:sz w:val="14"/>
          <w:szCs w:val="14"/>
        </w:rPr>
        <w:t>.</w:t>
      </w:r>
    </w:p>
    <w:p w:rsidR="00EC223C" w:rsidRDefault="001C5E62" w:rsidP="001C5E62">
      <w:pPr>
        <w:pStyle w:val="Naslovtabela"/>
        <w:ind w:left="360" w:firstLine="0"/>
        <w:rPr>
          <w:szCs w:val="20"/>
        </w:rPr>
      </w:pPr>
      <w:r w:rsidRPr="00230922">
        <w:rPr>
          <w:rFonts w:cs="Arial"/>
          <w:szCs w:val="20"/>
        </w:rPr>
        <w:lastRenderedPageBreak/>
        <w:t xml:space="preserve">3. </w:t>
      </w:r>
      <w:r w:rsidR="00C36103" w:rsidRPr="00230922">
        <w:rPr>
          <w:rFonts w:cs="Arial"/>
          <w:szCs w:val="20"/>
        </w:rPr>
        <w:t>Sale and purchase of the selected products</w:t>
      </w:r>
      <w:r w:rsidR="00C36103" w:rsidRPr="00230922">
        <w:rPr>
          <w:szCs w:val="20"/>
        </w:rPr>
        <w:t xml:space="preserve"> </w:t>
      </w:r>
    </w:p>
    <w:p w:rsidR="00FA7B91" w:rsidRPr="00FA7B91" w:rsidRDefault="00FA7B91" w:rsidP="00FA7B91">
      <w:pPr>
        <w:pStyle w:val="Naslovtabela"/>
        <w:spacing w:before="0" w:after="60"/>
        <w:ind w:left="0" w:firstLine="0"/>
        <w:jc w:val="left"/>
        <w:rPr>
          <w:sz w:val="18"/>
          <w:szCs w:val="18"/>
        </w:rPr>
      </w:pPr>
      <w:r>
        <w:rPr>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835"/>
        <w:gridCol w:w="1049"/>
        <w:gridCol w:w="1049"/>
        <w:gridCol w:w="1049"/>
        <w:gridCol w:w="1049"/>
        <w:gridCol w:w="1049"/>
        <w:gridCol w:w="1049"/>
        <w:gridCol w:w="1049"/>
      </w:tblGrid>
      <w:tr w:rsidR="00D14B6B" w:rsidRPr="00C02C7F" w:rsidTr="0050507E">
        <w:trPr>
          <w:cantSplit/>
          <w:trHeight w:val="152"/>
          <w:jc w:val="center"/>
        </w:trPr>
        <w:tc>
          <w:tcPr>
            <w:tcW w:w="2835" w:type="dxa"/>
            <w:vMerge w:val="restart"/>
            <w:tcBorders>
              <w:top w:val="single" w:sz="4" w:space="0" w:color="auto"/>
              <w:right w:val="single" w:sz="4" w:space="0" w:color="auto"/>
            </w:tcBorders>
            <w:vAlign w:val="center"/>
          </w:tcPr>
          <w:p w:rsidR="00D14B6B" w:rsidRPr="001268A6" w:rsidRDefault="00D14B6B" w:rsidP="00D14B6B">
            <w:pPr>
              <w:jc w:val="center"/>
              <w:rPr>
                <w:sz w:val="16"/>
                <w:szCs w:val="16"/>
                <w:lang w:val="ru-RU"/>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D14B6B" w:rsidRPr="00230922" w:rsidRDefault="00D14B6B" w:rsidP="00D14B6B">
            <w:pPr>
              <w:spacing w:before="60" w:after="60"/>
              <w:jc w:val="center"/>
              <w:rPr>
                <w:sz w:val="16"/>
                <w:szCs w:val="16"/>
              </w:rPr>
            </w:pPr>
            <w:r w:rsidRPr="00230922">
              <w:rPr>
                <w:sz w:val="16"/>
                <w:szCs w:val="16"/>
              </w:rPr>
              <w:t>Quantities, t</w:t>
            </w:r>
          </w:p>
        </w:tc>
        <w:tc>
          <w:tcPr>
            <w:tcW w:w="4196" w:type="dxa"/>
            <w:gridSpan w:val="4"/>
            <w:tcBorders>
              <w:top w:val="single" w:sz="4" w:space="0" w:color="auto"/>
              <w:left w:val="single" w:sz="4" w:space="0" w:color="auto"/>
              <w:bottom w:val="single" w:sz="4" w:space="0" w:color="auto"/>
            </w:tcBorders>
            <w:vAlign w:val="center"/>
          </w:tcPr>
          <w:p w:rsidR="00D14B6B" w:rsidRPr="00230922" w:rsidRDefault="00D14B6B" w:rsidP="00D14B6B">
            <w:pPr>
              <w:spacing w:before="60" w:after="60"/>
              <w:jc w:val="center"/>
              <w:rPr>
                <w:sz w:val="16"/>
                <w:szCs w:val="16"/>
              </w:rPr>
            </w:pPr>
            <w:r w:rsidRPr="00230922">
              <w:rPr>
                <w:sz w:val="16"/>
                <w:szCs w:val="16"/>
              </w:rPr>
              <w:t>Indices, total</w:t>
            </w:r>
            <w:r w:rsidRPr="00230922">
              <w:rPr>
                <w:sz w:val="16"/>
                <w:szCs w:val="16"/>
                <w:vertAlign w:val="superscript"/>
              </w:rPr>
              <w:t>1)</w:t>
            </w:r>
          </w:p>
        </w:tc>
      </w:tr>
      <w:tr w:rsidR="00D14B6B" w:rsidRPr="00C80F59" w:rsidTr="0050507E">
        <w:trPr>
          <w:cantSplit/>
          <w:trHeight w:val="70"/>
          <w:jc w:val="center"/>
        </w:trPr>
        <w:tc>
          <w:tcPr>
            <w:tcW w:w="2835" w:type="dxa"/>
            <w:vMerge/>
            <w:tcBorders>
              <w:right w:val="single" w:sz="4" w:space="0" w:color="auto"/>
            </w:tcBorders>
            <w:vAlign w:val="center"/>
          </w:tcPr>
          <w:p w:rsidR="00D14B6B" w:rsidRPr="001268A6" w:rsidRDefault="00D14B6B" w:rsidP="0050507E">
            <w:pPr>
              <w:jc w:val="center"/>
              <w:rPr>
                <w:sz w:val="16"/>
                <w:szCs w:val="16"/>
                <w:lang w:val="ru-RU"/>
              </w:rPr>
            </w:pP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D14B6B" w:rsidRPr="00443B70" w:rsidRDefault="00D14B6B" w:rsidP="0050507E">
            <w:pPr>
              <w:spacing w:before="60" w:after="60"/>
              <w:jc w:val="center"/>
              <w:rPr>
                <w:sz w:val="16"/>
                <w:szCs w:val="16"/>
              </w:rPr>
            </w:pPr>
            <w:r w:rsidRPr="00C02C7F">
              <w:rPr>
                <w:sz w:val="16"/>
                <w:szCs w:val="16"/>
                <w:lang w:val="sr-Cyrl-CS"/>
              </w:rPr>
              <w:t>I</w:t>
            </w:r>
            <w:r w:rsidRPr="001268A6">
              <w:rPr>
                <w:sz w:val="16"/>
                <w:szCs w:val="16"/>
                <w:lang w:val="ru-RU"/>
              </w:rPr>
              <w:t xml:space="preserve"> - </w:t>
            </w:r>
            <w:r w:rsidRPr="00C02C7F">
              <w:rPr>
                <w:sz w:val="16"/>
                <w:szCs w:val="16"/>
              </w:rPr>
              <w:t>I</w:t>
            </w:r>
            <w:r w:rsidRPr="00C02C7F">
              <w:rPr>
                <w:sz w:val="16"/>
                <w:szCs w:val="16"/>
                <w:lang w:val="sr-Cyrl-CS"/>
              </w:rPr>
              <w:t>I</w:t>
            </w:r>
            <w:r w:rsidRPr="00C02C7F">
              <w:rPr>
                <w:sz w:val="16"/>
                <w:szCs w:val="16"/>
              </w:rPr>
              <w:t>I</w:t>
            </w:r>
            <w:r w:rsidRPr="001268A6">
              <w:rPr>
                <w:sz w:val="16"/>
                <w:szCs w:val="16"/>
                <w:lang w:val="ru-RU"/>
              </w:rPr>
              <w:t xml:space="preserve"> 201</w:t>
            </w:r>
            <w:r>
              <w:rPr>
                <w:sz w:val="16"/>
                <w:szCs w:val="16"/>
              </w:rPr>
              <w:t>8</w:t>
            </w:r>
          </w:p>
        </w:tc>
        <w:tc>
          <w:tcPr>
            <w:tcW w:w="1049" w:type="dxa"/>
            <w:vMerge w:val="restart"/>
            <w:tcBorders>
              <w:top w:val="single" w:sz="4" w:space="0" w:color="auto"/>
              <w:left w:val="single" w:sz="4" w:space="0" w:color="auto"/>
              <w:right w:val="single" w:sz="4" w:space="0" w:color="auto"/>
            </w:tcBorders>
            <w:vAlign w:val="center"/>
          </w:tcPr>
          <w:p w:rsidR="00D14B6B" w:rsidRPr="00C80F59" w:rsidRDefault="00D14B6B" w:rsidP="0050507E">
            <w:pPr>
              <w:spacing w:before="20"/>
              <w:jc w:val="center"/>
              <w:rPr>
                <w:sz w:val="16"/>
                <w:szCs w:val="16"/>
              </w:rPr>
            </w:pPr>
            <w:r w:rsidRPr="00C02C7F">
              <w:rPr>
                <w:sz w:val="16"/>
                <w:szCs w:val="16"/>
                <w:lang w:val="sr-Cyrl-CS"/>
              </w:rPr>
              <w:t>I</w:t>
            </w:r>
            <w:r w:rsidRPr="001268A6">
              <w:rPr>
                <w:sz w:val="16"/>
                <w:szCs w:val="16"/>
                <w:lang w:val="ru-RU"/>
              </w:rPr>
              <w:t xml:space="preserve"> - </w:t>
            </w:r>
            <w:r w:rsidRPr="00C02C7F">
              <w:rPr>
                <w:sz w:val="16"/>
                <w:szCs w:val="16"/>
              </w:rPr>
              <w:t>I</w:t>
            </w:r>
            <w:r w:rsidRPr="00C02C7F">
              <w:rPr>
                <w:sz w:val="16"/>
                <w:szCs w:val="16"/>
                <w:lang w:val="sr-Cyrl-CS"/>
              </w:rPr>
              <w:t>I</w:t>
            </w:r>
            <w:r w:rsidRPr="00C02C7F">
              <w:rPr>
                <w:sz w:val="16"/>
                <w:szCs w:val="16"/>
              </w:rPr>
              <w:t>I</w:t>
            </w:r>
            <w:r w:rsidRPr="001268A6">
              <w:rPr>
                <w:sz w:val="16"/>
                <w:szCs w:val="16"/>
                <w:lang w:val="ru-RU"/>
              </w:rPr>
              <w:t xml:space="preserve"> 201</w:t>
            </w:r>
            <w:r>
              <w:rPr>
                <w:sz w:val="16"/>
                <w:szCs w:val="16"/>
              </w:rPr>
              <w:t>8</w:t>
            </w:r>
          </w:p>
        </w:tc>
        <w:tc>
          <w:tcPr>
            <w:tcW w:w="3147" w:type="dxa"/>
            <w:gridSpan w:val="3"/>
            <w:tcBorders>
              <w:top w:val="single" w:sz="4" w:space="0" w:color="auto"/>
              <w:left w:val="single" w:sz="4" w:space="0" w:color="auto"/>
              <w:bottom w:val="single" w:sz="4" w:space="0" w:color="auto"/>
            </w:tcBorders>
            <w:vAlign w:val="center"/>
          </w:tcPr>
          <w:p w:rsidR="00D14B6B" w:rsidRPr="00C80F59" w:rsidRDefault="00D14B6B" w:rsidP="0050507E">
            <w:pPr>
              <w:jc w:val="center"/>
              <w:rPr>
                <w:sz w:val="16"/>
                <w:szCs w:val="16"/>
              </w:rPr>
            </w:pPr>
            <w:r w:rsidRPr="001268A6">
              <w:rPr>
                <w:sz w:val="16"/>
                <w:szCs w:val="16"/>
                <w:lang w:val="ru-RU"/>
              </w:rPr>
              <w:t>201</w:t>
            </w:r>
            <w:r>
              <w:rPr>
                <w:sz w:val="16"/>
                <w:szCs w:val="16"/>
              </w:rPr>
              <w:t>8</w:t>
            </w:r>
          </w:p>
        </w:tc>
      </w:tr>
      <w:tr w:rsidR="00D14B6B" w:rsidRPr="00C02C7F" w:rsidTr="0050507E">
        <w:trPr>
          <w:cantSplit/>
          <w:trHeight w:val="296"/>
          <w:jc w:val="center"/>
        </w:trPr>
        <w:tc>
          <w:tcPr>
            <w:tcW w:w="2835" w:type="dxa"/>
            <w:vMerge/>
            <w:tcBorders>
              <w:bottom w:val="single" w:sz="4" w:space="0" w:color="auto"/>
              <w:right w:val="single" w:sz="4" w:space="0" w:color="auto"/>
            </w:tcBorders>
            <w:vAlign w:val="center"/>
          </w:tcPr>
          <w:p w:rsidR="00D14B6B" w:rsidRPr="001268A6" w:rsidRDefault="00D14B6B" w:rsidP="00D14B6B">
            <w:pPr>
              <w:jc w:val="center"/>
              <w:rPr>
                <w:sz w:val="16"/>
                <w:szCs w:val="16"/>
                <w:lang w:val="ru-RU"/>
              </w:rPr>
            </w:pPr>
          </w:p>
        </w:tc>
        <w:tc>
          <w:tcPr>
            <w:tcW w:w="1049" w:type="dxa"/>
            <w:tcBorders>
              <w:top w:val="single" w:sz="4" w:space="0" w:color="auto"/>
              <w:left w:val="single" w:sz="4" w:space="0" w:color="auto"/>
              <w:bottom w:val="single" w:sz="4" w:space="0" w:color="auto"/>
              <w:right w:val="single" w:sz="4" w:space="0" w:color="auto"/>
            </w:tcBorders>
            <w:vAlign w:val="center"/>
          </w:tcPr>
          <w:p w:rsidR="00D14B6B" w:rsidRPr="00230922" w:rsidRDefault="00D14B6B" w:rsidP="00D14B6B">
            <w:pPr>
              <w:spacing w:before="20"/>
              <w:jc w:val="center"/>
              <w:rPr>
                <w:rFonts w:cs="Arial"/>
                <w:sz w:val="16"/>
                <w:szCs w:val="16"/>
              </w:rPr>
            </w:pPr>
            <w:r w:rsidRPr="00230922">
              <w:rPr>
                <w:rFonts w:cs="Arial"/>
                <w:sz w:val="16"/>
                <w:szCs w:val="16"/>
              </w:rPr>
              <w:t>Total</w:t>
            </w:r>
          </w:p>
        </w:tc>
        <w:tc>
          <w:tcPr>
            <w:tcW w:w="1049" w:type="dxa"/>
            <w:tcBorders>
              <w:top w:val="single" w:sz="4" w:space="0" w:color="auto"/>
              <w:left w:val="single" w:sz="4" w:space="0" w:color="auto"/>
              <w:bottom w:val="single" w:sz="4" w:space="0" w:color="auto"/>
              <w:right w:val="single" w:sz="4" w:space="0" w:color="auto"/>
            </w:tcBorders>
            <w:vAlign w:val="center"/>
          </w:tcPr>
          <w:p w:rsidR="00D14B6B" w:rsidRPr="00230922" w:rsidRDefault="00D14B6B" w:rsidP="00D14B6B">
            <w:pPr>
              <w:spacing w:before="20"/>
              <w:jc w:val="center"/>
              <w:rPr>
                <w:rFonts w:cs="Arial"/>
                <w:sz w:val="16"/>
                <w:szCs w:val="16"/>
              </w:rPr>
            </w:pPr>
            <w:r w:rsidRPr="00230922">
              <w:rPr>
                <w:rFonts w:cs="Arial"/>
                <w:sz w:val="16"/>
                <w:szCs w:val="16"/>
              </w:rPr>
              <w:t>Sale</w:t>
            </w:r>
          </w:p>
        </w:tc>
        <w:tc>
          <w:tcPr>
            <w:tcW w:w="1049" w:type="dxa"/>
            <w:tcBorders>
              <w:top w:val="single" w:sz="4" w:space="0" w:color="auto"/>
              <w:left w:val="single" w:sz="4" w:space="0" w:color="auto"/>
              <w:bottom w:val="single" w:sz="4" w:space="0" w:color="auto"/>
              <w:right w:val="single" w:sz="4" w:space="0" w:color="auto"/>
            </w:tcBorders>
            <w:vAlign w:val="center"/>
          </w:tcPr>
          <w:p w:rsidR="00D14B6B" w:rsidRPr="00C02C7F" w:rsidRDefault="00336E0F" w:rsidP="00D14B6B">
            <w:pPr>
              <w:spacing w:before="20"/>
              <w:jc w:val="center"/>
              <w:rPr>
                <w:sz w:val="16"/>
                <w:szCs w:val="16"/>
                <w:lang w:val="sr-Cyrl-CS"/>
              </w:rPr>
            </w:pPr>
            <w:r w:rsidRPr="00B9201D">
              <w:rPr>
                <w:sz w:val="16"/>
                <w:szCs w:val="16"/>
                <w:lang w:val="en-US"/>
              </w:rPr>
              <w:t>Purchase</w:t>
            </w:r>
          </w:p>
        </w:tc>
        <w:tc>
          <w:tcPr>
            <w:tcW w:w="1049" w:type="dxa"/>
            <w:vMerge/>
            <w:tcBorders>
              <w:left w:val="single" w:sz="4" w:space="0" w:color="auto"/>
              <w:bottom w:val="single" w:sz="4" w:space="0" w:color="auto"/>
              <w:right w:val="single" w:sz="4" w:space="0" w:color="auto"/>
            </w:tcBorders>
            <w:vAlign w:val="center"/>
          </w:tcPr>
          <w:p w:rsidR="00D14B6B" w:rsidRPr="00C02C7F" w:rsidRDefault="00D14B6B" w:rsidP="00D14B6B">
            <w:pPr>
              <w:spacing w:before="20"/>
              <w:jc w:val="center"/>
              <w:rPr>
                <w:sz w:val="16"/>
                <w:szCs w:val="16"/>
                <w:lang w:val="sr-Cyrl-CS"/>
              </w:rPr>
            </w:pPr>
          </w:p>
        </w:tc>
        <w:tc>
          <w:tcPr>
            <w:tcW w:w="1049" w:type="dxa"/>
            <w:tcBorders>
              <w:top w:val="single" w:sz="4" w:space="0" w:color="auto"/>
              <w:left w:val="single" w:sz="4" w:space="0" w:color="auto"/>
              <w:bottom w:val="single" w:sz="4" w:space="0" w:color="auto"/>
            </w:tcBorders>
            <w:vAlign w:val="center"/>
          </w:tcPr>
          <w:p w:rsidR="00D14B6B" w:rsidRPr="00C02C7F" w:rsidRDefault="00D14B6B" w:rsidP="00D14B6B">
            <w:pPr>
              <w:spacing w:before="60"/>
              <w:jc w:val="center"/>
              <w:rPr>
                <w:sz w:val="16"/>
                <w:szCs w:val="16"/>
                <w:lang w:val="sr-Cyrl-CS"/>
              </w:rPr>
            </w:pPr>
            <w:r w:rsidRPr="00C02C7F">
              <w:rPr>
                <w:sz w:val="16"/>
                <w:szCs w:val="16"/>
                <w:lang w:val="sr-Cyrl-CS"/>
              </w:rPr>
              <w:t>I</w:t>
            </w:r>
          </w:p>
        </w:tc>
        <w:tc>
          <w:tcPr>
            <w:tcW w:w="1049" w:type="dxa"/>
            <w:tcBorders>
              <w:top w:val="single" w:sz="4" w:space="0" w:color="auto"/>
              <w:left w:val="single" w:sz="4" w:space="0" w:color="auto"/>
              <w:bottom w:val="single" w:sz="4" w:space="0" w:color="auto"/>
            </w:tcBorders>
            <w:vAlign w:val="center"/>
          </w:tcPr>
          <w:p w:rsidR="00D14B6B" w:rsidRPr="001268A6" w:rsidRDefault="00D14B6B" w:rsidP="00D14B6B">
            <w:pPr>
              <w:pStyle w:val="Heading3"/>
              <w:spacing w:before="60"/>
              <w:jc w:val="center"/>
              <w:rPr>
                <w:b w:val="0"/>
                <w:bCs w:val="0"/>
                <w:position w:val="-12"/>
                <w:sz w:val="16"/>
                <w:szCs w:val="16"/>
                <w:u w:val="single"/>
                <w:lang w:val="ru-RU"/>
              </w:rPr>
            </w:pPr>
            <w:r w:rsidRPr="00C02C7F">
              <w:rPr>
                <w:b w:val="0"/>
                <w:bCs w:val="0"/>
                <w:sz w:val="16"/>
                <w:szCs w:val="16"/>
              </w:rPr>
              <w:t>II</w:t>
            </w:r>
          </w:p>
        </w:tc>
        <w:tc>
          <w:tcPr>
            <w:tcW w:w="1049" w:type="dxa"/>
            <w:tcBorders>
              <w:top w:val="single" w:sz="4" w:space="0" w:color="auto"/>
              <w:left w:val="single" w:sz="4" w:space="0" w:color="auto"/>
              <w:bottom w:val="single" w:sz="4" w:space="0" w:color="auto"/>
            </w:tcBorders>
            <w:vAlign w:val="center"/>
          </w:tcPr>
          <w:p w:rsidR="00D14B6B" w:rsidRPr="00C02C7F" w:rsidRDefault="00D14B6B" w:rsidP="00D14B6B">
            <w:pPr>
              <w:spacing w:before="60"/>
              <w:jc w:val="center"/>
              <w:rPr>
                <w:sz w:val="16"/>
                <w:szCs w:val="16"/>
                <w:lang w:val="sr-Cyrl-CS"/>
              </w:rPr>
            </w:pPr>
            <w:r w:rsidRPr="00C02C7F">
              <w:rPr>
                <w:position w:val="-12"/>
                <w:sz w:val="16"/>
                <w:szCs w:val="16"/>
                <w:lang w:val="sr-Cyrl-CS"/>
              </w:rPr>
              <w:t>III</w:t>
            </w:r>
          </w:p>
        </w:tc>
      </w:tr>
      <w:tr w:rsidR="00D14B6B" w:rsidRPr="001268A6" w:rsidTr="0050507E">
        <w:trPr>
          <w:cantSplit/>
          <w:jc w:val="center"/>
        </w:trPr>
        <w:tc>
          <w:tcPr>
            <w:tcW w:w="2835" w:type="dxa"/>
            <w:tcBorders>
              <w:right w:val="single" w:sz="4" w:space="0" w:color="auto"/>
            </w:tcBorders>
            <w:vAlign w:val="bottom"/>
          </w:tcPr>
          <w:p w:rsidR="00D14B6B" w:rsidRPr="00D14B6B" w:rsidRDefault="00D14B6B" w:rsidP="0050507E">
            <w:pPr>
              <w:rPr>
                <w:color w:val="FF0000"/>
                <w:sz w:val="16"/>
                <w:szCs w:val="16"/>
                <w:lang w:val="sr-Cyrl-CS"/>
              </w:rPr>
            </w:pPr>
          </w:p>
        </w:tc>
        <w:tc>
          <w:tcPr>
            <w:tcW w:w="1049" w:type="dxa"/>
            <w:tcBorders>
              <w:left w:val="single" w:sz="4" w:space="0" w:color="auto"/>
            </w:tcBorders>
            <w:vAlign w:val="bottom"/>
          </w:tcPr>
          <w:p w:rsidR="00D14B6B" w:rsidRPr="001268A6" w:rsidRDefault="00D14B6B" w:rsidP="0050507E">
            <w:pPr>
              <w:jc w:val="right"/>
              <w:rPr>
                <w:sz w:val="16"/>
                <w:szCs w:val="16"/>
                <w:lang w:val="ru-RU"/>
              </w:rPr>
            </w:pPr>
          </w:p>
        </w:tc>
        <w:tc>
          <w:tcPr>
            <w:tcW w:w="1049" w:type="dxa"/>
            <w:vAlign w:val="bottom"/>
          </w:tcPr>
          <w:p w:rsidR="00D14B6B" w:rsidRPr="001268A6" w:rsidRDefault="00D14B6B" w:rsidP="0050507E">
            <w:pPr>
              <w:jc w:val="right"/>
              <w:rPr>
                <w:sz w:val="16"/>
                <w:szCs w:val="16"/>
                <w:lang w:val="ru-RU"/>
              </w:rPr>
            </w:pPr>
          </w:p>
        </w:tc>
        <w:tc>
          <w:tcPr>
            <w:tcW w:w="1049" w:type="dxa"/>
            <w:tcBorders>
              <w:left w:val="nil"/>
            </w:tcBorders>
            <w:vAlign w:val="bottom"/>
          </w:tcPr>
          <w:p w:rsidR="00D14B6B" w:rsidRPr="001268A6" w:rsidRDefault="00D14B6B" w:rsidP="0050507E">
            <w:pPr>
              <w:jc w:val="right"/>
              <w:rPr>
                <w:sz w:val="16"/>
                <w:szCs w:val="16"/>
                <w:lang w:val="ru-RU"/>
              </w:rPr>
            </w:pPr>
          </w:p>
        </w:tc>
        <w:tc>
          <w:tcPr>
            <w:tcW w:w="1049" w:type="dxa"/>
            <w:vAlign w:val="bottom"/>
          </w:tcPr>
          <w:p w:rsidR="00D14B6B" w:rsidRPr="001268A6" w:rsidRDefault="00D14B6B" w:rsidP="0050507E">
            <w:pPr>
              <w:jc w:val="right"/>
              <w:rPr>
                <w:sz w:val="16"/>
                <w:szCs w:val="16"/>
                <w:lang w:val="ru-RU"/>
              </w:rPr>
            </w:pPr>
          </w:p>
        </w:tc>
        <w:tc>
          <w:tcPr>
            <w:tcW w:w="1049" w:type="dxa"/>
            <w:vAlign w:val="bottom"/>
          </w:tcPr>
          <w:p w:rsidR="00D14B6B" w:rsidRPr="001268A6" w:rsidRDefault="00D14B6B" w:rsidP="0050507E">
            <w:pPr>
              <w:jc w:val="right"/>
              <w:rPr>
                <w:sz w:val="16"/>
                <w:szCs w:val="16"/>
                <w:lang w:val="ru-RU"/>
              </w:rPr>
            </w:pPr>
          </w:p>
        </w:tc>
        <w:tc>
          <w:tcPr>
            <w:tcW w:w="1049" w:type="dxa"/>
            <w:vAlign w:val="bottom"/>
          </w:tcPr>
          <w:p w:rsidR="00D14B6B" w:rsidRPr="001268A6" w:rsidRDefault="00D14B6B" w:rsidP="0050507E">
            <w:pPr>
              <w:jc w:val="right"/>
              <w:rPr>
                <w:sz w:val="16"/>
                <w:szCs w:val="16"/>
                <w:lang w:val="ru-RU"/>
              </w:rPr>
            </w:pPr>
          </w:p>
        </w:tc>
        <w:tc>
          <w:tcPr>
            <w:tcW w:w="1049" w:type="dxa"/>
            <w:vAlign w:val="bottom"/>
          </w:tcPr>
          <w:p w:rsidR="00D14B6B" w:rsidRPr="001268A6" w:rsidRDefault="00D14B6B" w:rsidP="0050507E">
            <w:pPr>
              <w:jc w:val="right"/>
              <w:rPr>
                <w:sz w:val="16"/>
                <w:szCs w:val="16"/>
                <w:lang w:val="ru-RU"/>
              </w:rPr>
            </w:pPr>
          </w:p>
        </w:tc>
      </w:tr>
      <w:tr w:rsidR="00D14B6B" w:rsidRPr="00253D0E" w:rsidTr="00D02F35">
        <w:trPr>
          <w:cantSplit/>
          <w:jc w:val="center"/>
        </w:trPr>
        <w:tc>
          <w:tcPr>
            <w:tcW w:w="2835" w:type="dxa"/>
            <w:tcBorders>
              <w:right w:val="single" w:sz="4" w:space="0" w:color="auto"/>
            </w:tcBorders>
          </w:tcPr>
          <w:p w:rsidR="00D14B6B" w:rsidRPr="00B9201D" w:rsidRDefault="00D14B6B" w:rsidP="00D14B6B">
            <w:pPr>
              <w:rPr>
                <w:rFonts w:cs="Arial"/>
                <w:sz w:val="16"/>
                <w:szCs w:val="16"/>
              </w:rPr>
            </w:pPr>
            <w:r w:rsidRPr="00B9201D">
              <w:rPr>
                <w:rFonts w:cs="Arial"/>
                <w:sz w:val="16"/>
                <w:szCs w:val="16"/>
              </w:rPr>
              <w:t>Wheat</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234575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68795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165780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122</w:t>
            </w:r>
            <w:r>
              <w:rPr>
                <w:sz w:val="16"/>
                <w:szCs w:val="16"/>
              </w:rPr>
              <w:t>.</w:t>
            </w:r>
            <w:r w:rsidRPr="00253D0E">
              <w:rPr>
                <w:sz w:val="16"/>
                <w:szCs w:val="16"/>
              </w:rPr>
              <w:t xml:space="preserve">8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186</w:t>
            </w:r>
            <w:r>
              <w:rPr>
                <w:sz w:val="16"/>
                <w:szCs w:val="16"/>
              </w:rPr>
              <w:t>.</w:t>
            </w:r>
            <w:r w:rsidRPr="00253D0E">
              <w:rPr>
                <w:sz w:val="16"/>
                <w:szCs w:val="16"/>
              </w:rPr>
              <w:t>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113</w:t>
            </w:r>
            <w:r>
              <w:rPr>
                <w:sz w:val="16"/>
                <w:szCs w:val="16"/>
              </w:rPr>
              <w:t>.</w:t>
            </w:r>
            <w:r w:rsidRPr="00253D0E">
              <w:rPr>
                <w:sz w:val="16"/>
                <w:szCs w:val="16"/>
              </w:rPr>
              <w:t>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106</w:t>
            </w:r>
            <w:r>
              <w:rPr>
                <w:sz w:val="16"/>
                <w:szCs w:val="16"/>
              </w:rPr>
              <w:t>.</w:t>
            </w:r>
            <w:r w:rsidRPr="00253D0E">
              <w:rPr>
                <w:sz w:val="16"/>
                <w:szCs w:val="16"/>
              </w:rPr>
              <w:t>1</w:t>
            </w:r>
          </w:p>
        </w:tc>
      </w:tr>
      <w:tr w:rsidR="00D14B6B" w:rsidRPr="00253D0E" w:rsidTr="00D02F35">
        <w:trPr>
          <w:cantSplit/>
          <w:jc w:val="center"/>
        </w:trPr>
        <w:tc>
          <w:tcPr>
            <w:tcW w:w="2835" w:type="dxa"/>
            <w:tcBorders>
              <w:right w:val="single" w:sz="4" w:space="0" w:color="auto"/>
            </w:tcBorders>
          </w:tcPr>
          <w:p w:rsidR="00D14B6B" w:rsidRPr="00B9201D" w:rsidRDefault="00D14B6B" w:rsidP="00D14B6B">
            <w:pPr>
              <w:rPr>
                <w:rFonts w:cs="Arial"/>
                <w:sz w:val="16"/>
                <w:szCs w:val="16"/>
              </w:rPr>
            </w:pPr>
            <w:r w:rsidRPr="00B9201D">
              <w:rPr>
                <w:rFonts w:cs="Arial"/>
                <w:sz w:val="16"/>
                <w:szCs w:val="16"/>
              </w:rPr>
              <w:t xml:space="preserve">Maize, grains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188858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68351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120507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53</w:t>
            </w:r>
            <w:r>
              <w:rPr>
                <w:sz w:val="16"/>
                <w:szCs w:val="16"/>
              </w:rPr>
              <w:t>.</w:t>
            </w:r>
            <w:r w:rsidRPr="00253D0E">
              <w:rPr>
                <w:sz w:val="16"/>
                <w:szCs w:val="16"/>
              </w:rPr>
              <w:t xml:space="preserve">6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37</w:t>
            </w:r>
            <w:r>
              <w:rPr>
                <w:sz w:val="16"/>
                <w:szCs w:val="16"/>
              </w:rPr>
              <w:t>.</w:t>
            </w:r>
            <w:r w:rsidRPr="00253D0E">
              <w:rPr>
                <w:sz w:val="16"/>
                <w:szCs w:val="16"/>
              </w:rPr>
              <w:t>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57</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62</w:t>
            </w:r>
            <w:r>
              <w:rPr>
                <w:sz w:val="16"/>
                <w:szCs w:val="16"/>
              </w:rPr>
              <w:t>.</w:t>
            </w:r>
            <w:r w:rsidRPr="00253D0E">
              <w:rPr>
                <w:sz w:val="16"/>
                <w:szCs w:val="16"/>
              </w:rPr>
              <w:t>3</w:t>
            </w:r>
          </w:p>
        </w:tc>
      </w:tr>
      <w:tr w:rsidR="00D14B6B" w:rsidRPr="00B649B6"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Tobacco (dried leaf)</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821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726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512</w:t>
            </w:r>
            <w:r>
              <w:rPr>
                <w:sz w:val="16"/>
                <w:szCs w:val="16"/>
              </w:rPr>
              <w:t>.</w:t>
            </w:r>
            <w:r w:rsidRPr="00253D0E">
              <w:rPr>
                <w:sz w:val="16"/>
                <w:szCs w:val="16"/>
              </w:rPr>
              <w:t xml:space="preserve">7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26</w:t>
            </w:r>
            <w:r>
              <w:rPr>
                <w:sz w:val="16"/>
                <w:szCs w:val="16"/>
              </w:rPr>
              <w:t>.</w:t>
            </w:r>
            <w:r w:rsidRPr="00253D0E">
              <w:rPr>
                <w:sz w:val="16"/>
                <w:szCs w:val="16"/>
              </w:rPr>
              <w:t>3</w:t>
            </w:r>
          </w:p>
        </w:tc>
        <w:tc>
          <w:tcPr>
            <w:tcW w:w="1049" w:type="dxa"/>
            <w:tcBorders>
              <w:top w:val="nil"/>
              <w:left w:val="nil"/>
              <w:bottom w:val="nil"/>
              <w:right w:val="nil"/>
            </w:tcBorders>
            <w:shd w:val="clear" w:color="auto" w:fill="auto"/>
            <w:vAlign w:val="bottom"/>
          </w:tcPr>
          <w:p w:rsidR="00D14B6B" w:rsidRPr="00B649B6" w:rsidRDefault="00D14B6B" w:rsidP="00D14B6B">
            <w:pPr>
              <w:ind w:right="170"/>
              <w:jc w:val="right"/>
              <w:rPr>
                <w:sz w:val="16"/>
                <w:szCs w:val="16"/>
              </w:rPr>
            </w:pPr>
            <w:r w:rsidRPr="00B649B6">
              <w:rPr>
                <w:sz w:val="16"/>
                <w:szCs w:val="16"/>
              </w:rPr>
              <w:t>582</w:t>
            </w:r>
            <w:r>
              <w:rPr>
                <w:sz w:val="16"/>
                <w:szCs w:val="16"/>
              </w:rPr>
              <w:t>.</w:t>
            </w:r>
            <w:r w:rsidRPr="00B649B6">
              <w:rPr>
                <w:sz w:val="16"/>
                <w:szCs w:val="16"/>
              </w:rPr>
              <w:t>6</w:t>
            </w:r>
          </w:p>
        </w:tc>
        <w:tc>
          <w:tcPr>
            <w:tcW w:w="1049" w:type="dxa"/>
            <w:tcBorders>
              <w:top w:val="nil"/>
              <w:left w:val="nil"/>
              <w:bottom w:val="nil"/>
              <w:right w:val="nil"/>
            </w:tcBorders>
            <w:shd w:val="clear" w:color="auto" w:fill="auto"/>
            <w:vAlign w:val="bottom"/>
          </w:tcPr>
          <w:p w:rsidR="00D14B6B" w:rsidRPr="00B649B6" w:rsidRDefault="00D14B6B" w:rsidP="00D14B6B">
            <w:pPr>
              <w:ind w:right="170"/>
              <w:jc w:val="right"/>
              <w:rPr>
                <w:sz w:val="16"/>
                <w:szCs w:val="16"/>
              </w:rPr>
            </w:pPr>
            <w:r w:rsidRPr="00B649B6">
              <w:rPr>
                <w:sz w:val="16"/>
                <w:szCs w:val="16"/>
              </w:rPr>
              <w:t>1194</w:t>
            </w:r>
            <w:r>
              <w:rPr>
                <w:sz w:val="16"/>
                <w:szCs w:val="16"/>
              </w:rPr>
              <w:t>.</w:t>
            </w:r>
            <w:r w:rsidRPr="00B649B6">
              <w:rPr>
                <w:sz w:val="16"/>
                <w:szCs w:val="16"/>
              </w:rPr>
              <w:t>6</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Potatoes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4197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1974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2223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50</w:t>
            </w:r>
            <w:r>
              <w:rPr>
                <w:sz w:val="16"/>
                <w:szCs w:val="16"/>
              </w:rPr>
              <w:t>.</w:t>
            </w:r>
            <w:r w:rsidRPr="00253D0E">
              <w:rPr>
                <w:sz w:val="16"/>
                <w:szCs w:val="16"/>
              </w:rPr>
              <w:t xml:space="preserve">0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75</w:t>
            </w:r>
            <w:r>
              <w:rPr>
                <w:sz w:val="16"/>
                <w:szCs w:val="16"/>
              </w:rPr>
              <w:t>.</w:t>
            </w:r>
            <w:r w:rsidRPr="00253D0E">
              <w:rPr>
                <w:sz w:val="16"/>
                <w:szCs w:val="16"/>
              </w:rPr>
              <w:t>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45</w:t>
            </w:r>
            <w:r>
              <w:rPr>
                <w:sz w:val="16"/>
                <w:szCs w:val="16"/>
              </w:rPr>
              <w:t>.</w:t>
            </w:r>
            <w:r w:rsidRPr="00253D0E">
              <w:rPr>
                <w:sz w:val="16"/>
                <w:szCs w:val="16"/>
              </w:rPr>
              <w:t>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43</w:t>
            </w:r>
            <w:r>
              <w:rPr>
                <w:sz w:val="16"/>
                <w:szCs w:val="16"/>
              </w:rPr>
              <w:t>.</w:t>
            </w:r>
            <w:r w:rsidRPr="00253D0E">
              <w:rPr>
                <w:sz w:val="16"/>
                <w:szCs w:val="16"/>
              </w:rPr>
              <w:t>3</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Beans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83</w:t>
            </w:r>
            <w:r>
              <w:rPr>
                <w:sz w:val="16"/>
                <w:szCs w:val="16"/>
              </w:rPr>
              <w:t>.</w:t>
            </w:r>
            <w:r w:rsidRPr="00253D0E">
              <w:rPr>
                <w:sz w:val="16"/>
                <w:szCs w:val="16"/>
              </w:rPr>
              <w:t xml:space="preserve">6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79</w:t>
            </w:r>
            <w:r>
              <w:rPr>
                <w:sz w:val="16"/>
                <w:szCs w:val="16"/>
              </w:rPr>
              <w:t>.</w:t>
            </w:r>
            <w:r w:rsidRPr="00253D0E">
              <w:rPr>
                <w:sz w:val="16"/>
                <w:szCs w:val="16"/>
              </w:rPr>
              <w:t>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240</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w:t>
            </w:r>
            <w:r>
              <w:rPr>
                <w:sz w:val="16"/>
                <w:szCs w:val="16"/>
              </w:rPr>
              <w:t>.</w:t>
            </w:r>
            <w:r w:rsidRPr="00253D0E">
              <w:rPr>
                <w:sz w:val="16"/>
                <w:szCs w:val="16"/>
              </w:rPr>
              <w:t>1</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Onions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2334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954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1380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52</w:t>
            </w:r>
            <w:r>
              <w:rPr>
                <w:sz w:val="16"/>
                <w:szCs w:val="16"/>
              </w:rPr>
              <w:t>.</w:t>
            </w:r>
            <w:r w:rsidRPr="00253D0E">
              <w:rPr>
                <w:sz w:val="16"/>
                <w:szCs w:val="16"/>
              </w:rPr>
              <w:t xml:space="preserve">3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40</w:t>
            </w:r>
            <w:r>
              <w:rPr>
                <w:sz w:val="16"/>
                <w:szCs w:val="16"/>
              </w:rPr>
              <w:t>.</w:t>
            </w:r>
            <w:r w:rsidRPr="00253D0E">
              <w:rPr>
                <w:sz w:val="16"/>
                <w:szCs w:val="16"/>
              </w:rPr>
              <w:t>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56</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58</w:t>
            </w:r>
            <w:r>
              <w:rPr>
                <w:sz w:val="16"/>
                <w:szCs w:val="16"/>
              </w:rPr>
              <w:t>.</w:t>
            </w:r>
            <w:r w:rsidRPr="00253D0E">
              <w:rPr>
                <w:sz w:val="16"/>
                <w:szCs w:val="16"/>
              </w:rPr>
              <w:t>1</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Cabbage (heads)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2037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156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1881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110</w:t>
            </w:r>
            <w:r>
              <w:rPr>
                <w:sz w:val="16"/>
                <w:szCs w:val="16"/>
              </w:rPr>
              <w:t>.</w:t>
            </w:r>
            <w:r w:rsidRPr="00253D0E">
              <w:rPr>
                <w:sz w:val="16"/>
                <w:szCs w:val="16"/>
              </w:rPr>
              <w:t xml:space="preserve">3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70</w:t>
            </w:r>
            <w:r>
              <w:rPr>
                <w:sz w:val="16"/>
                <w:szCs w:val="16"/>
              </w:rPr>
              <w:t>.</w:t>
            </w:r>
            <w:r w:rsidRPr="00253D0E">
              <w:rPr>
                <w:sz w:val="16"/>
                <w:szCs w:val="16"/>
              </w:rPr>
              <w:t>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117</w:t>
            </w:r>
            <w:r>
              <w:rPr>
                <w:sz w:val="16"/>
                <w:szCs w:val="16"/>
              </w:rPr>
              <w:t>.</w:t>
            </w:r>
            <w:r w:rsidRPr="00253D0E">
              <w:rPr>
                <w:sz w:val="16"/>
                <w:szCs w:val="16"/>
              </w:rPr>
              <w:t>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207</w:t>
            </w:r>
            <w:r>
              <w:rPr>
                <w:sz w:val="16"/>
                <w:szCs w:val="16"/>
              </w:rPr>
              <w:t>.</w:t>
            </w:r>
            <w:r w:rsidRPr="00253D0E">
              <w:rPr>
                <w:sz w:val="16"/>
                <w:szCs w:val="16"/>
              </w:rPr>
              <w:t>8</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Apples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25578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14060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11518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72</w:t>
            </w:r>
            <w:r>
              <w:rPr>
                <w:sz w:val="16"/>
                <w:szCs w:val="16"/>
              </w:rPr>
              <w:t>.</w:t>
            </w:r>
            <w:r w:rsidRPr="00253D0E">
              <w:rPr>
                <w:sz w:val="16"/>
                <w:szCs w:val="16"/>
              </w:rPr>
              <w:t xml:space="preserve">5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595151">
              <w:rPr>
                <w:sz w:val="16"/>
                <w:szCs w:val="16"/>
              </w:rPr>
              <w:t>-</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63</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81</w:t>
            </w:r>
            <w:r>
              <w:rPr>
                <w:sz w:val="16"/>
                <w:szCs w:val="16"/>
              </w:rPr>
              <w:t>.</w:t>
            </w:r>
            <w:r w:rsidRPr="00253D0E">
              <w:rPr>
                <w:sz w:val="16"/>
                <w:szCs w:val="16"/>
              </w:rPr>
              <w:t>3</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Calves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215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204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102</w:t>
            </w:r>
            <w:r>
              <w:rPr>
                <w:sz w:val="16"/>
                <w:szCs w:val="16"/>
              </w:rPr>
              <w:t>.</w:t>
            </w:r>
            <w:r w:rsidRPr="00253D0E">
              <w:rPr>
                <w:sz w:val="16"/>
                <w:szCs w:val="16"/>
              </w:rPr>
              <w:t xml:space="preserve">6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120</w:t>
            </w:r>
            <w:r>
              <w:rPr>
                <w:sz w:val="16"/>
                <w:szCs w:val="16"/>
              </w:rPr>
              <w:t>.</w:t>
            </w:r>
            <w:r w:rsidRPr="00253D0E">
              <w:rPr>
                <w:sz w:val="16"/>
                <w:szCs w:val="16"/>
              </w:rPr>
              <w:t>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95</w:t>
            </w:r>
            <w:r>
              <w:rPr>
                <w:sz w:val="16"/>
                <w:szCs w:val="16"/>
              </w:rPr>
              <w:t>.</w:t>
            </w:r>
            <w:r w:rsidRPr="00253D0E">
              <w:rPr>
                <w:sz w:val="16"/>
                <w:szCs w:val="16"/>
              </w:rPr>
              <w:t>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94</w:t>
            </w:r>
            <w:r>
              <w:rPr>
                <w:sz w:val="16"/>
                <w:szCs w:val="16"/>
              </w:rPr>
              <w:t>.0</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Heifers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7764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1207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6557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95</w:t>
            </w:r>
            <w:r>
              <w:rPr>
                <w:sz w:val="16"/>
                <w:szCs w:val="16"/>
              </w:rPr>
              <w:t>.</w:t>
            </w:r>
            <w:r w:rsidRPr="00253D0E">
              <w:rPr>
                <w:sz w:val="16"/>
                <w:szCs w:val="16"/>
              </w:rPr>
              <w:t xml:space="preserve">6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105</w:t>
            </w:r>
            <w:r>
              <w:rPr>
                <w:sz w:val="16"/>
                <w:szCs w:val="16"/>
              </w:rPr>
              <w:t>.</w:t>
            </w:r>
            <w:r w:rsidRPr="00253D0E">
              <w:rPr>
                <w:sz w:val="16"/>
                <w:szCs w:val="16"/>
              </w:rPr>
              <w:t>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86</w:t>
            </w:r>
            <w:r>
              <w:rPr>
                <w:sz w:val="16"/>
                <w:szCs w:val="16"/>
              </w:rPr>
              <w:t>.</w:t>
            </w:r>
            <w:r w:rsidRPr="00253D0E">
              <w:rPr>
                <w:sz w:val="16"/>
                <w:szCs w:val="16"/>
              </w:rPr>
              <w:t>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95</w:t>
            </w:r>
            <w:r>
              <w:rPr>
                <w:sz w:val="16"/>
                <w:szCs w:val="16"/>
              </w:rPr>
              <w:t>.0</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 xml:space="preserve">Other cattle (cows, oxen, etc.)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2163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259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1904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104</w:t>
            </w:r>
            <w:r>
              <w:rPr>
                <w:sz w:val="16"/>
                <w:szCs w:val="16"/>
              </w:rPr>
              <w:t>.</w:t>
            </w:r>
            <w:r w:rsidRPr="00253D0E">
              <w:rPr>
                <w:sz w:val="16"/>
                <w:szCs w:val="16"/>
              </w:rPr>
              <w:t xml:space="preserve">1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100</w:t>
            </w:r>
            <w:r>
              <w:rPr>
                <w:sz w:val="16"/>
                <w:szCs w:val="16"/>
              </w:rPr>
              <w:t>.</w:t>
            </w:r>
            <w:r w:rsidRPr="00253D0E">
              <w:rPr>
                <w:sz w:val="16"/>
                <w:szCs w:val="16"/>
              </w:rPr>
              <w:t>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98</w:t>
            </w:r>
            <w:r>
              <w:rPr>
                <w:sz w:val="16"/>
                <w:szCs w:val="16"/>
              </w:rPr>
              <w:t>.</w:t>
            </w:r>
            <w:r w:rsidRPr="00253D0E">
              <w:rPr>
                <w:sz w:val="16"/>
                <w:szCs w:val="16"/>
              </w:rPr>
              <w:t>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112</w:t>
            </w:r>
            <w:r>
              <w:rPr>
                <w:sz w:val="16"/>
                <w:szCs w:val="16"/>
              </w:rPr>
              <w:t>.</w:t>
            </w:r>
            <w:r w:rsidRPr="00253D0E">
              <w:rPr>
                <w:sz w:val="16"/>
                <w:szCs w:val="16"/>
              </w:rPr>
              <w:t>3</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Pigs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918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189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729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198</w:t>
            </w:r>
            <w:r>
              <w:rPr>
                <w:sz w:val="16"/>
                <w:szCs w:val="16"/>
              </w:rPr>
              <w:t>.</w:t>
            </w:r>
            <w:r w:rsidRPr="00253D0E">
              <w:rPr>
                <w:sz w:val="16"/>
                <w:szCs w:val="16"/>
              </w:rPr>
              <w:t xml:space="preserve">0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158</w:t>
            </w:r>
            <w:r>
              <w:rPr>
                <w:sz w:val="16"/>
                <w:szCs w:val="16"/>
              </w:rPr>
              <w:t>.</w:t>
            </w:r>
            <w:r w:rsidRPr="00253D0E">
              <w:rPr>
                <w:sz w:val="16"/>
                <w:szCs w:val="16"/>
              </w:rPr>
              <w:t>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253</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282</w:t>
            </w:r>
            <w:r>
              <w:rPr>
                <w:sz w:val="16"/>
                <w:szCs w:val="16"/>
              </w:rPr>
              <w:t>.</w:t>
            </w:r>
            <w:r w:rsidRPr="00253D0E">
              <w:rPr>
                <w:sz w:val="16"/>
                <w:szCs w:val="16"/>
              </w:rPr>
              <w:t>5</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 xml:space="preserve">Pigs, fattened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29982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14364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15618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149</w:t>
            </w:r>
            <w:r>
              <w:rPr>
                <w:sz w:val="16"/>
                <w:szCs w:val="16"/>
              </w:rPr>
              <w:t>.</w:t>
            </w:r>
            <w:r w:rsidRPr="00253D0E">
              <w:rPr>
                <w:sz w:val="16"/>
                <w:szCs w:val="16"/>
              </w:rPr>
              <w:t xml:space="preserve">2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122</w:t>
            </w:r>
            <w:r>
              <w:rPr>
                <w:sz w:val="16"/>
                <w:szCs w:val="16"/>
              </w:rPr>
              <w:t>.</w:t>
            </w:r>
            <w:r w:rsidRPr="00253D0E">
              <w:rPr>
                <w:sz w:val="16"/>
                <w:szCs w:val="16"/>
              </w:rPr>
              <w:t>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150</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176</w:t>
            </w:r>
            <w:r>
              <w:rPr>
                <w:sz w:val="16"/>
                <w:szCs w:val="16"/>
              </w:rPr>
              <w:t>.</w:t>
            </w:r>
            <w:r w:rsidRPr="00253D0E">
              <w:rPr>
                <w:sz w:val="16"/>
                <w:szCs w:val="16"/>
              </w:rPr>
              <w:t>1</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Other pigs (sows, etc.)</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2406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1599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807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40</w:t>
            </w:r>
            <w:r>
              <w:rPr>
                <w:sz w:val="16"/>
                <w:szCs w:val="16"/>
              </w:rPr>
              <w:t>.</w:t>
            </w:r>
            <w:r w:rsidRPr="00253D0E">
              <w:rPr>
                <w:sz w:val="16"/>
                <w:szCs w:val="16"/>
              </w:rPr>
              <w:t xml:space="preserve">5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55</w:t>
            </w:r>
            <w:r>
              <w:rPr>
                <w:sz w:val="16"/>
                <w:szCs w:val="16"/>
              </w:rPr>
              <w:t>.</w:t>
            </w:r>
            <w:r w:rsidRPr="00253D0E">
              <w:rPr>
                <w:sz w:val="16"/>
                <w:szCs w:val="16"/>
              </w:rPr>
              <w:t>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28</w:t>
            </w:r>
            <w:r>
              <w:rPr>
                <w:sz w:val="16"/>
                <w:szCs w:val="16"/>
              </w:rPr>
              <w:t>.</w:t>
            </w:r>
            <w:r w:rsidRPr="00253D0E">
              <w:rPr>
                <w:sz w:val="16"/>
                <w:szCs w:val="16"/>
              </w:rPr>
              <w:t>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41</w:t>
            </w:r>
            <w:r>
              <w:rPr>
                <w:sz w:val="16"/>
                <w:szCs w:val="16"/>
              </w:rPr>
              <w:t>.0</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Lambs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381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378</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110</w:t>
            </w:r>
            <w:r>
              <w:rPr>
                <w:sz w:val="16"/>
                <w:szCs w:val="16"/>
              </w:rPr>
              <w:t>.</w:t>
            </w:r>
            <w:r w:rsidRPr="00253D0E">
              <w:rPr>
                <w:sz w:val="16"/>
                <w:szCs w:val="16"/>
              </w:rPr>
              <w:t xml:space="preserve">0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90</w:t>
            </w:r>
            <w:r>
              <w:rPr>
                <w:sz w:val="16"/>
                <w:szCs w:val="16"/>
              </w:rPr>
              <w:t>.</w:t>
            </w:r>
            <w:r w:rsidRPr="00253D0E">
              <w:rPr>
                <w:sz w:val="16"/>
                <w:szCs w:val="16"/>
              </w:rPr>
              <w:t>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97</w:t>
            </w:r>
            <w:r>
              <w:rPr>
                <w:sz w:val="16"/>
                <w:szCs w:val="16"/>
              </w:rPr>
              <w:t>.</w:t>
            </w:r>
            <w:r w:rsidRPr="00253D0E">
              <w:rPr>
                <w:sz w:val="16"/>
                <w:szCs w:val="16"/>
              </w:rPr>
              <w:t>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135</w:t>
            </w:r>
            <w:r>
              <w:rPr>
                <w:sz w:val="16"/>
                <w:szCs w:val="16"/>
              </w:rPr>
              <w:t>.</w:t>
            </w:r>
            <w:r w:rsidRPr="00253D0E">
              <w:rPr>
                <w:sz w:val="16"/>
                <w:szCs w:val="16"/>
              </w:rPr>
              <w:t>8</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Sheep and lambs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50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49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80</w:t>
            </w:r>
            <w:r>
              <w:rPr>
                <w:sz w:val="16"/>
                <w:szCs w:val="16"/>
              </w:rPr>
              <w:t>.</w:t>
            </w:r>
            <w:r w:rsidRPr="00253D0E">
              <w:rPr>
                <w:sz w:val="16"/>
                <w:szCs w:val="16"/>
              </w:rPr>
              <w:t xml:space="preserve">7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59</w:t>
            </w:r>
            <w:r>
              <w:rPr>
                <w:sz w:val="16"/>
                <w:szCs w:val="16"/>
              </w:rPr>
              <w:t>.</w:t>
            </w:r>
            <w:r w:rsidRPr="00253D0E">
              <w:rPr>
                <w:sz w:val="16"/>
                <w:szCs w:val="16"/>
              </w:rPr>
              <w:t>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105</w:t>
            </w:r>
            <w:r>
              <w:rPr>
                <w:sz w:val="16"/>
                <w:szCs w:val="16"/>
              </w:rPr>
              <w:t>.</w:t>
            </w:r>
            <w:r w:rsidRPr="00253D0E">
              <w:rPr>
                <w:sz w:val="16"/>
                <w:szCs w:val="16"/>
              </w:rPr>
              <w:t>4</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98</w:t>
            </w:r>
            <w:r>
              <w:rPr>
                <w:sz w:val="16"/>
                <w:szCs w:val="16"/>
              </w:rPr>
              <w:t>.</w:t>
            </w:r>
            <w:r w:rsidRPr="00253D0E">
              <w:rPr>
                <w:sz w:val="16"/>
                <w:szCs w:val="16"/>
              </w:rPr>
              <w:t>6</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Chickens, fattened (broilers)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12073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11247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825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143</w:t>
            </w:r>
            <w:r>
              <w:rPr>
                <w:sz w:val="16"/>
                <w:szCs w:val="16"/>
              </w:rPr>
              <w:t>.</w:t>
            </w:r>
            <w:r w:rsidRPr="00253D0E">
              <w:rPr>
                <w:sz w:val="16"/>
                <w:szCs w:val="16"/>
              </w:rPr>
              <w:t xml:space="preserve">5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162</w:t>
            </w:r>
            <w:r>
              <w:rPr>
                <w:sz w:val="16"/>
                <w:szCs w:val="16"/>
              </w:rPr>
              <w:t>.</w:t>
            </w:r>
            <w:r w:rsidRPr="00253D0E">
              <w:rPr>
                <w:sz w:val="16"/>
                <w:szCs w:val="16"/>
              </w:rPr>
              <w:t>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117</w:t>
            </w:r>
            <w:r>
              <w:rPr>
                <w:sz w:val="16"/>
                <w:szCs w:val="16"/>
              </w:rPr>
              <w:t>.</w:t>
            </w:r>
            <w:r w:rsidRPr="00253D0E">
              <w:rPr>
                <w:sz w:val="16"/>
                <w:szCs w:val="16"/>
              </w:rPr>
              <w:t>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156</w:t>
            </w:r>
            <w:r>
              <w:rPr>
                <w:sz w:val="16"/>
                <w:szCs w:val="16"/>
              </w:rPr>
              <w:t>.</w:t>
            </w:r>
            <w:r w:rsidRPr="00253D0E">
              <w:rPr>
                <w:sz w:val="16"/>
                <w:szCs w:val="16"/>
              </w:rPr>
              <w:t>1</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Eggs (consumption), thous. units</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131551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130940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611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116</w:t>
            </w:r>
            <w:r>
              <w:rPr>
                <w:sz w:val="16"/>
                <w:szCs w:val="16"/>
              </w:rPr>
              <w:t>.</w:t>
            </w:r>
            <w:r w:rsidRPr="00253D0E">
              <w:rPr>
                <w:sz w:val="16"/>
                <w:szCs w:val="16"/>
              </w:rPr>
              <w:t xml:space="preserve">6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117</w:t>
            </w:r>
            <w:r>
              <w:rPr>
                <w:sz w:val="16"/>
                <w:szCs w:val="16"/>
              </w:rPr>
              <w:t>.</w:t>
            </w:r>
            <w:r w:rsidRPr="00253D0E">
              <w:rPr>
                <w:sz w:val="16"/>
                <w:szCs w:val="16"/>
              </w:rPr>
              <w:t>2</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103</w:t>
            </w:r>
            <w:r>
              <w:rPr>
                <w:sz w:val="16"/>
                <w:szCs w:val="16"/>
              </w:rPr>
              <w:t>.</w:t>
            </w:r>
            <w:r w:rsidRPr="00253D0E">
              <w:rPr>
                <w:sz w:val="16"/>
                <w:szCs w:val="16"/>
              </w:rPr>
              <w:t>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127</w:t>
            </w:r>
            <w:r>
              <w:rPr>
                <w:sz w:val="16"/>
                <w:szCs w:val="16"/>
              </w:rPr>
              <w:t>.</w:t>
            </w:r>
            <w:r w:rsidRPr="00253D0E">
              <w:rPr>
                <w:sz w:val="16"/>
                <w:szCs w:val="16"/>
              </w:rPr>
              <w:t>8</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 xml:space="preserve">Cow’s milk, thous. litres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211723</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30357</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181366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99</w:t>
            </w:r>
            <w:r>
              <w:rPr>
                <w:sz w:val="16"/>
                <w:szCs w:val="16"/>
              </w:rPr>
              <w:t>.</w:t>
            </w:r>
            <w:r w:rsidRPr="00253D0E">
              <w:rPr>
                <w:sz w:val="16"/>
                <w:szCs w:val="16"/>
              </w:rPr>
              <w:t xml:space="preserve">9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102</w:t>
            </w:r>
            <w:r>
              <w:rPr>
                <w:sz w:val="16"/>
                <w:szCs w:val="16"/>
              </w:rPr>
              <w:t>.</w:t>
            </w:r>
            <w:r w:rsidRPr="00253D0E">
              <w:rPr>
                <w:sz w:val="16"/>
                <w:szCs w:val="16"/>
              </w:rPr>
              <w:t>5</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100</w:t>
            </w:r>
            <w:r>
              <w:rPr>
                <w:sz w:val="16"/>
                <w:szCs w:val="16"/>
              </w:rPr>
              <w:t>.</w:t>
            </w:r>
            <w:r w:rsidRPr="00253D0E">
              <w:rPr>
                <w:sz w:val="16"/>
                <w:szCs w:val="16"/>
              </w:rPr>
              <w:t>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96</w:t>
            </w:r>
            <w:r>
              <w:rPr>
                <w:sz w:val="16"/>
                <w:szCs w:val="16"/>
              </w:rPr>
              <w:t>.</w:t>
            </w:r>
            <w:r w:rsidRPr="00253D0E">
              <w:rPr>
                <w:sz w:val="16"/>
                <w:szCs w:val="16"/>
              </w:rPr>
              <w:t>9</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 xml:space="preserve">Carps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691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691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595151">
              <w:rPr>
                <w:sz w:val="16"/>
                <w:szCs w:val="16"/>
              </w:rPr>
              <w:t>-</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95</w:t>
            </w:r>
            <w:r>
              <w:rPr>
                <w:sz w:val="16"/>
                <w:szCs w:val="16"/>
              </w:rPr>
              <w:t>.</w:t>
            </w:r>
            <w:r w:rsidRPr="00253D0E">
              <w:rPr>
                <w:sz w:val="16"/>
                <w:szCs w:val="16"/>
              </w:rPr>
              <w:t xml:space="preserve">7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23</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233</w:t>
            </w:r>
            <w:r>
              <w:rPr>
                <w:sz w:val="16"/>
                <w:szCs w:val="16"/>
              </w:rPr>
              <w:t>.</w:t>
            </w:r>
            <w:r w:rsidRPr="00253D0E">
              <w:rPr>
                <w:sz w:val="16"/>
                <w:szCs w:val="16"/>
              </w:rPr>
              <w:t>6</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159</w:t>
            </w:r>
            <w:r>
              <w:rPr>
                <w:sz w:val="16"/>
                <w:szCs w:val="16"/>
              </w:rPr>
              <w:t>.</w:t>
            </w:r>
            <w:r w:rsidRPr="00253D0E">
              <w:rPr>
                <w:sz w:val="16"/>
                <w:szCs w:val="16"/>
              </w:rPr>
              <w:t>2</w:t>
            </w:r>
          </w:p>
        </w:tc>
      </w:tr>
      <w:tr w:rsidR="00D14B6B" w:rsidRPr="00253D0E" w:rsidTr="00D02F35">
        <w:trPr>
          <w:cantSplit/>
          <w:jc w:val="center"/>
        </w:trPr>
        <w:tc>
          <w:tcPr>
            <w:tcW w:w="2835" w:type="dxa"/>
            <w:tcBorders>
              <w:right w:val="single" w:sz="4" w:space="0" w:color="auto"/>
            </w:tcBorders>
            <w:vAlign w:val="center"/>
          </w:tcPr>
          <w:p w:rsidR="00D14B6B" w:rsidRPr="00B9201D" w:rsidRDefault="00D14B6B" w:rsidP="00D14B6B">
            <w:pPr>
              <w:rPr>
                <w:rFonts w:cs="Arial"/>
                <w:sz w:val="16"/>
                <w:szCs w:val="16"/>
              </w:rPr>
            </w:pPr>
            <w:r w:rsidRPr="00B9201D">
              <w:rPr>
                <w:rFonts w:cs="Arial"/>
                <w:sz w:val="16"/>
                <w:szCs w:val="16"/>
              </w:rPr>
              <w:t>Other freshwater fish</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180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180</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595151">
              <w:rPr>
                <w:sz w:val="16"/>
                <w:szCs w:val="16"/>
              </w:rPr>
              <w:t>-</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71</w:t>
            </w:r>
            <w:r>
              <w:rPr>
                <w:sz w:val="16"/>
                <w:szCs w:val="16"/>
              </w:rPr>
              <w:t>.</w:t>
            </w:r>
            <w:r w:rsidRPr="00253D0E">
              <w:rPr>
                <w:sz w:val="16"/>
                <w:szCs w:val="16"/>
              </w:rPr>
              <w:t xml:space="preserve">6 </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 xml:space="preserve">  36</w:t>
            </w:r>
            <w:r>
              <w:rPr>
                <w:sz w:val="16"/>
                <w:szCs w:val="16"/>
              </w:rPr>
              <w:t>.</w:t>
            </w:r>
            <w:r w:rsidRPr="00253D0E">
              <w:rPr>
                <w:sz w:val="16"/>
                <w:szCs w:val="16"/>
              </w:rPr>
              <w:t>9</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125</w:t>
            </w:r>
            <w:r>
              <w:rPr>
                <w:sz w:val="16"/>
                <w:szCs w:val="16"/>
              </w:rPr>
              <w:t>.</w:t>
            </w:r>
            <w:r w:rsidRPr="00253D0E">
              <w:rPr>
                <w:sz w:val="16"/>
                <w:szCs w:val="16"/>
              </w:rPr>
              <w:t>1</w:t>
            </w:r>
          </w:p>
        </w:tc>
        <w:tc>
          <w:tcPr>
            <w:tcW w:w="1049" w:type="dxa"/>
            <w:tcBorders>
              <w:top w:val="nil"/>
              <w:left w:val="nil"/>
              <w:bottom w:val="nil"/>
              <w:right w:val="nil"/>
            </w:tcBorders>
            <w:shd w:val="clear" w:color="auto" w:fill="auto"/>
            <w:vAlign w:val="bottom"/>
          </w:tcPr>
          <w:p w:rsidR="00D14B6B" w:rsidRPr="00253D0E" w:rsidRDefault="00D14B6B" w:rsidP="00D14B6B">
            <w:pPr>
              <w:ind w:right="170"/>
              <w:jc w:val="right"/>
              <w:rPr>
                <w:sz w:val="16"/>
                <w:szCs w:val="16"/>
              </w:rPr>
            </w:pPr>
            <w:r w:rsidRPr="00253D0E">
              <w:rPr>
                <w:sz w:val="16"/>
                <w:szCs w:val="16"/>
              </w:rPr>
              <w:t>87</w:t>
            </w:r>
            <w:r>
              <w:rPr>
                <w:sz w:val="16"/>
                <w:szCs w:val="16"/>
              </w:rPr>
              <w:t>.</w:t>
            </w:r>
            <w:r w:rsidRPr="00253D0E">
              <w:rPr>
                <w:sz w:val="16"/>
                <w:szCs w:val="16"/>
              </w:rPr>
              <w:t>9</w:t>
            </w:r>
          </w:p>
        </w:tc>
      </w:tr>
    </w:tbl>
    <w:p w:rsidR="00EC223C" w:rsidRPr="00230922" w:rsidRDefault="00C82329" w:rsidP="00EC223C">
      <w:pPr>
        <w:rPr>
          <w:rFonts w:cs="Arial"/>
          <w:sz w:val="16"/>
          <w:szCs w:val="16"/>
        </w:rPr>
      </w:pPr>
      <w:r w:rsidRPr="00230922">
        <w:rPr>
          <w:rFonts w:cs="Arial"/>
          <w:noProof/>
          <w:sz w:val="16"/>
          <w:szCs w:val="16"/>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56515</wp:posOffset>
                </wp:positionV>
                <wp:extent cx="457200" cy="0"/>
                <wp:effectExtent l="9525" t="8890" r="952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2E97"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83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"/>
            </w:pict>
          </mc:Fallback>
        </mc:AlternateContent>
      </w:r>
    </w:p>
    <w:p w:rsidR="00C36103" w:rsidRPr="00230922" w:rsidRDefault="00EC223C" w:rsidP="00C36103">
      <w:pPr>
        <w:pStyle w:val="FootnoteText"/>
        <w:rPr>
          <w:rFonts w:cs="Arial"/>
          <w:sz w:val="14"/>
          <w:szCs w:val="14"/>
        </w:rPr>
      </w:pPr>
      <w:r w:rsidRPr="00230922">
        <w:rPr>
          <w:sz w:val="14"/>
          <w:szCs w:val="14"/>
          <w:vertAlign w:val="superscript"/>
        </w:rPr>
        <w:t xml:space="preserve">1)  </w:t>
      </w:r>
      <w:r w:rsidR="00C36103" w:rsidRPr="00230922">
        <w:rPr>
          <w:rFonts w:cs="Arial"/>
          <w:sz w:val="14"/>
          <w:szCs w:val="14"/>
          <w:vertAlign w:val="superscript"/>
        </w:rPr>
        <w:t xml:space="preserve"> </w:t>
      </w:r>
      <w:r w:rsidR="00C36103" w:rsidRPr="00230922">
        <w:rPr>
          <w:rFonts w:cs="Arial"/>
          <w:sz w:val="14"/>
          <w:szCs w:val="14"/>
        </w:rPr>
        <w:t xml:space="preserve">Base: the same period </w:t>
      </w:r>
      <w:r w:rsidR="00D94CAD" w:rsidRPr="00230922">
        <w:rPr>
          <w:rFonts w:cs="Arial"/>
          <w:sz w:val="14"/>
          <w:szCs w:val="14"/>
        </w:rPr>
        <w:t xml:space="preserve">of </w:t>
      </w:r>
      <w:r w:rsidR="00D14B6B">
        <w:rPr>
          <w:rFonts w:cs="Arial"/>
          <w:sz w:val="14"/>
          <w:szCs w:val="14"/>
        </w:rPr>
        <w:t>2017</w:t>
      </w:r>
      <w:r w:rsidR="00BE12DF" w:rsidRPr="00230922">
        <w:rPr>
          <w:rFonts w:cs="Arial"/>
          <w:sz w:val="14"/>
          <w:szCs w:val="14"/>
        </w:rPr>
        <w:t>.</w:t>
      </w:r>
    </w:p>
    <w:p w:rsidR="001F38C4" w:rsidRPr="00230922" w:rsidRDefault="001F38C4" w:rsidP="00EC223C">
      <w:pPr>
        <w:pStyle w:val="NaslovMetodologijaiNapomena"/>
        <w:rPr>
          <w:sz w:val="22"/>
          <w:szCs w:val="22"/>
        </w:rPr>
      </w:pPr>
    </w:p>
    <w:p w:rsidR="00EC223C" w:rsidRPr="00230922" w:rsidRDefault="00C36103" w:rsidP="00EC223C">
      <w:pPr>
        <w:pStyle w:val="NaslovMetodologijaiNapomena"/>
        <w:rPr>
          <w:sz w:val="22"/>
          <w:szCs w:val="22"/>
        </w:rPr>
      </w:pPr>
      <w:r w:rsidRPr="00230922">
        <w:rPr>
          <w:sz w:val="22"/>
          <w:szCs w:val="22"/>
        </w:rPr>
        <w:t>Methodological explanations</w:t>
      </w:r>
    </w:p>
    <w:p w:rsidR="006F64EB" w:rsidRPr="00230922" w:rsidRDefault="00C36103" w:rsidP="006F64EB">
      <w:pPr>
        <w:spacing w:before="120"/>
        <w:ind w:firstLine="397"/>
        <w:jc w:val="both"/>
        <w:rPr>
          <w:rFonts w:cs="Arial"/>
          <w:szCs w:val="20"/>
        </w:rPr>
      </w:pPr>
      <w:r w:rsidRPr="00230922">
        <w:rPr>
          <w:rFonts w:cs="Arial"/>
          <w:szCs w:val="20"/>
        </w:rPr>
        <w:t xml:space="preserve">Data are </w:t>
      </w:r>
      <w:r w:rsidR="006A485D" w:rsidRPr="00230922">
        <w:rPr>
          <w:rFonts w:cs="Arial"/>
          <w:szCs w:val="20"/>
        </w:rPr>
        <w:t>collected by</w:t>
      </w:r>
      <w:r w:rsidRPr="00230922">
        <w:rPr>
          <w:rFonts w:cs="Arial"/>
          <w:szCs w:val="20"/>
        </w:rPr>
        <w:t xml:space="preserve"> </w:t>
      </w:r>
      <w:r w:rsidR="008B484E" w:rsidRPr="00230922">
        <w:rPr>
          <w:rFonts w:cs="Arial"/>
          <w:szCs w:val="20"/>
        </w:rPr>
        <w:t>“</w:t>
      </w:r>
      <w:r w:rsidRPr="00230922">
        <w:rPr>
          <w:rFonts w:cs="Arial"/>
          <w:szCs w:val="20"/>
        </w:rPr>
        <w:t>Monthly report on realized agricultural produc</w:t>
      </w:r>
      <w:r w:rsidR="00EA1640" w:rsidRPr="00230922">
        <w:rPr>
          <w:rFonts w:cs="Arial"/>
          <w:szCs w:val="20"/>
        </w:rPr>
        <w:t xml:space="preserve">tion of legal entities in </w:t>
      </w:r>
      <w:r w:rsidRPr="00230922">
        <w:rPr>
          <w:rFonts w:cs="Arial"/>
          <w:szCs w:val="20"/>
        </w:rPr>
        <w:t>agricultur</w:t>
      </w:r>
      <w:r w:rsidR="00EA1640" w:rsidRPr="00230922">
        <w:rPr>
          <w:rFonts w:cs="Arial"/>
          <w:szCs w:val="20"/>
        </w:rPr>
        <w:t>e</w:t>
      </w:r>
      <w:r w:rsidR="008B484E" w:rsidRPr="00230922">
        <w:rPr>
          <w:rFonts w:cs="Arial"/>
          <w:szCs w:val="20"/>
        </w:rPr>
        <w:t>”</w:t>
      </w:r>
      <w:r w:rsidRPr="00230922">
        <w:rPr>
          <w:rFonts w:cs="Arial"/>
          <w:szCs w:val="20"/>
        </w:rPr>
        <w:t xml:space="preserve"> (PO- TRG- 33) and from </w:t>
      </w:r>
      <w:r w:rsidR="008B484E" w:rsidRPr="00230922">
        <w:rPr>
          <w:rFonts w:cs="Arial"/>
          <w:szCs w:val="20"/>
        </w:rPr>
        <w:t>“</w:t>
      </w:r>
      <w:r w:rsidRPr="00230922">
        <w:rPr>
          <w:rFonts w:cs="Arial"/>
          <w:szCs w:val="20"/>
        </w:rPr>
        <w:t>Monthly report on purchase of agricultural products from individual holdings</w:t>
      </w:r>
      <w:r w:rsidR="008B484E" w:rsidRPr="00230922">
        <w:rPr>
          <w:rFonts w:cs="Arial"/>
          <w:szCs w:val="20"/>
        </w:rPr>
        <w:t>”</w:t>
      </w:r>
      <w:r w:rsidRPr="00230922">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230922">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230922" w:rsidRDefault="00C36103" w:rsidP="00995FDD">
      <w:pPr>
        <w:spacing w:before="120"/>
        <w:ind w:firstLine="397"/>
        <w:jc w:val="both"/>
        <w:rPr>
          <w:rFonts w:cs="Arial"/>
          <w:szCs w:val="20"/>
        </w:rPr>
      </w:pPr>
      <w:r w:rsidRPr="00230922">
        <w:rPr>
          <w:rFonts w:cs="Arial"/>
          <w:szCs w:val="20"/>
        </w:rPr>
        <w:t>Starting from 1999 the Statistical Office of the Republic of Serbia has not at disposal and may not provide available certain data relative to AP Kosovo and Metohi</w:t>
      </w:r>
      <w:r w:rsidR="00762E34" w:rsidRPr="00230922">
        <w:rPr>
          <w:rFonts w:cs="Arial"/>
          <w:szCs w:val="20"/>
        </w:rPr>
        <w:t>j</w:t>
      </w:r>
      <w:r w:rsidRPr="00230922">
        <w:rPr>
          <w:rFonts w:cs="Arial"/>
          <w:szCs w:val="20"/>
        </w:rPr>
        <w:t>a and therefore these data are not included in the coverage for the Republic of Serbia (total).</w:t>
      </w:r>
    </w:p>
    <w:p w:rsidR="00A7556A" w:rsidRPr="00230922"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230922">
        <w:tc>
          <w:tcPr>
            <w:tcW w:w="9381" w:type="dxa"/>
            <w:shd w:val="clear" w:color="auto" w:fill="auto"/>
          </w:tcPr>
          <w:p w:rsidR="001B1265" w:rsidRPr="00230922" w:rsidRDefault="001B1265" w:rsidP="00392F11">
            <w:pPr>
              <w:spacing w:before="120"/>
              <w:jc w:val="center"/>
              <w:rPr>
                <w:rFonts w:cs="Arial"/>
                <w:bCs/>
                <w:iCs/>
                <w:sz w:val="18"/>
                <w:szCs w:val="18"/>
              </w:rPr>
            </w:pPr>
            <w:r w:rsidRPr="00230922">
              <w:rPr>
                <w:rFonts w:cs="Arial"/>
                <w:iCs/>
                <w:sz w:val="18"/>
                <w:szCs w:val="18"/>
              </w:rPr>
              <w:t xml:space="preserve">Contact:  </w:t>
            </w:r>
            <w:hyperlink r:id="rId8" w:history="1">
              <w:r w:rsidR="00A3461B" w:rsidRPr="00230922">
                <w:rPr>
                  <w:rStyle w:val="Hyperlink"/>
                  <w:rFonts w:cs="Arial"/>
                  <w:iCs/>
                  <w:sz w:val="18"/>
                  <w:szCs w:val="18"/>
                </w:rPr>
                <w:t>slavica.jotanovic@stat.gov.rs</w:t>
              </w:r>
            </w:hyperlink>
            <w:r w:rsidRPr="00230922">
              <w:rPr>
                <w:rFonts w:cs="Arial"/>
                <w:iCs/>
                <w:sz w:val="18"/>
                <w:szCs w:val="18"/>
              </w:rPr>
              <w:t xml:space="preserve">  phone: 011 2412-922  ext. 330</w:t>
            </w:r>
            <w:r w:rsidRPr="00230922">
              <w:rPr>
                <w:rFonts w:cs="Arial"/>
                <w:bCs/>
                <w:iCs/>
                <w:sz w:val="18"/>
                <w:szCs w:val="18"/>
              </w:rPr>
              <w:tab/>
            </w:r>
          </w:p>
          <w:p w:rsidR="00F126BE" w:rsidRPr="00230922" w:rsidRDefault="00F126BE" w:rsidP="0030446C">
            <w:pPr>
              <w:jc w:val="center"/>
              <w:rPr>
                <w:rFonts w:cs="Arial"/>
                <w:iCs/>
                <w:sz w:val="18"/>
                <w:szCs w:val="18"/>
              </w:rPr>
            </w:pPr>
            <w:r w:rsidRPr="00230922">
              <w:rPr>
                <w:rFonts w:cs="Arial"/>
                <w:iCs/>
                <w:sz w:val="18"/>
                <w:szCs w:val="18"/>
              </w:rPr>
              <w:t>Published and printed by: Statistical Office of the Republic of Serbia, 11 050 Belgrade, Milana Rakica 5</w:t>
            </w:r>
          </w:p>
          <w:p w:rsidR="00F126BE" w:rsidRPr="00230922" w:rsidRDefault="00F126BE" w:rsidP="0030446C">
            <w:pPr>
              <w:jc w:val="center"/>
              <w:rPr>
                <w:rFonts w:cs="Arial"/>
                <w:iCs/>
                <w:sz w:val="18"/>
                <w:szCs w:val="18"/>
              </w:rPr>
            </w:pPr>
            <w:r w:rsidRPr="00230922">
              <w:rPr>
                <w:rFonts w:cs="Arial"/>
                <w:iCs/>
                <w:sz w:val="18"/>
                <w:szCs w:val="18"/>
              </w:rPr>
              <w:t xml:space="preserve">Phone: +381 11 2412922 </w:t>
            </w:r>
            <w:r w:rsidRPr="00230922">
              <w:rPr>
                <w:rFonts w:cs="Arial"/>
                <w:sz w:val="18"/>
                <w:szCs w:val="18"/>
              </w:rPr>
              <w:t xml:space="preserve">(telephone exchange) </w:t>
            </w:r>
            <w:r w:rsidRPr="00230922">
              <w:rPr>
                <w:rFonts w:cs="Arial"/>
                <w:iCs/>
                <w:sz w:val="18"/>
                <w:szCs w:val="18"/>
              </w:rPr>
              <w:t xml:space="preserve">● Fax: +381 11 2411260 ● www.stat.gov.rs  </w:t>
            </w:r>
          </w:p>
          <w:p w:rsidR="00F126BE" w:rsidRPr="00230922" w:rsidRDefault="00F126BE" w:rsidP="0030446C">
            <w:pPr>
              <w:jc w:val="center"/>
              <w:rPr>
                <w:rFonts w:cs="Arial"/>
                <w:iCs/>
                <w:sz w:val="18"/>
                <w:szCs w:val="18"/>
              </w:rPr>
            </w:pPr>
            <w:r w:rsidRPr="00230922">
              <w:rPr>
                <w:rFonts w:cs="Arial"/>
                <w:iCs/>
                <w:sz w:val="18"/>
                <w:szCs w:val="18"/>
              </w:rPr>
              <w:t>Responsible: Dr Miladin Kovačević, Director</w:t>
            </w:r>
          </w:p>
          <w:p w:rsidR="00F126BE" w:rsidRPr="00230922" w:rsidRDefault="00F126BE" w:rsidP="0030446C">
            <w:pPr>
              <w:jc w:val="center"/>
              <w:rPr>
                <w:rFonts w:cs="Arial"/>
                <w:sz w:val="18"/>
                <w:szCs w:val="18"/>
              </w:rPr>
            </w:pPr>
            <w:r w:rsidRPr="00230922">
              <w:rPr>
                <w:rFonts w:cs="Arial"/>
                <w:sz w:val="18"/>
                <w:szCs w:val="18"/>
              </w:rPr>
              <w:t>Circulation: 20 • Periodicity: quarterly</w:t>
            </w:r>
          </w:p>
          <w:p w:rsidR="0041739D" w:rsidRPr="00230922" w:rsidRDefault="0041739D" w:rsidP="00392F11">
            <w:pPr>
              <w:jc w:val="center"/>
              <w:rPr>
                <w:i/>
                <w:iCs/>
              </w:rPr>
            </w:pPr>
          </w:p>
        </w:tc>
      </w:tr>
    </w:tbl>
    <w:p w:rsidR="00EA1640" w:rsidRPr="00230922" w:rsidRDefault="00EA1640" w:rsidP="00EA1640">
      <w:pPr>
        <w:autoSpaceDE w:val="0"/>
        <w:autoSpaceDN w:val="0"/>
        <w:adjustRightInd w:val="0"/>
        <w:ind w:firstLine="403"/>
        <w:jc w:val="both"/>
        <w:rPr>
          <w:rFonts w:cs="Arial"/>
          <w:szCs w:val="20"/>
        </w:rPr>
      </w:pPr>
      <w:r w:rsidRPr="00230922">
        <w:rPr>
          <w:rFonts w:cs="Arial"/>
          <w:szCs w:val="20"/>
        </w:rPr>
        <w:t xml:space="preserve">Methodological explanations regarding sale and purchase are available on the website of the Statistical Office of the Republic of Serbia: </w:t>
      </w:r>
    </w:p>
    <w:p w:rsidR="00DA146E" w:rsidRDefault="00DA146E" w:rsidP="00DA146E">
      <w:pPr>
        <w:autoSpaceDE w:val="0"/>
        <w:autoSpaceDN w:val="0"/>
        <w:adjustRightInd w:val="0"/>
        <w:ind w:firstLine="403"/>
        <w:jc w:val="both"/>
        <w:rPr>
          <w:color w:val="000000"/>
          <w:lang w:val="sr-Cyrl-CS"/>
        </w:rPr>
      </w:pPr>
      <w:hyperlink r:id="rId9" w:history="1">
        <w:r w:rsidRPr="0034550E">
          <w:rPr>
            <w:rStyle w:val="Hyperlink"/>
            <w:rFonts w:cs="Arial"/>
            <w:lang w:val="sr-Cyrl-CS"/>
          </w:rPr>
          <w:t>http://www.stat.gov.rs/istrazivanja/methodology-and-documents/?a=21&amp;s=0</w:t>
        </w:r>
      </w:hyperlink>
    </w:p>
    <w:p w:rsidR="00DA146E" w:rsidRDefault="00DA146E" w:rsidP="00DA146E">
      <w:pPr>
        <w:autoSpaceDE w:val="0"/>
        <w:autoSpaceDN w:val="0"/>
        <w:adjustRightInd w:val="0"/>
        <w:ind w:firstLine="403"/>
        <w:jc w:val="both"/>
      </w:pPr>
      <w:hyperlink r:id="rId10" w:history="1">
        <w:r w:rsidRPr="00604613">
          <w:rPr>
            <w:rStyle w:val="Hyperlink"/>
            <w:rFonts w:cs="Arial"/>
          </w:rPr>
          <w:t>http://www.stat.gov.rs/istrazivanja/methodology-and-documents/?a=13&amp;s=0</w:t>
        </w:r>
      </w:hyperlink>
    </w:p>
    <w:p w:rsidR="00D14B6B" w:rsidRDefault="00D14B6B" w:rsidP="00D14B6B">
      <w:pPr>
        <w:autoSpaceDE w:val="0"/>
        <w:autoSpaceDN w:val="0"/>
        <w:adjustRightInd w:val="0"/>
        <w:ind w:firstLine="403"/>
        <w:jc w:val="both"/>
      </w:pPr>
      <w:bookmarkStart w:id="0" w:name="_GoBack"/>
      <w:bookmarkEnd w:id="0"/>
    </w:p>
    <w:p w:rsidR="00EA1640" w:rsidRPr="00230922" w:rsidRDefault="00EA1640" w:rsidP="00EA1640">
      <w:pPr>
        <w:autoSpaceDE w:val="0"/>
        <w:autoSpaceDN w:val="0"/>
        <w:adjustRightInd w:val="0"/>
        <w:ind w:firstLine="403"/>
        <w:jc w:val="both"/>
        <w:rPr>
          <w:rFonts w:cs="Arial"/>
          <w:color w:val="000000"/>
          <w:szCs w:val="20"/>
        </w:rPr>
      </w:pPr>
    </w:p>
    <w:p w:rsidR="009A1955" w:rsidRPr="00230922" w:rsidRDefault="009A1955" w:rsidP="009A1955">
      <w:pPr>
        <w:autoSpaceDE w:val="0"/>
        <w:autoSpaceDN w:val="0"/>
        <w:adjustRightInd w:val="0"/>
        <w:ind w:firstLine="403"/>
        <w:jc w:val="both"/>
        <w:rPr>
          <w:color w:val="000000"/>
        </w:rPr>
      </w:pPr>
    </w:p>
    <w:p w:rsidR="008049B8" w:rsidRPr="00230922" w:rsidRDefault="008049B8" w:rsidP="008049B8">
      <w:pPr>
        <w:rPr>
          <w:sz w:val="16"/>
          <w:szCs w:val="16"/>
        </w:rPr>
      </w:pPr>
    </w:p>
    <w:p w:rsidR="009324E6" w:rsidRPr="00230922" w:rsidRDefault="009324E6" w:rsidP="006F64EB"/>
    <w:p w:rsidR="00BF5505" w:rsidRPr="00230922" w:rsidRDefault="00BF5505" w:rsidP="006F64EB"/>
    <w:sectPr w:rsidR="00BF5505" w:rsidRPr="00230922" w:rsidSect="00857757">
      <w:footerReference w:type="even" r:id="rId11"/>
      <w:footerReference w:type="default" r:id="rId12"/>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BF" w:rsidRDefault="00B16EBF">
      <w:r>
        <w:separator/>
      </w:r>
    </w:p>
  </w:endnote>
  <w:endnote w:type="continuationSeparator" w:id="0">
    <w:p w:rsidR="00B16EBF" w:rsidRDefault="00B1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rsidRPr="00073737">
      <w:tc>
        <w:tcPr>
          <w:tcW w:w="5210" w:type="dxa"/>
          <w:shd w:val="clear" w:color="auto" w:fill="auto"/>
        </w:tcPr>
        <w:p w:rsidR="002458D4" w:rsidRPr="0029467A" w:rsidRDefault="002458D4"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DA146E">
            <w:rPr>
              <w:iCs/>
              <w:noProof/>
              <w:sz w:val="16"/>
              <w:szCs w:val="16"/>
            </w:rPr>
            <w:t>2</w:t>
          </w:r>
          <w:r w:rsidRPr="0029467A">
            <w:rPr>
              <w:iCs/>
              <w:sz w:val="16"/>
              <w:szCs w:val="16"/>
            </w:rPr>
            <w:fldChar w:fldCharType="end"/>
          </w:r>
        </w:p>
      </w:tc>
      <w:tc>
        <w:tcPr>
          <w:tcW w:w="5211" w:type="dxa"/>
          <w:shd w:val="clear" w:color="auto" w:fill="auto"/>
        </w:tcPr>
        <w:p w:rsidR="002458D4" w:rsidRPr="00D14B6B" w:rsidRDefault="002458D4" w:rsidP="00D14B6B">
          <w:pPr>
            <w:spacing w:before="120"/>
            <w:jc w:val="right"/>
            <w:rPr>
              <w:bCs/>
              <w:sz w:val="16"/>
              <w:szCs w:val="16"/>
              <w:lang w:val="sr-Latn-RS"/>
            </w:rPr>
          </w:pPr>
          <w:r w:rsidRPr="00073737">
            <w:rPr>
              <w:bCs/>
              <w:sz w:val="16"/>
              <w:szCs w:val="16"/>
            </w:rPr>
            <w:t>SERB</w:t>
          </w:r>
          <w:r w:rsidR="00D14B6B">
            <w:rPr>
              <w:bCs/>
              <w:sz w:val="16"/>
              <w:szCs w:val="16"/>
            </w:rPr>
            <w:t>145</w:t>
          </w:r>
          <w:r w:rsidRPr="00073737">
            <w:rPr>
              <w:bCs/>
              <w:sz w:val="16"/>
              <w:szCs w:val="16"/>
            </w:rPr>
            <w:t xml:space="preserve"> PM12 </w:t>
          </w:r>
          <w:r w:rsidR="00D14B6B">
            <w:rPr>
              <w:bCs/>
              <w:sz w:val="16"/>
              <w:szCs w:val="16"/>
              <w:lang w:val="sr-Latn-RS"/>
            </w:rPr>
            <w:t>010618</w:t>
          </w:r>
        </w:p>
      </w:tc>
    </w:tr>
  </w:tbl>
  <w:p w:rsidR="002458D4" w:rsidRPr="00BA01DB" w:rsidRDefault="002458D4"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tc>
        <w:tcPr>
          <w:tcW w:w="5210" w:type="dxa"/>
          <w:tcBorders>
            <w:bottom w:val="single" w:sz="6" w:space="0" w:color="000000"/>
            <w:right w:val="single" w:sz="6" w:space="0" w:color="000000"/>
          </w:tcBorders>
          <w:shd w:val="clear" w:color="auto" w:fill="auto"/>
        </w:tcPr>
        <w:p w:rsidR="002458D4" w:rsidRPr="00392F11" w:rsidRDefault="002458D4"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2458D4" w:rsidRPr="00392F11" w:rsidRDefault="002458D4"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5C574D">
            <w:rPr>
              <w:b/>
              <w:bCs/>
              <w:noProof/>
              <w:sz w:val="16"/>
              <w:szCs w:val="16"/>
            </w:rPr>
            <w:t>3</w:t>
          </w:r>
          <w:r w:rsidRPr="00392F11">
            <w:rPr>
              <w:b/>
              <w:bCs/>
              <w:sz w:val="16"/>
              <w:szCs w:val="16"/>
            </w:rPr>
            <w:fldChar w:fldCharType="end"/>
          </w:r>
        </w:p>
      </w:tc>
    </w:tr>
  </w:tbl>
  <w:p w:rsidR="002458D4" w:rsidRDefault="002458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BF" w:rsidRDefault="00B16EBF">
      <w:r>
        <w:separator/>
      </w:r>
    </w:p>
  </w:footnote>
  <w:footnote w:type="continuationSeparator" w:id="0">
    <w:p w:rsidR="00B16EBF" w:rsidRDefault="00B16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2"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3"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4"/>
  </w:num>
  <w:num w:numId="12">
    <w:abstractNumId w:val="32"/>
  </w:num>
  <w:num w:numId="13">
    <w:abstractNumId w:val="8"/>
  </w:num>
  <w:num w:numId="14">
    <w:abstractNumId w:val="41"/>
  </w:num>
  <w:num w:numId="15">
    <w:abstractNumId w:val="36"/>
  </w:num>
  <w:num w:numId="16">
    <w:abstractNumId w:val="14"/>
  </w:num>
  <w:num w:numId="17">
    <w:abstractNumId w:val="15"/>
  </w:num>
  <w:num w:numId="18">
    <w:abstractNumId w:val="46"/>
  </w:num>
  <w:num w:numId="19">
    <w:abstractNumId w:val="31"/>
  </w:num>
  <w:num w:numId="20">
    <w:abstractNumId w:val="28"/>
  </w:num>
  <w:num w:numId="21">
    <w:abstractNumId w:val="45"/>
  </w:num>
  <w:num w:numId="22">
    <w:abstractNumId w:val="34"/>
  </w:num>
  <w:num w:numId="23">
    <w:abstractNumId w:val="30"/>
  </w:num>
  <w:num w:numId="24">
    <w:abstractNumId w:val="23"/>
  </w:num>
  <w:num w:numId="25">
    <w:abstractNumId w:val="21"/>
  </w:num>
  <w:num w:numId="26">
    <w:abstractNumId w:val="25"/>
  </w:num>
  <w:num w:numId="27">
    <w:abstractNumId w:val="42"/>
  </w:num>
  <w:num w:numId="28">
    <w:abstractNumId w:val="12"/>
  </w:num>
  <w:num w:numId="29">
    <w:abstractNumId w:val="40"/>
  </w:num>
  <w:num w:numId="30">
    <w:abstractNumId w:val="29"/>
  </w:num>
  <w:num w:numId="31">
    <w:abstractNumId w:val="26"/>
  </w:num>
  <w:num w:numId="32">
    <w:abstractNumId w:val="10"/>
  </w:num>
  <w:num w:numId="33">
    <w:abstractNumId w:val="19"/>
  </w:num>
  <w:num w:numId="34">
    <w:abstractNumId w:val="47"/>
  </w:num>
  <w:num w:numId="35">
    <w:abstractNumId w:val="33"/>
  </w:num>
  <w:num w:numId="36">
    <w:abstractNumId w:val="38"/>
  </w:num>
  <w:num w:numId="37">
    <w:abstractNumId w:val="35"/>
  </w:num>
  <w:num w:numId="38">
    <w:abstractNumId w:val="37"/>
  </w:num>
  <w:num w:numId="39">
    <w:abstractNumId w:val="11"/>
  </w:num>
  <w:num w:numId="40">
    <w:abstractNumId w:val="16"/>
  </w:num>
  <w:num w:numId="41">
    <w:abstractNumId w:val="43"/>
  </w:num>
  <w:num w:numId="42">
    <w:abstractNumId w:val="17"/>
  </w:num>
  <w:num w:numId="43">
    <w:abstractNumId w:val="39"/>
  </w:num>
  <w:num w:numId="44">
    <w:abstractNumId w:val="20"/>
  </w:num>
  <w:num w:numId="45">
    <w:abstractNumId w:val="44"/>
  </w:num>
  <w:num w:numId="46">
    <w:abstractNumId w:val="13"/>
  </w:num>
  <w:num w:numId="47">
    <w:abstractNumId w:val="27"/>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2B1"/>
    <w:rsid w:val="000548C5"/>
    <w:rsid w:val="000550F3"/>
    <w:rsid w:val="000579E1"/>
    <w:rsid w:val="00063568"/>
    <w:rsid w:val="0006798E"/>
    <w:rsid w:val="000700E3"/>
    <w:rsid w:val="000708DF"/>
    <w:rsid w:val="00073737"/>
    <w:rsid w:val="000821AA"/>
    <w:rsid w:val="00084869"/>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0922"/>
    <w:rsid w:val="002329BD"/>
    <w:rsid w:val="002338F2"/>
    <w:rsid w:val="00233ADD"/>
    <w:rsid w:val="0023414E"/>
    <w:rsid w:val="002458D4"/>
    <w:rsid w:val="002577D1"/>
    <w:rsid w:val="00260FDC"/>
    <w:rsid w:val="00266953"/>
    <w:rsid w:val="002746F1"/>
    <w:rsid w:val="00283C80"/>
    <w:rsid w:val="002914D5"/>
    <w:rsid w:val="002941F2"/>
    <w:rsid w:val="0029467A"/>
    <w:rsid w:val="00295E6F"/>
    <w:rsid w:val="002A7089"/>
    <w:rsid w:val="002A7688"/>
    <w:rsid w:val="002B0579"/>
    <w:rsid w:val="002B17D8"/>
    <w:rsid w:val="002B7667"/>
    <w:rsid w:val="002D2320"/>
    <w:rsid w:val="002D2C30"/>
    <w:rsid w:val="002D57B2"/>
    <w:rsid w:val="002E32F9"/>
    <w:rsid w:val="002E48DB"/>
    <w:rsid w:val="002E5AF7"/>
    <w:rsid w:val="002F40EF"/>
    <w:rsid w:val="0030446C"/>
    <w:rsid w:val="00317B88"/>
    <w:rsid w:val="00317F9D"/>
    <w:rsid w:val="00330581"/>
    <w:rsid w:val="00334E12"/>
    <w:rsid w:val="00335F12"/>
    <w:rsid w:val="00336E0F"/>
    <w:rsid w:val="00340210"/>
    <w:rsid w:val="0034563F"/>
    <w:rsid w:val="00345B8D"/>
    <w:rsid w:val="003472A6"/>
    <w:rsid w:val="00354DAE"/>
    <w:rsid w:val="003557FA"/>
    <w:rsid w:val="00360154"/>
    <w:rsid w:val="00370899"/>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2F6F"/>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270"/>
    <w:rsid w:val="004A0461"/>
    <w:rsid w:val="004A54AA"/>
    <w:rsid w:val="004B0719"/>
    <w:rsid w:val="004B0B10"/>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62BE"/>
    <w:rsid w:val="00523B41"/>
    <w:rsid w:val="00532F8D"/>
    <w:rsid w:val="005438F3"/>
    <w:rsid w:val="00544B6C"/>
    <w:rsid w:val="005452E1"/>
    <w:rsid w:val="0054536F"/>
    <w:rsid w:val="005514CB"/>
    <w:rsid w:val="00552D14"/>
    <w:rsid w:val="0055664D"/>
    <w:rsid w:val="005605E2"/>
    <w:rsid w:val="00560782"/>
    <w:rsid w:val="00567595"/>
    <w:rsid w:val="00572F95"/>
    <w:rsid w:val="00573DE4"/>
    <w:rsid w:val="00574034"/>
    <w:rsid w:val="00581E2C"/>
    <w:rsid w:val="00584BD9"/>
    <w:rsid w:val="0058526D"/>
    <w:rsid w:val="00591F3B"/>
    <w:rsid w:val="00594F28"/>
    <w:rsid w:val="0059679E"/>
    <w:rsid w:val="00596A18"/>
    <w:rsid w:val="005A083D"/>
    <w:rsid w:val="005A4075"/>
    <w:rsid w:val="005C011A"/>
    <w:rsid w:val="005C10E4"/>
    <w:rsid w:val="005C4034"/>
    <w:rsid w:val="005C505D"/>
    <w:rsid w:val="005C574D"/>
    <w:rsid w:val="005C7D1D"/>
    <w:rsid w:val="005D4987"/>
    <w:rsid w:val="005F1E7F"/>
    <w:rsid w:val="005F408E"/>
    <w:rsid w:val="00607696"/>
    <w:rsid w:val="006112FD"/>
    <w:rsid w:val="006203B6"/>
    <w:rsid w:val="00626DB8"/>
    <w:rsid w:val="00627E99"/>
    <w:rsid w:val="00630FFD"/>
    <w:rsid w:val="00633853"/>
    <w:rsid w:val="0063505C"/>
    <w:rsid w:val="006359B2"/>
    <w:rsid w:val="00644FF3"/>
    <w:rsid w:val="00663427"/>
    <w:rsid w:val="00666B2B"/>
    <w:rsid w:val="0067104A"/>
    <w:rsid w:val="0067119B"/>
    <w:rsid w:val="00677A51"/>
    <w:rsid w:val="00682B08"/>
    <w:rsid w:val="00683B3B"/>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74D7"/>
    <w:rsid w:val="008219D2"/>
    <w:rsid w:val="00826997"/>
    <w:rsid w:val="00842851"/>
    <w:rsid w:val="00846A7C"/>
    <w:rsid w:val="008576F8"/>
    <w:rsid w:val="00857757"/>
    <w:rsid w:val="0086116D"/>
    <w:rsid w:val="00861EDE"/>
    <w:rsid w:val="00865950"/>
    <w:rsid w:val="00867A98"/>
    <w:rsid w:val="00884267"/>
    <w:rsid w:val="00884B5C"/>
    <w:rsid w:val="00885E47"/>
    <w:rsid w:val="00891541"/>
    <w:rsid w:val="00891637"/>
    <w:rsid w:val="0089477E"/>
    <w:rsid w:val="008A0153"/>
    <w:rsid w:val="008A0CD4"/>
    <w:rsid w:val="008B0FAE"/>
    <w:rsid w:val="008B394B"/>
    <w:rsid w:val="008B45A8"/>
    <w:rsid w:val="008B484E"/>
    <w:rsid w:val="008B5C1E"/>
    <w:rsid w:val="008C0006"/>
    <w:rsid w:val="008C3B72"/>
    <w:rsid w:val="008C44B8"/>
    <w:rsid w:val="008C6277"/>
    <w:rsid w:val="008C718D"/>
    <w:rsid w:val="008D0768"/>
    <w:rsid w:val="008E1543"/>
    <w:rsid w:val="008F60DD"/>
    <w:rsid w:val="00904BEC"/>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2D59"/>
    <w:rsid w:val="00A256F3"/>
    <w:rsid w:val="00A3461B"/>
    <w:rsid w:val="00A405B4"/>
    <w:rsid w:val="00A569E9"/>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E11"/>
    <w:rsid w:val="00AF042F"/>
    <w:rsid w:val="00AF1AA4"/>
    <w:rsid w:val="00AF22AE"/>
    <w:rsid w:val="00B0133F"/>
    <w:rsid w:val="00B16CBE"/>
    <w:rsid w:val="00B16EBF"/>
    <w:rsid w:val="00B2563C"/>
    <w:rsid w:val="00B407D7"/>
    <w:rsid w:val="00B5161A"/>
    <w:rsid w:val="00B5536F"/>
    <w:rsid w:val="00B608BF"/>
    <w:rsid w:val="00B6575F"/>
    <w:rsid w:val="00B66A62"/>
    <w:rsid w:val="00B737F3"/>
    <w:rsid w:val="00B8740C"/>
    <w:rsid w:val="00B916D3"/>
    <w:rsid w:val="00B9201D"/>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D5BB0"/>
    <w:rsid w:val="00BE0489"/>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26920"/>
    <w:rsid w:val="00C36103"/>
    <w:rsid w:val="00C37F67"/>
    <w:rsid w:val="00C40AB3"/>
    <w:rsid w:val="00C43906"/>
    <w:rsid w:val="00C44DBB"/>
    <w:rsid w:val="00C4735A"/>
    <w:rsid w:val="00C47759"/>
    <w:rsid w:val="00C51487"/>
    <w:rsid w:val="00C538D1"/>
    <w:rsid w:val="00C61D7C"/>
    <w:rsid w:val="00C67D76"/>
    <w:rsid w:val="00C705ED"/>
    <w:rsid w:val="00C727A5"/>
    <w:rsid w:val="00C7281A"/>
    <w:rsid w:val="00C747AC"/>
    <w:rsid w:val="00C82329"/>
    <w:rsid w:val="00C9313F"/>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B6B"/>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6E"/>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70E1F"/>
    <w:rsid w:val="00E80178"/>
    <w:rsid w:val="00E823B1"/>
    <w:rsid w:val="00E82A1F"/>
    <w:rsid w:val="00E87638"/>
    <w:rsid w:val="00E9098C"/>
    <w:rsid w:val="00E96B58"/>
    <w:rsid w:val="00EA1640"/>
    <w:rsid w:val="00EA7CDF"/>
    <w:rsid w:val="00EB10AA"/>
    <w:rsid w:val="00EB582C"/>
    <w:rsid w:val="00EC141E"/>
    <w:rsid w:val="00EC223C"/>
    <w:rsid w:val="00EC2656"/>
    <w:rsid w:val="00EC4B78"/>
    <w:rsid w:val="00EC4F79"/>
    <w:rsid w:val="00EC5C50"/>
    <w:rsid w:val="00EC73C2"/>
    <w:rsid w:val="00ED0509"/>
    <w:rsid w:val="00ED68B8"/>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410D"/>
    <w:rsid w:val="00F86959"/>
    <w:rsid w:val="00FA7B91"/>
    <w:rsid w:val="00FB7434"/>
    <w:rsid w:val="00FB7944"/>
    <w:rsid w:val="00FC021A"/>
    <w:rsid w:val="00FC18CD"/>
    <w:rsid w:val="00FC4221"/>
    <w:rsid w:val="00FC451C"/>
    <w:rsid w:val="00FC5B53"/>
    <w:rsid w:val="00FD21C4"/>
    <w:rsid w:val="00FD2D32"/>
    <w:rsid w:val="00FD6D23"/>
    <w:rsid w:val="00FE1518"/>
    <w:rsid w:val="00FE4BC2"/>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D7960163-6456-4EE7-99CD-53E702FF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 w:type="character" w:styleId="FollowedHyperlink">
    <w:name w:val="FollowedHyperlink"/>
    <w:basedOn w:val="DefaultParagraphFont"/>
    <w:semiHidden/>
    <w:unhideWhenUsed/>
    <w:rsid w:val="00B9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ca.jotanovic@stat.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t.gov.rs/istrazivanja/methodology-and-documents/?a=13&amp;s=0"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6531</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16</cp:revision>
  <cp:lastPrinted>2018-03-01T06:46:00Z</cp:lastPrinted>
  <dcterms:created xsi:type="dcterms:W3CDTF">2017-08-31T09:26:00Z</dcterms:created>
  <dcterms:modified xsi:type="dcterms:W3CDTF">2018-05-30T10:08:00Z</dcterms:modified>
</cp:coreProperties>
</file>