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80383A3" Type="http://schemas.openxmlformats.org/officeDocument/2006/relationships/officeDocument" Target="/word/document.xml" /><Relationship Id="coreR280383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jc w:val="both"/>
      </w:pPr>
      <w:r>
        <w:t>РЕПУБЛИКА СРБИЈА</w:t>
      </w:r>
    </w:p>
    <w:p>
      <w:pPr>
        <w:pStyle w:val="P5"/>
        <w:tabs>
          <w:tab w:val="right" w:pos="9900" w:leader="none"/>
        </w:tabs>
        <w:jc w:val="both"/>
      </w:pPr>
      <w:r>
        <w:rPr>
          <w:b w:val="0"/>
        </w:rPr>
        <w:t>Републички завод за статистику</w:t>
      </w:r>
      <w:r>
        <w:rPr>
          <w:b w:val="0"/>
        </w:rPr>
        <w:tab/>
      </w:r>
      <w:r>
        <w:rPr>
          <w:b w:val="0"/>
        </w:rPr>
        <w:t xml:space="preserve">                           </w:t>
      </w:r>
      <w:r>
        <w:t>Група за статистику грађевинарства</w:t>
      </w:r>
    </w:p>
    <w:p>
      <w:pPr>
        <w:pStyle w:val="P29"/>
        <w:rPr>
          <w:rFonts w:ascii="Arial" w:hAnsi="Arial"/>
        </w:rPr>
      </w:pPr>
    </w:p>
    <w:p>
      <w:pPr>
        <w:pStyle w:val="P29"/>
        <w:rPr>
          <w:rFonts w:ascii="Arial" w:hAnsi="Arial"/>
        </w:rPr>
      </w:pPr>
    </w:p>
    <w:p>
      <w:pPr>
        <w:pStyle w:val="P29"/>
        <w:rPr>
          <w:rFonts w:ascii="Arial" w:hAnsi="Arial"/>
        </w:rPr>
      </w:pPr>
      <w:r>
        <w:rPr>
          <w:rFonts w:ascii="Arial" w:hAnsi="Arial"/>
        </w:rPr>
        <w:t>УПУТСТВО ЗА ПОПУЊАВАЊЕ ОБРАСЦА ГРАЂ-13</w:t>
      </w:r>
    </w:p>
    <w:p>
      <w:pPr>
        <w:pStyle w:val="P29"/>
        <w:jc w:val="both"/>
        <w:rPr>
          <w:rFonts w:ascii="Arial" w:hAnsi="Arial"/>
          <w:sz w:val="22"/>
        </w:rPr>
      </w:pPr>
    </w:p>
    <w:p>
      <w:pPr>
        <w:pStyle w:val="P29"/>
        <w:jc w:val="both"/>
        <w:rPr>
          <w:rFonts w:ascii="Arial" w:hAnsi="Arial"/>
          <w:sz w:val="22"/>
        </w:rPr>
      </w:pPr>
    </w:p>
    <w:p>
      <w:pPr>
        <w:pStyle w:val="P29"/>
        <w:jc w:val="both"/>
        <w:rPr>
          <w:rFonts w:ascii="Arial" w:hAnsi="Arial"/>
          <w:b w:val="1"/>
          <w:sz w:val="22"/>
        </w:rPr>
      </w:pPr>
      <w:r>
        <w:rPr>
          <w:rFonts w:ascii="Arial" w:hAnsi="Arial"/>
          <w:b w:val="0"/>
          <w:sz w:val="22"/>
        </w:rPr>
        <w:t xml:space="preserve">Извештајне јединице су </w:t>
      </w:r>
      <w:r>
        <w:rPr>
          <w:rFonts w:ascii="Arial" w:hAnsi="Arial"/>
          <w:b w:val="0"/>
          <w:sz w:val="22"/>
        </w:rPr>
        <w:t>привредна друштва и предузетници</w:t>
      </w:r>
      <w:r>
        <w:rPr>
          <w:rFonts w:ascii="Arial" w:hAnsi="Arial"/>
          <w:b w:val="0"/>
          <w:sz w:val="22"/>
        </w:rPr>
        <w:t xml:space="preserve"> која су у току године</w:t>
      </w:r>
      <w:r>
        <w:rPr>
          <w:rFonts w:ascii="Arial" w:hAnsi="Arial"/>
          <w:b w:val="0"/>
          <w:sz w:val="22"/>
        </w:rPr>
        <w:t>,</w:t>
      </w:r>
      <w:r>
        <w:rPr>
          <w:rFonts w:ascii="Arial" w:hAnsi="Arial"/>
          <w:b w:val="0"/>
          <w:sz w:val="22"/>
        </w:rPr>
        <w:t xml:space="preserve"> за коју се подноси извештај</w:t>
      </w:r>
      <w:r>
        <w:rPr>
          <w:rFonts w:ascii="Arial" w:hAnsi="Arial"/>
          <w:b w:val="0"/>
          <w:sz w:val="22"/>
        </w:rPr>
        <w:t>,</w:t>
      </w:r>
      <w:r>
        <w:rPr>
          <w:rFonts w:ascii="Arial" w:hAnsi="Arial"/>
          <w:b w:val="0"/>
          <w:sz w:val="22"/>
        </w:rPr>
        <w:t xml:space="preserve"> изводила радове новоградње, доградње, реконструкције, адаптације, модернизације, великих поправки и редовног одржавања.</w:t>
      </w:r>
      <w:r>
        <w:rPr>
          <w:rFonts w:ascii="Arial" w:hAnsi="Arial"/>
          <w:b w:val="0"/>
          <w:sz w:val="22"/>
        </w:rPr>
        <w:t xml:space="preserve"> </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Извештајна јединица попуњава један образац за сав грађевински материјал који је уграђен у објекте на којима је изводила радове, односно за сав утрошени материјал, без обзира на то да ли је материјал набавила сама, посредством инвеститора или га је произвела.</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Извештајем се не обухвата материјал књиговодствено евидентиран и другом предузећу по било ком основу уступљен, као и материјал који је већ једном употребљен (нпр. од порушене грађевине).</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 xml:space="preserve">Утрошак грађевинског и погонског материјала приказује се </w:t>
      </w:r>
      <w:r>
        <w:rPr>
          <w:rFonts w:ascii="Arial" w:hAnsi="Arial"/>
          <w:b w:val="0"/>
          <w:sz w:val="22"/>
        </w:rPr>
        <w:t>на нивоу целе извештајне јединице (пословне јединице) која је изводила грађевинске радове.</w:t>
      </w:r>
    </w:p>
    <w:p>
      <w:pPr>
        <w:pStyle w:val="P29"/>
        <w:jc w:val="both"/>
        <w:rPr>
          <w:rFonts w:ascii="Arial" w:hAnsi="Arial"/>
          <w:b w:val="1"/>
          <w:sz w:val="22"/>
        </w:rPr>
      </w:pPr>
    </w:p>
    <w:p>
      <w:pPr>
        <w:pStyle w:val="P29"/>
        <w:jc w:val="both"/>
        <w:rPr>
          <w:rFonts w:ascii="Arial" w:hAnsi="Arial"/>
          <w:sz w:val="22"/>
        </w:rPr>
      </w:pPr>
      <w:r>
        <w:rPr>
          <w:rFonts w:ascii="Arial" w:hAnsi="Arial"/>
          <w:sz w:val="22"/>
        </w:rPr>
        <w:t xml:space="preserve">Идентификациони подаци </w:t>
      </w:r>
    </w:p>
    <w:p>
      <w:pPr>
        <w:pStyle w:val="P29"/>
        <w:jc w:val="both"/>
        <w:rPr>
          <w:rFonts w:ascii="Arial" w:hAnsi="Arial"/>
          <w:b w:val="1"/>
          <w:sz w:val="22"/>
        </w:rPr>
      </w:pPr>
    </w:p>
    <w:p>
      <w:pPr>
        <w:jc w:val="both"/>
        <w:rPr>
          <w:rFonts w:ascii="Arial" w:hAnsi="Arial"/>
        </w:rPr>
      </w:pPr>
      <w:r>
        <w:rPr>
          <w:rFonts w:ascii="Arial" w:hAnsi="Arial"/>
        </w:rPr>
        <w:t xml:space="preserve">а) Пословно име – Уписује се име под којим извештајна јединица послује. Ако се извештај односи на пословну јединицу, уписује се и име пословне јединице. </w:t>
      </w:r>
    </w:p>
    <w:p>
      <w:pPr>
        <w:pStyle w:val="P29"/>
        <w:jc w:val="both"/>
        <w:rPr>
          <w:rFonts w:ascii="Arial" w:hAnsi="Arial"/>
          <w:b w:val="1"/>
          <w:sz w:val="22"/>
        </w:rPr>
      </w:pPr>
    </w:p>
    <w:p>
      <w:pPr>
        <w:pStyle w:val="P29"/>
        <w:tabs>
          <w:tab w:val="left" w:pos="2265" w:leader="none"/>
        </w:tabs>
        <w:jc w:val="both"/>
        <w:rPr>
          <w:rFonts w:ascii="Arial" w:hAnsi="Arial"/>
          <w:b w:val="1"/>
          <w:sz w:val="22"/>
        </w:rPr>
      </w:pPr>
      <w:r>
        <w:rPr>
          <w:rFonts w:ascii="Arial" w:hAnsi="Arial"/>
          <w:b w:val="0"/>
          <w:sz w:val="22"/>
        </w:rPr>
        <w:t>б) Адресне податке.</w:t>
        <w:tab/>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Tакође треба попунити матични број, шифру општине и шифру делатности</w:t>
      </w:r>
      <w:r>
        <w:rPr>
          <w:rFonts w:ascii="Arial" w:hAnsi="Arial"/>
          <w:b w:val="0"/>
          <w:sz w:val="22"/>
        </w:rPr>
        <w:t xml:space="preserve"> по Класификацији делатности КД (</w:t>
      </w:r>
      <w:r>
        <w:rPr>
          <w:rFonts w:ascii="Arial" w:hAnsi="Arial"/>
          <w:b w:val="0"/>
          <w:sz w:val="22"/>
        </w:rPr>
        <w:t>20</w:t>
      </w:r>
      <w:r>
        <w:rPr>
          <w:rFonts w:ascii="Arial" w:hAnsi="Arial"/>
          <w:b w:val="0"/>
          <w:sz w:val="22"/>
        </w:rPr>
        <w:t>10)</w:t>
      </w:r>
      <w:r>
        <w:rPr>
          <w:rFonts w:ascii="Arial" w:hAnsi="Arial"/>
          <w:b w:val="0"/>
          <w:sz w:val="22"/>
        </w:rPr>
        <w:t>.</w:t>
      </w:r>
      <w:r>
        <w:rPr>
          <w:rFonts w:ascii="Arial" w:hAnsi="Arial"/>
          <w:b w:val="0"/>
          <w:sz w:val="22"/>
        </w:rPr>
        <w:t xml:space="preserve"> </w:t>
      </w:r>
      <w:r>
        <w:rPr>
          <w:rFonts w:ascii="Arial" w:hAnsi="Arial"/>
          <w:b w:val="0"/>
          <w:sz w:val="22"/>
        </w:rPr>
        <w:t>Пословна јединица</w:t>
      </w:r>
      <w:r>
        <w:rPr>
          <w:rFonts w:ascii="Arial" w:hAnsi="Arial"/>
          <w:b w:val="0"/>
          <w:sz w:val="22"/>
        </w:rPr>
        <w:t xml:space="preserve"> уписуј</w:t>
      </w:r>
      <w:r>
        <w:rPr>
          <w:rFonts w:ascii="Arial" w:hAnsi="Arial"/>
          <w:b w:val="0"/>
          <w:sz w:val="22"/>
        </w:rPr>
        <w:t>е</w:t>
      </w:r>
      <w:r>
        <w:rPr>
          <w:rFonts w:ascii="Arial" w:hAnsi="Arial"/>
          <w:b w:val="0"/>
          <w:sz w:val="22"/>
        </w:rPr>
        <w:t xml:space="preserve"> своје податке.</w:t>
      </w:r>
    </w:p>
    <w:p>
      <w:pPr>
        <w:pStyle w:val="P29"/>
        <w:jc w:val="both"/>
        <w:rPr>
          <w:rFonts w:ascii="Arial" w:hAnsi="Arial"/>
          <w:b w:val="1"/>
          <w:sz w:val="22"/>
        </w:rPr>
      </w:pPr>
    </w:p>
    <w:p>
      <w:pPr>
        <w:pStyle w:val="P29"/>
        <w:jc w:val="both"/>
        <w:rPr>
          <w:rFonts w:ascii="Arial" w:hAnsi="Arial"/>
          <w:sz w:val="22"/>
        </w:rPr>
      </w:pPr>
      <w:r>
        <w:rPr>
          <w:rFonts w:ascii="Arial" w:hAnsi="Arial"/>
          <w:sz w:val="22"/>
        </w:rPr>
        <w:t>Попуњавање табеле</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У табелу се уписују подаци за све одштампане врсте материјала, на основу евиденције материјалног књиговодства, без обзира на то да ли је извештајна јединица за коју се подноси извештај материјал купила, сама произвела или га је добила од инвеститора. Уколико се даје податак за префабрикован елеменат или нпр. малтер и бетон, не треба приказивати материјал који је утрошен за њихову производњу (цемент, песак, шљунак и др.)</w:t>
      </w:r>
    </w:p>
    <w:p>
      <w:pPr>
        <w:pStyle w:val="P29"/>
        <w:jc w:val="both"/>
        <w:rPr>
          <w:rFonts w:ascii="Arial" w:hAnsi="Arial"/>
          <w:b w:val="1"/>
          <w:sz w:val="22"/>
        </w:rPr>
      </w:pPr>
    </w:p>
    <w:p>
      <w:pPr>
        <w:jc w:val="both"/>
        <w:rPr>
          <w:rFonts w:ascii="Arial" w:hAnsi="Arial"/>
        </w:rPr>
      </w:pPr>
      <w:r>
        <w:rPr>
          <w:rFonts w:ascii="Arial" w:hAnsi="Arial"/>
        </w:rPr>
        <w:t>Врсте материјала разврстане су у 14 група (елементи за зидање, елементи за таванице и сводове, префабриковани елементи и готове конструкције, везивни материјал, агрегати и профилисани материјал од камена, материјал за армирање и причвршћивање, дрвена грађа, изолациони материјал и премази, материјал за покривање кровова, итд.). Свака група разврстана је на одређен број подгрупа врста материјала. У наставку упутства дата су објашњења само за неке подгрупе врста материјала ради тачнијег попуњавања упитника.</w:t>
      </w:r>
    </w:p>
    <w:p>
      <w:pPr>
        <w:jc w:val="both"/>
        <w:rPr>
          <w:rFonts w:ascii="Arial" w:hAnsi="Arial"/>
        </w:rPr>
      </w:pPr>
    </w:p>
    <w:p>
      <w:pPr>
        <w:pStyle w:val="P29"/>
        <w:jc w:val="both"/>
        <w:rPr>
          <w:rFonts w:ascii="Arial" w:hAnsi="Arial"/>
          <w:b w:val="1"/>
          <w:sz w:val="22"/>
        </w:rPr>
      </w:pPr>
      <w:r>
        <w:rPr>
          <w:rFonts w:ascii="Arial" w:hAnsi="Arial"/>
          <w:b w:val="0"/>
          <w:sz w:val="22"/>
        </w:rPr>
        <w:t>У групи „</w:t>
      </w:r>
      <w:r>
        <w:rPr>
          <w:rFonts w:ascii="Arial" w:hAnsi="Arial"/>
          <w:sz w:val="22"/>
        </w:rPr>
        <w:t>Префабриковани елементи и готове конструкције</w:t>
      </w:r>
      <w:r>
        <w:rPr>
          <w:rFonts w:ascii="Arial" w:hAnsi="Arial"/>
          <w:b w:val="0"/>
          <w:sz w:val="22"/>
        </w:rPr>
        <w:t>” обухватају се све врсте лаких грађевинских плоча које се користе за наведену намену, осим плоча од дрвета. Врсте „</w:t>
      </w:r>
      <w:r>
        <w:rPr>
          <w:rFonts w:ascii="Arial" w:hAnsi="Arial"/>
          <w:sz w:val="22"/>
        </w:rPr>
        <w:t>Грађевинске конструкције и префабриковани елементи за нискоградњу и високоградњу</w:t>
      </w:r>
      <w:r>
        <w:rPr>
          <w:rFonts w:ascii="Arial" w:hAnsi="Arial"/>
          <w:b w:val="0"/>
          <w:sz w:val="22"/>
        </w:rPr>
        <w:t>“ обухватају елементе од цемента, песка, шљунка, плинобетона и сличних материјала.</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Врстом „</w:t>
      </w:r>
      <w:r>
        <w:rPr>
          <w:rFonts w:ascii="Arial" w:hAnsi="Arial"/>
          <w:sz w:val="22"/>
        </w:rPr>
        <w:t>Агрегати за бетон</w:t>
      </w:r>
      <w:r>
        <w:rPr>
          <w:rFonts w:ascii="Arial" w:hAnsi="Arial"/>
          <w:b w:val="0"/>
          <w:sz w:val="22"/>
        </w:rPr>
        <w:t>“, која се налази у групи „</w:t>
      </w:r>
      <w:r>
        <w:rPr>
          <w:rFonts w:ascii="Arial" w:hAnsi="Arial"/>
          <w:sz w:val="22"/>
        </w:rPr>
        <w:t>Агрегати и профилисани материјал од камена</w:t>
      </w:r>
      <w:r>
        <w:rPr>
          <w:rFonts w:ascii="Arial" w:hAnsi="Arial"/>
          <w:b w:val="0"/>
          <w:sz w:val="22"/>
        </w:rPr>
        <w:t xml:space="preserve">“, </w:t>
      </w:r>
      <w:r>
        <w:rPr>
          <w:rFonts w:ascii="Arial" w:hAnsi="Arial"/>
          <w:b w:val="0"/>
          <w:sz w:val="22"/>
        </w:rPr>
        <w:t>обухваћени су природни и дробљени агрегати. Под природним агрегатима подразумева се природна мешавина добијена из речног корита и плавина и користи се непрерађена. Дробљени агрегат се добија дробљењем или млевењем каменог материјала. „</w:t>
      </w:r>
      <w:r>
        <w:rPr>
          <w:rFonts w:ascii="Arial" w:hAnsi="Arial"/>
          <w:sz w:val="22"/>
        </w:rPr>
        <w:t>Шљунак</w:t>
      </w:r>
      <w:r>
        <w:rPr>
          <w:rFonts w:ascii="Arial" w:hAnsi="Arial"/>
          <w:b w:val="0"/>
          <w:sz w:val="22"/>
        </w:rPr>
        <w:t>“</w:t>
      </w:r>
      <w:r>
        <w:rPr>
          <w:rFonts w:ascii="Arial" w:hAnsi="Arial"/>
          <w:b w:val="0"/>
          <w:sz w:val="22"/>
        </w:rPr>
        <w:t xml:space="preserve"> подразумева гранулисани шљунак за асфалтне и бетонске радове.</w:t>
      </w:r>
    </w:p>
    <w:p>
      <w:pPr>
        <w:pStyle w:val="P29"/>
        <w:jc w:val="both"/>
        <w:rPr>
          <w:rFonts w:ascii="Arial" w:hAnsi="Arial"/>
          <w:b w:val="1"/>
          <w:sz w:val="22"/>
        </w:rPr>
      </w:pPr>
      <w:r>
        <w:rPr>
          <w:rFonts w:ascii="Arial" w:hAnsi="Arial"/>
          <w:sz w:val="22"/>
        </w:rPr>
        <w:t>Плоче за оплату</w:t>
      </w:r>
      <w:r>
        <w:rPr>
          <w:rFonts w:ascii="Arial" w:hAnsi="Arial"/>
          <w:b w:val="0"/>
          <w:sz w:val="22"/>
        </w:rPr>
        <w:t>, из групе дрвена грађа,</w:t>
      </w:r>
      <w:r>
        <w:rPr>
          <w:rFonts w:ascii="Arial" w:hAnsi="Arial"/>
          <w:b w:val="0"/>
          <w:sz w:val="22"/>
        </w:rPr>
        <w:t xml:space="preserve"> обухватају све врсте плоча од дрвета (резане грађе или шпер-плоче).</w:t>
      </w:r>
    </w:p>
    <w:p>
      <w:pPr>
        <w:pStyle w:val="P29"/>
        <w:jc w:val="both"/>
        <w:rPr>
          <w:rFonts w:ascii="Arial" w:hAnsi="Arial"/>
          <w:b w:val="1"/>
          <w:sz w:val="22"/>
        </w:rPr>
      </w:pPr>
    </w:p>
    <w:p>
      <w:pPr>
        <w:pStyle w:val="P29"/>
        <w:jc w:val="both"/>
        <w:rPr>
          <w:rFonts w:ascii="Arial" w:hAnsi="Arial"/>
          <w:b w:val="1"/>
          <w:sz w:val="22"/>
        </w:rPr>
      </w:pPr>
      <w:r>
        <w:rPr>
          <w:rFonts w:ascii="Arial" w:hAnsi="Arial"/>
          <w:sz w:val="22"/>
        </w:rPr>
        <w:t>Инсталациони материјал</w:t>
      </w:r>
      <w:r>
        <w:rPr>
          <w:rFonts w:ascii="Arial" w:hAnsi="Arial"/>
          <w:b w:val="0"/>
          <w:sz w:val="22"/>
        </w:rPr>
        <w:t xml:space="preserve"> обухвата: аутоматске инсталационе осигураче, прекидаче, утикаче, кутије, грла за сијалице, трансформаторе за звонца, кућну сигнализацију и остали инсталациони материјал.</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Врстом „</w:t>
      </w:r>
      <w:r>
        <w:rPr>
          <w:rFonts w:ascii="Arial" w:hAnsi="Arial"/>
          <w:sz w:val="22"/>
        </w:rPr>
        <w:t>Врата и прозори свих врста</w:t>
      </w:r>
      <w:r>
        <w:rPr>
          <w:rFonts w:ascii="Arial" w:hAnsi="Arial"/>
          <w:b w:val="0"/>
          <w:sz w:val="22"/>
        </w:rPr>
        <w:t>“ обухватају се и застакљени и незастакљени прозори и врата, уграђени намештај и ролетне сврставају у ред „</w:t>
      </w:r>
      <w:r>
        <w:rPr>
          <w:rFonts w:ascii="Arial" w:hAnsi="Arial"/>
          <w:sz w:val="22"/>
        </w:rPr>
        <w:t>Материјал за уграђивање</w:t>
      </w:r>
      <w:r>
        <w:rPr>
          <w:rFonts w:ascii="Arial" w:hAnsi="Arial"/>
          <w:b w:val="0"/>
          <w:sz w:val="22"/>
        </w:rPr>
        <w:t>“, а материјали за ремонт и одржавање машинског и возног парка, канцеларијски материјал, помоћни материјал радних јединица и сл. сврставају се у ред „</w:t>
      </w:r>
      <w:r>
        <w:rPr>
          <w:rFonts w:ascii="Arial" w:hAnsi="Arial"/>
          <w:sz w:val="22"/>
        </w:rPr>
        <w:t>Остали непоменути материјал</w:t>
      </w:r>
      <w:r>
        <w:rPr>
          <w:rFonts w:ascii="Arial" w:hAnsi="Arial"/>
          <w:b w:val="0"/>
          <w:sz w:val="22"/>
        </w:rPr>
        <w:t xml:space="preserve">“ (група </w:t>
      </w:r>
      <w:r>
        <w:rPr>
          <w:rFonts w:ascii="Arial" w:hAnsi="Arial"/>
          <w:b w:val="0"/>
          <w:sz w:val="22"/>
        </w:rPr>
        <w:t>остали материјал и елементи за уграђивање).</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 xml:space="preserve">Уколико извештајна јединица због специфичности посла има значајан утрошак неких материјала који нису обухваћени предвиђеним позицијама, потребно је да се утрошак тих материјала упише у </w:t>
      </w:r>
      <w:r>
        <w:rPr>
          <w:rFonts w:ascii="Arial" w:hAnsi="Arial"/>
          <w:b w:val="0"/>
          <w:sz w:val="22"/>
        </w:rPr>
        <w:t>Напомени на крају обрасца.</w:t>
      </w:r>
      <w:r>
        <w:rPr>
          <w:rFonts w:ascii="Arial" w:hAnsi="Arial"/>
          <w:b w:val="0"/>
          <w:sz w:val="22"/>
        </w:rPr>
        <w:t xml:space="preserve"> </w:t>
      </w:r>
    </w:p>
    <w:p>
      <w:pPr>
        <w:pStyle w:val="P29"/>
        <w:jc w:val="both"/>
        <w:rPr>
          <w:rFonts w:ascii="Arial" w:hAnsi="Arial"/>
          <w:b w:val="1"/>
          <w:sz w:val="22"/>
        </w:rPr>
      </w:pPr>
    </w:p>
    <w:p>
      <w:pPr>
        <w:pStyle w:val="P29"/>
        <w:jc w:val="both"/>
        <w:rPr>
          <w:rFonts w:ascii="Arial" w:hAnsi="Arial"/>
          <w:b w:val="1"/>
          <w:sz w:val="22"/>
        </w:rPr>
      </w:pPr>
      <w:r>
        <w:rPr>
          <w:rFonts w:ascii="Arial" w:hAnsi="Arial"/>
          <w:sz w:val="22"/>
        </w:rPr>
        <w:t>Количина уграђеног, односно утрошеног материјала</w:t>
      </w:r>
      <w:r>
        <w:rPr>
          <w:rFonts w:ascii="Arial" w:hAnsi="Arial"/>
          <w:b w:val="0"/>
          <w:sz w:val="22"/>
        </w:rPr>
        <w:t xml:space="preserve"> исказује се у јединицама мере које су одштампане у самој табели. Уколико се нека од јединица мере у табели разликује од јединица мере којима се ти материјали воде у књиговодству, треба их прерачунати на основу норматива који постоје у пракси. Један блок нестандардног формата прерачунава се на стандардни на основу запремине. Ако по својој запремини замењује три опеке нормалног формата (димензије 25 х 12 х 6,5), онда се број таквих блокова множи са три.</w:t>
      </w:r>
    </w:p>
    <w:p>
      <w:pPr>
        <w:pStyle w:val="P29"/>
        <w:jc w:val="both"/>
        <w:rPr>
          <w:rFonts w:ascii="Arial" w:hAnsi="Arial"/>
          <w:b w:val="1"/>
          <w:sz w:val="22"/>
        </w:rPr>
      </w:pPr>
    </w:p>
    <w:p>
      <w:pPr>
        <w:pStyle w:val="P29"/>
        <w:jc w:val="both"/>
        <w:rPr>
          <w:rFonts w:ascii="Arial" w:hAnsi="Arial"/>
          <w:b w:val="1"/>
          <w:sz w:val="22"/>
        </w:rPr>
      </w:pPr>
      <w:r>
        <w:rPr>
          <w:rFonts w:ascii="Arial" w:hAnsi="Arial"/>
          <w:b w:val="0"/>
          <w:sz w:val="22"/>
        </w:rPr>
        <w:t xml:space="preserve">Уколико је јединица мере у којој извештајна јединица евидентира бензин и дизел гориво литар, прерачунавање у тоне ради се на основу следећих коефицијената: 1 лит. бензина = 0,741 </w:t>
      </w:r>
      <w:r>
        <w:rPr>
          <w:rFonts w:ascii="Arial" w:hAnsi="Arial"/>
          <w:b w:val="0"/>
          <w:sz w:val="22"/>
        </w:rPr>
        <w:t>kg</w:t>
      </w:r>
      <w:r>
        <w:rPr>
          <w:rFonts w:ascii="Arial" w:hAnsi="Arial"/>
          <w:b w:val="0"/>
          <w:sz w:val="22"/>
        </w:rPr>
        <w:t>; дизел гориво 1 лит. Д-1</w:t>
      </w:r>
      <w:r>
        <w:rPr>
          <w:rFonts w:ascii="Arial" w:hAnsi="Arial"/>
          <w:b w:val="0"/>
          <w:sz w:val="22"/>
        </w:rPr>
        <w:t xml:space="preserve"> </w:t>
      </w:r>
      <w:r>
        <w:rPr>
          <w:rFonts w:ascii="Arial" w:hAnsi="Arial"/>
          <w:b w:val="0"/>
          <w:sz w:val="22"/>
        </w:rPr>
        <w:t>=</w:t>
      </w:r>
      <w:r>
        <w:rPr>
          <w:rFonts w:ascii="Arial" w:hAnsi="Arial"/>
          <w:b w:val="0"/>
          <w:sz w:val="22"/>
        </w:rPr>
        <w:t xml:space="preserve"> </w:t>
      </w:r>
      <w:r>
        <w:rPr>
          <w:rFonts w:ascii="Arial" w:hAnsi="Arial"/>
          <w:b w:val="0"/>
          <w:sz w:val="22"/>
        </w:rPr>
        <w:t>0.822</w:t>
      </w:r>
      <w:r>
        <w:rPr>
          <w:rFonts w:ascii="Arial" w:hAnsi="Arial"/>
          <w:b w:val="0"/>
          <w:sz w:val="22"/>
        </w:rPr>
        <w:t xml:space="preserve"> </w:t>
      </w:r>
      <w:r>
        <w:rPr>
          <w:rFonts w:ascii="Arial" w:hAnsi="Arial"/>
          <w:b w:val="0"/>
          <w:sz w:val="22"/>
        </w:rPr>
        <w:t>kg</w:t>
      </w:r>
      <w:r>
        <w:rPr>
          <w:rFonts w:ascii="Arial" w:hAnsi="Arial"/>
          <w:b w:val="0"/>
          <w:sz w:val="22"/>
        </w:rPr>
        <w:t>; 1</w:t>
      </w:r>
      <w:r>
        <w:rPr>
          <w:rFonts w:ascii="Arial" w:hAnsi="Arial"/>
          <w:b w:val="0"/>
          <w:sz w:val="22"/>
        </w:rPr>
        <w:t xml:space="preserve"> </w:t>
      </w:r>
      <w:r>
        <w:rPr>
          <w:rFonts w:ascii="Arial" w:hAnsi="Arial"/>
          <w:b w:val="0"/>
          <w:sz w:val="22"/>
        </w:rPr>
        <w:t>лит. Д-2 =</w:t>
      </w:r>
      <w:r>
        <w:rPr>
          <w:rFonts w:ascii="Arial" w:hAnsi="Arial"/>
          <w:b w:val="0"/>
          <w:sz w:val="22"/>
        </w:rPr>
        <w:t xml:space="preserve"> </w:t>
      </w:r>
      <w:r>
        <w:rPr>
          <w:rFonts w:ascii="Arial" w:hAnsi="Arial"/>
          <w:b w:val="0"/>
          <w:sz w:val="22"/>
        </w:rPr>
        <w:t>0,839</w:t>
      </w:r>
      <w:r>
        <w:rPr>
          <w:rFonts w:ascii="Arial" w:hAnsi="Arial"/>
          <w:b w:val="0"/>
          <w:sz w:val="22"/>
        </w:rPr>
        <w:t xml:space="preserve"> </w:t>
      </w:r>
      <w:r>
        <w:rPr>
          <w:rFonts w:ascii="Arial" w:hAnsi="Arial"/>
          <w:b w:val="0"/>
          <w:sz w:val="22"/>
        </w:rPr>
        <w:t>kg</w:t>
      </w:r>
      <w:r>
        <w:rPr>
          <w:rFonts w:ascii="Arial" w:hAnsi="Arial"/>
          <w:b w:val="0"/>
          <w:sz w:val="22"/>
        </w:rPr>
        <w:t>.</w:t>
      </w:r>
    </w:p>
    <w:p>
      <w:pPr>
        <w:pStyle w:val="P29"/>
        <w:jc w:val="both"/>
        <w:rPr>
          <w:rFonts w:ascii="Arial" w:hAnsi="Arial"/>
          <w:b w:val="1"/>
          <w:sz w:val="22"/>
        </w:rPr>
      </w:pPr>
    </w:p>
    <w:p>
      <w:pPr>
        <w:pStyle w:val="P29"/>
        <w:jc w:val="both"/>
        <w:rPr>
          <w:rFonts w:ascii="Arial" w:hAnsi="Arial"/>
          <w:b w:val="1"/>
          <w:sz w:val="22"/>
        </w:rPr>
      </w:pPr>
      <w:r>
        <w:rPr>
          <w:rFonts w:ascii="Arial" w:hAnsi="Arial"/>
          <w:sz w:val="22"/>
        </w:rPr>
        <w:t>Вредност уграђеног, односно утрошеног материјала</w:t>
      </w:r>
      <w:r>
        <w:rPr>
          <w:rFonts w:ascii="Arial" w:hAnsi="Arial"/>
          <w:b w:val="0"/>
          <w:sz w:val="22"/>
        </w:rPr>
        <w:t xml:space="preserve"> исказује се у стварнима ценама на основу фактуре, а не у планским ценама. Уколико </w:t>
      </w:r>
      <w:r>
        <w:rPr>
          <w:rFonts w:ascii="Arial" w:hAnsi="Arial"/>
          <w:b w:val="0"/>
          <w:sz w:val="22"/>
        </w:rPr>
        <w:t>извештајна јединица</w:t>
      </w:r>
      <w:r>
        <w:rPr>
          <w:rFonts w:ascii="Arial" w:hAnsi="Arial"/>
          <w:b w:val="0"/>
          <w:sz w:val="22"/>
        </w:rPr>
        <w:t xml:space="preserve"> евидентира набављен и утрошен материјал у планским ценама, дужно је да га искаже у стварним ценама. У вредност материјала укључују се и трошкови спољњег транспорта.</w:t>
      </w:r>
    </w:p>
    <w:p>
      <w:pPr>
        <w:pStyle w:val="P29"/>
        <w:jc w:val="both"/>
        <w:rPr>
          <w:rFonts w:ascii="Arial" w:hAnsi="Arial"/>
          <w:b w:val="1"/>
          <w:sz w:val="22"/>
        </w:rPr>
      </w:pPr>
    </w:p>
    <w:p>
      <w:pPr>
        <w:pStyle w:val="P29"/>
        <w:jc w:val="both"/>
        <w:rPr>
          <w:rFonts w:ascii="Arial" w:hAnsi="Arial"/>
          <w:b w:val="1"/>
          <w:sz w:val="22"/>
        </w:rPr>
      </w:pPr>
      <w:r>
        <w:rPr>
          <w:rFonts w:ascii="Arial" w:hAnsi="Arial"/>
          <w:sz w:val="22"/>
        </w:rPr>
        <w:t>Количина залиха</w:t>
      </w:r>
      <w:r>
        <w:rPr>
          <w:rFonts w:ascii="Arial" w:hAnsi="Arial"/>
          <w:b w:val="0"/>
          <w:sz w:val="22"/>
        </w:rPr>
        <w:t xml:space="preserve"> </w:t>
      </w:r>
      <w:r>
        <w:rPr>
          <w:rFonts w:ascii="Arial" w:hAnsi="Arial"/>
          <w:sz w:val="22"/>
        </w:rPr>
        <w:t>на крају године</w:t>
      </w:r>
      <w:r>
        <w:rPr>
          <w:rFonts w:ascii="Arial" w:hAnsi="Arial"/>
          <w:b w:val="0"/>
          <w:sz w:val="22"/>
        </w:rPr>
        <w:t xml:space="preserve"> представља неуграђен материјал, било да се налази на градилиштима или је враћен у централни магацин.</w:t>
      </w:r>
    </w:p>
    <w:p>
      <w:pPr>
        <w:pStyle w:val="P29"/>
        <w:jc w:val="both"/>
        <w:rPr>
          <w:rFonts w:ascii="Arial" w:hAnsi="Arial"/>
          <w:b w:val="1"/>
          <w:sz w:val="22"/>
        </w:rPr>
      </w:pPr>
    </w:p>
    <w:p>
      <w:pPr>
        <w:pStyle w:val="P29"/>
        <w:jc w:val="both"/>
        <w:rPr>
          <w:rFonts w:ascii="Arial" w:hAnsi="Arial"/>
          <w:b w:val="1"/>
          <w:sz w:val="22"/>
        </w:rPr>
      </w:pPr>
      <w:r>
        <w:rPr>
          <w:rFonts w:ascii="Arial" w:hAnsi="Arial"/>
          <w:sz w:val="22"/>
        </w:rPr>
        <w:t>Просечна цена</w:t>
      </w:r>
      <w:r>
        <w:rPr>
          <w:rFonts w:ascii="Arial" w:hAnsi="Arial"/>
          <w:b w:val="0"/>
          <w:sz w:val="22"/>
        </w:rPr>
        <w:t xml:space="preserve"> </w:t>
      </w:r>
      <w:r>
        <w:rPr>
          <w:rFonts w:ascii="Arial" w:hAnsi="Arial"/>
          <w:sz w:val="22"/>
        </w:rPr>
        <w:t>у динарима</w:t>
      </w:r>
      <w:r>
        <w:rPr>
          <w:rFonts w:ascii="Arial" w:hAnsi="Arial"/>
          <w:b w:val="0"/>
          <w:sz w:val="22"/>
        </w:rPr>
        <w:t xml:space="preserve"> уписује се целим бројевима (без децимала). Израчунава се дељењем вредности утрошеног материјала у динарима  (кол. 6 х 1000) са количином утрошеног материјала (кол. 5) како је дефинисано на самом обрасцу (кол. 8).</w:t>
      </w: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jc w:val="both"/>
        <w:rPr>
          <w:rFonts w:ascii="Arial" w:hAnsi="Arial"/>
          <w:b w:val="1"/>
          <w:sz w:val="22"/>
        </w:rPr>
      </w:pPr>
    </w:p>
    <w:p>
      <w:pPr>
        <w:pStyle w:val="P29"/>
        <w:ind w:right="-202"/>
        <w:rPr>
          <w:rFonts w:ascii="Arial" w:hAnsi="Arial"/>
          <w:b w:val="1"/>
          <w:i w:val="1"/>
          <w:sz w:val="20"/>
        </w:rPr>
      </w:pPr>
      <w:r>
        <w:rPr>
          <w:rFonts w:ascii="Arial" w:hAnsi="Arial"/>
          <w:b w:val="0"/>
          <w:i w:val="1"/>
          <w:sz w:val="20"/>
        </w:rPr>
        <w:t>Штампано у Републичком заводу за статистику</w:t>
      </w:r>
    </w:p>
    <w:p>
      <w:pPr>
        <w:pStyle w:val="P29"/>
        <w:rPr>
          <w:rFonts w:ascii="Arial" w:hAnsi="Arial"/>
          <w:b w:val="1"/>
          <w:i w:val="1"/>
          <w:sz w:val="20"/>
        </w:rPr>
      </w:pPr>
      <w:r>
        <w:rPr>
          <w:rFonts w:ascii="Arial" w:hAnsi="Arial"/>
          <w:b w:val="0"/>
          <w:i w:val="1"/>
          <w:sz w:val="20"/>
        </w:rPr>
        <w:t>www.stat.gov.rs</w:t>
      </w:r>
    </w:p>
    <w:p>
      <w:pPr>
        <w:rPr>
          <w:rFonts w:ascii="Arial" w:hAnsi="Arial"/>
        </w:rPr>
      </w:pPr>
    </w:p>
    <w:sectPr>
      <w:footerReference xmlns:r="http://schemas.openxmlformats.org/officeDocument/2006/relationships" w:type="default" r:id="RelFtr1"/>
      <w:type w:val="continuous"/>
      <w:pgSz w:w="11906" w:h="16838" w:code="0"/>
      <w:pgMar w:left="1134" w:right="964" w:top="1134" w:bottom="1134" w:header="851" w:footer="1021"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framePr w:wrap="around" w:vAnchor="text" w:hAnchor="margin" w:x="-4" w:y="1"/>
      <w:spacing w:before="240"/>
      <w:rPr>
        <w:rStyle w:val="C4"/>
        <w:rFonts w:ascii="Arial" w:hAnsi="Arial"/>
        <w:sz w:val="18"/>
      </w:rPr>
    </w:pPr>
    <w:r>
      <w:fldChar w:fldCharType="begin"/>
    </w:r>
    <w:r>
      <w:rPr>
        <w:rStyle w:val="C4"/>
        <w:rFonts w:ascii="Arial" w:hAnsi="Arial"/>
        <w:sz w:val="18"/>
      </w:rPr>
      <w:instrText xml:space="preserve">PAGE  </w:instrText>
    </w:r>
    <w:r>
      <w:rPr>
        <w:rStyle w:val="C4"/>
        <w:rFonts w:ascii="Arial" w:hAnsi="Arial"/>
        <w:sz w:val="18"/>
      </w:rPr>
      <w:fldChar w:fldCharType="separate"/>
    </w:r>
    <w:r>
      <w:rPr>
        <w:rStyle w:val="C4"/>
        <w:rFonts w:ascii="Arial" w:hAnsi="Arial"/>
        <w:sz w:val="18"/>
      </w:rPr>
      <w:t>#</w:t>
    </w:r>
    <w:r>
      <w:rPr>
        <w:rStyle w:val="C4"/>
        <w:rFonts w:ascii="Arial" w:hAnsi="Arial"/>
        <w:sz w:val="18"/>
      </w:rPr>
      <w:fldChar w:fldCharType="end"/>
    </w:r>
  </w:p>
  <w:p/>
</w:ftr>
</file>

<file path=word/numbering.xml><?xml version="1.0" encoding="utf-8"?>
<w:numbering xmlns:w="http://schemas.openxmlformats.org/wordprocessingml/2006/main">
  <w:abstractNum w:abstractNumId="0">
    <w:nsid w:val="097E588E"/>
    <w:multiLevelType w:val="hybridMultilevel"/>
    <w:lvl w:ilvl="0" w:tplc="2D82427F">
      <w:start w:val="3"/>
      <w:numFmt w:val="bullet"/>
      <w:suff w:val="tab"/>
      <w:lvlText w:val="-"/>
      <w:lvlJc w:val="left"/>
      <w:pPr>
        <w:ind w:hanging="360" w:left="720"/>
        <w:tabs>
          <w:tab w:val="left" w:pos="720" w:leader="none"/>
        </w:tabs>
      </w:pPr>
      <w:rPr>
        <w:rFonts w:ascii="Times New Roman" w:hAnsi="Times New Roman"/>
      </w:rPr>
    </w:lvl>
    <w:lvl w:ilvl="1" w:tplc="10583634">
      <w:start w:val="1"/>
      <w:numFmt w:val="bullet"/>
      <w:suff w:val="tab"/>
      <w:lvlText w:val="o"/>
      <w:lvlJc w:val="left"/>
      <w:pPr>
        <w:ind w:hanging="360" w:left="1800"/>
        <w:tabs>
          <w:tab w:val="left" w:pos="1800" w:leader="none"/>
        </w:tabs>
      </w:pPr>
      <w:rPr>
        <w:rFonts w:ascii="Courier New" w:hAnsi="Courier New"/>
      </w:rPr>
    </w:lvl>
    <w:lvl w:ilvl="2" w:tplc="339569A4">
      <w:start w:val="1"/>
      <w:numFmt w:val="bullet"/>
      <w:suff w:val="tab"/>
      <w:lvlText w:val=""/>
      <w:lvlJc w:val="left"/>
      <w:pPr>
        <w:ind w:hanging="360" w:left="2520"/>
        <w:tabs>
          <w:tab w:val="left" w:pos="2520" w:leader="none"/>
        </w:tabs>
      </w:pPr>
      <w:rPr>
        <w:rFonts w:ascii="Wingdings" w:hAnsi="Wingdings"/>
      </w:rPr>
    </w:lvl>
    <w:lvl w:ilvl="3" w:tplc="629C9038">
      <w:start w:val="1"/>
      <w:numFmt w:val="bullet"/>
      <w:suff w:val="tab"/>
      <w:lvlText w:val=""/>
      <w:lvlJc w:val="left"/>
      <w:pPr>
        <w:ind w:hanging="360" w:left="3240"/>
        <w:tabs>
          <w:tab w:val="left" w:pos="3240" w:leader="none"/>
        </w:tabs>
      </w:pPr>
      <w:rPr>
        <w:rFonts w:ascii="Symbol" w:hAnsi="Symbol"/>
      </w:rPr>
    </w:lvl>
    <w:lvl w:ilvl="4" w:tplc="2BDA54A6">
      <w:start w:val="1"/>
      <w:numFmt w:val="bullet"/>
      <w:suff w:val="tab"/>
      <w:lvlText w:val="o"/>
      <w:lvlJc w:val="left"/>
      <w:pPr>
        <w:ind w:hanging="360" w:left="3960"/>
        <w:tabs>
          <w:tab w:val="left" w:pos="3960" w:leader="none"/>
        </w:tabs>
      </w:pPr>
      <w:rPr>
        <w:rFonts w:ascii="Courier New" w:hAnsi="Courier New"/>
      </w:rPr>
    </w:lvl>
    <w:lvl w:ilvl="5" w:tplc="0D31C34C">
      <w:start w:val="1"/>
      <w:numFmt w:val="bullet"/>
      <w:suff w:val="tab"/>
      <w:lvlText w:val=""/>
      <w:lvlJc w:val="left"/>
      <w:pPr>
        <w:ind w:hanging="360" w:left="4680"/>
        <w:tabs>
          <w:tab w:val="left" w:pos="4680" w:leader="none"/>
        </w:tabs>
      </w:pPr>
      <w:rPr>
        <w:rFonts w:ascii="Wingdings" w:hAnsi="Wingdings"/>
      </w:rPr>
    </w:lvl>
    <w:lvl w:ilvl="6" w:tplc="6814D9A7">
      <w:start w:val="1"/>
      <w:numFmt w:val="bullet"/>
      <w:suff w:val="tab"/>
      <w:lvlText w:val=""/>
      <w:lvlJc w:val="left"/>
      <w:pPr>
        <w:ind w:hanging="360" w:left="5400"/>
        <w:tabs>
          <w:tab w:val="left" w:pos="5400" w:leader="none"/>
        </w:tabs>
      </w:pPr>
      <w:rPr>
        <w:rFonts w:ascii="Symbol" w:hAnsi="Symbol"/>
      </w:rPr>
    </w:lvl>
    <w:lvl w:ilvl="7" w:tplc="380C7DA0">
      <w:start w:val="1"/>
      <w:numFmt w:val="bullet"/>
      <w:suff w:val="tab"/>
      <w:lvlText w:val="o"/>
      <w:lvlJc w:val="left"/>
      <w:pPr>
        <w:ind w:hanging="360" w:left="6120"/>
        <w:tabs>
          <w:tab w:val="left" w:pos="6120" w:leader="none"/>
        </w:tabs>
      </w:pPr>
      <w:rPr>
        <w:rFonts w:ascii="Courier New" w:hAnsi="Courier New"/>
      </w:rPr>
    </w:lvl>
    <w:lvl w:ilvl="8" w:tplc="062E5556">
      <w:start w:val="1"/>
      <w:numFmt w:val="bullet"/>
      <w:suff w:val="tab"/>
      <w:lvlText w:val=""/>
      <w:lvlJc w:val="left"/>
      <w:pPr>
        <w:ind w:hanging="360" w:left="6840"/>
        <w:tabs>
          <w:tab w:val="left" w:pos="6840" w:leader="none"/>
        </w:tabs>
      </w:pPr>
      <w:rPr>
        <w:rFonts w:ascii="Wingdings" w:hAnsi="Wingdings"/>
      </w:rPr>
    </w:lvl>
  </w:abstractNum>
  <w:abstractNum w:abstractNumId="1">
    <w:nsid w:val="0A1570BE"/>
    <w:multiLevelType w:val="multilevel"/>
    <w:lvl w:ilvl="0">
      <w:start w:val="1"/>
      <w:numFmt w:val="decimal"/>
      <w:suff w:val="tab"/>
      <w:lvlText w:val="%1."/>
      <w:lvlJc w:val="left"/>
      <w:pPr>
        <w:ind w:hanging="301" w:left="661"/>
        <w:tabs>
          <w:tab w:val="left" w:pos="71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BA57B7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CFF393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0E631BA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0EB31A9E"/>
    <w:multiLevelType w:val="hybridMultilevel"/>
    <w:lvl w:ilvl="0">
      <w:start w:val="1"/>
      <w:numFmt w:val="decimal"/>
      <w:suff w:val="tab"/>
      <w:lvlText w:val="%1."/>
      <w:lvlJc w:val="left"/>
      <w:pPr>
        <w:ind w:hanging="360" w:left="720"/>
        <w:tabs>
          <w:tab w:val="left" w:pos="720" w:leader="none"/>
        </w:tabs>
      </w:pPr>
      <w:rPr/>
    </w:lvl>
    <w:lvl w:ilvl="1" w:tplc="39217374">
      <w:start w:val="1"/>
      <w:numFmt w:val="bullet"/>
      <w:suff w:val="tab"/>
      <w:lvlText w:val="-"/>
      <w:lvlJc w:val="left"/>
      <w:pPr>
        <w:ind w:hanging="360" w:left="1440"/>
        <w:tabs>
          <w:tab w:val="left" w:pos="1440" w:leader="none"/>
        </w:tabs>
      </w:pPr>
      <w:rPr>
        <w:rFonts w:ascii="Times New Roman" w:hAnsi="Times New Roman"/>
      </w:rPr>
    </w:lvl>
    <w:lvl w:ilvl="2">
      <w:start w:val="2"/>
      <w:numFmt w:val="decimal"/>
      <w:suff w:val="tab"/>
      <w:lvlText w:val="%3."/>
      <w:lvlJc w:val="left"/>
      <w:pPr>
        <w:ind w:hanging="397" w:left="397"/>
        <w:tabs>
          <w:tab w:val="left" w:pos="397"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21075127"/>
    <w:multiLevelType w:val="hybridMultilevel"/>
    <w:lvl w:ilvl="0">
      <w:start w:val="1"/>
      <w:numFmt w:val="decimal"/>
      <w:suff w:val="tab"/>
      <w:lvlText w:val="%1."/>
      <w:lvlJc w:val="left"/>
      <w:pPr>
        <w:ind w:hanging="360" w:left="720"/>
        <w:tabs>
          <w:tab w:val="left" w:pos="720" w:leader="none"/>
        </w:tabs>
      </w:pPr>
      <w:rPr/>
    </w:lvl>
    <w:lvl w:ilvl="1" w:tplc="71B2402E">
      <w:start w:val="1"/>
      <w:numFmt w:val="bullet"/>
      <w:suff w:val="tab"/>
      <w:lvlText w:val="–"/>
      <w:lvlJc w:val="left"/>
      <w:pPr>
        <w:ind w:hanging="397" w:left="794"/>
        <w:tabs>
          <w:tab w:val="left" w:pos="794" w:leader="none"/>
        </w:tabs>
      </w:pPr>
      <w:rPr/>
    </w:lvl>
    <w:lvl w:ilvl="2">
      <w:start w:val="1"/>
      <w:numFmt w:val="decimal"/>
      <w:suff w:val="tab"/>
      <w:lvlText w:val="%3."/>
      <w:lvlJc w:val="left"/>
      <w:pPr>
        <w:ind w:hanging="397" w:left="397"/>
        <w:tabs>
          <w:tab w:val="left" w:pos="397"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22E90C31"/>
    <w:multiLevelType w:val="multilevel"/>
    <w:lvl w:ilvl="0">
      <w:start w:val="1"/>
      <w:numFmt w:val="decimal"/>
      <w:suff w:val="tab"/>
      <w:lvlText w:val="%1."/>
      <w:lvlJc w:val="left"/>
      <w:pPr>
        <w:ind w:hanging="377" w:left="737"/>
        <w:tabs>
          <w:tab w:val="left" w:pos="73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230A61F9"/>
    <w:multiLevelType w:val="multilevel"/>
    <w:lvl w:ilvl="0">
      <w:start w:val="1"/>
      <w:numFmt w:val="decimal"/>
      <w:suff w:val="tab"/>
      <w:lvlText w:val="%1."/>
      <w:lvlJc w:val="left"/>
      <w:pPr>
        <w:ind w:hanging="301" w:left="661"/>
        <w:tabs>
          <w:tab w:val="left" w:pos="71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239C5BFA"/>
    <w:multiLevelType w:val="multilevel"/>
    <w:lvl w:ilvl="0">
      <w:start w:val="1"/>
      <w:numFmt w:val="decimal"/>
      <w:suff w:val="tab"/>
      <w:lvlText w:val="%1."/>
      <w:lvlJc w:val="left"/>
      <w:pPr>
        <w:ind w:hanging="397" w:left="397"/>
        <w:tabs>
          <w:tab w:val="left" w:pos="39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261F1C1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26FA0638"/>
    <w:multiLevelType w:val="hybridMultilevel"/>
    <w:lvl w:ilvl="0" w:tplc="210458F0">
      <w:start w:val="1"/>
      <w:numFmt w:val="bullet"/>
      <w:suff w:val="tab"/>
      <w:lvlText w:val=""/>
      <w:lvlJc w:val="left"/>
      <w:pPr>
        <w:ind w:hanging="360" w:left="1800"/>
        <w:tabs>
          <w:tab w:val="left" w:pos="1800" w:leader="none"/>
        </w:tabs>
      </w:pPr>
      <w:rPr>
        <w:rFonts w:ascii="Symbol" w:hAnsi="Symbol"/>
      </w:rPr>
    </w:lvl>
    <w:lvl w:ilvl="1" w:tplc="50DA7ED1">
      <w:start w:val="1"/>
      <w:numFmt w:val="bullet"/>
      <w:suff w:val="tab"/>
      <w:lvlText w:val="o"/>
      <w:lvlJc w:val="left"/>
      <w:pPr>
        <w:ind w:hanging="360" w:left="4005"/>
        <w:tabs>
          <w:tab w:val="left" w:pos="4005" w:leader="none"/>
        </w:tabs>
      </w:pPr>
      <w:rPr>
        <w:rFonts w:ascii="Courier New" w:hAnsi="Courier New"/>
      </w:rPr>
    </w:lvl>
    <w:lvl w:ilvl="2" w:tplc="22651A36">
      <w:start w:val="1"/>
      <w:numFmt w:val="bullet"/>
      <w:suff w:val="tab"/>
      <w:lvlText w:val=""/>
      <w:lvlJc w:val="left"/>
      <w:pPr>
        <w:ind w:hanging="360" w:left="4725"/>
        <w:tabs>
          <w:tab w:val="left" w:pos="4725" w:leader="none"/>
        </w:tabs>
      </w:pPr>
      <w:rPr>
        <w:rFonts w:ascii="Wingdings" w:hAnsi="Wingdings"/>
      </w:rPr>
    </w:lvl>
    <w:lvl w:ilvl="3" w:tplc="01E4CE3C">
      <w:start w:val="1"/>
      <w:numFmt w:val="bullet"/>
      <w:suff w:val="tab"/>
      <w:lvlText w:val=""/>
      <w:lvlJc w:val="left"/>
      <w:pPr>
        <w:ind w:hanging="360" w:left="5445"/>
        <w:tabs>
          <w:tab w:val="left" w:pos="5445" w:leader="none"/>
        </w:tabs>
      </w:pPr>
      <w:rPr>
        <w:rFonts w:ascii="Symbol" w:hAnsi="Symbol"/>
      </w:rPr>
    </w:lvl>
    <w:lvl w:ilvl="4" w:tplc="16F55DCF">
      <w:start w:val="1"/>
      <w:numFmt w:val="bullet"/>
      <w:suff w:val="tab"/>
      <w:lvlText w:val="o"/>
      <w:lvlJc w:val="left"/>
      <w:pPr>
        <w:ind w:hanging="360" w:left="6165"/>
        <w:tabs>
          <w:tab w:val="left" w:pos="6165" w:leader="none"/>
        </w:tabs>
      </w:pPr>
      <w:rPr>
        <w:rFonts w:ascii="Courier New" w:hAnsi="Courier New"/>
      </w:rPr>
    </w:lvl>
    <w:lvl w:ilvl="5" w:tplc="47C02E41">
      <w:start w:val="1"/>
      <w:numFmt w:val="bullet"/>
      <w:suff w:val="tab"/>
      <w:lvlText w:val=""/>
      <w:lvlJc w:val="left"/>
      <w:pPr>
        <w:ind w:hanging="360" w:left="6885"/>
        <w:tabs>
          <w:tab w:val="left" w:pos="6885" w:leader="none"/>
        </w:tabs>
      </w:pPr>
      <w:rPr>
        <w:rFonts w:ascii="Wingdings" w:hAnsi="Wingdings"/>
      </w:rPr>
    </w:lvl>
    <w:lvl w:ilvl="6" w:tplc="672FD7CD">
      <w:start w:val="1"/>
      <w:numFmt w:val="bullet"/>
      <w:suff w:val="tab"/>
      <w:lvlText w:val=""/>
      <w:lvlJc w:val="left"/>
      <w:pPr>
        <w:ind w:hanging="360" w:left="7605"/>
        <w:tabs>
          <w:tab w:val="left" w:pos="7605" w:leader="none"/>
        </w:tabs>
      </w:pPr>
      <w:rPr>
        <w:rFonts w:ascii="Symbol" w:hAnsi="Symbol"/>
      </w:rPr>
    </w:lvl>
    <w:lvl w:ilvl="7" w:tplc="56E613AE">
      <w:start w:val="1"/>
      <w:numFmt w:val="bullet"/>
      <w:suff w:val="tab"/>
      <w:lvlText w:val="o"/>
      <w:lvlJc w:val="left"/>
      <w:pPr>
        <w:ind w:hanging="360" w:left="8325"/>
        <w:tabs>
          <w:tab w:val="left" w:pos="8325" w:leader="none"/>
        </w:tabs>
      </w:pPr>
      <w:rPr>
        <w:rFonts w:ascii="Courier New" w:hAnsi="Courier New"/>
      </w:rPr>
    </w:lvl>
    <w:lvl w:ilvl="8" w:tplc="3FD10A87">
      <w:start w:val="1"/>
      <w:numFmt w:val="bullet"/>
      <w:suff w:val="tab"/>
      <w:lvlText w:val=""/>
      <w:lvlJc w:val="left"/>
      <w:pPr>
        <w:ind w:hanging="360" w:left="9045"/>
        <w:tabs>
          <w:tab w:val="left" w:pos="9045" w:leader="none"/>
        </w:tabs>
      </w:pPr>
      <w:rPr>
        <w:rFonts w:ascii="Wingdings" w:hAnsi="Wingdings"/>
      </w:rPr>
    </w:lvl>
  </w:abstractNum>
  <w:abstractNum w:abstractNumId="12">
    <w:nsid w:val="29682488"/>
    <w:multiLevelType w:val="multilevel"/>
    <w:lvl w:ilvl="0">
      <w:start w:val="1"/>
      <w:numFmt w:val="decimal"/>
      <w:suff w:val="tab"/>
      <w:lvlText w:val="%1."/>
      <w:lvlJc w:val="left"/>
      <w:pPr>
        <w:ind w:hanging="301" w:left="661"/>
        <w:tabs>
          <w:tab w:val="left" w:pos="71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2C38117D"/>
    <w:multiLevelType w:val="hybridMultilevel"/>
    <w:lvl w:ilvl="0" w:tplc="2584A45A">
      <w:start w:val="0"/>
      <w:numFmt w:val="bullet"/>
      <w:suff w:val="tab"/>
      <w:lvlText w:val="-"/>
      <w:lvlJc w:val="left"/>
      <w:pPr>
        <w:ind w:hanging="360" w:left="60"/>
        <w:tabs>
          <w:tab w:val="left" w:pos="60" w:leader="none"/>
        </w:tabs>
      </w:pPr>
      <w:rPr>
        <w:rFonts w:ascii="Times New Roman" w:hAnsi="Times New Roman"/>
      </w:rPr>
    </w:lvl>
    <w:lvl w:ilvl="1" w:tplc="4E0381D4">
      <w:start w:val="1"/>
      <w:numFmt w:val="bullet"/>
      <w:suff w:val="tab"/>
      <w:lvlText w:val="o"/>
      <w:lvlJc w:val="left"/>
      <w:pPr>
        <w:ind w:hanging="360" w:left="780"/>
        <w:tabs>
          <w:tab w:val="left" w:pos="780" w:leader="none"/>
        </w:tabs>
      </w:pPr>
      <w:rPr>
        <w:rFonts w:ascii="Courier New" w:hAnsi="Courier New"/>
      </w:rPr>
    </w:lvl>
    <w:lvl w:ilvl="2" w:tplc="59823D0B">
      <w:start w:val="1"/>
      <w:numFmt w:val="bullet"/>
      <w:suff w:val="tab"/>
      <w:lvlText w:val=""/>
      <w:lvlJc w:val="left"/>
      <w:pPr>
        <w:ind w:hanging="360" w:left="1500"/>
        <w:tabs>
          <w:tab w:val="left" w:pos="1500" w:leader="none"/>
        </w:tabs>
      </w:pPr>
      <w:rPr>
        <w:rFonts w:ascii="Wingdings" w:hAnsi="Wingdings"/>
      </w:rPr>
    </w:lvl>
    <w:lvl w:ilvl="3" w:tplc="3703BAF5">
      <w:start w:val="1"/>
      <w:numFmt w:val="bullet"/>
      <w:suff w:val="tab"/>
      <w:lvlText w:val=""/>
      <w:lvlJc w:val="left"/>
      <w:pPr>
        <w:ind w:hanging="360" w:left="2220"/>
        <w:tabs>
          <w:tab w:val="left" w:pos="2220" w:leader="none"/>
        </w:tabs>
      </w:pPr>
      <w:rPr>
        <w:rFonts w:ascii="Symbol" w:hAnsi="Symbol"/>
      </w:rPr>
    </w:lvl>
    <w:lvl w:ilvl="4" w:tplc="209DE47C">
      <w:start w:val="1"/>
      <w:numFmt w:val="bullet"/>
      <w:suff w:val="tab"/>
      <w:lvlText w:val="o"/>
      <w:lvlJc w:val="left"/>
      <w:pPr>
        <w:ind w:hanging="360" w:left="2940"/>
        <w:tabs>
          <w:tab w:val="left" w:pos="2940" w:leader="none"/>
        </w:tabs>
      </w:pPr>
      <w:rPr>
        <w:rFonts w:ascii="Courier New" w:hAnsi="Courier New"/>
      </w:rPr>
    </w:lvl>
    <w:lvl w:ilvl="5" w:tplc="6072358A">
      <w:start w:val="1"/>
      <w:numFmt w:val="bullet"/>
      <w:suff w:val="tab"/>
      <w:lvlText w:val=""/>
      <w:lvlJc w:val="left"/>
      <w:pPr>
        <w:ind w:hanging="360" w:left="3660"/>
        <w:tabs>
          <w:tab w:val="left" w:pos="3660" w:leader="none"/>
        </w:tabs>
      </w:pPr>
      <w:rPr>
        <w:rFonts w:ascii="Wingdings" w:hAnsi="Wingdings"/>
      </w:rPr>
    </w:lvl>
    <w:lvl w:ilvl="6" w:tplc="46FA2B3D">
      <w:start w:val="1"/>
      <w:numFmt w:val="bullet"/>
      <w:suff w:val="tab"/>
      <w:lvlText w:val=""/>
      <w:lvlJc w:val="left"/>
      <w:pPr>
        <w:ind w:hanging="360" w:left="4380"/>
        <w:tabs>
          <w:tab w:val="left" w:pos="4380" w:leader="none"/>
        </w:tabs>
      </w:pPr>
      <w:rPr>
        <w:rFonts w:ascii="Symbol" w:hAnsi="Symbol"/>
      </w:rPr>
    </w:lvl>
    <w:lvl w:ilvl="7" w:tplc="7478A6E0">
      <w:start w:val="1"/>
      <w:numFmt w:val="bullet"/>
      <w:suff w:val="tab"/>
      <w:lvlText w:val="o"/>
      <w:lvlJc w:val="left"/>
      <w:pPr>
        <w:ind w:hanging="360" w:left="5100"/>
        <w:tabs>
          <w:tab w:val="left" w:pos="5100" w:leader="none"/>
        </w:tabs>
      </w:pPr>
      <w:rPr>
        <w:rFonts w:ascii="Courier New" w:hAnsi="Courier New"/>
      </w:rPr>
    </w:lvl>
    <w:lvl w:ilvl="8" w:tplc="12BDCA0D">
      <w:start w:val="1"/>
      <w:numFmt w:val="bullet"/>
      <w:suff w:val="tab"/>
      <w:lvlText w:val=""/>
      <w:lvlJc w:val="left"/>
      <w:pPr>
        <w:ind w:hanging="360" w:left="5820"/>
        <w:tabs>
          <w:tab w:val="left" w:pos="5820" w:leader="none"/>
        </w:tabs>
      </w:pPr>
      <w:rPr>
        <w:rFonts w:ascii="Wingdings" w:hAnsi="Wingdings"/>
      </w:rPr>
    </w:lvl>
  </w:abstractNum>
  <w:abstractNum w:abstractNumId="14">
    <w:nsid w:val="2EB17CBA"/>
    <w:multiLevelType w:val="hybridMultilevel"/>
    <w:lvl w:ilvl="0">
      <w:start w:val="1"/>
      <w:numFmt w:val="decimal"/>
      <w:suff w:val="tab"/>
      <w:lvlText w:val="%1."/>
      <w:lvlJc w:val="left"/>
      <w:pPr>
        <w:ind w:hanging="360" w:left="720"/>
        <w:tabs>
          <w:tab w:val="left" w:pos="720" w:leader="none"/>
        </w:tabs>
      </w:pPr>
      <w:rPr/>
    </w:lvl>
    <w:lvl w:ilvl="1" w:tplc="3A6A97EB">
      <w:start w:val="1"/>
      <w:numFmt w:val="bullet"/>
      <w:suff w:val="tab"/>
      <w:lvlText w:val="-"/>
      <w:lvlJc w:val="left"/>
      <w:pPr>
        <w:ind w:hanging="360" w:left="1440"/>
        <w:tabs>
          <w:tab w:val="left" w:pos="1440" w:leader="none"/>
        </w:tabs>
      </w:pPr>
      <w:rPr>
        <w:rFonts w:ascii="Times New Roman" w:hAnsi="Times New Roman"/>
      </w:rPr>
    </w:lvl>
    <w:lvl w:ilvl="2">
      <w:start w:val="2"/>
      <w:numFmt w:val="decimal"/>
      <w:suff w:val="tab"/>
      <w:lvlText w:val="%3."/>
      <w:lvlJc w:val="left"/>
      <w:pPr>
        <w:ind w:hanging="397" w:left="397"/>
        <w:tabs>
          <w:tab w:val="left" w:pos="397"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307375FD"/>
    <w:multiLevelType w:val="hybridMultilevel"/>
    <w:lvl w:ilvl="0" w:tplc="4E2B66D4">
      <w:start w:val="1"/>
      <w:numFmt w:val="bullet"/>
      <w:suff w:val="tab"/>
      <w:lvlText w:val=""/>
      <w:lvlJc w:val="left"/>
      <w:pPr>
        <w:ind w:hanging="360" w:left="2205"/>
        <w:tabs>
          <w:tab w:val="left" w:pos="2205" w:leader="none"/>
        </w:tabs>
      </w:pPr>
      <w:rPr>
        <w:rFonts w:ascii="Symbol" w:hAnsi="Symbol"/>
      </w:rPr>
    </w:lvl>
    <w:lvl w:ilvl="1" w:tplc="2630C342">
      <w:start w:val="1"/>
      <w:numFmt w:val="bullet"/>
      <w:suff w:val="tab"/>
      <w:lvlText w:val="o"/>
      <w:lvlJc w:val="left"/>
      <w:pPr>
        <w:ind w:hanging="360" w:left="2925"/>
        <w:tabs>
          <w:tab w:val="left" w:pos="2925" w:leader="none"/>
        </w:tabs>
      </w:pPr>
      <w:rPr>
        <w:rFonts w:ascii="Courier New" w:hAnsi="Courier New"/>
      </w:rPr>
    </w:lvl>
    <w:lvl w:ilvl="2" w:tplc="33155AE0">
      <w:start w:val="1"/>
      <w:numFmt w:val="bullet"/>
      <w:suff w:val="tab"/>
      <w:lvlText w:val=""/>
      <w:lvlJc w:val="left"/>
      <w:pPr>
        <w:ind w:hanging="360" w:left="3645"/>
        <w:tabs>
          <w:tab w:val="left" w:pos="3645" w:leader="none"/>
        </w:tabs>
      </w:pPr>
      <w:rPr>
        <w:rFonts w:ascii="Wingdings" w:hAnsi="Wingdings"/>
      </w:rPr>
    </w:lvl>
    <w:lvl w:ilvl="3" w:tplc="09C5A276">
      <w:start w:val="1"/>
      <w:numFmt w:val="bullet"/>
      <w:suff w:val="tab"/>
      <w:lvlText w:val=""/>
      <w:lvlJc w:val="left"/>
      <w:pPr>
        <w:ind w:hanging="360" w:left="4365"/>
        <w:tabs>
          <w:tab w:val="left" w:pos="4365" w:leader="none"/>
        </w:tabs>
      </w:pPr>
      <w:rPr>
        <w:rFonts w:ascii="Symbol" w:hAnsi="Symbol"/>
      </w:rPr>
    </w:lvl>
    <w:lvl w:ilvl="4" w:tplc="0F202EED">
      <w:start w:val="1"/>
      <w:numFmt w:val="bullet"/>
      <w:suff w:val="tab"/>
      <w:lvlText w:val="o"/>
      <w:lvlJc w:val="left"/>
      <w:pPr>
        <w:ind w:hanging="360" w:left="5085"/>
        <w:tabs>
          <w:tab w:val="left" w:pos="5085" w:leader="none"/>
        </w:tabs>
      </w:pPr>
      <w:rPr>
        <w:rFonts w:ascii="Courier New" w:hAnsi="Courier New"/>
      </w:rPr>
    </w:lvl>
    <w:lvl w:ilvl="5" w:tplc="3BAA9B53">
      <w:start w:val="1"/>
      <w:numFmt w:val="bullet"/>
      <w:suff w:val="tab"/>
      <w:lvlText w:val=""/>
      <w:lvlJc w:val="left"/>
      <w:pPr>
        <w:ind w:hanging="360" w:left="5805"/>
        <w:tabs>
          <w:tab w:val="left" w:pos="5805" w:leader="none"/>
        </w:tabs>
      </w:pPr>
      <w:rPr>
        <w:rFonts w:ascii="Wingdings" w:hAnsi="Wingdings"/>
      </w:rPr>
    </w:lvl>
    <w:lvl w:ilvl="6" w:tplc="3369DC2A">
      <w:start w:val="1"/>
      <w:numFmt w:val="bullet"/>
      <w:suff w:val="tab"/>
      <w:lvlText w:val=""/>
      <w:lvlJc w:val="left"/>
      <w:pPr>
        <w:ind w:hanging="360" w:left="6525"/>
        <w:tabs>
          <w:tab w:val="left" w:pos="6525" w:leader="none"/>
        </w:tabs>
      </w:pPr>
      <w:rPr>
        <w:rFonts w:ascii="Symbol" w:hAnsi="Symbol"/>
      </w:rPr>
    </w:lvl>
    <w:lvl w:ilvl="7" w:tplc="4A89A081">
      <w:start w:val="1"/>
      <w:numFmt w:val="bullet"/>
      <w:suff w:val="tab"/>
      <w:lvlText w:val="o"/>
      <w:lvlJc w:val="left"/>
      <w:pPr>
        <w:ind w:hanging="360" w:left="7245"/>
        <w:tabs>
          <w:tab w:val="left" w:pos="7245" w:leader="none"/>
        </w:tabs>
      </w:pPr>
      <w:rPr>
        <w:rFonts w:ascii="Courier New" w:hAnsi="Courier New"/>
      </w:rPr>
    </w:lvl>
    <w:lvl w:ilvl="8" w:tplc="7FEAE090">
      <w:start w:val="1"/>
      <w:numFmt w:val="bullet"/>
      <w:suff w:val="tab"/>
      <w:lvlText w:val=""/>
      <w:lvlJc w:val="left"/>
      <w:pPr>
        <w:ind w:hanging="360" w:left="7965"/>
        <w:tabs>
          <w:tab w:val="left" w:pos="7965" w:leader="none"/>
        </w:tabs>
      </w:pPr>
      <w:rPr>
        <w:rFonts w:ascii="Wingdings" w:hAnsi="Wingdings"/>
      </w:rPr>
    </w:lvl>
  </w:abstractNum>
  <w:abstractNum w:abstractNumId="16">
    <w:nsid w:val="387071B6"/>
    <w:multiLevelType w:val="multilevel"/>
    <w:lvl w:ilvl="0">
      <w:start w:val="1"/>
      <w:numFmt w:val="decimal"/>
      <w:suff w:val="tab"/>
      <w:lvlText w:val="%1."/>
      <w:lvlJc w:val="left"/>
      <w:pPr>
        <w:ind w:firstLine="360" w:left="0"/>
        <w:tabs>
          <w:tab w:val="left" w:pos="624"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3E976986"/>
    <w:multiLevelType w:val="hybridMultilevel"/>
    <w:lvl w:ilvl="0" w:tplc="5834FA77">
      <w:start w:val="1"/>
      <w:numFmt w:val="bullet"/>
      <w:suff w:val="tab"/>
      <w:lvlText w:val="-"/>
      <w:lvlJc w:val="left"/>
      <w:pPr>
        <w:ind w:hanging="360" w:left="720"/>
        <w:tabs>
          <w:tab w:val="left" w:pos="720" w:leader="none"/>
        </w:tabs>
      </w:pPr>
      <w:rPr>
        <w:rFonts w:ascii="Times New Roman" w:hAnsi="Times New Roman"/>
      </w:rPr>
    </w:lvl>
    <w:lvl w:ilvl="1" w:tplc="6085E3E7">
      <w:start w:val="1"/>
      <w:numFmt w:val="bullet"/>
      <w:suff w:val="tab"/>
      <w:lvlText w:val="o"/>
      <w:lvlJc w:val="left"/>
      <w:pPr>
        <w:ind w:hanging="360" w:left="1440"/>
        <w:tabs>
          <w:tab w:val="left" w:pos="1440" w:leader="none"/>
        </w:tabs>
      </w:pPr>
      <w:rPr>
        <w:rFonts w:ascii="Courier New" w:hAnsi="Courier New"/>
      </w:rPr>
    </w:lvl>
    <w:lvl w:ilvl="2" w:tplc="2370D273">
      <w:start w:val="1"/>
      <w:numFmt w:val="bullet"/>
      <w:suff w:val="tab"/>
      <w:lvlText w:val=""/>
      <w:lvlJc w:val="left"/>
      <w:pPr>
        <w:ind w:hanging="360" w:left="2160"/>
        <w:tabs>
          <w:tab w:val="left" w:pos="2160" w:leader="none"/>
        </w:tabs>
      </w:pPr>
      <w:rPr>
        <w:rFonts w:ascii="Wingdings" w:hAnsi="Wingdings"/>
      </w:rPr>
    </w:lvl>
    <w:lvl w:ilvl="3" w:tplc="516DD9D4">
      <w:start w:val="1"/>
      <w:numFmt w:val="bullet"/>
      <w:suff w:val="tab"/>
      <w:lvlText w:val=""/>
      <w:lvlJc w:val="left"/>
      <w:pPr>
        <w:ind w:hanging="360" w:left="2880"/>
        <w:tabs>
          <w:tab w:val="left" w:pos="2880" w:leader="none"/>
        </w:tabs>
      </w:pPr>
      <w:rPr>
        <w:rFonts w:ascii="Symbol" w:hAnsi="Symbol"/>
      </w:rPr>
    </w:lvl>
    <w:lvl w:ilvl="4" w:tplc="4A3B1AE4">
      <w:start w:val="1"/>
      <w:numFmt w:val="bullet"/>
      <w:suff w:val="tab"/>
      <w:lvlText w:val="o"/>
      <w:lvlJc w:val="left"/>
      <w:pPr>
        <w:ind w:hanging="360" w:left="3600"/>
        <w:tabs>
          <w:tab w:val="left" w:pos="3600" w:leader="none"/>
        </w:tabs>
      </w:pPr>
      <w:rPr>
        <w:rFonts w:ascii="Courier New" w:hAnsi="Courier New"/>
      </w:rPr>
    </w:lvl>
    <w:lvl w:ilvl="5" w:tplc="10D478C9">
      <w:start w:val="1"/>
      <w:numFmt w:val="bullet"/>
      <w:suff w:val="tab"/>
      <w:lvlText w:val=""/>
      <w:lvlJc w:val="left"/>
      <w:pPr>
        <w:ind w:hanging="360" w:left="4320"/>
        <w:tabs>
          <w:tab w:val="left" w:pos="4320" w:leader="none"/>
        </w:tabs>
      </w:pPr>
      <w:rPr>
        <w:rFonts w:ascii="Wingdings" w:hAnsi="Wingdings"/>
      </w:rPr>
    </w:lvl>
    <w:lvl w:ilvl="6" w:tplc="28AE5044">
      <w:start w:val="1"/>
      <w:numFmt w:val="bullet"/>
      <w:suff w:val="tab"/>
      <w:lvlText w:val=""/>
      <w:lvlJc w:val="left"/>
      <w:pPr>
        <w:ind w:hanging="360" w:left="5040"/>
        <w:tabs>
          <w:tab w:val="left" w:pos="5040" w:leader="none"/>
        </w:tabs>
      </w:pPr>
      <w:rPr>
        <w:rFonts w:ascii="Symbol" w:hAnsi="Symbol"/>
      </w:rPr>
    </w:lvl>
    <w:lvl w:ilvl="7" w:tplc="63B27C84">
      <w:start w:val="1"/>
      <w:numFmt w:val="bullet"/>
      <w:suff w:val="tab"/>
      <w:lvlText w:val="o"/>
      <w:lvlJc w:val="left"/>
      <w:pPr>
        <w:ind w:hanging="360" w:left="5760"/>
        <w:tabs>
          <w:tab w:val="left" w:pos="5760" w:leader="none"/>
        </w:tabs>
      </w:pPr>
      <w:rPr>
        <w:rFonts w:ascii="Courier New" w:hAnsi="Courier New"/>
      </w:rPr>
    </w:lvl>
    <w:lvl w:ilvl="8" w:tplc="2E884FAC">
      <w:start w:val="1"/>
      <w:numFmt w:val="bullet"/>
      <w:suff w:val="tab"/>
      <w:lvlText w:val=""/>
      <w:lvlJc w:val="left"/>
      <w:pPr>
        <w:ind w:hanging="360" w:left="6480"/>
        <w:tabs>
          <w:tab w:val="left" w:pos="6480" w:leader="none"/>
        </w:tabs>
      </w:pPr>
      <w:rPr>
        <w:rFonts w:ascii="Wingdings" w:hAnsi="Wingdings"/>
      </w:rPr>
    </w:lvl>
  </w:abstractNum>
  <w:abstractNum w:abstractNumId="18">
    <w:nsid w:val="47584C9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491B557E"/>
    <w:multiLevelType w:val="hybridMultilevel"/>
    <w:lvl w:ilvl="0" w:tplc="69026CC9">
      <w:start w:val="3"/>
      <w:numFmt w:val="bullet"/>
      <w:suff w:val="tab"/>
      <w:lvlText w:val="-"/>
      <w:lvlJc w:val="left"/>
      <w:pPr>
        <w:ind w:hanging="360" w:left="720"/>
        <w:tabs>
          <w:tab w:val="left" w:pos="720" w:leader="none"/>
        </w:tabs>
      </w:pPr>
      <w:rPr>
        <w:rFonts w:ascii="Times New Roman" w:hAnsi="Times New Roman"/>
      </w:rPr>
    </w:lvl>
    <w:lvl w:ilvl="1" w:tplc="66B1435B">
      <w:start w:val="1"/>
      <w:numFmt w:val="bullet"/>
      <w:suff w:val="tab"/>
      <w:lvlText w:val="-"/>
      <w:lvlJc w:val="left"/>
      <w:pPr>
        <w:ind w:hanging="360" w:left="1440"/>
        <w:tabs>
          <w:tab w:val="left" w:pos="1440" w:leader="none"/>
        </w:tabs>
      </w:pPr>
      <w:rPr>
        <w:rFonts w:ascii="Times New Roman" w:hAnsi="Times New Roman"/>
      </w:rPr>
    </w:lvl>
    <w:lvl w:ilvl="2">
      <w:start w:val="2"/>
      <w:numFmt w:val="decimal"/>
      <w:suff w:val="tab"/>
      <w:lvlText w:val="%3."/>
      <w:lvlJc w:val="left"/>
      <w:pPr>
        <w:ind w:hanging="397" w:left="397"/>
        <w:tabs>
          <w:tab w:val="left" w:pos="397"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17A7D35"/>
    <w:multiLevelType w:val="multilevel"/>
    <w:lvl w:ilvl="0">
      <w:start w:val="1"/>
      <w:numFmt w:val="decimal"/>
      <w:suff w:val="tab"/>
      <w:lvlText w:val="%1."/>
      <w:lvlJc w:val="left"/>
      <w:pPr>
        <w:ind w:hanging="397" w:left="397"/>
        <w:tabs>
          <w:tab w:val="left" w:pos="39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64CF33B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64E7455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65023BB3"/>
    <w:multiLevelType w:val="multilevel"/>
    <w:lvl w:ilvl="0">
      <w:start w:val="1"/>
      <w:numFmt w:val="decimal"/>
      <w:suff w:val="tab"/>
      <w:lvlText w:val="%1."/>
      <w:lvlJc w:val="left"/>
      <w:pPr>
        <w:ind w:hanging="397" w:left="397"/>
        <w:tabs>
          <w:tab w:val="left" w:pos="39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69E11CAC"/>
    <w:multiLevelType w:val="multilevel"/>
    <w:lvl w:ilvl="0">
      <w:start w:val="1"/>
      <w:numFmt w:val="decimal"/>
      <w:suff w:val="tab"/>
      <w:lvlText w:val="%1."/>
      <w:lvlJc w:val="left"/>
      <w:pPr>
        <w:ind w:hanging="397" w:left="397"/>
        <w:tabs>
          <w:tab w:val="left" w:pos="39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6A0646C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6BAD27C4"/>
    <w:multiLevelType w:val="hybridMultilevel"/>
    <w:lvl w:ilvl="0" w:tplc="62ADC997">
      <w:start w:val="3"/>
      <w:numFmt w:val="bullet"/>
      <w:suff w:val="tab"/>
      <w:lvlText w:val="-"/>
      <w:lvlJc w:val="left"/>
      <w:pPr>
        <w:ind w:hanging="360" w:left="1080"/>
        <w:tabs>
          <w:tab w:val="left" w:pos="1080" w:leader="none"/>
        </w:tabs>
      </w:pPr>
      <w:rPr>
        <w:rFonts w:ascii="Times New Roman" w:hAnsi="Times New Roman"/>
      </w:rPr>
    </w:lvl>
    <w:lvl w:ilvl="1" w:tplc="150AAD4F">
      <w:start w:val="1"/>
      <w:numFmt w:val="bullet"/>
      <w:suff w:val="tab"/>
      <w:lvlText w:val="o"/>
      <w:lvlJc w:val="left"/>
      <w:pPr>
        <w:ind w:hanging="360" w:left="1800"/>
        <w:tabs>
          <w:tab w:val="left" w:pos="1800" w:leader="none"/>
        </w:tabs>
      </w:pPr>
      <w:rPr>
        <w:rFonts w:ascii="Courier New" w:hAnsi="Courier New"/>
      </w:rPr>
    </w:lvl>
    <w:lvl w:ilvl="2" w:tplc="12DD23AA">
      <w:start w:val="1"/>
      <w:numFmt w:val="bullet"/>
      <w:suff w:val="tab"/>
      <w:lvlText w:val=""/>
      <w:lvlJc w:val="left"/>
      <w:pPr>
        <w:ind w:hanging="360" w:left="2520"/>
        <w:tabs>
          <w:tab w:val="left" w:pos="2520" w:leader="none"/>
        </w:tabs>
      </w:pPr>
      <w:rPr>
        <w:rFonts w:ascii="Wingdings" w:hAnsi="Wingdings"/>
      </w:rPr>
    </w:lvl>
    <w:lvl w:ilvl="3" w:tplc="70F6805C">
      <w:start w:val="1"/>
      <w:numFmt w:val="bullet"/>
      <w:suff w:val="tab"/>
      <w:lvlText w:val=""/>
      <w:lvlJc w:val="left"/>
      <w:pPr>
        <w:ind w:hanging="360" w:left="3240"/>
        <w:tabs>
          <w:tab w:val="left" w:pos="3240" w:leader="none"/>
        </w:tabs>
      </w:pPr>
      <w:rPr>
        <w:rFonts w:ascii="Symbol" w:hAnsi="Symbol"/>
      </w:rPr>
    </w:lvl>
    <w:lvl w:ilvl="4" w:tplc="681A04BC">
      <w:start w:val="1"/>
      <w:numFmt w:val="bullet"/>
      <w:suff w:val="tab"/>
      <w:lvlText w:val="o"/>
      <w:lvlJc w:val="left"/>
      <w:pPr>
        <w:ind w:hanging="360" w:left="3960"/>
        <w:tabs>
          <w:tab w:val="left" w:pos="3960" w:leader="none"/>
        </w:tabs>
      </w:pPr>
      <w:rPr>
        <w:rFonts w:ascii="Courier New" w:hAnsi="Courier New"/>
      </w:rPr>
    </w:lvl>
    <w:lvl w:ilvl="5" w:tplc="5F7EC0AA">
      <w:start w:val="1"/>
      <w:numFmt w:val="bullet"/>
      <w:suff w:val="tab"/>
      <w:lvlText w:val=""/>
      <w:lvlJc w:val="left"/>
      <w:pPr>
        <w:ind w:hanging="360" w:left="4680"/>
        <w:tabs>
          <w:tab w:val="left" w:pos="4680" w:leader="none"/>
        </w:tabs>
      </w:pPr>
      <w:rPr>
        <w:rFonts w:ascii="Wingdings" w:hAnsi="Wingdings"/>
      </w:rPr>
    </w:lvl>
    <w:lvl w:ilvl="6" w:tplc="36D5F927">
      <w:start w:val="1"/>
      <w:numFmt w:val="bullet"/>
      <w:suff w:val="tab"/>
      <w:lvlText w:val=""/>
      <w:lvlJc w:val="left"/>
      <w:pPr>
        <w:ind w:hanging="360" w:left="5400"/>
        <w:tabs>
          <w:tab w:val="left" w:pos="5400" w:leader="none"/>
        </w:tabs>
      </w:pPr>
      <w:rPr>
        <w:rFonts w:ascii="Symbol" w:hAnsi="Symbol"/>
      </w:rPr>
    </w:lvl>
    <w:lvl w:ilvl="7" w:tplc="7C91AEAD">
      <w:start w:val="1"/>
      <w:numFmt w:val="bullet"/>
      <w:suff w:val="tab"/>
      <w:lvlText w:val="o"/>
      <w:lvlJc w:val="left"/>
      <w:pPr>
        <w:ind w:hanging="360" w:left="6120"/>
        <w:tabs>
          <w:tab w:val="left" w:pos="6120" w:leader="none"/>
        </w:tabs>
      </w:pPr>
      <w:rPr>
        <w:rFonts w:ascii="Courier New" w:hAnsi="Courier New"/>
      </w:rPr>
    </w:lvl>
    <w:lvl w:ilvl="8" w:tplc="41FEACBC">
      <w:start w:val="1"/>
      <w:numFmt w:val="bullet"/>
      <w:suff w:val="tab"/>
      <w:lvlText w:val=""/>
      <w:lvlJc w:val="left"/>
      <w:pPr>
        <w:ind w:hanging="360" w:left="6840"/>
        <w:tabs>
          <w:tab w:val="left" w:pos="6840" w:leader="none"/>
        </w:tabs>
      </w:pPr>
      <w:rPr>
        <w:rFonts w:ascii="Wingdings" w:hAnsi="Wingdings"/>
      </w:rPr>
    </w:lvl>
  </w:abstractNum>
  <w:abstractNum w:abstractNumId="27">
    <w:nsid w:val="6BBE24C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6E05044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720C7A9F"/>
    <w:multiLevelType w:val="hybridMultilevel"/>
    <w:lvl w:ilvl="0" w:tplc="4B681F1B">
      <w:start w:val="3"/>
      <w:numFmt w:val="bullet"/>
      <w:suff w:val="tab"/>
      <w:lvlText w:val="-"/>
      <w:lvlJc w:val="left"/>
      <w:pPr>
        <w:ind w:hanging="360" w:left="1080"/>
        <w:tabs>
          <w:tab w:val="left" w:pos="1080" w:leader="none"/>
        </w:tabs>
      </w:pPr>
      <w:rPr>
        <w:rFonts w:ascii="Times New Roman" w:hAnsi="Times New Roman"/>
      </w:rPr>
    </w:lvl>
    <w:lvl w:ilvl="1" w:tplc="4637980E">
      <w:start w:val="1"/>
      <w:numFmt w:val="bullet"/>
      <w:suff w:val="tab"/>
      <w:lvlText w:val="o"/>
      <w:lvlJc w:val="left"/>
      <w:pPr>
        <w:ind w:hanging="360" w:left="1800"/>
        <w:tabs>
          <w:tab w:val="left" w:pos="1800" w:leader="none"/>
        </w:tabs>
      </w:pPr>
      <w:rPr>
        <w:rFonts w:ascii="Courier New" w:hAnsi="Courier New"/>
      </w:rPr>
    </w:lvl>
    <w:lvl w:ilvl="2" w:tplc="739C32C6">
      <w:start w:val="1"/>
      <w:numFmt w:val="bullet"/>
      <w:suff w:val="tab"/>
      <w:lvlText w:val=""/>
      <w:lvlJc w:val="left"/>
      <w:pPr>
        <w:ind w:hanging="360" w:left="2520"/>
        <w:tabs>
          <w:tab w:val="left" w:pos="2520" w:leader="none"/>
        </w:tabs>
      </w:pPr>
      <w:rPr>
        <w:rFonts w:ascii="Wingdings" w:hAnsi="Wingdings"/>
      </w:rPr>
    </w:lvl>
    <w:lvl w:ilvl="3" w:tplc="254EB493">
      <w:start w:val="1"/>
      <w:numFmt w:val="bullet"/>
      <w:suff w:val="tab"/>
      <w:lvlText w:val=""/>
      <w:lvlJc w:val="left"/>
      <w:pPr>
        <w:ind w:hanging="360" w:left="3240"/>
        <w:tabs>
          <w:tab w:val="left" w:pos="3240" w:leader="none"/>
        </w:tabs>
      </w:pPr>
      <w:rPr>
        <w:rFonts w:ascii="Symbol" w:hAnsi="Symbol"/>
      </w:rPr>
    </w:lvl>
    <w:lvl w:ilvl="4" w:tplc="4BC3BD6A">
      <w:start w:val="1"/>
      <w:numFmt w:val="bullet"/>
      <w:suff w:val="tab"/>
      <w:lvlText w:val="o"/>
      <w:lvlJc w:val="left"/>
      <w:pPr>
        <w:ind w:hanging="360" w:left="3960"/>
        <w:tabs>
          <w:tab w:val="left" w:pos="3960" w:leader="none"/>
        </w:tabs>
      </w:pPr>
      <w:rPr>
        <w:rFonts w:ascii="Courier New" w:hAnsi="Courier New"/>
      </w:rPr>
    </w:lvl>
    <w:lvl w:ilvl="5" w:tplc="6AF60C9F">
      <w:start w:val="1"/>
      <w:numFmt w:val="bullet"/>
      <w:suff w:val="tab"/>
      <w:lvlText w:val=""/>
      <w:lvlJc w:val="left"/>
      <w:pPr>
        <w:ind w:hanging="360" w:left="4680"/>
        <w:tabs>
          <w:tab w:val="left" w:pos="4680" w:leader="none"/>
        </w:tabs>
      </w:pPr>
      <w:rPr>
        <w:rFonts w:ascii="Wingdings" w:hAnsi="Wingdings"/>
      </w:rPr>
    </w:lvl>
    <w:lvl w:ilvl="6" w:tplc="4B817DEB">
      <w:start w:val="1"/>
      <w:numFmt w:val="bullet"/>
      <w:suff w:val="tab"/>
      <w:lvlText w:val=""/>
      <w:lvlJc w:val="left"/>
      <w:pPr>
        <w:ind w:hanging="360" w:left="5400"/>
        <w:tabs>
          <w:tab w:val="left" w:pos="5400" w:leader="none"/>
        </w:tabs>
      </w:pPr>
      <w:rPr>
        <w:rFonts w:ascii="Symbol" w:hAnsi="Symbol"/>
      </w:rPr>
    </w:lvl>
    <w:lvl w:ilvl="7" w:tplc="6DEEFE0F">
      <w:start w:val="1"/>
      <w:numFmt w:val="bullet"/>
      <w:suff w:val="tab"/>
      <w:lvlText w:val="o"/>
      <w:lvlJc w:val="left"/>
      <w:pPr>
        <w:ind w:hanging="360" w:left="6120"/>
        <w:tabs>
          <w:tab w:val="left" w:pos="6120" w:leader="none"/>
        </w:tabs>
      </w:pPr>
      <w:rPr>
        <w:rFonts w:ascii="Courier New" w:hAnsi="Courier New"/>
      </w:rPr>
    </w:lvl>
    <w:lvl w:ilvl="8" w:tplc="4714DD5A">
      <w:start w:val="1"/>
      <w:numFmt w:val="bullet"/>
      <w:suff w:val="tab"/>
      <w:lvlText w:val=""/>
      <w:lvlJc w:val="left"/>
      <w:pPr>
        <w:ind w:hanging="360" w:left="6840"/>
        <w:tabs>
          <w:tab w:val="left" w:pos="6840" w:leader="none"/>
        </w:tabs>
      </w:pPr>
      <w:rPr>
        <w:rFonts w:ascii="Wingdings" w:hAnsi="Wingdings"/>
      </w:rPr>
    </w:lvl>
  </w:abstractNum>
  <w:abstractNum w:abstractNumId="30">
    <w:nsid w:val="76C355AD"/>
    <w:multiLevelType w:val="multilevel"/>
    <w:lvl w:ilvl="0">
      <w:start w:val="1"/>
      <w:numFmt w:val="decimal"/>
      <w:suff w:val="tab"/>
      <w:lvlText w:val="%1."/>
      <w:lvlJc w:val="left"/>
      <w:pPr>
        <w:ind w:hanging="301" w:left="661"/>
        <w:tabs>
          <w:tab w:val="left" w:pos="717"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0"/>
  </w:num>
  <w:num w:numId="2">
    <w:abstractNumId w:val="21"/>
  </w:num>
  <w:num w:numId="3">
    <w:abstractNumId w:val="13"/>
  </w:num>
  <w:num w:numId="4">
    <w:abstractNumId w:val="14"/>
  </w:num>
  <w:num w:numId="5">
    <w:abstractNumId w:val="4"/>
  </w:num>
  <w:num w:numId="6">
    <w:abstractNumId w:val="28"/>
  </w:num>
  <w:num w:numId="7">
    <w:abstractNumId w:val="22"/>
  </w:num>
  <w:num w:numId="8">
    <w:abstractNumId w:val="17"/>
  </w:num>
  <w:num w:numId="9">
    <w:abstractNumId w:val="15"/>
  </w:num>
  <w:num w:numId="10">
    <w:abstractNumId w:val="24"/>
  </w:num>
  <w:num w:numId="11">
    <w:abstractNumId w:val="3"/>
  </w:num>
  <w:num w:numId="12">
    <w:abstractNumId w:val="9"/>
  </w:num>
  <w:num w:numId="13">
    <w:abstractNumId w:val="6"/>
  </w:num>
  <w:num w:numId="14">
    <w:abstractNumId w:val="23"/>
  </w:num>
  <w:num w:numId="15">
    <w:abstractNumId w:val="20"/>
  </w:num>
  <w:num w:numId="16">
    <w:abstractNumId w:val="11"/>
  </w:num>
  <w:num w:numId="17">
    <w:abstractNumId w:val="16"/>
  </w:num>
  <w:num w:numId="18">
    <w:abstractNumId w:val="2"/>
  </w:num>
  <w:num w:numId="19">
    <w:abstractNumId w:val="26"/>
  </w:num>
  <w:num w:numId="20">
    <w:abstractNumId w:val="29"/>
  </w:num>
  <w:num w:numId="21">
    <w:abstractNumId w:val="0"/>
  </w:num>
  <w:num w:numId="22">
    <w:abstractNumId w:val="5"/>
  </w:num>
  <w:num w:numId="23">
    <w:abstractNumId w:val="19"/>
  </w:num>
  <w:num w:numId="24">
    <w:abstractNumId w:val="8"/>
  </w:num>
  <w:num w:numId="25">
    <w:abstractNumId w:val="27"/>
  </w:num>
  <w:num w:numId="26">
    <w:abstractNumId w:val="18"/>
  </w:num>
  <w:num w:numId="27">
    <w:abstractNumId w:val="25"/>
  </w:num>
  <w:num w:numId="28">
    <w:abstractNumId w:val="1"/>
  </w:num>
  <w:num w:numId="29">
    <w:abstractNumId w:val="12"/>
  </w:num>
  <w:num w:numId="30">
    <w:abstractNumId w:val="30"/>
  </w:num>
  <w:num w:numId="31">
    <w:abstractNumId w:val="7"/>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2"/>
    </w:rPr>
  </w:style>
  <w:style w:type="paragraph" w:styleId="P1">
    <w:name w:val="Heading 1"/>
    <w:basedOn w:val="P0"/>
    <w:next w:val="P0"/>
    <w:qFormat/>
    <w:pPr>
      <w:keepNext w:val="1"/>
      <w:widowControl w:val="0"/>
      <w:outlineLvl w:val="0"/>
    </w:pPr>
    <w:rPr>
      <w:rFonts w:ascii="CHelvBold" w:hAnsi="CHelvBold"/>
      <w:sz w:val="24"/>
    </w:rPr>
  </w:style>
  <w:style w:type="paragraph" w:styleId="P2">
    <w:name w:val="Heading 2"/>
    <w:basedOn w:val="P0"/>
    <w:next w:val="P0"/>
    <w:qFormat/>
    <w:pPr>
      <w:keepNext w:val="1"/>
      <w:widowControl w:val="0"/>
      <w:jc w:val="center"/>
      <w:outlineLvl w:val="1"/>
    </w:pPr>
    <w:rPr>
      <w:rFonts w:ascii="CHelvBold" w:hAnsi="CHelvBold"/>
      <w:sz w:val="24"/>
    </w:rPr>
  </w:style>
  <w:style w:type="paragraph" w:styleId="P3">
    <w:name w:val="Heading 3"/>
    <w:basedOn w:val="P0"/>
    <w:next w:val="P0"/>
    <w:qFormat/>
    <w:pPr>
      <w:keepNext w:val="1"/>
      <w:spacing w:before="240" w:after="60"/>
      <w:jc w:val="both"/>
      <w:outlineLvl w:val="2"/>
    </w:pPr>
    <w:rPr>
      <w:rFonts w:ascii="CTimesBold" w:hAnsi="CTimesBold"/>
      <w:sz w:val="24"/>
    </w:rPr>
  </w:style>
  <w:style w:type="paragraph" w:styleId="P4">
    <w:name w:val="Heading 4"/>
    <w:basedOn w:val="P0"/>
    <w:next w:val="P0"/>
    <w:qFormat/>
    <w:pPr>
      <w:keepNext w:val="1"/>
      <w:spacing w:before="240" w:after="60"/>
      <w:jc w:val="both"/>
      <w:outlineLvl w:val="3"/>
    </w:pPr>
    <w:rPr>
      <w:rFonts w:ascii="CTimesBold" w:hAnsi="CTimesBold"/>
      <w:i w:val="1"/>
      <w:sz w:val="24"/>
    </w:rPr>
  </w:style>
  <w:style w:type="paragraph" w:styleId="P5">
    <w:name w:val="Heading 5"/>
    <w:basedOn w:val="P0"/>
    <w:next w:val="P0"/>
    <w:qFormat/>
    <w:pPr>
      <w:keepNext w:val="1"/>
      <w:jc w:val="center"/>
      <w:outlineLvl w:val="4"/>
    </w:pPr>
    <w:rPr>
      <w:rFonts w:ascii="Arial" w:hAnsi="Arial"/>
      <w:b w:val="1"/>
    </w:rPr>
  </w:style>
  <w:style w:type="paragraph" w:styleId="P6">
    <w:name w:val="Heading 6"/>
    <w:basedOn w:val="P0"/>
    <w:next w:val="P0"/>
    <w:qFormat/>
    <w:pPr>
      <w:spacing w:before="240" w:after="60"/>
      <w:outlineLvl w:val="5"/>
    </w:pPr>
    <w:rPr>
      <w:b w:val="1"/>
    </w:rPr>
  </w:style>
  <w:style w:type="paragraph" w:styleId="P7">
    <w:name w:val="Heading 7"/>
    <w:basedOn w:val="P0"/>
    <w:next w:val="P0"/>
    <w:qFormat/>
    <w:pPr>
      <w:keepNext w:val="1"/>
      <w:spacing w:before="120"/>
      <w:jc w:val="center"/>
      <w:outlineLvl w:val="6"/>
    </w:pPr>
    <w:rPr>
      <w:rFonts w:ascii="Arial" w:hAnsi="Arial"/>
      <w:i w:val="1"/>
      <w:sz w:val="20"/>
    </w:rPr>
  </w:style>
  <w:style w:type="paragraph" w:styleId="P8">
    <w:name w:val="Heading 8"/>
    <w:basedOn w:val="P0"/>
    <w:next w:val="P0"/>
    <w:qFormat/>
    <w:pPr>
      <w:keepNext w:val="1"/>
      <w:outlineLvl w:val="7"/>
    </w:pPr>
    <w:rPr>
      <w:rFonts w:ascii="Arial Narrow" w:hAnsi="Arial Narrow"/>
      <w:b w:val="1"/>
      <w:color w:val="000000"/>
      <w:sz w:val="18"/>
    </w:rPr>
  </w:style>
  <w:style w:type="paragraph" w:styleId="P9">
    <w:name w:val="METOD"/>
    <w:basedOn w:val="P0"/>
    <w:next w:val="P9"/>
    <w:pPr>
      <w:spacing w:before="120"/>
      <w:jc w:val="center"/>
    </w:pPr>
    <w:rPr>
      <w:rFonts w:ascii="CHelvPlain" w:hAnsi="CHelvPlain"/>
      <w:sz w:val="20"/>
    </w:rPr>
  </w:style>
  <w:style w:type="paragraph" w:styleId="P10">
    <w:name w:val="cpp"/>
    <w:basedOn w:val="P0"/>
    <w:next w:val="P10"/>
    <w:pPr>
      <w:spacing w:before="120"/>
      <w:ind w:firstLine="510"/>
      <w:jc w:val="both"/>
    </w:pPr>
    <w:rPr>
      <w:rFonts w:ascii="CHelvPlain" w:hAnsi="CHelvPlain"/>
      <w:sz w:val="20"/>
    </w:rPr>
  </w:style>
  <w:style w:type="paragraph" w:styleId="P11">
    <w:name w:val="cp"/>
    <w:basedOn w:val="P0"/>
    <w:next w:val="P11"/>
    <w:pPr>
      <w:ind w:firstLine="510"/>
      <w:jc w:val="both"/>
    </w:pPr>
    <w:rPr>
      <w:rFonts w:ascii="CHelvPlain" w:hAnsi="CHelvPlain"/>
      <w:sz w:val="20"/>
    </w:rPr>
  </w:style>
  <w:style w:type="paragraph" w:styleId="P12">
    <w:name w:val="Footer"/>
    <w:basedOn w:val="P0"/>
    <w:next w:val="P12"/>
    <w:pPr>
      <w:tabs>
        <w:tab w:val="center" w:pos="4320" w:leader="none"/>
        <w:tab w:val="right" w:pos="8640" w:leader="none"/>
      </w:tabs>
    </w:pPr>
    <w:rPr>
      <w:sz w:val="20"/>
    </w:rPr>
  </w:style>
  <w:style w:type="paragraph" w:styleId="P13">
    <w:name w:val="paramica"/>
    <w:basedOn w:val="P0"/>
    <w:next w:val="P13"/>
    <w:pPr>
      <w:spacing w:before="120"/>
      <w:ind w:firstLine="851"/>
      <w:jc w:val="both"/>
    </w:pPr>
    <w:rPr>
      <w:rFonts w:ascii="CTimesRoman" w:hAnsi="CTimesRoman"/>
      <w:sz w:val="20"/>
    </w:rPr>
  </w:style>
  <w:style w:type="paragraph" w:styleId="P14">
    <w:name w:val="Header"/>
    <w:basedOn w:val="P0"/>
    <w:next w:val="P14"/>
    <w:pPr>
      <w:tabs>
        <w:tab w:val="center" w:pos="4703" w:leader="none"/>
        <w:tab w:val="right" w:pos="9406" w:leader="none"/>
      </w:tabs>
    </w:pPr>
    <w:rPr/>
  </w:style>
  <w:style w:type="paragraph" w:styleId="P15">
    <w:name w:val="Body Text"/>
    <w:basedOn w:val="P0"/>
    <w:next w:val="P15"/>
    <w:pPr>
      <w:jc w:val="both"/>
    </w:pPr>
    <w:rPr>
      <w:rFonts w:ascii="CTimesRoman" w:hAnsi="CTimesRoman"/>
      <w:sz w:val="24"/>
    </w:rPr>
  </w:style>
  <w:style w:type="paragraph" w:styleId="P16">
    <w:name w:val="Body Text Indent"/>
    <w:basedOn w:val="P0"/>
    <w:next w:val="P16"/>
    <w:pPr>
      <w:spacing w:after="120"/>
      <w:ind w:left="360"/>
    </w:pPr>
    <w:rPr/>
  </w:style>
  <w:style w:type="paragraph" w:styleId="P17">
    <w:name w:val="Footnote Text"/>
    <w:basedOn w:val="P0"/>
    <w:next w:val="P17"/>
    <w:pPr/>
    <w:rPr>
      <w:sz w:val="20"/>
    </w:rPr>
  </w:style>
  <w:style w:type="paragraph" w:styleId="P18">
    <w:name w:val="Body Text Indent 3"/>
    <w:basedOn w:val="P0"/>
    <w:next w:val="P18"/>
    <w:pPr>
      <w:tabs>
        <w:tab w:val="left" w:pos="567" w:leader="none"/>
      </w:tabs>
      <w:spacing w:before="120" w:after="120"/>
      <w:ind w:firstLine="720"/>
      <w:jc w:val="both"/>
    </w:pPr>
    <w:rPr>
      <w:rFonts w:ascii="Arial" w:hAnsi="Arial"/>
    </w:rPr>
  </w:style>
  <w:style w:type="paragraph" w:styleId="P19">
    <w:name w:val="nas4"/>
    <w:basedOn w:val="P0"/>
    <w:next w:val="P0"/>
    <w:pPr>
      <w:keepNext w:val="1"/>
      <w:keepLines w:val="1"/>
      <w:spacing w:before="120" w:after="120"/>
    </w:pPr>
    <w:rPr>
      <w:rFonts w:ascii="CHelvItalic" w:hAnsi="CHelvItalic"/>
      <w:sz w:val="16"/>
    </w:rPr>
  </w:style>
  <w:style w:type="paragraph" w:styleId="P20">
    <w:name w:val="Body Text Indent 2"/>
    <w:basedOn w:val="P0"/>
    <w:next w:val="P20"/>
    <w:pPr>
      <w:spacing w:lineRule="auto" w:line="480" w:after="120"/>
      <w:ind w:left="360"/>
    </w:pPr>
    <w:rPr/>
  </w:style>
  <w:style w:type="paragraph" w:styleId="P21">
    <w:name w:val="CIRILICA"/>
    <w:basedOn w:val="P0"/>
    <w:next w:val="P21"/>
    <w:pPr>
      <w:spacing w:after="120"/>
      <w:jc w:val="both"/>
    </w:pPr>
    <w:rPr>
      <w:rFonts w:ascii="CTimesRoman" w:hAnsi="CTimesRoman"/>
      <w:sz w:val="24"/>
    </w:rPr>
  </w:style>
  <w:style w:type="paragraph" w:styleId="P22">
    <w:name w:val="tabtxt"/>
    <w:basedOn w:val="P0"/>
    <w:next w:val="P22"/>
    <w:pPr>
      <w:spacing w:before="60"/>
    </w:pPr>
    <w:rPr/>
  </w:style>
  <w:style w:type="paragraph" w:styleId="P23">
    <w:name w:val="podklasa"/>
    <w:basedOn w:val="P0"/>
    <w:next w:val="P23"/>
    <w:pPr>
      <w:spacing w:before="60"/>
    </w:pPr>
    <w:rPr>
      <w:b w:val="1"/>
    </w:rPr>
  </w:style>
  <w:style w:type="paragraph" w:styleId="P24">
    <w:name w:val="uvod"/>
    <w:basedOn w:val="P0"/>
    <w:next w:val="P24"/>
    <w:pPr>
      <w:spacing w:after="40"/>
    </w:pPr>
    <w:rPr>
      <w:rFonts w:ascii="Arial" w:hAnsi="Arial"/>
      <w:b w:val="1"/>
      <w:sz w:val="20"/>
    </w:rPr>
  </w:style>
  <w:style w:type="paragraph" w:styleId="P25">
    <w:name w:val="tekst"/>
    <w:basedOn w:val="P0"/>
    <w:next w:val="P25"/>
    <w:pPr>
      <w:tabs>
        <w:tab w:val="left" w:pos="340" w:leader="none"/>
      </w:tabs>
      <w:spacing w:lineRule="atLeast" w:line="240"/>
      <w:ind w:hanging="340" w:left="340"/>
      <w:jc w:val="both"/>
    </w:pPr>
    <w:rPr>
      <w:rFonts w:ascii="Arial" w:hAnsi="Arial"/>
      <w:sz w:val="18"/>
    </w:rPr>
  </w:style>
  <w:style w:type="paragraph" w:styleId="P26">
    <w:name w:val="podrucje"/>
    <w:basedOn w:val="P0"/>
    <w:next w:val="P26"/>
    <w:pPr>
      <w:spacing w:before="100"/>
    </w:pPr>
    <w:rPr>
      <w:b w:val="1"/>
      <w:caps w:val="1"/>
      <w:sz w:val="24"/>
    </w:rPr>
  </w:style>
  <w:style w:type="paragraph" w:styleId="P27">
    <w:name w:val="odeljak"/>
    <w:basedOn w:val="P0"/>
    <w:next w:val="P27"/>
    <w:pPr>
      <w:spacing w:after="60"/>
    </w:pPr>
    <w:rPr>
      <w:b w:val="1"/>
      <w:i w:val="1"/>
      <w:caps w:val="1"/>
      <w:sz w:val="24"/>
    </w:rPr>
  </w:style>
  <w:style w:type="paragraph" w:styleId="P28">
    <w:name w:val="tabtxt2"/>
    <w:basedOn w:val="P0"/>
    <w:next w:val="P28"/>
    <w:pPr>
      <w:spacing w:before="60"/>
    </w:pPr>
    <w:rPr/>
  </w:style>
  <w:style w:type="paragraph" w:styleId="P29">
    <w:name w:val="Body Text 2"/>
    <w:basedOn w:val="P0"/>
    <w:next w:val="P29"/>
    <w:pPr>
      <w:jc w:val="center"/>
    </w:pPr>
    <w:rPr>
      <w:b w:val="1"/>
      <w:sz w:val="24"/>
    </w:rPr>
  </w:style>
  <w:style w:type="paragraph" w:styleId="P30">
    <w:name w:val="Block Text"/>
    <w:basedOn w:val="P0"/>
    <w:next w:val="P30"/>
    <w:pPr>
      <w:ind w:hanging="540" w:left="540" w:right="720"/>
      <w:jc w:val="both"/>
    </w:pPr>
    <w:rPr>
      <w:sz w:val="24"/>
    </w:rPr>
  </w:style>
  <w:style w:type="paragraph" w:styleId="P31">
    <w:name w:val="Caption"/>
    <w:basedOn w:val="P0"/>
    <w:next w:val="P0"/>
    <w:qFormat/>
    <w:pPr>
      <w:jc w:val="center"/>
    </w:pPr>
    <w:rPr>
      <w:b w:val="1"/>
      <w:sz w:val="28"/>
    </w:rPr>
  </w:style>
  <w:style w:type="paragraph" w:styleId="P32">
    <w:name w:val="Body Text 3"/>
    <w:basedOn w:val="P0"/>
    <w:next w:val="P32"/>
    <w:pPr>
      <w:jc w:val="center"/>
    </w:pPr>
    <w:rPr>
      <w:sz w:val="24"/>
    </w:rPr>
  </w:style>
  <w:style w:type="paragraph" w:styleId="P33">
    <w:name w:val="tabtxt1"/>
    <w:basedOn w:val="P22"/>
    <w:next w:val="P33"/>
    <w:pPr/>
    <w:rPr>
      <w:i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Ljiljana Stanojevic</dc:creator>
  <dcterms:created xsi:type="dcterms:W3CDTF">2017-10-30T11:24:00Z</dcterms:created>
  <cp:lastModifiedBy>Nikola Kapetanovic</cp:lastModifiedBy>
  <cp:lastPrinted>2010-12-13T10:46:00Z</cp:lastPrinted>
  <dcterms:modified xsi:type="dcterms:W3CDTF">2020-01-10T11:25:19Z</dcterms:modified>
  <cp:revision>3</cp:revision>
  <dc:title>S A V E Z N I   Z A V O D   Z A   S T A T I S T I K U</dc:title>
</cp:coreProperties>
</file>