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B0E" w:rsidRPr="00C4688A" w:rsidRDefault="004F7B0E" w:rsidP="004F7B0E">
      <w:pPr>
        <w:rPr>
          <w:rFonts w:ascii="Arial" w:hAnsi="Arial" w:cs="Arial"/>
          <w:sz w:val="20"/>
          <w:szCs w:val="20"/>
          <w:u w:val="single"/>
          <w:lang w:val="sr-Latn-CS"/>
        </w:rPr>
      </w:pPr>
      <w:bookmarkStart w:id="0" w:name="_GoBack"/>
      <w:bookmarkEnd w:id="0"/>
      <w:r w:rsidRPr="00C4688A">
        <w:rPr>
          <w:rFonts w:ascii="Arial" w:hAnsi="Arial" w:cs="Arial"/>
          <w:b/>
          <w:bCs/>
          <w:sz w:val="20"/>
          <w:szCs w:val="20"/>
          <w:u w:val="single"/>
          <w:lang w:val="ru-RU"/>
        </w:rPr>
        <w:t>ГОДИШЊИ НАЦИОНАЛНИ РАЧУНИ</w:t>
      </w:r>
    </w:p>
    <w:p w:rsidR="004F7B0E" w:rsidRDefault="004F7B0E" w:rsidP="004F7B0E">
      <w:pPr>
        <w:jc w:val="both"/>
        <w:rPr>
          <w:rFonts w:ascii="Arial" w:hAnsi="Arial" w:cs="Arial"/>
          <w:sz w:val="20"/>
          <w:szCs w:val="20"/>
          <w:lang w:val="ru-RU"/>
        </w:rPr>
      </w:pPr>
    </w:p>
    <w:p w:rsidR="004F7B0E" w:rsidRDefault="004F7B0E" w:rsidP="004F7B0E">
      <w:pPr>
        <w:jc w:val="both"/>
        <w:rPr>
          <w:rFonts w:ascii="Arial" w:hAnsi="Arial" w:cs="Arial"/>
          <w:sz w:val="20"/>
          <w:szCs w:val="20"/>
          <w:lang w:val="ru-RU"/>
        </w:rPr>
      </w:pPr>
      <w:r>
        <w:rPr>
          <w:rFonts w:ascii="Arial" w:hAnsi="Arial" w:cs="Arial"/>
          <w:b/>
          <w:sz w:val="20"/>
          <w:szCs w:val="20"/>
          <w:lang w:val="sr-Cyrl-CS"/>
        </w:rPr>
        <w:t>УВОДНЕ НАПОМЕНЕ</w:t>
      </w:r>
    </w:p>
    <w:p w:rsidR="004F7B0E" w:rsidRPr="00C4688A" w:rsidRDefault="004F7B0E" w:rsidP="004F7B0E">
      <w:pPr>
        <w:jc w:val="both"/>
        <w:rPr>
          <w:rFonts w:ascii="Arial" w:hAnsi="Arial" w:cs="Arial"/>
          <w:sz w:val="20"/>
          <w:szCs w:val="20"/>
          <w:lang w:val="sr-Latn-CS"/>
        </w:rPr>
      </w:pPr>
      <w:r w:rsidRPr="00C4688A">
        <w:rPr>
          <w:rFonts w:ascii="Arial" w:hAnsi="Arial" w:cs="Arial"/>
          <w:sz w:val="20"/>
          <w:szCs w:val="20"/>
          <w:lang w:val="ru-RU"/>
        </w:rPr>
        <w:br/>
        <w:t xml:space="preserve">Систем националних рачуна јесте међународно усвојени стандард </w:t>
      </w:r>
      <w:r w:rsidRPr="00436A27">
        <w:rPr>
          <w:rFonts w:ascii="Arial" w:hAnsi="Arial" w:cs="Arial"/>
          <w:sz w:val="20"/>
          <w:szCs w:val="20"/>
          <w:lang w:val="ru-RU"/>
        </w:rPr>
        <w:t>(</w:t>
      </w:r>
      <w:r w:rsidRPr="00436A27">
        <w:rPr>
          <w:rFonts w:ascii="Arial" w:hAnsi="Arial" w:cs="Arial"/>
          <w:sz w:val="20"/>
          <w:szCs w:val="20"/>
        </w:rPr>
        <w:t>SNA</w:t>
      </w:r>
      <w:r w:rsidR="0085569A">
        <w:rPr>
          <w:rFonts w:ascii="Arial" w:hAnsi="Arial" w:cs="Arial"/>
          <w:sz w:val="20"/>
          <w:szCs w:val="20"/>
          <w:lang w:val="sr-Cyrl-RS"/>
        </w:rPr>
        <w:t xml:space="preserve"> 2008</w:t>
      </w:r>
      <w:r w:rsidRPr="00436A27">
        <w:rPr>
          <w:rFonts w:ascii="Arial" w:hAnsi="Arial" w:cs="Arial"/>
          <w:sz w:val="20"/>
          <w:szCs w:val="20"/>
          <w:lang w:val="ru-RU"/>
        </w:rPr>
        <w:t xml:space="preserve">, </w:t>
      </w:r>
      <w:r w:rsidRPr="00436A27">
        <w:rPr>
          <w:rFonts w:ascii="Arial" w:hAnsi="Arial" w:cs="Arial"/>
          <w:sz w:val="20"/>
          <w:szCs w:val="20"/>
          <w:lang w:val="sr-Cyrl-CS"/>
        </w:rPr>
        <w:t xml:space="preserve">односно </w:t>
      </w:r>
      <w:r w:rsidRPr="00436A27">
        <w:rPr>
          <w:rFonts w:ascii="Arial" w:hAnsi="Arial" w:cs="Arial"/>
          <w:sz w:val="20"/>
          <w:szCs w:val="20"/>
        </w:rPr>
        <w:t>ESA</w:t>
      </w:r>
      <w:r w:rsidR="0085569A">
        <w:rPr>
          <w:rFonts w:ascii="Arial" w:hAnsi="Arial" w:cs="Arial"/>
          <w:sz w:val="20"/>
          <w:szCs w:val="20"/>
          <w:lang w:val="sr-Cyrl-RS"/>
        </w:rPr>
        <w:t xml:space="preserve"> 2010</w:t>
      </w:r>
      <w:r w:rsidRPr="00436A27">
        <w:rPr>
          <w:rFonts w:ascii="Arial" w:hAnsi="Arial" w:cs="Arial"/>
          <w:sz w:val="20"/>
          <w:szCs w:val="20"/>
          <w:lang w:val="ru-RU"/>
        </w:rPr>
        <w:t>) који полази од ширег концепта производње. Поред производње материјалних добара и услуга обухватају се и нематеријалне услуге у делатностим</w:t>
      </w:r>
      <w:r w:rsidRPr="00C4688A">
        <w:rPr>
          <w:rFonts w:ascii="Arial" w:hAnsi="Arial" w:cs="Arial"/>
          <w:sz w:val="20"/>
          <w:szCs w:val="20"/>
          <w:lang w:val="ru-RU"/>
        </w:rPr>
        <w:t>а образовања, здравства и социјалне заштите, услуге банкарских и осигуравајућих организација, државних органа на свим нивоима и све остале услуге које нису повезане са материјалном производњом. Овако дефинисана производња одвија се у институционалним јединицама које се деле на профитне, непрофитне, државне и на домаћинства. Резидентне институционалне јединице формирају националну економију. Економија се дели на институционалне секторе који настају груписањем резидентних институционалних јединица по функционалном принципу. У систему националних рачуна постоји пет институционалних сектора:</w:t>
      </w:r>
    </w:p>
    <w:p w:rsidR="004F7B0E" w:rsidRPr="00EC58C4" w:rsidRDefault="004F7B0E" w:rsidP="004F7B0E">
      <w:pPr>
        <w:jc w:val="both"/>
        <w:rPr>
          <w:rFonts w:ascii="Arial" w:hAnsi="Arial" w:cs="Arial"/>
          <w:sz w:val="20"/>
          <w:szCs w:val="20"/>
          <w:lang w:val="ru-RU"/>
        </w:rPr>
      </w:pPr>
      <w:r w:rsidRPr="00C4688A">
        <w:rPr>
          <w:rFonts w:ascii="Arial" w:hAnsi="Arial" w:cs="Arial"/>
          <w:sz w:val="20"/>
          <w:szCs w:val="20"/>
          <w:lang w:val="ru-RU"/>
        </w:rPr>
        <w:br/>
      </w:r>
      <w:r>
        <w:rPr>
          <w:rFonts w:ascii="Arial" w:hAnsi="Arial" w:cs="Arial"/>
          <w:sz w:val="20"/>
          <w:szCs w:val="20"/>
          <w:lang w:val="ru-RU"/>
        </w:rPr>
        <w:t xml:space="preserve">- </w:t>
      </w:r>
      <w:r w:rsidRPr="00C4688A">
        <w:rPr>
          <w:rFonts w:ascii="Arial" w:hAnsi="Arial" w:cs="Arial"/>
          <w:sz w:val="20"/>
          <w:szCs w:val="20"/>
          <w:lang w:val="ru-RU"/>
        </w:rPr>
        <w:t xml:space="preserve">нефинансијски </w:t>
      </w:r>
    </w:p>
    <w:p w:rsidR="004F7B0E" w:rsidRPr="00C4688A" w:rsidRDefault="004F7B0E" w:rsidP="004F7B0E">
      <w:pPr>
        <w:jc w:val="both"/>
        <w:rPr>
          <w:rFonts w:ascii="Arial" w:hAnsi="Arial" w:cs="Arial"/>
          <w:sz w:val="20"/>
          <w:szCs w:val="20"/>
          <w:lang w:val="sr-Latn-CS"/>
        </w:rPr>
      </w:pPr>
      <w:r>
        <w:rPr>
          <w:rFonts w:ascii="Arial" w:hAnsi="Arial" w:cs="Arial"/>
          <w:sz w:val="20"/>
          <w:szCs w:val="20"/>
          <w:lang w:val="ru-RU"/>
        </w:rPr>
        <w:t xml:space="preserve">- </w:t>
      </w:r>
      <w:r w:rsidRPr="00C4688A">
        <w:rPr>
          <w:rFonts w:ascii="Arial" w:hAnsi="Arial" w:cs="Arial"/>
          <w:sz w:val="20"/>
          <w:szCs w:val="20"/>
          <w:lang w:val="ru-RU"/>
        </w:rPr>
        <w:t xml:space="preserve">финансијски </w:t>
      </w:r>
    </w:p>
    <w:p w:rsidR="004F7B0E" w:rsidRPr="00C4688A" w:rsidRDefault="004F7B0E" w:rsidP="004F7B0E">
      <w:pPr>
        <w:jc w:val="both"/>
        <w:rPr>
          <w:rFonts w:ascii="Arial" w:hAnsi="Arial" w:cs="Arial"/>
          <w:sz w:val="20"/>
          <w:szCs w:val="20"/>
          <w:lang w:val="sr-Latn-CS"/>
        </w:rPr>
      </w:pPr>
      <w:r>
        <w:rPr>
          <w:rFonts w:ascii="Arial" w:hAnsi="Arial" w:cs="Arial"/>
          <w:sz w:val="20"/>
          <w:szCs w:val="20"/>
          <w:lang w:val="ru-RU"/>
        </w:rPr>
        <w:t xml:space="preserve">- </w:t>
      </w:r>
      <w:r w:rsidRPr="00C4688A">
        <w:rPr>
          <w:rFonts w:ascii="Arial" w:hAnsi="Arial" w:cs="Arial"/>
          <w:sz w:val="20"/>
          <w:szCs w:val="20"/>
          <w:lang w:val="ru-RU"/>
        </w:rPr>
        <w:t>сектор државе</w:t>
      </w:r>
    </w:p>
    <w:p w:rsidR="004F7B0E" w:rsidRPr="00C4688A" w:rsidRDefault="004F7B0E" w:rsidP="004F7B0E">
      <w:pPr>
        <w:jc w:val="both"/>
        <w:rPr>
          <w:rFonts w:ascii="Arial" w:hAnsi="Arial" w:cs="Arial"/>
          <w:sz w:val="20"/>
          <w:szCs w:val="20"/>
          <w:lang w:val="sr-Latn-CS"/>
        </w:rPr>
      </w:pPr>
      <w:r>
        <w:rPr>
          <w:rFonts w:ascii="Arial" w:hAnsi="Arial" w:cs="Arial"/>
          <w:sz w:val="20"/>
          <w:szCs w:val="20"/>
          <w:lang w:val="ru-RU"/>
        </w:rPr>
        <w:t xml:space="preserve">- </w:t>
      </w:r>
      <w:r w:rsidRPr="00C4688A">
        <w:rPr>
          <w:rFonts w:ascii="Arial" w:hAnsi="Arial" w:cs="Arial"/>
          <w:sz w:val="20"/>
          <w:szCs w:val="20"/>
          <w:lang w:val="ru-RU"/>
        </w:rPr>
        <w:t>сектор домаћинстава</w:t>
      </w:r>
    </w:p>
    <w:p w:rsidR="004F7B0E" w:rsidRPr="00C4688A" w:rsidRDefault="004F7B0E" w:rsidP="004F7B0E">
      <w:pPr>
        <w:ind w:left="255" w:hanging="255"/>
        <w:jc w:val="both"/>
        <w:rPr>
          <w:rFonts w:ascii="Arial" w:hAnsi="Arial" w:cs="Arial"/>
          <w:sz w:val="20"/>
          <w:szCs w:val="20"/>
          <w:lang w:val="sr-Latn-CS"/>
        </w:rPr>
      </w:pPr>
      <w:r>
        <w:rPr>
          <w:rFonts w:ascii="Arial" w:hAnsi="Arial" w:cs="Arial"/>
          <w:sz w:val="20"/>
          <w:szCs w:val="20"/>
          <w:lang w:val="ru-RU"/>
        </w:rPr>
        <w:t xml:space="preserve">- </w:t>
      </w:r>
      <w:r w:rsidRPr="00C4688A">
        <w:rPr>
          <w:rFonts w:ascii="Arial" w:hAnsi="Arial" w:cs="Arial"/>
          <w:sz w:val="20"/>
          <w:szCs w:val="20"/>
          <w:lang w:val="ru-RU"/>
        </w:rPr>
        <w:t xml:space="preserve">сектор непрофитних </w:t>
      </w:r>
      <w:r w:rsidRPr="00436A27">
        <w:rPr>
          <w:rFonts w:ascii="Arial" w:hAnsi="Arial" w:cs="Arial"/>
          <w:sz w:val="20"/>
          <w:szCs w:val="20"/>
          <w:lang w:val="ru-RU"/>
        </w:rPr>
        <w:t>институција</w:t>
      </w:r>
      <w:r w:rsidRPr="00EC58C4">
        <w:rPr>
          <w:rFonts w:ascii="Arial" w:hAnsi="Arial" w:cs="Arial"/>
          <w:color w:val="FF0000"/>
          <w:sz w:val="20"/>
          <w:szCs w:val="20"/>
          <w:lang w:val="ru-RU"/>
        </w:rPr>
        <w:t xml:space="preserve"> </w:t>
      </w:r>
      <w:r w:rsidRPr="00C4688A">
        <w:rPr>
          <w:rFonts w:ascii="Arial" w:hAnsi="Arial" w:cs="Arial"/>
          <w:sz w:val="20"/>
          <w:szCs w:val="20"/>
          <w:lang w:val="ru-RU"/>
        </w:rPr>
        <w:t xml:space="preserve">које </w:t>
      </w:r>
      <w:r>
        <w:rPr>
          <w:rFonts w:ascii="Arial" w:hAnsi="Arial" w:cs="Arial"/>
          <w:sz w:val="20"/>
          <w:szCs w:val="20"/>
          <w:lang w:val="sr-Cyrl-CS"/>
        </w:rPr>
        <w:t xml:space="preserve">пружају услуге </w:t>
      </w:r>
      <w:r w:rsidRPr="00C4688A">
        <w:rPr>
          <w:rFonts w:ascii="Arial" w:hAnsi="Arial" w:cs="Arial"/>
          <w:sz w:val="20"/>
          <w:szCs w:val="20"/>
          <w:lang w:val="ru-RU"/>
        </w:rPr>
        <w:t>домаћинств</w:t>
      </w:r>
      <w:r>
        <w:rPr>
          <w:rFonts w:ascii="Arial" w:hAnsi="Arial" w:cs="Arial"/>
          <w:sz w:val="20"/>
          <w:szCs w:val="20"/>
          <w:lang w:val="ru-RU"/>
        </w:rPr>
        <w:t>има</w:t>
      </w:r>
      <w:r>
        <w:rPr>
          <w:rFonts w:ascii="Arial" w:hAnsi="Arial" w:cs="Arial"/>
          <w:sz w:val="20"/>
          <w:szCs w:val="20"/>
          <w:lang w:val="sr-Latn-CS"/>
        </w:rPr>
        <w:t xml:space="preserve"> </w:t>
      </w:r>
      <w:r>
        <w:rPr>
          <w:rFonts w:ascii="Arial" w:hAnsi="Arial" w:cs="Arial"/>
          <w:sz w:val="20"/>
          <w:szCs w:val="20"/>
          <w:lang w:val="ru-RU"/>
        </w:rPr>
        <w:t xml:space="preserve"> </w:t>
      </w:r>
      <w:r w:rsidRPr="00C4688A">
        <w:rPr>
          <w:rFonts w:ascii="Arial" w:hAnsi="Arial" w:cs="Arial"/>
          <w:sz w:val="20"/>
          <w:szCs w:val="20"/>
          <w:lang w:val="ru-RU"/>
        </w:rPr>
        <w:t>(НПИ</w:t>
      </w:r>
      <w:r>
        <w:rPr>
          <w:rFonts w:ascii="Arial" w:hAnsi="Arial" w:cs="Arial"/>
          <w:sz w:val="20"/>
          <w:szCs w:val="20"/>
          <w:lang w:val="ru-RU"/>
        </w:rPr>
        <w:t>Д</w:t>
      </w:r>
      <w:r w:rsidRPr="00C4688A">
        <w:rPr>
          <w:rFonts w:ascii="Arial" w:hAnsi="Arial" w:cs="Arial"/>
          <w:sz w:val="20"/>
          <w:szCs w:val="20"/>
          <w:lang w:val="ru-RU"/>
        </w:rPr>
        <w:t xml:space="preserve">). </w:t>
      </w:r>
    </w:p>
    <w:p w:rsidR="004F7B0E" w:rsidRPr="00C4688A" w:rsidRDefault="004F7B0E" w:rsidP="004F7B0E">
      <w:pPr>
        <w:jc w:val="both"/>
        <w:rPr>
          <w:rFonts w:ascii="Arial" w:hAnsi="Arial" w:cs="Arial"/>
          <w:sz w:val="20"/>
          <w:szCs w:val="20"/>
          <w:lang w:val="sr-Latn-CS"/>
        </w:rPr>
      </w:pPr>
      <w:r w:rsidRPr="00C4688A">
        <w:rPr>
          <w:rFonts w:ascii="Arial" w:hAnsi="Arial" w:cs="Arial"/>
          <w:sz w:val="20"/>
          <w:szCs w:val="20"/>
          <w:lang w:val="ru-RU"/>
        </w:rPr>
        <w:br/>
        <w:t>Нерезидентне институционалне јединице које ступају у трансакције са резидентним јединицама формирају сектор иностранство.</w:t>
      </w:r>
      <w:r>
        <w:rPr>
          <w:rFonts w:ascii="Arial" w:hAnsi="Arial" w:cs="Arial"/>
          <w:sz w:val="20"/>
          <w:szCs w:val="20"/>
          <w:lang w:val="sr-Latn-CS"/>
        </w:rPr>
        <w:t xml:space="preserve"> </w:t>
      </w:r>
      <w:r w:rsidRPr="00C4688A">
        <w:rPr>
          <w:rFonts w:ascii="Arial" w:hAnsi="Arial" w:cs="Arial"/>
          <w:sz w:val="20"/>
          <w:szCs w:val="20"/>
          <w:lang w:val="ru-RU"/>
        </w:rPr>
        <w:t xml:space="preserve">Поред информација о токовима и стању економске активности, како на нивоу Републике Србије тако и за поједине институционалне секторе, систем националних рачуна представља ефикасан аналитички инструмент за сагледавање квантитативних односа и међусобних веза између различитих субјеката, за вођење економске политике, а омогућава и најразличитија међународна поређења. </w:t>
      </w:r>
    </w:p>
    <w:p w:rsidR="004F7B0E" w:rsidRPr="004E4F85" w:rsidRDefault="004F7B0E" w:rsidP="004F7B0E">
      <w:pPr>
        <w:jc w:val="both"/>
        <w:rPr>
          <w:rFonts w:ascii="Arial" w:hAnsi="Arial" w:cs="Arial"/>
          <w:sz w:val="20"/>
          <w:szCs w:val="20"/>
          <w:lang w:val="sr-Cyrl-CS"/>
        </w:rPr>
      </w:pPr>
      <w:r w:rsidRPr="00C4688A">
        <w:rPr>
          <w:rFonts w:ascii="Arial" w:hAnsi="Arial" w:cs="Arial"/>
          <w:sz w:val="20"/>
          <w:szCs w:val="20"/>
          <w:lang w:val="ru-RU"/>
        </w:rPr>
        <w:br/>
      </w:r>
      <w:r w:rsidRPr="004E4F85">
        <w:rPr>
          <w:rFonts w:ascii="Arial" w:hAnsi="Arial" w:cs="Arial"/>
          <w:sz w:val="20"/>
          <w:szCs w:val="20"/>
          <w:lang w:val="sr-Cyrl-CS"/>
        </w:rPr>
        <w:t xml:space="preserve">Као полазна основа за обрачун БДП-а Републике Србије користе се административни извори (Годишњи финансијски извештаји – Биланс стања, Биланс успеха и Статистички анекс привредних друштава, задруга, предузетника, банака и других финансијских институција, друштава за осигурање, берзи и брокерско-дилерских друштава, корисника буџетских средстава и других правних лица, подаци Народне банке, Министарства финансија, Пореске управе и других институција), редовна статистичка истраживања и расположиви подаци из статистичког система. </w:t>
      </w:r>
    </w:p>
    <w:p w:rsidR="004F7B0E" w:rsidRDefault="004F7B0E" w:rsidP="004F7B0E">
      <w:pPr>
        <w:ind w:firstLine="851"/>
        <w:jc w:val="both"/>
        <w:rPr>
          <w:rFonts w:ascii="Arial" w:hAnsi="Arial" w:cs="Arial"/>
          <w:sz w:val="20"/>
          <w:szCs w:val="20"/>
          <w:lang w:val="sr-Cyrl-CS"/>
        </w:rPr>
      </w:pPr>
      <w:r w:rsidRPr="00C4688A">
        <w:rPr>
          <w:rFonts w:ascii="Arial" w:hAnsi="Arial" w:cs="Arial"/>
          <w:sz w:val="20"/>
          <w:szCs w:val="20"/>
          <w:lang w:val="ru-RU"/>
        </w:rPr>
        <w:br/>
      </w:r>
      <w:r w:rsidRPr="00C4688A">
        <w:rPr>
          <w:rFonts w:ascii="Arial" w:hAnsi="Arial" w:cs="Arial"/>
          <w:b/>
          <w:bCs/>
          <w:sz w:val="20"/>
          <w:szCs w:val="20"/>
          <w:lang w:val="ru-RU"/>
        </w:rPr>
        <w:t>Бруто домаћи производ (БДП)</w:t>
      </w:r>
      <w:r w:rsidRPr="00C4688A">
        <w:rPr>
          <w:rFonts w:ascii="Arial" w:hAnsi="Arial" w:cs="Arial"/>
          <w:sz w:val="20"/>
          <w:szCs w:val="20"/>
          <w:lang w:val="ru-RU"/>
        </w:rPr>
        <w:t xml:space="preserve"> је најпознатији и најчешће коришћен макроекономски агрегат система националних рачуна. Он је индикатор економских активности на нивоу Републике Србије,</w:t>
      </w:r>
      <w:r>
        <w:rPr>
          <w:rFonts w:ascii="Arial" w:hAnsi="Arial" w:cs="Arial"/>
          <w:sz w:val="20"/>
          <w:szCs w:val="20"/>
          <w:lang w:val="ru-RU"/>
        </w:rPr>
        <w:t xml:space="preserve"> </w:t>
      </w:r>
      <w:r w:rsidRPr="00C4688A">
        <w:rPr>
          <w:rFonts w:ascii="Arial" w:hAnsi="Arial" w:cs="Arial"/>
          <w:sz w:val="20"/>
          <w:szCs w:val="20"/>
          <w:lang w:val="ru-RU"/>
        </w:rPr>
        <w:t xml:space="preserve">представља резултат производних активности резидентних институционалних јединица и једнак је суми њихових додатих вредности, које се обрачунавају за све институционалне секторе. За његово израчунавање примењен је производни метод. </w:t>
      </w:r>
      <w:r w:rsidRPr="00B51C06">
        <w:rPr>
          <w:rFonts w:ascii="Arial" w:hAnsi="Arial" w:cs="Arial"/>
          <w:sz w:val="20"/>
          <w:szCs w:val="20"/>
          <w:lang w:val="sr-Cyrl-CS"/>
        </w:rPr>
        <w:t>Полазећи</w:t>
      </w:r>
      <w:r w:rsidRPr="00B51C06">
        <w:rPr>
          <w:rFonts w:ascii="Arial" w:hAnsi="Arial" w:cs="Arial"/>
          <w:sz w:val="20"/>
          <w:szCs w:val="20"/>
          <w:lang w:val="ru-RU"/>
        </w:rPr>
        <w:t xml:space="preserve"> </w:t>
      </w:r>
      <w:r w:rsidRPr="00B51C06">
        <w:rPr>
          <w:rFonts w:ascii="Arial" w:hAnsi="Arial" w:cs="Arial"/>
          <w:sz w:val="20"/>
          <w:szCs w:val="20"/>
          <w:lang w:val="sr-Cyrl-CS"/>
        </w:rPr>
        <w:t>од</w:t>
      </w:r>
      <w:r w:rsidRPr="00B51C06">
        <w:rPr>
          <w:rFonts w:ascii="Arial" w:hAnsi="Arial" w:cs="Arial"/>
          <w:sz w:val="20"/>
          <w:szCs w:val="20"/>
          <w:lang w:val="ru-RU"/>
        </w:rPr>
        <w:t xml:space="preserve"> </w:t>
      </w:r>
      <w:r w:rsidRPr="00B51C06">
        <w:rPr>
          <w:rFonts w:ascii="Arial" w:hAnsi="Arial" w:cs="Arial"/>
          <w:sz w:val="20"/>
          <w:szCs w:val="20"/>
          <w:lang w:val="sr-Cyrl-CS"/>
        </w:rPr>
        <w:t xml:space="preserve">БДВ-а у </w:t>
      </w:r>
      <w:r w:rsidRPr="00B51C06">
        <w:rPr>
          <w:rFonts w:ascii="Arial" w:hAnsi="Arial" w:cs="Arial"/>
          <w:b/>
          <w:bCs/>
          <w:sz w:val="20"/>
          <w:szCs w:val="20"/>
          <w:lang w:val="sr-Cyrl-CS"/>
        </w:rPr>
        <w:t>базним ценама</w:t>
      </w:r>
      <w:r w:rsidRPr="00B51C06">
        <w:rPr>
          <w:rFonts w:ascii="Arial" w:hAnsi="Arial" w:cs="Arial"/>
          <w:sz w:val="20"/>
          <w:szCs w:val="20"/>
          <w:lang w:val="sr-Cyrl-CS"/>
        </w:rPr>
        <w:t xml:space="preserve"> (износ који произвођач прима од купца за јединицу произведених добара и услуга, који искључује порезе на производе и укључује примљене субвенције на производе), додавањем пореза</w:t>
      </w:r>
      <w:r w:rsidRPr="00B51C06">
        <w:rPr>
          <w:rFonts w:ascii="Arial" w:hAnsi="Arial" w:cs="Arial"/>
          <w:sz w:val="20"/>
          <w:szCs w:val="20"/>
          <w:lang w:val="ru-RU"/>
        </w:rPr>
        <w:t xml:space="preserve"> и </w:t>
      </w:r>
      <w:r w:rsidRPr="00B51C06">
        <w:rPr>
          <w:rFonts w:ascii="Arial" w:hAnsi="Arial" w:cs="Arial"/>
          <w:sz w:val="20"/>
          <w:szCs w:val="20"/>
          <w:lang w:val="sr-Cyrl-CS"/>
        </w:rPr>
        <w:t xml:space="preserve">одузимањем субвенција и </w:t>
      </w:r>
      <w:r w:rsidRPr="00B51C06">
        <w:rPr>
          <w:rFonts w:ascii="Arial" w:hAnsi="Arial" w:cs="Arial"/>
          <w:sz w:val="20"/>
          <w:szCs w:val="20"/>
        </w:rPr>
        <w:t>FISIM</w:t>
      </w:r>
      <w:r w:rsidRPr="00B51C06">
        <w:rPr>
          <w:rFonts w:ascii="Arial" w:hAnsi="Arial" w:cs="Arial"/>
          <w:sz w:val="20"/>
          <w:szCs w:val="20"/>
          <w:lang w:val="ru-RU"/>
        </w:rPr>
        <w:t>-</w:t>
      </w:r>
      <w:r w:rsidRPr="00B51C06">
        <w:rPr>
          <w:rFonts w:ascii="Arial" w:hAnsi="Arial" w:cs="Arial"/>
          <w:sz w:val="20"/>
          <w:szCs w:val="20"/>
          <w:lang w:val="sr-Cyrl-CS"/>
        </w:rPr>
        <w:t>а (</w:t>
      </w:r>
      <w:r w:rsidRPr="00B51C06">
        <w:rPr>
          <w:rFonts w:ascii="Arial" w:hAnsi="Arial" w:cs="Arial"/>
          <w:i/>
          <w:sz w:val="20"/>
          <w:szCs w:val="20"/>
          <w:lang w:val="sr-Cyrl-CS"/>
        </w:rPr>
        <w:t>Услуге финансијског посредовања индиректно мерене</w:t>
      </w:r>
      <w:r w:rsidRPr="00B51C06">
        <w:rPr>
          <w:rFonts w:ascii="Arial" w:hAnsi="Arial" w:cs="Arial"/>
          <w:sz w:val="20"/>
          <w:szCs w:val="20"/>
          <w:lang w:val="ru-RU"/>
        </w:rPr>
        <w:t>),</w:t>
      </w:r>
      <w:r w:rsidRPr="00B51C06">
        <w:rPr>
          <w:rFonts w:ascii="Arial" w:hAnsi="Arial" w:cs="Arial"/>
          <w:sz w:val="20"/>
          <w:szCs w:val="20"/>
          <w:lang w:val="sr-Cyrl-CS"/>
        </w:rPr>
        <w:t xml:space="preserve">  добија се БДП у </w:t>
      </w:r>
      <w:r w:rsidRPr="00436A27">
        <w:rPr>
          <w:rFonts w:ascii="Arial" w:hAnsi="Arial" w:cs="Arial"/>
          <w:b/>
          <w:bCs/>
          <w:sz w:val="20"/>
          <w:szCs w:val="20"/>
          <w:lang w:val="sr-Cyrl-CS"/>
        </w:rPr>
        <w:t>тржишним</w:t>
      </w:r>
      <w:r w:rsidRPr="00B51C06">
        <w:rPr>
          <w:rFonts w:ascii="Arial" w:hAnsi="Arial" w:cs="Arial"/>
          <w:b/>
          <w:bCs/>
          <w:sz w:val="20"/>
          <w:szCs w:val="20"/>
          <w:lang w:val="sr-Cyrl-CS"/>
        </w:rPr>
        <w:t xml:space="preserve"> ценама</w:t>
      </w:r>
      <w:r w:rsidRPr="00B51C06">
        <w:rPr>
          <w:rFonts w:ascii="Arial" w:hAnsi="Arial" w:cs="Arial"/>
          <w:sz w:val="20"/>
          <w:szCs w:val="20"/>
          <w:lang w:val="sr-Cyrl-CS"/>
        </w:rPr>
        <w:t xml:space="preserve"> на нивоу укупне економије</w:t>
      </w:r>
      <w:r>
        <w:rPr>
          <w:rFonts w:ascii="Arial" w:hAnsi="Arial" w:cs="Arial"/>
          <w:sz w:val="20"/>
          <w:szCs w:val="20"/>
          <w:lang w:val="sr-Cyrl-CS"/>
        </w:rPr>
        <w:t>.</w:t>
      </w:r>
    </w:p>
    <w:p w:rsidR="004F7B0E" w:rsidRDefault="004F7B0E" w:rsidP="004F7B0E">
      <w:pPr>
        <w:ind w:firstLine="851"/>
        <w:jc w:val="both"/>
        <w:rPr>
          <w:rFonts w:ascii="Arial" w:hAnsi="Arial" w:cs="Arial"/>
          <w:sz w:val="22"/>
          <w:lang w:val="sr-Cyrl-CS"/>
        </w:rPr>
      </w:pPr>
    </w:p>
    <w:p w:rsidR="004F7B0E" w:rsidRDefault="004F7B0E" w:rsidP="004F7B0E">
      <w:pPr>
        <w:jc w:val="both"/>
        <w:rPr>
          <w:rFonts w:ascii="Arial" w:hAnsi="Arial" w:cs="Arial"/>
          <w:sz w:val="20"/>
          <w:szCs w:val="20"/>
          <w:lang w:val="sr-Latn-CS"/>
        </w:rPr>
      </w:pPr>
      <w:r w:rsidRPr="00DA453A">
        <w:rPr>
          <w:rFonts w:ascii="Arial" w:hAnsi="Arial" w:cs="Arial"/>
          <w:sz w:val="20"/>
          <w:szCs w:val="20"/>
          <w:lang w:val="sr-Cyrl-CS"/>
        </w:rPr>
        <w:t xml:space="preserve">Постоје три метода обрачуна бруто домаћег производа, и то: производни, расходни и доходовни метод. </w:t>
      </w:r>
    </w:p>
    <w:p w:rsidR="004F7B0E" w:rsidRPr="004A4786" w:rsidRDefault="004F7B0E" w:rsidP="004F7B0E">
      <w:pPr>
        <w:jc w:val="both"/>
        <w:rPr>
          <w:rFonts w:ascii="Arial" w:hAnsi="Arial" w:cs="Arial"/>
          <w:sz w:val="20"/>
          <w:szCs w:val="20"/>
          <w:lang w:val="sr-Latn-CS"/>
        </w:rPr>
      </w:pPr>
    </w:p>
    <w:p w:rsidR="004F7B0E" w:rsidRDefault="004F7B0E" w:rsidP="004F7B0E">
      <w:pPr>
        <w:jc w:val="both"/>
        <w:rPr>
          <w:rFonts w:ascii="Arial" w:hAnsi="Arial" w:cs="Arial"/>
          <w:sz w:val="20"/>
          <w:szCs w:val="20"/>
          <w:lang w:val="sr-Latn-CS"/>
        </w:rPr>
      </w:pPr>
      <w:r w:rsidRPr="00436A27">
        <w:rPr>
          <w:rFonts w:ascii="Arial" w:hAnsi="Arial" w:cs="Arial"/>
          <w:sz w:val="20"/>
          <w:szCs w:val="20"/>
          <w:lang w:val="sr-Cyrl-CS"/>
        </w:rPr>
        <w:t>Бруто домаћи производ (БДП), обрачунат производним методом, представља збир бруто додатих вредности (БДВ) свих резидентних институционалних јединица увећан за износ пореза на производе и умањен за износ субвенција на производе. Бруто додата вредност се добија по производном методу, као разлика између укупног аутпута (вредности производње) и међуфазне потрошње.</w:t>
      </w:r>
    </w:p>
    <w:p w:rsidR="004F7B0E" w:rsidRPr="004A4786" w:rsidRDefault="004F7B0E" w:rsidP="004F7B0E">
      <w:pPr>
        <w:jc w:val="both"/>
        <w:rPr>
          <w:rFonts w:ascii="Arial" w:hAnsi="Arial" w:cs="Arial"/>
          <w:sz w:val="20"/>
          <w:szCs w:val="20"/>
          <w:lang w:val="sr-Latn-CS"/>
        </w:rPr>
      </w:pPr>
    </w:p>
    <w:p w:rsidR="004F7B0E" w:rsidRDefault="004F7B0E" w:rsidP="004F7B0E">
      <w:pPr>
        <w:pStyle w:val="BodyTextIndent"/>
        <w:ind w:firstLine="0"/>
        <w:rPr>
          <w:rFonts w:ascii="Arial" w:hAnsi="Arial" w:cs="Arial"/>
          <w:szCs w:val="20"/>
          <w:lang w:val="sr-Latn-CS"/>
        </w:rPr>
      </w:pPr>
      <w:r w:rsidRPr="00436A27">
        <w:rPr>
          <w:rFonts w:ascii="Arial" w:hAnsi="Arial" w:cs="Arial"/>
          <w:szCs w:val="20"/>
          <w:lang w:val="sr-Cyrl-CS"/>
        </w:rPr>
        <w:lastRenderedPageBreak/>
        <w:t xml:space="preserve">По расходном приступу, БДП јесте сума агрегата: финалне потрошње (домаћинстава, непрофитних институција које пружају услуге домаћинствима и државе), инвестиција у основне фондове, промена у залихама и вредности извоза умањене за вредност увоза добара и услуга. Трошење добара и услуга у процесу производње (међуфазна потрошња) и инвестиције немају карактер финалне потрошње. </w:t>
      </w:r>
    </w:p>
    <w:p w:rsidR="004F7B0E" w:rsidRPr="004A4786" w:rsidRDefault="004F7B0E" w:rsidP="004F7B0E">
      <w:pPr>
        <w:pStyle w:val="BodyTextIndent"/>
        <w:ind w:firstLine="0"/>
        <w:rPr>
          <w:rFonts w:ascii="Arial" w:hAnsi="Arial" w:cs="Arial"/>
          <w:szCs w:val="20"/>
          <w:lang w:val="sr-Latn-CS"/>
        </w:rPr>
      </w:pPr>
    </w:p>
    <w:p w:rsidR="004F7B0E" w:rsidRPr="00436A27" w:rsidRDefault="004F7B0E" w:rsidP="004F7B0E">
      <w:pPr>
        <w:pStyle w:val="BodyTextIndent"/>
        <w:ind w:firstLine="0"/>
        <w:rPr>
          <w:rFonts w:ascii="Arial" w:hAnsi="Arial" w:cs="Arial"/>
          <w:szCs w:val="20"/>
          <w:lang w:val="sr-Cyrl-CS"/>
        </w:rPr>
      </w:pPr>
      <w:r w:rsidRPr="00436A27">
        <w:rPr>
          <w:rFonts w:ascii="Arial" w:hAnsi="Arial" w:cs="Arial"/>
          <w:szCs w:val="20"/>
          <w:lang w:val="sr-Cyrl-CS"/>
        </w:rPr>
        <w:t>БДП се може обрачунати и по доходовнoм методу као збир бруто зарада запослених, пословног вишка/мешовитог дохотка и пореза умањених за субвенције на производе и на производњу.</w:t>
      </w:r>
    </w:p>
    <w:p w:rsidR="004F7B0E" w:rsidRPr="00CE554B" w:rsidRDefault="004F7B0E" w:rsidP="004F7B0E">
      <w:pPr>
        <w:ind w:firstLine="851"/>
        <w:jc w:val="both"/>
        <w:rPr>
          <w:rFonts w:ascii="Arial" w:hAnsi="Arial" w:cs="Arial"/>
          <w:sz w:val="20"/>
          <w:szCs w:val="20"/>
          <w:lang w:val="sr-Cyrl-CS"/>
        </w:rPr>
      </w:pPr>
    </w:p>
    <w:p w:rsidR="004F7B0E" w:rsidRPr="00B64B88" w:rsidRDefault="004F7B0E" w:rsidP="004F7B0E">
      <w:pPr>
        <w:pStyle w:val="BodyTextIndent"/>
        <w:ind w:firstLine="0"/>
        <w:rPr>
          <w:rFonts w:ascii="Arial" w:hAnsi="Arial" w:cs="Arial"/>
          <w:szCs w:val="20"/>
          <w:lang w:val="sr-Cyrl-CS"/>
        </w:rPr>
      </w:pPr>
      <w:r w:rsidRPr="00B64B88">
        <w:rPr>
          <w:rFonts w:ascii="Arial" w:hAnsi="Arial" w:cs="Arial"/>
          <w:szCs w:val="20"/>
          <w:lang w:val="sr-Cyrl-CS"/>
        </w:rPr>
        <w:t xml:space="preserve">Поред обрачуна у националној валути, за потребе међународних поређења, врши се прерачунавање БДП-а и других макроекономских агрегата у </w:t>
      </w:r>
      <w:r w:rsidRPr="00436A27">
        <w:rPr>
          <w:rFonts w:ascii="Arial" w:hAnsi="Arial" w:cs="Arial"/>
          <w:szCs w:val="20"/>
          <w:lang w:val="sr-Cyrl-CS"/>
        </w:rPr>
        <w:t>америчке доларе и евре</w:t>
      </w:r>
      <w:r w:rsidRPr="00B64B88">
        <w:rPr>
          <w:rFonts w:ascii="Arial" w:hAnsi="Arial" w:cs="Arial"/>
          <w:szCs w:val="20"/>
          <w:lang w:val="sr-Cyrl-CS"/>
        </w:rPr>
        <w:t xml:space="preserve"> по просечном годишњем курсу. Такође, један од основних и најчешће коришћених показатеља развијености економије јесте БДП – по становнику. Он представља вредност добара и услуга које, у просеку, произведе становник једне земље и обрачунава се на основу процењеног укупног броја становника средином године. </w:t>
      </w:r>
    </w:p>
    <w:p w:rsidR="004F7B0E" w:rsidRDefault="004F7B0E" w:rsidP="004F7B0E">
      <w:pPr>
        <w:pStyle w:val="BodyTextIndent"/>
        <w:ind w:firstLine="0"/>
        <w:rPr>
          <w:rFonts w:ascii="Arial" w:hAnsi="Arial" w:cs="Arial"/>
          <w:szCs w:val="20"/>
          <w:lang w:val="sr-Cyrl-CS"/>
        </w:rPr>
      </w:pPr>
    </w:p>
    <w:p w:rsidR="004F7B0E" w:rsidRPr="00340CBB" w:rsidRDefault="004F7B0E" w:rsidP="004F7B0E">
      <w:pPr>
        <w:pStyle w:val="BodyTextIndent"/>
        <w:ind w:firstLine="0"/>
        <w:rPr>
          <w:rFonts w:ascii="Arial" w:hAnsi="Arial" w:cs="Arial"/>
          <w:szCs w:val="20"/>
          <w:lang w:val="sr-Cyrl-CS"/>
        </w:rPr>
      </w:pPr>
      <w:r w:rsidRPr="00340CBB">
        <w:rPr>
          <w:rFonts w:ascii="Arial" w:hAnsi="Arial" w:cs="Arial"/>
          <w:b/>
          <w:szCs w:val="20"/>
          <w:lang w:val="sr-Cyrl-CS"/>
        </w:rPr>
        <w:t>Бруто национални доходак (БНД)</w:t>
      </w:r>
      <w:r w:rsidRPr="00340CBB">
        <w:rPr>
          <w:rFonts w:ascii="Arial" w:hAnsi="Arial" w:cs="Arial"/>
          <w:szCs w:val="20"/>
          <w:lang w:val="sr-Cyrl-CS"/>
        </w:rPr>
        <w:t xml:space="preserve">  једнак је збиру БДП-а и салда примарних доходака (од рада и капитала) из иностранства. За разлику од БДП-а, који је мера производње, БНД је мера дохотка. У систему рачуна, овај агрегат представља билансну ставку рачуна распоређивања примарног дохотка укупне економије.</w:t>
      </w:r>
    </w:p>
    <w:p w:rsidR="004F7B0E" w:rsidRPr="00340CBB" w:rsidRDefault="004F7B0E" w:rsidP="004F7B0E">
      <w:pPr>
        <w:pStyle w:val="BodyTextIndent"/>
        <w:ind w:firstLine="0"/>
        <w:rPr>
          <w:rFonts w:ascii="Arial" w:hAnsi="Arial" w:cs="Arial"/>
          <w:szCs w:val="20"/>
          <w:lang w:val="sr-Cyrl-CS"/>
        </w:rPr>
      </w:pPr>
    </w:p>
    <w:p w:rsidR="004F7B0E" w:rsidRDefault="004F7B0E" w:rsidP="004F7B0E">
      <w:pPr>
        <w:pStyle w:val="BodyTextIndent"/>
        <w:ind w:firstLine="0"/>
        <w:rPr>
          <w:rFonts w:ascii="Arial" w:hAnsi="Arial" w:cs="Arial"/>
          <w:szCs w:val="20"/>
          <w:lang w:val="sr-Cyrl-CS"/>
        </w:rPr>
      </w:pPr>
      <w:r w:rsidRPr="00340CBB">
        <w:rPr>
          <w:rFonts w:ascii="Arial" w:hAnsi="Arial" w:cs="Arial"/>
          <w:b/>
          <w:szCs w:val="20"/>
          <w:lang w:val="sr-Cyrl-CS"/>
        </w:rPr>
        <w:t>Бруто расположиви доходак (БРД)</w:t>
      </w:r>
      <w:r w:rsidRPr="00340CBB">
        <w:rPr>
          <w:rFonts w:ascii="Arial" w:hAnsi="Arial" w:cs="Arial"/>
          <w:szCs w:val="20"/>
          <w:lang w:val="sr-Cyrl-CS"/>
        </w:rPr>
        <w:t xml:space="preserve"> једнак је збиру БНД-а и салда текућих трансфера у новцу или натури из иностранства. У систему рачуна, овај агрегат представља билансну ставку рачуна прерасподеле дохотка укупне економије.</w:t>
      </w:r>
    </w:p>
    <w:p w:rsidR="004F7B0E" w:rsidRDefault="004F7B0E" w:rsidP="004F7B0E">
      <w:pPr>
        <w:pStyle w:val="BodyTextIndent"/>
        <w:ind w:firstLine="0"/>
        <w:rPr>
          <w:rFonts w:ascii="Arial" w:hAnsi="Arial" w:cs="Arial"/>
          <w:szCs w:val="20"/>
          <w:lang w:val="sr-Cyrl-CS"/>
        </w:rPr>
      </w:pPr>
    </w:p>
    <w:p w:rsidR="004F7B0E" w:rsidRPr="00340CBB" w:rsidRDefault="004F7B0E" w:rsidP="004F7B0E">
      <w:pPr>
        <w:jc w:val="both"/>
        <w:rPr>
          <w:rFonts w:ascii="Arial" w:hAnsi="Arial" w:cs="Arial"/>
          <w:b/>
          <w:sz w:val="20"/>
          <w:szCs w:val="20"/>
          <w:lang w:val="ru-RU"/>
        </w:rPr>
      </w:pPr>
      <w:r w:rsidRPr="00340CBB">
        <w:rPr>
          <w:rFonts w:ascii="Arial" w:hAnsi="Arial" w:cs="Arial"/>
          <w:b/>
          <w:sz w:val="20"/>
          <w:szCs w:val="20"/>
          <w:lang w:val="sr-Cyrl-CS"/>
        </w:rPr>
        <w:t>Услуге финансијског посредовања индиректно мерене</w:t>
      </w:r>
      <w:r w:rsidRPr="00340CBB">
        <w:rPr>
          <w:rFonts w:ascii="Arial" w:hAnsi="Arial" w:cs="Arial"/>
          <w:b/>
          <w:sz w:val="20"/>
          <w:szCs w:val="20"/>
          <w:lang w:val="ru-RU"/>
        </w:rPr>
        <w:t xml:space="preserve"> </w:t>
      </w:r>
      <w:r w:rsidRPr="00340CBB">
        <w:rPr>
          <w:rFonts w:ascii="Arial" w:hAnsi="Arial" w:cs="Arial"/>
          <w:b/>
          <w:sz w:val="20"/>
          <w:szCs w:val="20"/>
          <w:lang w:val="sr-Cyrl-CS"/>
        </w:rPr>
        <w:t>–</w:t>
      </w:r>
      <w:r w:rsidRPr="00340CBB">
        <w:rPr>
          <w:rFonts w:ascii="Arial" w:hAnsi="Arial" w:cs="Arial"/>
          <w:b/>
          <w:sz w:val="20"/>
          <w:szCs w:val="20"/>
          <w:lang w:val="ru-RU"/>
        </w:rPr>
        <w:t xml:space="preserve"> </w:t>
      </w:r>
      <w:r w:rsidRPr="00340CBB">
        <w:rPr>
          <w:rFonts w:ascii="Arial" w:hAnsi="Arial" w:cs="Arial"/>
          <w:b/>
          <w:sz w:val="20"/>
          <w:szCs w:val="20"/>
        </w:rPr>
        <w:t>FISIM</w:t>
      </w:r>
    </w:p>
    <w:p w:rsidR="004F7B0E" w:rsidRPr="00340CBB" w:rsidRDefault="004F7B0E" w:rsidP="004F7B0E">
      <w:pPr>
        <w:jc w:val="both"/>
        <w:rPr>
          <w:rFonts w:ascii="Arial" w:hAnsi="Arial" w:cs="Arial"/>
          <w:b/>
          <w:sz w:val="20"/>
          <w:szCs w:val="20"/>
          <w:lang w:val="ru-RU"/>
        </w:rPr>
      </w:pPr>
    </w:p>
    <w:p w:rsidR="004F7B0E" w:rsidRPr="00340CBB" w:rsidRDefault="004F7B0E" w:rsidP="004F7B0E">
      <w:pPr>
        <w:jc w:val="both"/>
        <w:rPr>
          <w:rFonts w:ascii="Arial" w:hAnsi="Arial" w:cs="Arial"/>
          <w:sz w:val="20"/>
          <w:szCs w:val="20"/>
          <w:lang w:val="sr-Cyrl-CS"/>
        </w:rPr>
      </w:pPr>
      <w:r w:rsidRPr="00340CBB">
        <w:rPr>
          <w:rFonts w:ascii="Arial" w:hAnsi="Arial" w:cs="Arial"/>
          <w:sz w:val="20"/>
          <w:szCs w:val="20"/>
          <w:lang w:val="sr-Cyrl-CS"/>
        </w:rPr>
        <w:t>Због важности финансијског посредовања у обављању економских активности и његове специфичности у односу на друге делатности у Систему националних рачуна,</w:t>
      </w:r>
      <w:r w:rsidRPr="00340CBB">
        <w:rPr>
          <w:rFonts w:ascii="Arial" w:hAnsi="Arial" w:cs="Arial"/>
          <w:sz w:val="20"/>
          <w:szCs w:val="20"/>
          <w:lang w:val="sr-Latn-CS"/>
        </w:rPr>
        <w:t xml:space="preserve"> </w:t>
      </w:r>
      <w:r w:rsidRPr="00340CBB">
        <w:rPr>
          <w:rFonts w:ascii="Arial" w:hAnsi="Arial" w:cs="Arial"/>
          <w:sz w:val="20"/>
          <w:szCs w:val="20"/>
          <w:lang w:val="sr-Cyrl-CS"/>
        </w:rPr>
        <w:t>финансијски сектор се дефинише</w:t>
      </w:r>
      <w:r w:rsidRPr="00340CBB">
        <w:rPr>
          <w:rFonts w:ascii="Arial" w:hAnsi="Arial" w:cs="Arial"/>
          <w:sz w:val="20"/>
          <w:szCs w:val="20"/>
          <w:lang w:val="sr-Latn-CS"/>
        </w:rPr>
        <w:t xml:space="preserve"> </w:t>
      </w:r>
      <w:r w:rsidRPr="00340CBB">
        <w:rPr>
          <w:rFonts w:ascii="Arial" w:hAnsi="Arial" w:cs="Arial"/>
          <w:sz w:val="20"/>
          <w:szCs w:val="20"/>
          <w:lang w:val="sr-Cyrl-CS"/>
        </w:rPr>
        <w:t xml:space="preserve">као посебан институционални сектор, различит по функцији од других. Овај сектор чине резидентне институционалне јединице ангажоване у финансијском посредовању и повезаним помоћним финансијским активностима. Ради прибављања финансијских средстава, финансијске институционалне јединице се укључују у финансијске трансакције. Финансијски фондови се усмеравају од зајмодавца ка зајмопримцу. При томе, финансијски посредник сноси ризик стицањем финансијских средстава и задуживањем, а његова производња се обрачунава као вредност извршених услуга клијентима. За неке од тих услуга финансијски посредници експлицитно наплаћују накнаде и провизије и стичу приход од продаје, што је једноставно вредновати и обрачунати. Али банке остварују приходе и у виду разлике између активних и пасивних камата, тј. виших камата, које наплаћују на дате зајмове, и нижих, које исплаћују на основу примљених депозита. Ова каматна маржа представља </w:t>
      </w:r>
      <w:r w:rsidRPr="00340CBB">
        <w:rPr>
          <w:rFonts w:ascii="Arial" w:hAnsi="Arial" w:cs="Arial"/>
          <w:sz w:val="20"/>
          <w:szCs w:val="20"/>
        </w:rPr>
        <w:t>FISIM</w:t>
      </w:r>
      <w:r w:rsidRPr="00340CBB">
        <w:rPr>
          <w:rFonts w:ascii="Arial" w:hAnsi="Arial" w:cs="Arial"/>
          <w:sz w:val="20"/>
          <w:szCs w:val="20"/>
          <w:lang w:val="sr-Cyrl-CS"/>
        </w:rPr>
        <w:t xml:space="preserve"> </w:t>
      </w:r>
      <w:r w:rsidRPr="00340CBB">
        <w:rPr>
          <w:rFonts w:ascii="Arial" w:hAnsi="Arial" w:cs="Arial"/>
          <w:i/>
          <w:sz w:val="20"/>
          <w:szCs w:val="20"/>
          <w:lang w:val="sr-Cyrl-CS"/>
        </w:rPr>
        <w:t>(</w:t>
      </w:r>
      <w:r w:rsidRPr="00340CBB">
        <w:rPr>
          <w:rFonts w:ascii="Arial" w:hAnsi="Arial" w:cs="Arial"/>
          <w:i/>
          <w:sz w:val="20"/>
          <w:szCs w:val="20"/>
        </w:rPr>
        <w:t>Financial</w:t>
      </w:r>
      <w:r w:rsidRPr="00340CBB">
        <w:rPr>
          <w:rFonts w:ascii="Arial" w:hAnsi="Arial" w:cs="Arial"/>
          <w:i/>
          <w:sz w:val="20"/>
          <w:szCs w:val="20"/>
          <w:lang w:val="sr-Cyrl-CS"/>
        </w:rPr>
        <w:t xml:space="preserve"> </w:t>
      </w:r>
      <w:r w:rsidRPr="00340CBB">
        <w:rPr>
          <w:rFonts w:ascii="Arial" w:hAnsi="Arial" w:cs="Arial"/>
          <w:i/>
          <w:sz w:val="20"/>
          <w:szCs w:val="20"/>
        </w:rPr>
        <w:t>intermediation</w:t>
      </w:r>
      <w:r w:rsidRPr="00340CBB">
        <w:rPr>
          <w:rFonts w:ascii="Arial" w:hAnsi="Arial" w:cs="Arial"/>
          <w:i/>
          <w:sz w:val="20"/>
          <w:szCs w:val="20"/>
          <w:lang w:val="sr-Cyrl-CS"/>
        </w:rPr>
        <w:t xml:space="preserve"> </w:t>
      </w:r>
      <w:r w:rsidRPr="00340CBB">
        <w:rPr>
          <w:rFonts w:ascii="Arial" w:hAnsi="Arial" w:cs="Arial"/>
          <w:i/>
          <w:sz w:val="20"/>
          <w:szCs w:val="20"/>
        </w:rPr>
        <w:t>services</w:t>
      </w:r>
      <w:r w:rsidRPr="00340CBB">
        <w:rPr>
          <w:rFonts w:ascii="Arial" w:hAnsi="Arial" w:cs="Arial"/>
          <w:i/>
          <w:sz w:val="20"/>
          <w:szCs w:val="20"/>
          <w:lang w:val="sr-Cyrl-CS"/>
        </w:rPr>
        <w:t xml:space="preserve"> </w:t>
      </w:r>
      <w:r w:rsidRPr="00340CBB">
        <w:rPr>
          <w:rFonts w:ascii="Arial" w:hAnsi="Arial" w:cs="Arial"/>
          <w:i/>
          <w:sz w:val="20"/>
          <w:szCs w:val="20"/>
        </w:rPr>
        <w:t>indirectly</w:t>
      </w:r>
      <w:r w:rsidRPr="00340CBB">
        <w:rPr>
          <w:rFonts w:ascii="Arial" w:hAnsi="Arial" w:cs="Arial"/>
          <w:i/>
          <w:sz w:val="20"/>
          <w:szCs w:val="20"/>
          <w:lang w:val="sr-Cyrl-CS"/>
        </w:rPr>
        <w:t xml:space="preserve"> </w:t>
      </w:r>
      <w:r w:rsidRPr="00340CBB">
        <w:rPr>
          <w:rFonts w:ascii="Arial" w:hAnsi="Arial" w:cs="Arial"/>
          <w:i/>
          <w:sz w:val="20"/>
          <w:szCs w:val="20"/>
        </w:rPr>
        <w:t>measured</w:t>
      </w:r>
      <w:r w:rsidRPr="00340CBB">
        <w:rPr>
          <w:rFonts w:ascii="Arial" w:hAnsi="Arial" w:cs="Arial"/>
          <w:i/>
          <w:sz w:val="20"/>
          <w:szCs w:val="20"/>
          <w:lang w:val="sr-Cyrl-CS"/>
        </w:rPr>
        <w:t xml:space="preserve"> –</w:t>
      </w:r>
      <w:r w:rsidRPr="00340CBB">
        <w:rPr>
          <w:rFonts w:ascii="Arial" w:hAnsi="Arial" w:cs="Arial"/>
          <w:sz w:val="20"/>
          <w:szCs w:val="20"/>
          <w:lang w:val="sr-Cyrl-CS"/>
        </w:rPr>
        <w:t xml:space="preserve"> </w:t>
      </w:r>
      <w:r w:rsidRPr="00340CBB">
        <w:rPr>
          <w:rFonts w:ascii="Arial" w:hAnsi="Arial" w:cs="Arial"/>
          <w:i/>
          <w:sz w:val="20"/>
          <w:szCs w:val="20"/>
          <w:lang w:val="sr-Cyrl-CS"/>
        </w:rPr>
        <w:t>Услуге финансијског посредовања индиректно мерене</w:t>
      </w:r>
      <w:r w:rsidRPr="00340CBB">
        <w:rPr>
          <w:rFonts w:ascii="Arial" w:hAnsi="Arial" w:cs="Arial"/>
          <w:sz w:val="20"/>
          <w:szCs w:val="20"/>
          <w:lang w:val="sr-Cyrl-CS"/>
        </w:rPr>
        <w:t>), који на индиректан начин показује вредност остварених услуга финансијског посредовања.</w:t>
      </w:r>
    </w:p>
    <w:p w:rsidR="004F7B0E" w:rsidRPr="00340CBB" w:rsidRDefault="004F7B0E" w:rsidP="004F7B0E">
      <w:pPr>
        <w:ind w:firstLine="851"/>
        <w:jc w:val="both"/>
        <w:rPr>
          <w:rFonts w:ascii="Arial" w:hAnsi="Arial" w:cs="Arial"/>
          <w:sz w:val="20"/>
          <w:szCs w:val="20"/>
          <w:lang w:val="sr-Cyrl-CS"/>
        </w:rPr>
      </w:pPr>
    </w:p>
    <w:p w:rsidR="004F7B0E" w:rsidRPr="00340CBB" w:rsidRDefault="004F7B0E" w:rsidP="004F7B0E">
      <w:pPr>
        <w:jc w:val="both"/>
        <w:rPr>
          <w:rFonts w:ascii="Arial" w:hAnsi="Arial" w:cs="Arial"/>
          <w:sz w:val="20"/>
          <w:szCs w:val="20"/>
          <w:lang w:val="sr-Cyrl-CS"/>
        </w:rPr>
      </w:pPr>
      <w:r w:rsidRPr="00340CBB">
        <w:rPr>
          <w:rFonts w:ascii="Arial" w:hAnsi="Arial" w:cs="Arial"/>
          <w:sz w:val="20"/>
          <w:szCs w:val="20"/>
          <w:lang w:val="sr-Cyrl-CS"/>
        </w:rPr>
        <w:t xml:space="preserve">Ова се вредност, као импутирана накнада за банкарске услуге, укључује у вредност аутпута финансијског сектора и тако увећава БДП. Укупна вредност </w:t>
      </w:r>
      <w:r w:rsidRPr="00340CBB">
        <w:rPr>
          <w:rFonts w:ascii="Arial" w:hAnsi="Arial" w:cs="Arial"/>
          <w:sz w:val="20"/>
          <w:szCs w:val="20"/>
        </w:rPr>
        <w:t>FISIM</w:t>
      </w:r>
      <w:r w:rsidRPr="00340CBB">
        <w:rPr>
          <w:rFonts w:ascii="Arial" w:hAnsi="Arial" w:cs="Arial"/>
          <w:sz w:val="20"/>
          <w:szCs w:val="20"/>
          <w:lang w:val="sr-Cyrl-CS"/>
        </w:rPr>
        <w:t xml:space="preserve">-а представља приход од финансијске имовине који примају финансијски посредници, умањен за исплаћене камате и  без прихода од инвестирања сопствених фондова, пошто они нису резултат финансијског посредовања. Кад се не би обухватио </w:t>
      </w:r>
      <w:r w:rsidRPr="00340CBB">
        <w:rPr>
          <w:rFonts w:ascii="Arial" w:hAnsi="Arial" w:cs="Arial"/>
          <w:sz w:val="20"/>
          <w:szCs w:val="20"/>
        </w:rPr>
        <w:t>FISIM</w:t>
      </w:r>
      <w:r w:rsidRPr="00340CBB">
        <w:rPr>
          <w:rFonts w:ascii="Arial" w:hAnsi="Arial" w:cs="Arial"/>
          <w:sz w:val="20"/>
          <w:szCs w:val="20"/>
          <w:lang w:val="sr-Cyrl-CS"/>
        </w:rPr>
        <w:t xml:space="preserve">, добила би се погрешна слика да банке умањују а не да стварају БДП. Истовремено, на страни употребе може се приказати као међуфазна потрошња других институционалних сектора, као финална потрошња домаћинстава или као извоз нерезидентима. У </w:t>
      </w:r>
      <w:r w:rsidRPr="00340CBB">
        <w:rPr>
          <w:rFonts w:ascii="Arial" w:hAnsi="Arial" w:cs="Arial"/>
          <w:sz w:val="20"/>
          <w:szCs w:val="20"/>
        </w:rPr>
        <w:t>SNA</w:t>
      </w:r>
      <w:r w:rsidRPr="00340CBB">
        <w:rPr>
          <w:rFonts w:ascii="Arial" w:hAnsi="Arial" w:cs="Arial"/>
          <w:sz w:val="20"/>
          <w:szCs w:val="20"/>
          <w:lang w:val="sr-Cyrl-CS"/>
        </w:rPr>
        <w:t xml:space="preserve"> постоје две могућности за то:</w:t>
      </w:r>
    </w:p>
    <w:p w:rsidR="004F7B0E" w:rsidRPr="00340CBB" w:rsidRDefault="004F7B0E" w:rsidP="004F7B0E">
      <w:pPr>
        <w:ind w:firstLine="851"/>
        <w:jc w:val="both"/>
        <w:rPr>
          <w:rFonts w:ascii="Arial" w:hAnsi="Arial" w:cs="Arial"/>
          <w:sz w:val="20"/>
          <w:szCs w:val="20"/>
          <w:lang w:val="sr-Cyrl-CS"/>
        </w:rPr>
      </w:pPr>
      <w:r w:rsidRPr="00340CBB">
        <w:rPr>
          <w:rFonts w:ascii="Arial" w:hAnsi="Arial" w:cs="Arial"/>
          <w:sz w:val="20"/>
          <w:szCs w:val="20"/>
          <w:lang w:val="sr-Cyrl-CS"/>
        </w:rPr>
        <w:t>1. целокупни износ приказати као међуфазну потрошњу номиналног сектора – корисника банкарских услуга,</w:t>
      </w:r>
    </w:p>
    <w:p w:rsidR="004F7B0E" w:rsidRPr="00340CBB" w:rsidRDefault="004F7B0E" w:rsidP="004F7B0E">
      <w:pPr>
        <w:ind w:firstLine="851"/>
        <w:jc w:val="both"/>
        <w:rPr>
          <w:rFonts w:ascii="Arial" w:hAnsi="Arial" w:cs="Arial"/>
          <w:sz w:val="20"/>
          <w:szCs w:val="20"/>
          <w:lang w:val="sr-Cyrl-CS"/>
        </w:rPr>
      </w:pPr>
      <w:r w:rsidRPr="00340CBB">
        <w:rPr>
          <w:rFonts w:ascii="Arial" w:hAnsi="Arial" w:cs="Arial"/>
          <w:sz w:val="20"/>
          <w:szCs w:val="20"/>
          <w:lang w:val="sr-Cyrl-CS"/>
        </w:rPr>
        <w:lastRenderedPageBreak/>
        <w:t>2. или га распоредити на кориснике из постојећих сектора на бази разлике између активних и пасивних каматних стопа и референтне каматне стопе.</w:t>
      </w:r>
    </w:p>
    <w:p w:rsidR="004F7B0E" w:rsidRPr="00340CBB" w:rsidRDefault="004F7B0E" w:rsidP="004F7B0E">
      <w:pPr>
        <w:tabs>
          <w:tab w:val="left" w:pos="2173"/>
        </w:tabs>
        <w:ind w:firstLine="851"/>
        <w:jc w:val="both"/>
        <w:rPr>
          <w:rFonts w:ascii="Arial" w:hAnsi="Arial" w:cs="Arial"/>
          <w:sz w:val="20"/>
          <w:szCs w:val="20"/>
          <w:lang w:val="sr-Cyrl-CS"/>
        </w:rPr>
      </w:pPr>
      <w:r w:rsidRPr="00340CBB">
        <w:rPr>
          <w:rFonts w:ascii="Arial" w:hAnsi="Arial" w:cs="Arial"/>
          <w:sz w:val="20"/>
          <w:szCs w:val="20"/>
          <w:lang w:val="sr-Cyrl-CS"/>
        </w:rPr>
        <w:tab/>
      </w:r>
    </w:p>
    <w:p w:rsidR="004F7B0E" w:rsidRPr="00B64B88" w:rsidRDefault="004F7B0E" w:rsidP="004F7B0E">
      <w:pPr>
        <w:jc w:val="both"/>
        <w:rPr>
          <w:rFonts w:ascii="Arial" w:hAnsi="Arial" w:cs="Arial"/>
          <w:sz w:val="20"/>
          <w:szCs w:val="20"/>
          <w:lang w:val="sr-Cyrl-CS"/>
        </w:rPr>
      </w:pPr>
      <w:r>
        <w:rPr>
          <w:rFonts w:ascii="Arial" w:hAnsi="Arial" w:cs="Arial"/>
          <w:sz w:val="20"/>
          <w:szCs w:val="20"/>
          <w:lang w:val="sr-Cyrl-CS"/>
        </w:rPr>
        <w:t xml:space="preserve">За сада је </w:t>
      </w:r>
      <w:r w:rsidRPr="00B64B88">
        <w:rPr>
          <w:rFonts w:ascii="Arial" w:hAnsi="Arial" w:cs="Arial"/>
          <w:sz w:val="20"/>
          <w:szCs w:val="20"/>
          <w:lang w:val="sr-Cyrl-CS"/>
        </w:rPr>
        <w:t>FISIM приказан као међуфазна потрошња номиналног сектора на нивоу укупне економије,</w:t>
      </w:r>
      <w:r>
        <w:rPr>
          <w:rFonts w:ascii="Arial" w:hAnsi="Arial" w:cs="Arial"/>
          <w:sz w:val="20"/>
          <w:szCs w:val="20"/>
          <w:lang w:val="sr-Cyrl-CS"/>
        </w:rPr>
        <w:t xml:space="preserve"> и није алоциран на </w:t>
      </w:r>
      <w:r w:rsidRPr="00B64B88">
        <w:rPr>
          <w:rFonts w:ascii="Arial" w:hAnsi="Arial" w:cs="Arial"/>
          <w:sz w:val="20"/>
          <w:szCs w:val="20"/>
          <w:lang w:val="sr-Cyrl-CS"/>
        </w:rPr>
        <w:t xml:space="preserve">институционалне секторе. </w:t>
      </w:r>
    </w:p>
    <w:p w:rsidR="004F7B0E" w:rsidRDefault="004F7B0E" w:rsidP="004F7B0E">
      <w:pPr>
        <w:jc w:val="both"/>
        <w:rPr>
          <w:rFonts w:ascii="Arial" w:hAnsi="Arial" w:cs="Arial"/>
          <w:sz w:val="20"/>
          <w:szCs w:val="20"/>
          <w:lang w:val="sr-Cyrl-CS"/>
        </w:rPr>
      </w:pPr>
    </w:p>
    <w:p w:rsidR="004F7B0E" w:rsidRPr="007D561F" w:rsidRDefault="004F7B0E" w:rsidP="004F7B0E">
      <w:pPr>
        <w:spacing w:line="228" w:lineRule="auto"/>
        <w:jc w:val="both"/>
        <w:rPr>
          <w:rFonts w:ascii="Arial" w:hAnsi="Arial" w:cs="Arial"/>
          <w:b/>
          <w:sz w:val="20"/>
          <w:szCs w:val="20"/>
          <w:lang w:val="sr-Cyrl-CS"/>
        </w:rPr>
      </w:pPr>
      <w:r w:rsidRPr="007D561F">
        <w:rPr>
          <w:rFonts w:ascii="Arial" w:hAnsi="Arial" w:cs="Arial"/>
          <w:b/>
          <w:sz w:val="20"/>
          <w:szCs w:val="20"/>
          <w:lang w:val="sr-Cyrl-CS"/>
        </w:rPr>
        <w:t>1.  ЦИЉ И ПРИМЕНА НАЦИОНАЛНИХ РАЧУНА</w:t>
      </w:r>
    </w:p>
    <w:p w:rsidR="004F7B0E" w:rsidRPr="007D561F" w:rsidRDefault="004F7B0E" w:rsidP="004F7B0E">
      <w:pPr>
        <w:spacing w:line="228" w:lineRule="auto"/>
        <w:ind w:firstLine="851"/>
        <w:jc w:val="both"/>
        <w:rPr>
          <w:rFonts w:ascii="Arial" w:hAnsi="Arial" w:cs="Arial"/>
          <w:b/>
          <w:sz w:val="20"/>
          <w:szCs w:val="20"/>
          <w:lang w:val="sr-Cyrl-CS"/>
        </w:rPr>
      </w:pPr>
    </w:p>
    <w:p w:rsidR="004F7B0E" w:rsidRPr="007D561F" w:rsidRDefault="004F7B0E" w:rsidP="004F7B0E">
      <w:pPr>
        <w:spacing w:line="228" w:lineRule="auto"/>
        <w:jc w:val="both"/>
        <w:rPr>
          <w:rFonts w:ascii="Arial" w:hAnsi="Arial" w:cs="Arial"/>
          <w:sz w:val="20"/>
          <w:szCs w:val="20"/>
          <w:lang w:val="sr-Cyrl-CS"/>
        </w:rPr>
      </w:pPr>
      <w:r w:rsidRPr="007D561F">
        <w:rPr>
          <w:rFonts w:ascii="Arial" w:hAnsi="Arial" w:cs="Arial"/>
          <w:sz w:val="20"/>
          <w:szCs w:val="20"/>
          <w:lang w:val="ru-RU"/>
        </w:rPr>
        <w:t>Национални рачуни представљају срж, информативни и аналитички потенцијал статистичког система. Kроз њих се огледају, повезују и обједињују најразличитији извори података, општеприхваћени и примењени методи обрачуна, поступци, правила, дефиниције и класификације и добија најобухватнија и најприближнија слика</w:t>
      </w:r>
      <w:r w:rsidRPr="007D561F">
        <w:rPr>
          <w:rFonts w:ascii="Arial" w:hAnsi="Arial" w:cs="Arial"/>
          <w:sz w:val="20"/>
          <w:szCs w:val="20"/>
          <w:lang w:val="sr-Cyrl-CS"/>
        </w:rPr>
        <w:t xml:space="preserve"> економске стварности, тј. у границама прихватљиве разлике (статистичке грешке). </w:t>
      </w:r>
    </w:p>
    <w:p w:rsidR="004F7B0E" w:rsidRPr="007D561F" w:rsidRDefault="004F7B0E" w:rsidP="004F7B0E">
      <w:pPr>
        <w:spacing w:line="228" w:lineRule="auto"/>
        <w:ind w:firstLine="851"/>
        <w:jc w:val="both"/>
        <w:rPr>
          <w:rFonts w:ascii="Arial" w:hAnsi="Arial" w:cs="Arial"/>
          <w:sz w:val="20"/>
          <w:szCs w:val="20"/>
          <w:lang w:val="sr-Cyrl-CS"/>
        </w:rPr>
      </w:pPr>
    </w:p>
    <w:p w:rsidR="004F7B0E" w:rsidRPr="007D561F" w:rsidRDefault="004F7B0E" w:rsidP="004F7B0E">
      <w:pPr>
        <w:tabs>
          <w:tab w:val="left" w:pos="9960"/>
        </w:tabs>
        <w:spacing w:line="228" w:lineRule="auto"/>
        <w:jc w:val="both"/>
        <w:rPr>
          <w:rFonts w:ascii="Arial" w:hAnsi="Arial" w:cs="Arial"/>
          <w:sz w:val="20"/>
          <w:szCs w:val="20"/>
          <w:lang w:val="ru-RU"/>
        </w:rPr>
      </w:pPr>
      <w:r w:rsidRPr="007D561F">
        <w:rPr>
          <w:rFonts w:ascii="Arial" w:hAnsi="Arial" w:cs="Arial"/>
          <w:sz w:val="20"/>
          <w:szCs w:val="20"/>
          <w:lang w:val="ru-RU"/>
        </w:rPr>
        <w:t>Основна сврха Система националних рачуна</w:t>
      </w:r>
      <w:r w:rsidRPr="007D561F">
        <w:rPr>
          <w:rFonts w:ascii="Arial" w:hAnsi="Arial" w:cs="Arial"/>
          <w:sz w:val="20"/>
          <w:szCs w:val="20"/>
          <w:lang w:val="sr-Latn-CS"/>
        </w:rPr>
        <w:t xml:space="preserve"> </w:t>
      </w:r>
      <w:r w:rsidRPr="007D561F">
        <w:rPr>
          <w:rFonts w:ascii="Arial" w:hAnsi="Arial" w:cs="Arial"/>
          <w:sz w:val="20"/>
          <w:szCs w:val="20"/>
          <w:lang w:val="ru-RU"/>
        </w:rPr>
        <w:t>јесте да пружи што детаљније информације о основним макроекономским категоријама, економским активностима, везама,  токовима и променама стања како у</w:t>
      </w:r>
      <w:r w:rsidRPr="007D561F">
        <w:rPr>
          <w:rFonts w:ascii="Arial" w:hAnsi="Arial" w:cs="Arial"/>
          <w:sz w:val="20"/>
          <w:szCs w:val="20"/>
          <w:lang w:val="sr-Cyrl-CS"/>
        </w:rPr>
        <w:t xml:space="preserve">нутар </w:t>
      </w:r>
      <w:r w:rsidRPr="007D561F">
        <w:rPr>
          <w:rFonts w:ascii="Arial" w:hAnsi="Arial" w:cs="Arial"/>
          <w:sz w:val="20"/>
          <w:szCs w:val="20"/>
          <w:lang w:val="ru-RU"/>
        </w:rPr>
        <w:t>земљ</w:t>
      </w:r>
      <w:r w:rsidRPr="007D561F">
        <w:rPr>
          <w:rFonts w:ascii="Arial" w:hAnsi="Arial" w:cs="Arial"/>
          <w:sz w:val="20"/>
          <w:szCs w:val="20"/>
          <w:lang w:val="sr-Cyrl-CS"/>
        </w:rPr>
        <w:t>е, тако</w:t>
      </w:r>
      <w:r w:rsidRPr="007D561F">
        <w:rPr>
          <w:rFonts w:ascii="Arial" w:hAnsi="Arial" w:cs="Arial"/>
          <w:sz w:val="20"/>
          <w:szCs w:val="20"/>
          <w:lang w:val="ru-RU"/>
        </w:rPr>
        <w:t xml:space="preserve"> и оних које се одвијају са иностранством и настају у процесу економск</w:t>
      </w:r>
      <w:r w:rsidRPr="007D561F">
        <w:rPr>
          <w:rFonts w:ascii="Arial" w:hAnsi="Arial" w:cs="Arial"/>
          <w:sz w:val="20"/>
          <w:szCs w:val="20"/>
          <w:lang w:val="sr-Cyrl-CS"/>
        </w:rPr>
        <w:t>е размене. Систем националних рачуна</w:t>
      </w:r>
      <w:r w:rsidRPr="007D561F">
        <w:rPr>
          <w:rFonts w:ascii="Arial" w:hAnsi="Arial" w:cs="Arial"/>
          <w:i/>
          <w:sz w:val="20"/>
          <w:szCs w:val="20"/>
          <w:lang w:val="sr-Cyrl-CS"/>
        </w:rPr>
        <w:t xml:space="preserve"> </w:t>
      </w:r>
      <w:r w:rsidRPr="007D561F">
        <w:rPr>
          <w:rFonts w:ascii="Arial" w:hAnsi="Arial" w:cs="Arial"/>
          <w:i/>
          <w:sz w:val="20"/>
          <w:szCs w:val="20"/>
          <w:lang w:val="sr-Latn-CS"/>
        </w:rPr>
        <w:t xml:space="preserve"> </w:t>
      </w:r>
      <w:r w:rsidRPr="007D561F">
        <w:rPr>
          <w:rFonts w:ascii="Arial" w:hAnsi="Arial" w:cs="Arial"/>
          <w:sz w:val="20"/>
          <w:szCs w:val="20"/>
          <w:lang w:val="ru-RU"/>
        </w:rPr>
        <w:t>има вишеструку примену.</w:t>
      </w:r>
    </w:p>
    <w:p w:rsidR="004F7B0E" w:rsidRPr="007D561F" w:rsidRDefault="004F7B0E" w:rsidP="004F7B0E">
      <w:pPr>
        <w:spacing w:line="228" w:lineRule="auto"/>
        <w:ind w:firstLine="851"/>
        <w:jc w:val="both"/>
        <w:rPr>
          <w:rFonts w:ascii="Arial" w:hAnsi="Arial" w:cs="Arial"/>
          <w:sz w:val="20"/>
          <w:szCs w:val="20"/>
          <w:lang w:val="sr-Cyrl-CS"/>
        </w:rPr>
      </w:pPr>
    </w:p>
    <w:p w:rsidR="004F7B0E" w:rsidRPr="007D561F" w:rsidRDefault="004F7B0E" w:rsidP="004F7B0E">
      <w:pPr>
        <w:spacing w:line="228" w:lineRule="auto"/>
        <w:jc w:val="both"/>
        <w:rPr>
          <w:rFonts w:ascii="Arial" w:hAnsi="Arial" w:cs="Arial"/>
          <w:sz w:val="20"/>
          <w:szCs w:val="20"/>
          <w:lang w:val="ru-RU"/>
        </w:rPr>
      </w:pPr>
      <w:r w:rsidRPr="007D561F">
        <w:rPr>
          <w:rFonts w:ascii="Arial" w:hAnsi="Arial" w:cs="Arial"/>
          <w:sz w:val="20"/>
          <w:szCs w:val="20"/>
          <w:lang w:val="ru-RU"/>
        </w:rPr>
        <w:t xml:space="preserve">Као прво, рачуни су незаобилазна основа за вођење економске политике и доношење одлука на свим нивоима, јер омогућују мерење нивоа </w:t>
      </w:r>
      <w:r w:rsidRPr="00436A27">
        <w:rPr>
          <w:rFonts w:ascii="Arial" w:hAnsi="Arial" w:cs="Arial"/>
          <w:sz w:val="20"/>
          <w:szCs w:val="20"/>
          <w:lang w:val="ru-RU"/>
        </w:rPr>
        <w:t>економскe развијености</w:t>
      </w:r>
      <w:r w:rsidRPr="007D561F">
        <w:rPr>
          <w:rFonts w:ascii="Arial" w:hAnsi="Arial" w:cs="Arial"/>
          <w:sz w:val="20"/>
          <w:szCs w:val="20"/>
          <w:lang w:val="ru-RU"/>
        </w:rPr>
        <w:t>, стопе економског раста, промена у производњи, потрошњи, штедњи, инвестицијама у основне фондове, извозу и увозу, дефициту, богатству,</w:t>
      </w:r>
      <w:r w:rsidRPr="007D561F">
        <w:rPr>
          <w:rFonts w:ascii="Arial" w:hAnsi="Arial" w:cs="Arial"/>
          <w:sz w:val="20"/>
          <w:szCs w:val="20"/>
          <w:lang w:val="sr-Cyrl-CS"/>
        </w:rPr>
        <w:t xml:space="preserve"> </w:t>
      </w:r>
      <w:r w:rsidRPr="007D561F">
        <w:rPr>
          <w:rFonts w:ascii="Arial" w:hAnsi="Arial" w:cs="Arial"/>
          <w:sz w:val="20"/>
          <w:szCs w:val="20"/>
          <w:lang w:val="ru-RU"/>
        </w:rPr>
        <w:t xml:space="preserve">не само за економију у целини већ и на нивоу  њених институционалних сектора (нефинансијски сектор, финансијски сектор, држава и њени подсектори, домаћинства и непрофитне </w:t>
      </w:r>
      <w:r w:rsidRPr="00436A27">
        <w:rPr>
          <w:rFonts w:ascii="Arial" w:hAnsi="Arial" w:cs="Arial"/>
          <w:sz w:val="20"/>
          <w:szCs w:val="20"/>
          <w:lang w:val="ru-RU"/>
        </w:rPr>
        <w:t>институције</w:t>
      </w:r>
      <w:r w:rsidRPr="007D561F">
        <w:rPr>
          <w:rFonts w:ascii="Arial" w:hAnsi="Arial" w:cs="Arial"/>
          <w:sz w:val="20"/>
          <w:szCs w:val="20"/>
          <w:lang w:val="ru-RU"/>
        </w:rPr>
        <w:t xml:space="preserve"> које пружају услуге домаћинствима – НПИД), на нивоу региона (регионални национални рачуни) и за поједине делатности  (сателитски рачуни пољопривреде, туризма, здравства, образовања, животне средине). Могу се користити у предвиђању будућих кретања и сагледавању могућности дугорочног развоја и економског раста, као и у оцењивању и проучавању утицаја мера економске политике  на кретања  краткорочних, структурних, регионалних и макроекономских показатеља.</w:t>
      </w:r>
    </w:p>
    <w:p w:rsidR="004F7B0E" w:rsidRPr="007D561F" w:rsidRDefault="004F7B0E" w:rsidP="004F7B0E">
      <w:pPr>
        <w:spacing w:line="228" w:lineRule="auto"/>
        <w:ind w:firstLine="851"/>
        <w:jc w:val="both"/>
        <w:rPr>
          <w:rFonts w:ascii="Arial" w:hAnsi="Arial" w:cs="Arial"/>
          <w:sz w:val="20"/>
          <w:szCs w:val="20"/>
          <w:lang w:val="sr-Cyrl-CS"/>
        </w:rPr>
      </w:pPr>
    </w:p>
    <w:p w:rsidR="004F7B0E" w:rsidRPr="007D561F" w:rsidRDefault="004F7B0E" w:rsidP="004F7B0E">
      <w:pPr>
        <w:spacing w:line="228" w:lineRule="auto"/>
        <w:jc w:val="both"/>
        <w:rPr>
          <w:rFonts w:ascii="Arial" w:hAnsi="Arial" w:cs="Arial"/>
          <w:sz w:val="20"/>
          <w:szCs w:val="20"/>
          <w:lang w:val="sr-Cyrl-CS"/>
        </w:rPr>
      </w:pPr>
      <w:r w:rsidRPr="007D561F">
        <w:rPr>
          <w:rFonts w:ascii="Arial" w:hAnsi="Arial" w:cs="Arial"/>
          <w:sz w:val="20"/>
          <w:szCs w:val="20"/>
          <w:lang w:val="ru-RU"/>
        </w:rPr>
        <w:t>Систем рачуна показује како производња ствара нова и трансформише већ постојећа добра и услуге, а у исто време остварује доходак, који се касније расподељује, прерасподељује и користи за финалну потрошњу и штедњу, која ће омогућити повећање производње и потрошње у будућности.</w:t>
      </w:r>
    </w:p>
    <w:p w:rsidR="004F7B0E" w:rsidRPr="007D561F" w:rsidRDefault="004F7B0E" w:rsidP="004F7B0E">
      <w:pPr>
        <w:spacing w:line="228" w:lineRule="auto"/>
        <w:ind w:firstLine="851"/>
        <w:jc w:val="both"/>
        <w:rPr>
          <w:rFonts w:ascii="Arial" w:hAnsi="Arial" w:cs="Arial"/>
          <w:sz w:val="20"/>
          <w:szCs w:val="20"/>
          <w:lang w:val="sr-Cyrl-CS"/>
        </w:rPr>
      </w:pPr>
    </w:p>
    <w:p w:rsidR="004F7B0E" w:rsidRPr="007D561F" w:rsidRDefault="004F7B0E" w:rsidP="004F7B0E">
      <w:pPr>
        <w:spacing w:line="228" w:lineRule="auto"/>
        <w:jc w:val="both"/>
        <w:rPr>
          <w:rFonts w:ascii="Arial" w:hAnsi="Arial" w:cs="Arial"/>
          <w:sz w:val="20"/>
          <w:szCs w:val="20"/>
          <w:lang w:val="sr-Cyrl-CS"/>
        </w:rPr>
      </w:pPr>
      <w:r w:rsidRPr="007D561F">
        <w:rPr>
          <w:rFonts w:ascii="Arial" w:hAnsi="Arial" w:cs="Arial"/>
          <w:sz w:val="20"/>
          <w:szCs w:val="20"/>
          <w:lang w:val="ru-RU"/>
        </w:rPr>
        <w:t>Савремена макроекономска анализа не може</w:t>
      </w:r>
      <w:r w:rsidRPr="007D561F">
        <w:rPr>
          <w:rFonts w:ascii="Arial" w:hAnsi="Arial" w:cs="Arial"/>
          <w:sz w:val="20"/>
          <w:szCs w:val="20"/>
          <w:lang w:val="sr-Cyrl-CS"/>
        </w:rPr>
        <w:t xml:space="preserve"> се</w:t>
      </w:r>
      <w:r w:rsidRPr="007D561F">
        <w:rPr>
          <w:rFonts w:ascii="Arial" w:hAnsi="Arial" w:cs="Arial"/>
          <w:sz w:val="20"/>
          <w:szCs w:val="20"/>
          <w:lang w:val="ru-RU"/>
        </w:rPr>
        <w:t xml:space="preserve"> замислити без података  приказаних  у форми свеобухватног скупа  јединствених, међусобно повезаних и по међународним стандардима усаглашених рачуна, биланса стања и табела које обезбеђује</w:t>
      </w:r>
      <w:r w:rsidRPr="007D561F">
        <w:rPr>
          <w:rFonts w:ascii="Arial" w:hAnsi="Arial" w:cs="Arial"/>
          <w:sz w:val="20"/>
          <w:szCs w:val="20"/>
          <w:lang w:val="sr-Latn-CS"/>
        </w:rPr>
        <w:t xml:space="preserve"> </w:t>
      </w:r>
      <w:r w:rsidRPr="007D561F">
        <w:rPr>
          <w:rFonts w:ascii="Arial" w:hAnsi="Arial" w:cs="Arial"/>
          <w:sz w:val="20"/>
          <w:szCs w:val="20"/>
          <w:lang w:val="sr-Cyrl-CS"/>
        </w:rPr>
        <w:t>Систем националних рачуна.</w:t>
      </w:r>
    </w:p>
    <w:p w:rsidR="004F7B0E" w:rsidRPr="007D561F" w:rsidRDefault="004F7B0E" w:rsidP="004F7B0E">
      <w:pPr>
        <w:spacing w:line="228" w:lineRule="auto"/>
        <w:ind w:firstLine="851"/>
        <w:jc w:val="both"/>
        <w:rPr>
          <w:rFonts w:ascii="Arial" w:hAnsi="Arial" w:cs="Arial"/>
          <w:sz w:val="20"/>
          <w:szCs w:val="20"/>
          <w:lang w:val="sr-Cyrl-CS"/>
        </w:rPr>
      </w:pPr>
    </w:p>
    <w:p w:rsidR="004F7B0E" w:rsidRPr="007D561F" w:rsidRDefault="004F7B0E" w:rsidP="004F7B0E">
      <w:pPr>
        <w:spacing w:line="228" w:lineRule="auto"/>
        <w:jc w:val="both"/>
        <w:rPr>
          <w:rFonts w:ascii="Arial" w:hAnsi="Arial" w:cs="Arial"/>
          <w:sz w:val="20"/>
          <w:szCs w:val="20"/>
          <w:lang w:val="ru-RU"/>
        </w:rPr>
      </w:pPr>
      <w:r w:rsidRPr="007D561F">
        <w:rPr>
          <w:rFonts w:ascii="Arial" w:hAnsi="Arial" w:cs="Arial"/>
          <w:sz w:val="20"/>
          <w:szCs w:val="20"/>
          <w:lang w:val="ru-RU"/>
        </w:rPr>
        <w:t>На крају,</w:t>
      </w:r>
      <w:r w:rsidRPr="007D561F">
        <w:rPr>
          <w:rFonts w:ascii="Arial" w:hAnsi="Arial" w:cs="Arial"/>
          <w:sz w:val="20"/>
          <w:szCs w:val="20"/>
          <w:lang w:val="sr-Cyrl-CS"/>
        </w:rPr>
        <w:t xml:space="preserve"> као </w:t>
      </w:r>
      <w:r w:rsidRPr="007D561F">
        <w:rPr>
          <w:rFonts w:ascii="Arial" w:hAnsi="Arial" w:cs="Arial"/>
          <w:sz w:val="20"/>
          <w:szCs w:val="20"/>
          <w:lang w:val="ru-RU"/>
        </w:rPr>
        <w:t>општеприхваћени међународни стандард,</w:t>
      </w:r>
      <w:r w:rsidRPr="007D561F">
        <w:rPr>
          <w:rFonts w:ascii="Arial" w:hAnsi="Arial" w:cs="Arial"/>
          <w:sz w:val="20"/>
          <w:szCs w:val="20"/>
          <w:lang w:val="sr-Latn-CS"/>
        </w:rPr>
        <w:t xml:space="preserve"> </w:t>
      </w:r>
      <w:r w:rsidRPr="007D561F">
        <w:rPr>
          <w:rFonts w:ascii="Arial" w:hAnsi="Arial" w:cs="Arial"/>
          <w:sz w:val="20"/>
          <w:szCs w:val="20"/>
          <w:lang w:val="sr-Cyrl-CS"/>
        </w:rPr>
        <w:t>о</w:t>
      </w:r>
      <w:r w:rsidRPr="007D561F">
        <w:rPr>
          <w:rFonts w:ascii="Arial" w:hAnsi="Arial" w:cs="Arial"/>
          <w:sz w:val="20"/>
          <w:szCs w:val="20"/>
          <w:lang w:val="ru-RU"/>
        </w:rPr>
        <w:t>могућава лакше поређење података између различитих земаља и региона света. Употребљава се за извештавање међународних организација и међународна поређења најзначајнијих агрегата (Бруто домаћи производ – БДП, БДП по становнику, однос инвестиција, државне потрошње и штедње према БДП-у) на основу којих се одобравају међународна помоћ, зајмови и кредити и одређује њихова висина, а такође одређује и котизација и чланарина у међународним организацијама.</w:t>
      </w:r>
    </w:p>
    <w:p w:rsidR="004F7B0E" w:rsidRPr="007D561F" w:rsidRDefault="004F7B0E" w:rsidP="004F7B0E">
      <w:pPr>
        <w:spacing w:line="228" w:lineRule="auto"/>
        <w:ind w:firstLine="851"/>
        <w:jc w:val="both"/>
        <w:rPr>
          <w:rFonts w:ascii="Arial" w:hAnsi="Arial" w:cs="Arial"/>
          <w:sz w:val="20"/>
          <w:szCs w:val="20"/>
          <w:lang w:val="ru-RU"/>
        </w:rPr>
      </w:pPr>
    </w:p>
    <w:p w:rsidR="004F7B0E" w:rsidRPr="007D561F" w:rsidRDefault="004F7B0E" w:rsidP="004F7B0E">
      <w:pPr>
        <w:spacing w:line="228" w:lineRule="auto"/>
        <w:jc w:val="both"/>
        <w:rPr>
          <w:rFonts w:ascii="Arial" w:hAnsi="Arial" w:cs="Arial"/>
          <w:sz w:val="20"/>
          <w:szCs w:val="20"/>
          <w:lang w:val="ru-RU"/>
        </w:rPr>
      </w:pPr>
      <w:r w:rsidRPr="007D561F">
        <w:rPr>
          <w:rFonts w:ascii="Arial" w:hAnsi="Arial" w:cs="Arial"/>
          <w:sz w:val="20"/>
          <w:szCs w:val="20"/>
          <w:lang w:val="ru-RU"/>
        </w:rPr>
        <w:t>Систем националних рачуна је макроекономски систем презентације података који пружа увид у целокупну економију, као и информације о сваком од институционалних сектора у једној земљи. У исто време, одабраним низом трансакција и агрегата приказује се однос између институционалних сектора и њихово учешће у укупним резултатима економских  активности.</w:t>
      </w:r>
    </w:p>
    <w:p w:rsidR="004F7B0E" w:rsidRPr="007D561F" w:rsidRDefault="004F7B0E" w:rsidP="004F7B0E">
      <w:pPr>
        <w:spacing w:line="228" w:lineRule="auto"/>
        <w:ind w:firstLine="851"/>
        <w:jc w:val="both"/>
        <w:rPr>
          <w:rFonts w:ascii="Arial" w:hAnsi="Arial" w:cs="Arial"/>
          <w:sz w:val="20"/>
          <w:szCs w:val="20"/>
          <w:lang w:val="ru-RU"/>
        </w:rPr>
      </w:pPr>
    </w:p>
    <w:p w:rsidR="004F7B0E" w:rsidRPr="007D561F" w:rsidRDefault="004F7B0E" w:rsidP="004F7B0E">
      <w:pPr>
        <w:spacing w:line="228" w:lineRule="auto"/>
        <w:jc w:val="both"/>
        <w:rPr>
          <w:rFonts w:ascii="Arial" w:hAnsi="Arial" w:cs="Arial"/>
          <w:sz w:val="20"/>
          <w:szCs w:val="20"/>
          <w:lang w:val="ru-RU"/>
        </w:rPr>
      </w:pPr>
      <w:r w:rsidRPr="007D561F">
        <w:rPr>
          <w:rFonts w:ascii="Arial" w:hAnsi="Arial" w:cs="Arial"/>
          <w:sz w:val="20"/>
          <w:szCs w:val="20"/>
          <w:lang w:val="ru-RU"/>
        </w:rPr>
        <w:t xml:space="preserve">Мерење трансакција између економских чинилаца подразумева постојање низа дефиниција, класификација, односа међу рачунима и правила за њихово приказивање. </w:t>
      </w:r>
      <w:r>
        <w:rPr>
          <w:rFonts w:ascii="Arial" w:hAnsi="Arial" w:cs="Arial"/>
          <w:sz w:val="20"/>
          <w:szCs w:val="20"/>
          <w:lang w:val="ru-RU"/>
        </w:rPr>
        <w:t xml:space="preserve">Методологија </w:t>
      </w:r>
      <w:r w:rsidRPr="007D561F">
        <w:rPr>
          <w:rFonts w:ascii="Arial" w:hAnsi="Arial" w:cs="Arial"/>
          <w:sz w:val="20"/>
          <w:szCs w:val="20"/>
          <w:lang w:val="ru-RU"/>
        </w:rPr>
        <w:t>Систем</w:t>
      </w:r>
      <w:r>
        <w:rPr>
          <w:rFonts w:ascii="Arial" w:hAnsi="Arial" w:cs="Arial"/>
          <w:sz w:val="20"/>
          <w:szCs w:val="20"/>
          <w:lang w:val="ru-RU"/>
        </w:rPr>
        <w:t>а</w:t>
      </w:r>
      <w:r w:rsidRPr="007D561F">
        <w:rPr>
          <w:rFonts w:ascii="Arial" w:hAnsi="Arial" w:cs="Arial"/>
          <w:sz w:val="20"/>
          <w:szCs w:val="20"/>
          <w:lang w:val="ru-RU"/>
        </w:rPr>
        <w:t xml:space="preserve"> националних рачуна обједињује низ препорука које су прихваћене од стране свих земаља света и међународних организација, тј. научних и политичких кругова, као и других </w:t>
      </w:r>
      <w:r w:rsidRPr="007D561F">
        <w:rPr>
          <w:rFonts w:ascii="Arial" w:hAnsi="Arial" w:cs="Arial"/>
          <w:sz w:val="20"/>
          <w:szCs w:val="20"/>
          <w:lang w:val="ru-RU"/>
        </w:rPr>
        <w:lastRenderedPageBreak/>
        <w:t xml:space="preserve">професионалних корисника. Принципи из </w:t>
      </w:r>
      <w:r w:rsidRPr="007D561F">
        <w:rPr>
          <w:rFonts w:ascii="Arial" w:hAnsi="Arial" w:cs="Arial"/>
          <w:sz w:val="20"/>
          <w:szCs w:val="20"/>
          <w:lang w:val="sr-Latn-CS"/>
        </w:rPr>
        <w:t>SNA</w:t>
      </w:r>
      <w:r w:rsidRPr="007D561F">
        <w:rPr>
          <w:rFonts w:ascii="Arial" w:hAnsi="Arial" w:cs="Arial"/>
          <w:sz w:val="20"/>
          <w:szCs w:val="20"/>
          <w:lang w:val="ru-RU"/>
        </w:rPr>
        <w:t xml:space="preserve">93 су интегрисани и даље су се унапређивали за потребе земаља Европске </w:t>
      </w:r>
      <w:r w:rsidRPr="00436A27">
        <w:rPr>
          <w:rFonts w:ascii="Arial" w:hAnsi="Arial" w:cs="Arial"/>
          <w:sz w:val="20"/>
          <w:szCs w:val="20"/>
          <w:lang w:val="ru-RU"/>
        </w:rPr>
        <w:t>у</w:t>
      </w:r>
      <w:r w:rsidRPr="007D561F">
        <w:rPr>
          <w:rFonts w:ascii="Arial" w:hAnsi="Arial" w:cs="Arial"/>
          <w:sz w:val="20"/>
          <w:szCs w:val="20"/>
          <w:lang w:val="ru-RU"/>
        </w:rPr>
        <w:t>није, па је тако настала методологија која је позната под називом Европски систем рачуна 1995 (</w:t>
      </w:r>
      <w:r w:rsidRPr="007D561F">
        <w:rPr>
          <w:rFonts w:ascii="Arial" w:hAnsi="Arial" w:cs="Arial"/>
          <w:sz w:val="20"/>
          <w:szCs w:val="20"/>
          <w:lang w:val="sr-Latn-CS"/>
        </w:rPr>
        <w:t>ESA95</w:t>
      </w:r>
      <w:r w:rsidRPr="007D561F">
        <w:rPr>
          <w:rFonts w:ascii="Arial" w:hAnsi="Arial" w:cs="Arial"/>
          <w:sz w:val="20"/>
          <w:szCs w:val="20"/>
          <w:lang w:val="ru-RU"/>
        </w:rPr>
        <w:t xml:space="preserve">). Управо су то стандарди које Републички завод за статистику Србије настоји да достигне. </w:t>
      </w:r>
      <w:r w:rsidRPr="007D561F">
        <w:rPr>
          <w:rFonts w:ascii="Arial" w:hAnsi="Arial" w:cs="Arial"/>
          <w:sz w:val="20"/>
          <w:szCs w:val="20"/>
          <w:lang w:val="sr-Latn-CS"/>
        </w:rPr>
        <w:t>SNA</w:t>
      </w:r>
      <w:r w:rsidRPr="007D561F">
        <w:rPr>
          <w:rFonts w:ascii="Arial" w:hAnsi="Arial" w:cs="Arial"/>
          <w:sz w:val="20"/>
          <w:szCs w:val="20"/>
          <w:lang w:val="ru-RU"/>
        </w:rPr>
        <w:t xml:space="preserve">93 и </w:t>
      </w:r>
      <w:r w:rsidRPr="007D561F">
        <w:rPr>
          <w:rFonts w:ascii="Arial" w:hAnsi="Arial" w:cs="Arial"/>
          <w:sz w:val="20"/>
          <w:szCs w:val="20"/>
          <w:lang w:val="sr-Latn-CS"/>
        </w:rPr>
        <w:t>ESA95</w:t>
      </w:r>
      <w:r w:rsidRPr="007D561F">
        <w:rPr>
          <w:rFonts w:ascii="Arial" w:hAnsi="Arial" w:cs="Arial"/>
          <w:sz w:val="20"/>
          <w:szCs w:val="20"/>
          <w:lang w:val="ru-RU"/>
        </w:rPr>
        <w:t>, поред осталог,  пружају одговоре на следећа основна питања:</w:t>
      </w:r>
    </w:p>
    <w:p w:rsidR="004F7B0E" w:rsidRPr="007D561F" w:rsidRDefault="004F7B0E" w:rsidP="004F7B0E">
      <w:pPr>
        <w:jc w:val="both"/>
        <w:rPr>
          <w:rFonts w:ascii="Arial" w:hAnsi="Arial" w:cs="Arial"/>
          <w:sz w:val="20"/>
          <w:szCs w:val="20"/>
          <w:lang w:val="sr-Cyrl-CS"/>
        </w:rPr>
      </w:pPr>
    </w:p>
    <w:p w:rsidR="004F7B0E" w:rsidRPr="007D561F" w:rsidRDefault="004F7B0E" w:rsidP="004F7B0E">
      <w:pPr>
        <w:numPr>
          <w:ilvl w:val="0"/>
          <w:numId w:val="1"/>
        </w:numPr>
        <w:ind w:left="1208" w:hanging="357"/>
        <w:jc w:val="both"/>
        <w:rPr>
          <w:rFonts w:ascii="Arial" w:hAnsi="Arial" w:cs="Arial"/>
          <w:sz w:val="20"/>
          <w:szCs w:val="20"/>
          <w:lang w:val="ru-RU"/>
        </w:rPr>
      </w:pPr>
      <w:r w:rsidRPr="007D561F">
        <w:rPr>
          <w:rFonts w:ascii="Arial" w:hAnsi="Arial" w:cs="Arial"/>
          <w:sz w:val="20"/>
          <w:szCs w:val="20"/>
          <w:lang w:val="ru-RU"/>
        </w:rPr>
        <w:t>Ко обавља економске активности, тј. које су то институционалне јединице укључене у трансакције;</w:t>
      </w:r>
    </w:p>
    <w:p w:rsidR="004F7B0E" w:rsidRPr="007D561F" w:rsidRDefault="004F7B0E" w:rsidP="004F7B0E">
      <w:pPr>
        <w:numPr>
          <w:ilvl w:val="0"/>
          <w:numId w:val="1"/>
        </w:numPr>
        <w:ind w:left="1208" w:hanging="357"/>
        <w:jc w:val="both"/>
        <w:rPr>
          <w:rFonts w:ascii="Arial" w:hAnsi="Arial" w:cs="Arial"/>
          <w:sz w:val="20"/>
          <w:szCs w:val="20"/>
          <w:lang w:val="ru-RU"/>
        </w:rPr>
      </w:pPr>
      <w:r w:rsidRPr="007D561F">
        <w:rPr>
          <w:rFonts w:ascii="Arial" w:hAnsi="Arial" w:cs="Arial"/>
          <w:sz w:val="20"/>
          <w:szCs w:val="20"/>
          <w:lang w:val="ru-RU"/>
        </w:rPr>
        <w:t>Када се региструју економске активности, тј. шта су стања и шта су токови и на које се време они односе;</w:t>
      </w:r>
    </w:p>
    <w:p w:rsidR="004F7B0E" w:rsidRPr="007D561F" w:rsidRDefault="004F7B0E" w:rsidP="004F7B0E">
      <w:pPr>
        <w:numPr>
          <w:ilvl w:val="0"/>
          <w:numId w:val="1"/>
        </w:numPr>
        <w:ind w:left="1208" w:hanging="357"/>
        <w:jc w:val="both"/>
        <w:rPr>
          <w:rFonts w:ascii="Arial" w:hAnsi="Arial" w:cs="Arial"/>
          <w:sz w:val="20"/>
          <w:szCs w:val="20"/>
          <w:lang w:val="ru-RU"/>
        </w:rPr>
      </w:pPr>
      <w:r w:rsidRPr="007D561F">
        <w:rPr>
          <w:rFonts w:ascii="Arial" w:hAnsi="Arial" w:cs="Arial"/>
          <w:sz w:val="20"/>
          <w:szCs w:val="20"/>
          <w:lang w:val="ru-RU"/>
        </w:rPr>
        <w:t>Где се одвијају економске активности, тј. који је географски опсег економских активности који се у систему националних рачуна узима у обзир;</w:t>
      </w:r>
    </w:p>
    <w:p w:rsidR="004F7B0E" w:rsidRPr="007D561F" w:rsidRDefault="004F7B0E" w:rsidP="004F7B0E">
      <w:pPr>
        <w:numPr>
          <w:ilvl w:val="0"/>
          <w:numId w:val="1"/>
        </w:numPr>
        <w:ind w:left="1208" w:hanging="357"/>
        <w:jc w:val="both"/>
        <w:rPr>
          <w:rFonts w:ascii="Arial" w:hAnsi="Arial" w:cs="Arial"/>
          <w:sz w:val="20"/>
          <w:szCs w:val="20"/>
          <w:lang w:val="ru-RU"/>
        </w:rPr>
      </w:pPr>
      <w:r w:rsidRPr="007D561F">
        <w:rPr>
          <w:rFonts w:ascii="Arial" w:hAnsi="Arial" w:cs="Arial"/>
          <w:sz w:val="20"/>
          <w:szCs w:val="20"/>
          <w:lang w:val="ru-RU"/>
        </w:rPr>
        <w:t>Како се региструју и приказују економске активности, тј. која су то правила за бележење и приказивање одређених трансакција.</w:t>
      </w:r>
    </w:p>
    <w:p w:rsidR="004F7B0E" w:rsidRPr="007D561F" w:rsidRDefault="004F7B0E" w:rsidP="004F7B0E">
      <w:pPr>
        <w:jc w:val="both"/>
        <w:rPr>
          <w:rFonts w:ascii="Arial" w:hAnsi="Arial" w:cs="Arial"/>
          <w:sz w:val="20"/>
          <w:szCs w:val="20"/>
          <w:lang w:val="sr-Cyrl-CS"/>
        </w:rPr>
      </w:pPr>
    </w:p>
    <w:p w:rsidR="004F7B0E" w:rsidRPr="007D561F" w:rsidRDefault="004F7B0E" w:rsidP="004F7B0E">
      <w:pPr>
        <w:jc w:val="both"/>
        <w:rPr>
          <w:rFonts w:ascii="Arial" w:hAnsi="Arial" w:cs="Arial"/>
          <w:sz w:val="20"/>
          <w:szCs w:val="20"/>
          <w:lang w:val="sr-Cyrl-CS"/>
        </w:rPr>
      </w:pPr>
    </w:p>
    <w:p w:rsidR="004F7B0E" w:rsidRPr="007D561F" w:rsidRDefault="004F7B0E" w:rsidP="004F7B0E">
      <w:pPr>
        <w:jc w:val="both"/>
        <w:rPr>
          <w:rFonts w:ascii="Arial" w:hAnsi="Arial" w:cs="Arial"/>
          <w:sz w:val="20"/>
          <w:szCs w:val="20"/>
          <w:lang w:val="sr-Cyrl-CS"/>
        </w:rPr>
      </w:pPr>
    </w:p>
    <w:p w:rsidR="004F7B0E" w:rsidRPr="007D561F" w:rsidRDefault="004F7B0E" w:rsidP="004F7B0E">
      <w:pPr>
        <w:jc w:val="both"/>
        <w:rPr>
          <w:rFonts w:ascii="Arial" w:hAnsi="Arial" w:cs="Arial"/>
          <w:b/>
          <w:sz w:val="20"/>
          <w:szCs w:val="20"/>
          <w:lang w:val="sr-Cyrl-CS"/>
        </w:rPr>
      </w:pPr>
      <w:r w:rsidRPr="007D561F">
        <w:rPr>
          <w:rFonts w:ascii="Arial" w:hAnsi="Arial" w:cs="Arial"/>
          <w:b/>
          <w:sz w:val="20"/>
          <w:szCs w:val="20"/>
          <w:lang w:val="sr-Cyrl-CS"/>
        </w:rPr>
        <w:t>2.  КО ОБАВЉА ЕКОНОМСКЕ АКТИВНОСТИ – ИНСТИТУЦИОНАЛНЕ ЈЕДИНИЦЕ</w:t>
      </w:r>
    </w:p>
    <w:p w:rsidR="004F7B0E" w:rsidRPr="007D561F" w:rsidRDefault="004F7B0E" w:rsidP="004F7B0E">
      <w:pPr>
        <w:ind w:firstLine="851"/>
        <w:jc w:val="both"/>
        <w:rPr>
          <w:rFonts w:ascii="Arial" w:hAnsi="Arial" w:cs="Arial"/>
          <w:sz w:val="20"/>
          <w:szCs w:val="20"/>
          <w:lang w:val="sr-Cyrl-CS"/>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sr-Cyrl-CS"/>
        </w:rPr>
        <w:t xml:space="preserve">Обављање економских активности укључује велики број учесника који се различито понашају у економском процесу и имају различите економске циљеве. Они се групишу у </w:t>
      </w:r>
      <w:r w:rsidRPr="007D561F">
        <w:rPr>
          <w:rFonts w:ascii="Arial" w:hAnsi="Arial" w:cs="Arial"/>
          <w:b/>
          <w:sz w:val="20"/>
          <w:szCs w:val="20"/>
          <w:lang w:val="sr-Cyrl-CS"/>
        </w:rPr>
        <w:t>институционалне јединице</w:t>
      </w:r>
      <w:r w:rsidRPr="007D561F">
        <w:rPr>
          <w:rFonts w:ascii="Arial" w:hAnsi="Arial" w:cs="Arial"/>
          <w:sz w:val="20"/>
          <w:szCs w:val="20"/>
          <w:lang w:val="sr-Cyrl-CS"/>
        </w:rPr>
        <w:t xml:space="preserve">, које се </w:t>
      </w:r>
      <w:r w:rsidRPr="00436A27">
        <w:rPr>
          <w:rFonts w:ascii="Arial" w:hAnsi="Arial" w:cs="Arial"/>
          <w:sz w:val="20"/>
          <w:szCs w:val="20"/>
          <w:lang w:val="sr-Cyrl-CS"/>
        </w:rPr>
        <w:t xml:space="preserve">према </w:t>
      </w:r>
      <w:r w:rsidRPr="00436A27">
        <w:rPr>
          <w:rFonts w:ascii="Arial" w:hAnsi="Arial" w:cs="Arial"/>
          <w:sz w:val="20"/>
          <w:szCs w:val="20"/>
          <w:lang w:val="sr-Latn-CS"/>
        </w:rPr>
        <w:t>SNA</w:t>
      </w:r>
      <w:r w:rsidRPr="00436A27">
        <w:rPr>
          <w:rFonts w:ascii="Arial" w:hAnsi="Arial" w:cs="Arial"/>
          <w:sz w:val="20"/>
          <w:szCs w:val="20"/>
          <w:lang w:val="sr-Cyrl-CS"/>
        </w:rPr>
        <w:t>93</w:t>
      </w:r>
      <w:r w:rsidRPr="007D561F">
        <w:rPr>
          <w:rFonts w:ascii="Arial" w:hAnsi="Arial" w:cs="Arial"/>
          <w:sz w:val="20"/>
          <w:szCs w:val="20"/>
          <w:lang w:val="sr-Cyrl-CS"/>
        </w:rPr>
        <w:t xml:space="preserve"> деле на две основне групе. Једну групу сачињавају индивидуалне јединице (физичка лица</w:t>
      </w:r>
      <w:r w:rsidRPr="007D561F">
        <w:rPr>
          <w:rFonts w:ascii="Arial" w:hAnsi="Arial" w:cs="Arial"/>
          <w:sz w:val="20"/>
          <w:szCs w:val="20"/>
          <w:lang w:val="ru-RU"/>
        </w:rPr>
        <w:t xml:space="preserve"> или група лица која чине домаћинство) а друга група се састоји од законски дефинисаних или друштвених институционалних јединица (правна лица) које се даље деле на профитне, непрофитне и државне институционалне јединице.</w:t>
      </w:r>
    </w:p>
    <w:p w:rsidR="004F7B0E" w:rsidRPr="007D561F" w:rsidRDefault="004F7B0E" w:rsidP="004F7B0E">
      <w:pPr>
        <w:ind w:firstLine="851"/>
        <w:jc w:val="both"/>
        <w:rPr>
          <w:rFonts w:ascii="Arial" w:hAnsi="Arial" w:cs="Arial"/>
          <w:sz w:val="20"/>
          <w:szCs w:val="20"/>
          <w:lang w:val="sr-Cyrl-CS"/>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Институционална јединица у С</w:t>
      </w:r>
      <w:r w:rsidRPr="007D561F">
        <w:rPr>
          <w:rFonts w:ascii="Arial" w:hAnsi="Arial" w:cs="Arial"/>
          <w:sz w:val="20"/>
          <w:szCs w:val="20"/>
          <w:lang w:val="sr-Cyrl-CS"/>
        </w:rPr>
        <w:t>истему националних рачуна</w:t>
      </w:r>
      <w:r w:rsidRPr="007D561F">
        <w:rPr>
          <w:rFonts w:ascii="Arial" w:hAnsi="Arial" w:cs="Arial"/>
          <w:sz w:val="20"/>
          <w:szCs w:val="20"/>
          <w:lang w:val="ru-RU"/>
        </w:rPr>
        <w:t xml:space="preserve"> мора бити способна да се укључује, за сопствени рачун, у економске активности, везе и односе, тј. трансакције с другим јединицама. Како трансакције подразумевају промену власништва, то захтева да институционална јединица буде самостална целина (правно или физичко лице) која поседује своју имовину, послује, доноси одлуке, преузима финансијске обавезе, закључује уговоре,  одговара пред законом и води књиговодство.</w:t>
      </w:r>
    </w:p>
    <w:p w:rsidR="004F7B0E" w:rsidRPr="007D561F" w:rsidRDefault="004F7B0E" w:rsidP="004F7B0E">
      <w:pPr>
        <w:ind w:firstLine="851"/>
        <w:jc w:val="both"/>
        <w:rPr>
          <w:rFonts w:ascii="Arial" w:hAnsi="Arial" w:cs="Arial"/>
          <w:b/>
          <w:sz w:val="20"/>
          <w:szCs w:val="20"/>
          <w:lang w:val="sr-Cyrl-CS"/>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За потребе националних рачуна, домаћинства се, као институционалне јединице, дефинишу као мале групе особа које деле исти простор за становање, које удружују  део прихода или сав приход и имовину и заједно троше иста добра и услуге, најчешће смештај и храну. Домаћинства као институционалне јединице имају двоструку функцију: као потрошачи и као произвођачи добара и услуга. Обично се сматрају потрошачким јединицама, али у пракси она суделују у многим економским активностима. Тако се, на пример, у сеоским домаћинствима производе  пољопривредна добра и услуге за сопствене потребе, али су поједина домаћинства укључена и у производњу добара или пружање услуга за тржиште.</w:t>
      </w:r>
    </w:p>
    <w:p w:rsidR="004F7B0E" w:rsidRPr="007D561F" w:rsidRDefault="004F7B0E" w:rsidP="004F7B0E">
      <w:pPr>
        <w:ind w:firstLine="851"/>
        <w:jc w:val="both"/>
        <w:rPr>
          <w:rFonts w:ascii="Arial" w:hAnsi="Arial" w:cs="Arial"/>
          <w:b/>
          <w:sz w:val="20"/>
          <w:szCs w:val="20"/>
          <w:lang w:val="sr-Cyrl-CS"/>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 xml:space="preserve">Профитне институционалне јединице формирају се ради производње добара и услуга за тржиште и остваривања профита, без обзира на то ко су њихови власници и како деле профит. Контролу над овим јединицама имају њихови власници. Одговарају пред законом за свој рад, уговоре, рачуне и обавезе. Ове јединице су, пре свега, произвођачи и немају издатке за финалну потрошњу. Ако таква јединица набавља и </w:t>
      </w:r>
      <w:r w:rsidRPr="007D561F">
        <w:rPr>
          <w:rFonts w:ascii="Arial" w:hAnsi="Arial" w:cs="Arial"/>
          <w:sz w:val="20"/>
          <w:szCs w:val="20"/>
          <w:lang w:val="sr-Cyrl-CS"/>
        </w:rPr>
        <w:t xml:space="preserve">обезбеђује </w:t>
      </w:r>
      <w:r w:rsidRPr="007D561F">
        <w:rPr>
          <w:rFonts w:ascii="Arial" w:hAnsi="Arial" w:cs="Arial"/>
          <w:sz w:val="20"/>
          <w:szCs w:val="20"/>
          <w:lang w:val="ru-RU"/>
        </w:rPr>
        <w:t>нека добра и услуге за своје раднике, то се онда сматра накнадом у натури која се даје радницима, или као међуфазна потрошња јединице, у зависности од природе добара и услуга.</w:t>
      </w:r>
    </w:p>
    <w:p w:rsidR="004F7B0E" w:rsidRPr="007D561F" w:rsidRDefault="004F7B0E" w:rsidP="004F7B0E">
      <w:pPr>
        <w:ind w:firstLine="851"/>
        <w:jc w:val="both"/>
        <w:rPr>
          <w:rFonts w:ascii="Arial" w:hAnsi="Arial" w:cs="Arial"/>
          <w:b/>
          <w:sz w:val="20"/>
          <w:szCs w:val="20"/>
          <w:lang w:val="sr-Cyrl-CS"/>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 xml:space="preserve">Непрофитне институционалне јединице (НПИ) јесу законски или друштвени  ентитети формирани да би производили добра и обезбеђивали услуге. Могу да остварују добитак </w:t>
      </w:r>
      <w:r w:rsidRPr="007D561F">
        <w:rPr>
          <w:rFonts w:ascii="Arial" w:hAnsi="Arial" w:cs="Arial"/>
          <w:sz w:val="20"/>
          <w:szCs w:val="20"/>
          <w:lang w:val="ru-RU"/>
        </w:rPr>
        <w:lastRenderedPageBreak/>
        <w:t>или губитак у процесу производње, али не доносе, односно не деле профит власницима или оснивачима. Ове јединице су укључене у тржишну или нетржишну производњу. Ако у целини или претежним делом обављају производњу за тржиште, понашају се као профитне (тржишне) институционалне јединице, а ако производе нетржишну робу и услуге, онда су оне непрофитне (нетржишне) институционалне јединице. Њихове активности су најчешће у области здравства, образовања, културе, аматерског спорта или су то разна професионална удружења која се финансирају из чланарина, донација, субвенција, прихода од својине или државних трансфера</w:t>
      </w:r>
    </w:p>
    <w:p w:rsidR="004F7B0E" w:rsidRPr="007D561F" w:rsidRDefault="004F7B0E" w:rsidP="004F7B0E">
      <w:pPr>
        <w:jc w:val="both"/>
        <w:rPr>
          <w:rFonts w:ascii="Arial" w:hAnsi="Arial" w:cs="Arial"/>
          <w:sz w:val="20"/>
          <w:szCs w:val="20"/>
          <w:lang w:val="ru-RU"/>
        </w:rPr>
      </w:pPr>
    </w:p>
    <w:p w:rsidR="004F7B0E" w:rsidRPr="007D561F" w:rsidRDefault="004F7B0E" w:rsidP="004F7B0E">
      <w:pPr>
        <w:jc w:val="both"/>
        <w:rPr>
          <w:rFonts w:ascii="Arial" w:hAnsi="Arial" w:cs="Arial"/>
          <w:sz w:val="20"/>
          <w:szCs w:val="20"/>
          <w:lang w:val="ru-RU"/>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Државне институционалне јединице јесу законски ентитети на републичком и локалном нивоу и имају законодавну, судску и извршну власт над другим институционалним јединицама у земљи. Имају приходе из извора које контролише држава и формирају фондове које попуњавају од пореза, такси и других примања које плаћају друге институционалне јединице. Државне јединице имају  издатке  којима се задовољавају колективне потребе друштва (државна управа, безбедност и одбрана, примена закона итд.); обезбеђују бесплатно, или по нижим ценама, добра и услуге за  домаћинства, или их путем трансфера бесповратно дају.</w:t>
      </w:r>
    </w:p>
    <w:p w:rsidR="004F7B0E" w:rsidRPr="007D561F" w:rsidRDefault="004F7B0E" w:rsidP="004F7B0E">
      <w:pPr>
        <w:ind w:firstLine="851"/>
        <w:jc w:val="both"/>
        <w:rPr>
          <w:rFonts w:ascii="Arial" w:hAnsi="Arial" w:cs="Arial"/>
          <w:b/>
          <w:sz w:val="20"/>
          <w:szCs w:val="20"/>
          <w:lang w:val="ru-RU"/>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У Систему националних рачуна фондови социјалног осигурања, по дефиницији, чине специфичну врсту институционалних јединица, које се сматрају државним јединицама. Ова конвенција је уведена јер су државне јединице организовале ове фондове и контролишу их, а служе за то да обезбеде социјалну корист за све чланове друштва. У нашој земљи ови фондови су: Републички фонд за пензијско и инвалидско осигурање запослених (РФПИО), РФПИО самосталних делатности, РФПИО пољопривредника, Републички завод за здравствено осигурање и Национална служба за запошљавање.</w:t>
      </w:r>
    </w:p>
    <w:p w:rsidR="004F7B0E" w:rsidRPr="007D561F" w:rsidRDefault="004F7B0E" w:rsidP="004F7B0E">
      <w:pPr>
        <w:jc w:val="both"/>
        <w:rPr>
          <w:rFonts w:ascii="Arial" w:hAnsi="Arial" w:cs="Arial"/>
          <w:sz w:val="20"/>
          <w:szCs w:val="20"/>
          <w:lang w:val="sr-Cyrl-CS"/>
        </w:rPr>
      </w:pPr>
    </w:p>
    <w:p w:rsidR="004F7B0E" w:rsidRPr="007D561F" w:rsidRDefault="004F7B0E" w:rsidP="004F7B0E">
      <w:pPr>
        <w:jc w:val="both"/>
        <w:rPr>
          <w:rFonts w:ascii="Arial" w:hAnsi="Arial" w:cs="Arial"/>
          <w:sz w:val="20"/>
          <w:szCs w:val="20"/>
          <w:lang w:val="sr-Cyrl-CS"/>
        </w:rPr>
      </w:pPr>
    </w:p>
    <w:p w:rsidR="004F7B0E" w:rsidRPr="007D561F" w:rsidRDefault="004F7B0E" w:rsidP="004F7B0E">
      <w:pPr>
        <w:jc w:val="both"/>
        <w:rPr>
          <w:rFonts w:ascii="Arial" w:hAnsi="Arial" w:cs="Arial"/>
          <w:b/>
          <w:sz w:val="20"/>
          <w:szCs w:val="20"/>
          <w:lang w:val="sr-Cyrl-CS"/>
        </w:rPr>
      </w:pPr>
      <w:r w:rsidRPr="007D561F">
        <w:rPr>
          <w:rFonts w:ascii="Arial" w:hAnsi="Arial" w:cs="Arial"/>
          <w:b/>
          <w:sz w:val="20"/>
          <w:szCs w:val="20"/>
          <w:lang w:val="sr-Cyrl-CS"/>
        </w:rPr>
        <w:t>3.  КАДА СЕ РЕГИСТРУЈУ ЕКОНОМСКЕ АКТИВНОСТИ – ТОКОВИ И СТАЊА</w:t>
      </w:r>
    </w:p>
    <w:p w:rsidR="004F7B0E" w:rsidRPr="007D561F" w:rsidRDefault="004F7B0E" w:rsidP="004F7B0E">
      <w:pPr>
        <w:ind w:firstLine="851"/>
        <w:jc w:val="both"/>
        <w:rPr>
          <w:rFonts w:ascii="Arial" w:hAnsi="Arial" w:cs="Arial"/>
          <w:b/>
          <w:sz w:val="20"/>
          <w:szCs w:val="20"/>
          <w:lang w:val="sr-Cyrl-CS"/>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 xml:space="preserve">Време је важна компонента економске активности јер се све догађа </w:t>
      </w:r>
      <w:r w:rsidRPr="007D561F">
        <w:rPr>
          <w:rFonts w:ascii="Arial" w:hAnsi="Arial" w:cs="Arial"/>
          <w:sz w:val="20"/>
          <w:szCs w:val="20"/>
          <w:lang w:val="sr-Cyrl-CS"/>
        </w:rPr>
        <w:t xml:space="preserve">током неког </w:t>
      </w:r>
      <w:r w:rsidRPr="007D561F">
        <w:rPr>
          <w:rFonts w:ascii="Arial" w:hAnsi="Arial" w:cs="Arial"/>
          <w:sz w:val="20"/>
          <w:szCs w:val="20"/>
          <w:lang w:val="ru-RU"/>
        </w:rPr>
        <w:t>период</w:t>
      </w:r>
      <w:r w:rsidRPr="007D561F">
        <w:rPr>
          <w:rFonts w:ascii="Arial" w:hAnsi="Arial" w:cs="Arial"/>
          <w:sz w:val="20"/>
          <w:szCs w:val="20"/>
          <w:lang w:val="sr-Cyrl-CS"/>
        </w:rPr>
        <w:t>а, остављајући</w:t>
      </w:r>
      <w:r w:rsidRPr="007D561F">
        <w:rPr>
          <w:rFonts w:ascii="Arial" w:hAnsi="Arial" w:cs="Arial"/>
          <w:sz w:val="20"/>
          <w:szCs w:val="20"/>
          <w:lang w:val="ru-RU"/>
        </w:rPr>
        <w:t xml:space="preserve"> последиц</w:t>
      </w:r>
      <w:r w:rsidRPr="007D561F">
        <w:rPr>
          <w:rFonts w:ascii="Arial" w:hAnsi="Arial" w:cs="Arial"/>
          <w:sz w:val="20"/>
          <w:szCs w:val="20"/>
          <w:lang w:val="sr-Cyrl-CS"/>
        </w:rPr>
        <w:t xml:space="preserve">е и </w:t>
      </w:r>
      <w:r w:rsidRPr="007D561F">
        <w:rPr>
          <w:rFonts w:ascii="Arial" w:hAnsi="Arial" w:cs="Arial"/>
          <w:sz w:val="20"/>
          <w:szCs w:val="20"/>
          <w:lang w:val="ru-RU"/>
        </w:rPr>
        <w:t>у одређеним временским тачкама, па се економска активност у Систему националних рачуна региструје на два начина. Један чине токови, а други стања.</w:t>
      </w:r>
    </w:p>
    <w:p w:rsidR="004F7B0E" w:rsidRPr="007D561F" w:rsidRDefault="004F7B0E" w:rsidP="004F7B0E">
      <w:pPr>
        <w:ind w:firstLine="851"/>
        <w:jc w:val="both"/>
        <w:rPr>
          <w:rFonts w:ascii="Arial" w:hAnsi="Arial" w:cs="Arial"/>
          <w:b/>
          <w:sz w:val="20"/>
          <w:szCs w:val="20"/>
          <w:lang w:val="sr-Cyrl-CS"/>
        </w:rPr>
      </w:pPr>
    </w:p>
    <w:p w:rsidR="004F7B0E" w:rsidRPr="007D561F" w:rsidRDefault="004F7B0E" w:rsidP="004F7B0E">
      <w:pPr>
        <w:jc w:val="both"/>
        <w:rPr>
          <w:rFonts w:ascii="Arial" w:hAnsi="Arial" w:cs="Arial"/>
          <w:sz w:val="20"/>
          <w:szCs w:val="20"/>
          <w:lang w:val="sr-Cyrl-CS"/>
        </w:rPr>
      </w:pPr>
      <w:r w:rsidRPr="007D561F">
        <w:rPr>
          <w:rFonts w:ascii="Arial" w:hAnsi="Arial" w:cs="Arial"/>
          <w:b/>
          <w:sz w:val="20"/>
          <w:szCs w:val="20"/>
          <w:lang w:val="sr-Cyrl-CS"/>
        </w:rPr>
        <w:t>3.1.  ТОКОВИ</w:t>
      </w:r>
    </w:p>
    <w:p w:rsidR="004F7B0E" w:rsidRPr="007D561F" w:rsidRDefault="004F7B0E" w:rsidP="004F7B0E">
      <w:pPr>
        <w:ind w:firstLine="851"/>
        <w:jc w:val="both"/>
        <w:rPr>
          <w:rFonts w:ascii="Arial" w:hAnsi="Arial" w:cs="Arial"/>
          <w:sz w:val="20"/>
          <w:szCs w:val="20"/>
          <w:lang w:val="sr-Cyrl-CS"/>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 xml:space="preserve">Токови су износи, агрегати индивидуалних трансакција или осталих токова добара, услуга и фондова у одређеном периоду. Односе се на активности и њихове последице које су се догодиле у одређеном обрачунском периоду. Токови садрже промену власништва добара која се приказује у тренутку те промене, односно услуге у тренутку када је пружена, затим производњу у тренутку када је производ произведен и међуфазну потрошњу када су материјали и залихе употребљени. </w:t>
      </w:r>
    </w:p>
    <w:p w:rsidR="004F7B0E" w:rsidRPr="007D561F" w:rsidRDefault="004F7B0E" w:rsidP="004F7B0E">
      <w:pPr>
        <w:ind w:firstLine="851"/>
        <w:jc w:val="both"/>
        <w:rPr>
          <w:rFonts w:ascii="Arial" w:hAnsi="Arial" w:cs="Arial"/>
          <w:sz w:val="20"/>
          <w:szCs w:val="20"/>
          <w:lang w:val="sr-Cyrl-CS"/>
        </w:rPr>
      </w:pPr>
    </w:p>
    <w:p w:rsidR="004F7B0E" w:rsidRPr="007D561F" w:rsidRDefault="004F7B0E" w:rsidP="004F7B0E">
      <w:pPr>
        <w:jc w:val="both"/>
        <w:rPr>
          <w:rFonts w:ascii="Arial" w:hAnsi="Arial" w:cs="Arial"/>
          <w:b/>
          <w:sz w:val="20"/>
          <w:szCs w:val="20"/>
          <w:lang w:val="sr-Cyrl-CS"/>
        </w:rPr>
      </w:pPr>
      <w:r w:rsidRPr="007D561F">
        <w:rPr>
          <w:rFonts w:ascii="Arial" w:hAnsi="Arial" w:cs="Arial"/>
          <w:b/>
          <w:sz w:val="20"/>
          <w:szCs w:val="20"/>
          <w:lang w:val="sr-Cyrl-CS"/>
        </w:rPr>
        <w:t>3.1.1.  Трансакције</w:t>
      </w:r>
    </w:p>
    <w:p w:rsidR="004F7B0E" w:rsidRPr="007D561F" w:rsidRDefault="004F7B0E" w:rsidP="004F7B0E">
      <w:pPr>
        <w:ind w:firstLine="851"/>
        <w:jc w:val="both"/>
        <w:rPr>
          <w:rFonts w:ascii="Arial" w:hAnsi="Arial" w:cs="Arial"/>
          <w:sz w:val="20"/>
          <w:szCs w:val="20"/>
          <w:lang w:val="sr-Cyrl-CS"/>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sr-Cyrl-CS"/>
        </w:rPr>
        <w:t>Т</w:t>
      </w:r>
      <w:r w:rsidRPr="007D561F">
        <w:rPr>
          <w:rFonts w:ascii="Arial" w:hAnsi="Arial" w:cs="Arial"/>
          <w:sz w:val="20"/>
          <w:szCs w:val="20"/>
          <w:lang w:val="ru-RU"/>
        </w:rPr>
        <w:t xml:space="preserve">рансакције су економски токови размене вредности између институционалних јединица на бази узајамних уговора, као и унутар </w:t>
      </w:r>
      <w:r w:rsidRPr="007D561F">
        <w:rPr>
          <w:rFonts w:ascii="Arial" w:hAnsi="Arial" w:cs="Arial"/>
          <w:sz w:val="20"/>
          <w:szCs w:val="20"/>
          <w:lang w:val="sr-Cyrl-CS"/>
        </w:rPr>
        <w:t xml:space="preserve">самих јединица, а деле се на </w:t>
      </w:r>
      <w:r w:rsidRPr="007D561F">
        <w:rPr>
          <w:rFonts w:ascii="Arial" w:hAnsi="Arial" w:cs="Arial"/>
          <w:sz w:val="20"/>
          <w:szCs w:val="20"/>
          <w:lang w:val="ru-RU"/>
        </w:rPr>
        <w:t>новчане и неновчане. Новчане трансакције се обављају у новцу и у њима једна страна производи, обезбеђује добра, услуге, рад или имовину за другу, која то плаћа. У новчане трансакције, исто тако, спадају зараде, порези или пензије. Постоје трансакције које се не обављају у новцу, већ у натури или путем трампе између институционалних јединица и унутар њих (интерне трансакције, које нису праћене новчаним токовима, и да би се приказале, морају  се проценити и новчано исказати).</w:t>
      </w:r>
    </w:p>
    <w:p w:rsidR="004F7B0E" w:rsidRPr="007D561F" w:rsidRDefault="004F7B0E" w:rsidP="004F7B0E">
      <w:pPr>
        <w:ind w:firstLine="851"/>
        <w:jc w:val="both"/>
        <w:rPr>
          <w:rFonts w:ascii="Arial" w:hAnsi="Arial" w:cs="Arial"/>
          <w:sz w:val="20"/>
          <w:szCs w:val="20"/>
          <w:lang w:val="sr-Cyrl-CS"/>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 xml:space="preserve">Постоји разлика између текућих и капиталних трансакција. Капиталне трансакције јесу оне у којима се врши власничка расподела и прерасподела фондова кроз њихово прибављање, </w:t>
      </w:r>
      <w:r w:rsidRPr="007D561F">
        <w:rPr>
          <w:rFonts w:ascii="Arial" w:hAnsi="Arial" w:cs="Arial"/>
          <w:sz w:val="20"/>
          <w:szCs w:val="20"/>
          <w:lang w:val="ru-RU"/>
        </w:rPr>
        <w:lastRenderedPageBreak/>
        <w:t>стицање, куповину или продају. Обављају се у новцу или у натури и прерасподељују штедњу и богатство. Остале трансакције су текуће, и то: у процесима производње, размене и употребе добара и услуга  (могу такође бити у новцу или натури и односе се на новостворена и постојећа добра), затим трансакције са сврхом расподеле и прерасподеле дохотка и финансијске трансакције,  које приказују промене у финансијским фондовима.</w:t>
      </w:r>
    </w:p>
    <w:p w:rsidR="004F7B0E" w:rsidRPr="007D561F" w:rsidRDefault="004F7B0E" w:rsidP="004F7B0E">
      <w:pPr>
        <w:ind w:firstLine="851"/>
        <w:jc w:val="both"/>
        <w:rPr>
          <w:rFonts w:ascii="Arial" w:hAnsi="Arial" w:cs="Arial"/>
          <w:sz w:val="20"/>
          <w:szCs w:val="20"/>
          <w:lang w:val="ru-RU"/>
        </w:rPr>
      </w:pPr>
    </w:p>
    <w:p w:rsidR="004F7B0E" w:rsidRPr="007D561F" w:rsidRDefault="004F7B0E" w:rsidP="004F7B0E">
      <w:pPr>
        <w:jc w:val="both"/>
        <w:rPr>
          <w:rFonts w:ascii="Arial" w:hAnsi="Arial" w:cs="Arial"/>
          <w:b/>
          <w:sz w:val="20"/>
          <w:szCs w:val="20"/>
          <w:lang w:val="sr-Cyrl-CS"/>
        </w:rPr>
      </w:pPr>
      <w:r w:rsidRPr="007D561F">
        <w:rPr>
          <w:rFonts w:ascii="Arial" w:hAnsi="Arial" w:cs="Arial"/>
          <w:b/>
          <w:sz w:val="20"/>
          <w:szCs w:val="20"/>
          <w:lang w:val="sr-Cyrl-CS"/>
        </w:rPr>
        <w:t>3.1.2.  Остали токови</w:t>
      </w:r>
    </w:p>
    <w:p w:rsidR="004F7B0E" w:rsidRPr="007D561F" w:rsidRDefault="004F7B0E" w:rsidP="004F7B0E">
      <w:pPr>
        <w:ind w:firstLine="851"/>
        <w:jc w:val="both"/>
        <w:rPr>
          <w:rFonts w:ascii="Arial" w:hAnsi="Arial" w:cs="Arial"/>
          <w:sz w:val="20"/>
          <w:szCs w:val="20"/>
          <w:lang w:val="sr-Cyrl-CS"/>
        </w:rPr>
      </w:pPr>
    </w:p>
    <w:p w:rsidR="004F7B0E" w:rsidRPr="007D561F" w:rsidRDefault="004F7B0E" w:rsidP="004F7B0E">
      <w:pPr>
        <w:ind w:firstLine="851"/>
        <w:jc w:val="both"/>
        <w:rPr>
          <w:rFonts w:ascii="Arial" w:hAnsi="Arial" w:cs="Arial"/>
          <w:sz w:val="20"/>
          <w:szCs w:val="20"/>
          <w:lang w:val="ru-RU"/>
        </w:rPr>
      </w:pPr>
      <w:r w:rsidRPr="007D561F">
        <w:rPr>
          <w:rFonts w:ascii="Arial" w:hAnsi="Arial" w:cs="Arial"/>
          <w:sz w:val="20"/>
          <w:szCs w:val="20"/>
          <w:lang w:val="ru-RU"/>
        </w:rPr>
        <w:t xml:space="preserve">Остали токови јесу промене </w:t>
      </w:r>
      <w:r w:rsidRPr="007D561F">
        <w:rPr>
          <w:rFonts w:ascii="Arial" w:hAnsi="Arial" w:cs="Arial"/>
          <w:sz w:val="20"/>
          <w:szCs w:val="20"/>
          <w:lang w:val="sr-Cyrl-CS"/>
        </w:rPr>
        <w:t xml:space="preserve">обима и </w:t>
      </w:r>
      <w:r w:rsidRPr="007D561F">
        <w:rPr>
          <w:rFonts w:ascii="Arial" w:hAnsi="Arial" w:cs="Arial"/>
          <w:sz w:val="20"/>
          <w:szCs w:val="20"/>
          <w:lang w:val="ru-RU"/>
        </w:rPr>
        <w:t>вредности средстава и обавеза</w:t>
      </w:r>
      <w:r w:rsidRPr="007D561F">
        <w:rPr>
          <w:rFonts w:ascii="Arial" w:hAnsi="Arial" w:cs="Arial"/>
          <w:sz w:val="20"/>
          <w:szCs w:val="20"/>
          <w:lang w:val="sr-Cyrl-CS"/>
        </w:rPr>
        <w:t xml:space="preserve"> које </w:t>
      </w:r>
      <w:r w:rsidRPr="007D561F">
        <w:rPr>
          <w:rFonts w:ascii="Arial" w:hAnsi="Arial" w:cs="Arial"/>
          <w:sz w:val="20"/>
          <w:szCs w:val="20"/>
          <w:lang w:val="ru-RU"/>
        </w:rPr>
        <w:t>нису последица трансакција. То су, на пример, последице ратних разарања или неких других политичких догађаја, природних катастрофа (земљотреса, поплава, суша, итд.), открића или трошења природних богатстава. Овде спадају и промене настале услед измена класификација. Промене у имовини и потраживањима могу настати и због промена цена, или ревалоризације</w:t>
      </w:r>
      <w:r w:rsidRPr="007D561F">
        <w:rPr>
          <w:rFonts w:ascii="Arial" w:hAnsi="Arial" w:cs="Arial"/>
          <w:color w:val="FF0000"/>
          <w:sz w:val="20"/>
          <w:szCs w:val="20"/>
          <w:lang w:val="ru-RU"/>
        </w:rPr>
        <w:t xml:space="preserve"> </w:t>
      </w:r>
      <w:r w:rsidRPr="007D561F">
        <w:rPr>
          <w:rFonts w:ascii="Arial" w:hAnsi="Arial" w:cs="Arial"/>
          <w:sz w:val="20"/>
          <w:szCs w:val="20"/>
          <w:lang w:val="ru-RU"/>
        </w:rPr>
        <w:t>и то су губици или добици власника.</w:t>
      </w:r>
    </w:p>
    <w:p w:rsidR="004F7B0E" w:rsidRPr="007D561F" w:rsidRDefault="004F7B0E" w:rsidP="004F7B0E">
      <w:pPr>
        <w:ind w:firstLine="851"/>
        <w:jc w:val="both"/>
        <w:rPr>
          <w:rFonts w:ascii="Arial" w:hAnsi="Arial" w:cs="Arial"/>
          <w:sz w:val="20"/>
          <w:szCs w:val="20"/>
          <w:lang w:val="sr-Cyrl-CS"/>
        </w:rPr>
      </w:pPr>
    </w:p>
    <w:p w:rsidR="004F7B0E" w:rsidRPr="007D561F" w:rsidRDefault="004F7B0E" w:rsidP="004F7B0E">
      <w:pPr>
        <w:jc w:val="both"/>
        <w:rPr>
          <w:rFonts w:ascii="Arial" w:hAnsi="Arial" w:cs="Arial"/>
          <w:b/>
          <w:sz w:val="20"/>
          <w:szCs w:val="20"/>
          <w:lang w:val="sr-Cyrl-CS"/>
        </w:rPr>
      </w:pPr>
      <w:r w:rsidRPr="007D561F">
        <w:rPr>
          <w:rFonts w:ascii="Arial" w:hAnsi="Arial" w:cs="Arial"/>
          <w:b/>
          <w:sz w:val="20"/>
          <w:szCs w:val="20"/>
          <w:lang w:val="sr-Cyrl-CS"/>
        </w:rPr>
        <w:t>3.2.  СТАЊА</w:t>
      </w:r>
    </w:p>
    <w:p w:rsidR="004F7B0E" w:rsidRPr="007D561F" w:rsidRDefault="004F7B0E" w:rsidP="004F7B0E">
      <w:pPr>
        <w:ind w:firstLine="851"/>
        <w:jc w:val="both"/>
        <w:rPr>
          <w:rFonts w:ascii="Arial" w:hAnsi="Arial" w:cs="Arial"/>
          <w:b/>
          <w:sz w:val="20"/>
          <w:szCs w:val="20"/>
          <w:lang w:val="sr-Cyrl-CS"/>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Стања су повезана са токовима</w:t>
      </w:r>
      <w:r w:rsidRPr="007D561F">
        <w:rPr>
          <w:rFonts w:ascii="Arial" w:hAnsi="Arial" w:cs="Arial"/>
          <w:sz w:val="20"/>
          <w:szCs w:val="20"/>
          <w:lang w:val="sr-Cyrl-CS"/>
        </w:rPr>
        <w:t xml:space="preserve">, али су </w:t>
      </w:r>
      <w:r w:rsidRPr="007D561F">
        <w:rPr>
          <w:rFonts w:ascii="Arial" w:hAnsi="Arial" w:cs="Arial"/>
          <w:sz w:val="20"/>
          <w:szCs w:val="20"/>
          <w:lang w:val="ru-RU"/>
        </w:rPr>
        <w:t>резултат раније акумулираних трансакција и осталих токова (који нису последица трансакција) и то је стање на почетку периода. Током времена, с новим трансакцијама и осталим токовима мењају се  обим и вредност фондова (средстава) и обавеза, што доводи до промене стања на крају периода за који се врши обрачун.</w:t>
      </w:r>
    </w:p>
    <w:p w:rsidR="004F7B0E" w:rsidRPr="007D561F" w:rsidRDefault="004F7B0E" w:rsidP="004F7B0E">
      <w:pPr>
        <w:ind w:firstLine="851"/>
        <w:jc w:val="both"/>
        <w:rPr>
          <w:rFonts w:ascii="Arial" w:hAnsi="Arial" w:cs="Arial"/>
          <w:sz w:val="20"/>
          <w:szCs w:val="20"/>
          <w:lang w:val="ru-RU"/>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Повезаност и усклађеност Система националних рачуна има за последицу да се сви токови и стања приказују по истом концепту, дефиницијама и класификацијама, тј. да се сваки економски ток, или стање, најпре вредносно забележи у рачунима, а затим да се кроз  Систем прикаже на исти начин и сложи према одређеним правилима.</w:t>
      </w:r>
    </w:p>
    <w:p w:rsidR="004F7B0E" w:rsidRPr="007D561F" w:rsidRDefault="004F7B0E" w:rsidP="004F7B0E">
      <w:pPr>
        <w:ind w:firstLine="851"/>
        <w:jc w:val="both"/>
        <w:rPr>
          <w:rFonts w:ascii="Arial" w:hAnsi="Arial" w:cs="Arial"/>
          <w:sz w:val="20"/>
          <w:szCs w:val="20"/>
          <w:lang w:val="ru-RU"/>
        </w:rPr>
      </w:pPr>
    </w:p>
    <w:p w:rsidR="004F7B0E" w:rsidRPr="007D561F" w:rsidRDefault="004F7B0E" w:rsidP="004F7B0E">
      <w:pPr>
        <w:ind w:firstLine="851"/>
        <w:jc w:val="both"/>
        <w:rPr>
          <w:rFonts w:ascii="Arial" w:hAnsi="Arial" w:cs="Arial"/>
          <w:sz w:val="20"/>
          <w:szCs w:val="20"/>
          <w:lang w:val="ru-RU"/>
        </w:rPr>
      </w:pPr>
    </w:p>
    <w:p w:rsidR="004F7B0E" w:rsidRPr="007D561F" w:rsidRDefault="004F7B0E" w:rsidP="004F7B0E">
      <w:pPr>
        <w:jc w:val="both"/>
        <w:rPr>
          <w:rFonts w:ascii="Arial" w:hAnsi="Arial" w:cs="Arial"/>
          <w:b/>
          <w:sz w:val="20"/>
          <w:szCs w:val="20"/>
          <w:lang w:val="sr-Cyrl-CS"/>
        </w:rPr>
      </w:pPr>
      <w:r>
        <w:rPr>
          <w:rFonts w:ascii="Arial" w:hAnsi="Arial" w:cs="Arial"/>
          <w:b/>
          <w:sz w:val="20"/>
          <w:szCs w:val="20"/>
          <w:lang w:val="sr-Cyrl-CS"/>
        </w:rPr>
        <w:t>4</w:t>
      </w:r>
      <w:r w:rsidRPr="007D561F">
        <w:rPr>
          <w:rFonts w:ascii="Arial" w:hAnsi="Arial" w:cs="Arial"/>
          <w:b/>
          <w:sz w:val="20"/>
          <w:szCs w:val="20"/>
          <w:lang w:val="sr-Cyrl-CS"/>
        </w:rPr>
        <w:t>.  ГДЕ СЕ ОДВИЈАЈУ ЕКОНОМСКЕ АКТИВНОСТИ</w:t>
      </w:r>
    </w:p>
    <w:p w:rsidR="004F7B0E" w:rsidRPr="007D561F" w:rsidRDefault="004F7B0E" w:rsidP="004F7B0E">
      <w:pPr>
        <w:ind w:firstLine="851"/>
        <w:jc w:val="both"/>
        <w:rPr>
          <w:rFonts w:ascii="Arial" w:hAnsi="Arial" w:cs="Arial"/>
          <w:sz w:val="20"/>
          <w:szCs w:val="20"/>
          <w:lang w:val="sr-Cyrl-CS"/>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Све економске активности се обављају на некој територији, па је зато потребно дефинисати економску територију и разликовати резидентне и нерезидентне институционалне јединице. У Систему националних рачуна потребно је раздвојити трансакције резидената од оних које обављају нерезиденти, као и домаћи и национални концепт.</w:t>
      </w:r>
    </w:p>
    <w:p w:rsidR="004F7B0E" w:rsidRPr="007D561F" w:rsidRDefault="004F7B0E" w:rsidP="004F7B0E">
      <w:pPr>
        <w:ind w:firstLine="851"/>
        <w:jc w:val="both"/>
        <w:rPr>
          <w:rFonts w:ascii="Arial" w:hAnsi="Arial" w:cs="Arial"/>
          <w:sz w:val="20"/>
          <w:szCs w:val="20"/>
          <w:lang w:val="sr-Cyrl-CS"/>
        </w:rPr>
      </w:pPr>
    </w:p>
    <w:p w:rsidR="004F7B0E" w:rsidRPr="007D561F" w:rsidRDefault="004F7B0E" w:rsidP="004F7B0E">
      <w:pPr>
        <w:tabs>
          <w:tab w:val="left" w:pos="9960"/>
        </w:tabs>
        <w:jc w:val="both"/>
        <w:rPr>
          <w:rFonts w:ascii="Arial" w:hAnsi="Arial" w:cs="Arial"/>
          <w:b/>
          <w:sz w:val="20"/>
          <w:szCs w:val="20"/>
          <w:lang w:val="sr-Cyrl-CS"/>
        </w:rPr>
      </w:pPr>
      <w:r>
        <w:rPr>
          <w:rFonts w:ascii="Arial" w:hAnsi="Arial" w:cs="Arial"/>
          <w:b/>
          <w:sz w:val="20"/>
          <w:szCs w:val="20"/>
          <w:lang w:val="sr-Cyrl-CS"/>
        </w:rPr>
        <w:t>4</w:t>
      </w:r>
      <w:r w:rsidRPr="007D561F">
        <w:rPr>
          <w:rFonts w:ascii="Arial" w:hAnsi="Arial" w:cs="Arial"/>
          <w:b/>
          <w:sz w:val="20"/>
          <w:szCs w:val="20"/>
          <w:lang w:val="sr-Cyrl-CS"/>
        </w:rPr>
        <w:t>.</w:t>
      </w:r>
      <w:r>
        <w:rPr>
          <w:rFonts w:ascii="Arial" w:hAnsi="Arial" w:cs="Arial"/>
          <w:b/>
          <w:sz w:val="20"/>
          <w:szCs w:val="20"/>
          <w:lang w:val="sr-Cyrl-CS"/>
        </w:rPr>
        <w:t>1</w:t>
      </w:r>
      <w:r w:rsidRPr="007D561F">
        <w:rPr>
          <w:rFonts w:ascii="Arial" w:hAnsi="Arial" w:cs="Arial"/>
          <w:b/>
          <w:sz w:val="20"/>
          <w:szCs w:val="20"/>
          <w:lang w:val="sr-Cyrl-CS"/>
        </w:rPr>
        <w:t xml:space="preserve">. </w:t>
      </w:r>
      <w:r>
        <w:rPr>
          <w:rFonts w:ascii="Arial" w:hAnsi="Arial" w:cs="Arial"/>
          <w:b/>
          <w:sz w:val="20"/>
          <w:szCs w:val="20"/>
          <w:lang w:val="sr-Cyrl-CS"/>
        </w:rPr>
        <w:t xml:space="preserve"> </w:t>
      </w:r>
      <w:r w:rsidRPr="007D561F">
        <w:rPr>
          <w:rFonts w:ascii="Arial" w:hAnsi="Arial" w:cs="Arial"/>
          <w:b/>
          <w:sz w:val="20"/>
          <w:szCs w:val="20"/>
          <w:lang w:val="sr-Cyrl-CS"/>
        </w:rPr>
        <w:t>Р</w:t>
      </w:r>
      <w:r>
        <w:rPr>
          <w:rFonts w:ascii="Arial" w:hAnsi="Arial" w:cs="Arial"/>
          <w:b/>
          <w:sz w:val="20"/>
          <w:szCs w:val="20"/>
          <w:lang w:val="sr-Cyrl-CS"/>
        </w:rPr>
        <w:t>ЕЗИДЕНТНЕ ЈЕДИНИЦЕ</w:t>
      </w:r>
    </w:p>
    <w:p w:rsidR="004F7B0E" w:rsidRPr="007D561F" w:rsidRDefault="004F7B0E" w:rsidP="004F7B0E">
      <w:pPr>
        <w:ind w:firstLine="851"/>
        <w:jc w:val="both"/>
        <w:rPr>
          <w:rFonts w:ascii="Arial" w:hAnsi="Arial" w:cs="Arial"/>
          <w:sz w:val="20"/>
          <w:szCs w:val="20"/>
          <w:lang w:val="ru-RU"/>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 xml:space="preserve">Институционалне јединице се ближе одређују појмом резидентности који се примењује на све јединице, осим на државне, али не на ствари, на земљиште или нематеријалну имовину које институционалне јединице поседују. Особе које чине домаћинства такође могу бити резиденти или нерезиденти. Критеријум за то је пребивалиште и економски интерес, осим у случају чланова наших дипломатских представништава који остају наши резиденти. </w:t>
      </w:r>
    </w:p>
    <w:p w:rsidR="004F7B0E" w:rsidRPr="007D561F" w:rsidRDefault="004F7B0E" w:rsidP="004F7B0E">
      <w:pPr>
        <w:ind w:firstLine="851"/>
        <w:jc w:val="both"/>
        <w:rPr>
          <w:rFonts w:ascii="Arial" w:hAnsi="Arial" w:cs="Arial"/>
          <w:sz w:val="20"/>
          <w:szCs w:val="20"/>
          <w:lang w:val="sr-Cyrl-CS"/>
        </w:rPr>
      </w:pPr>
    </w:p>
    <w:p w:rsidR="004F7B0E" w:rsidRDefault="004F7B0E" w:rsidP="004F7B0E">
      <w:pPr>
        <w:jc w:val="both"/>
        <w:rPr>
          <w:rFonts w:ascii="Arial" w:hAnsi="Arial" w:cs="Arial"/>
          <w:b/>
          <w:sz w:val="20"/>
          <w:szCs w:val="20"/>
          <w:lang w:val="sr-Cyrl-CS"/>
        </w:rPr>
      </w:pPr>
      <w:r>
        <w:rPr>
          <w:rFonts w:ascii="Arial" w:hAnsi="Arial" w:cs="Arial"/>
          <w:b/>
          <w:sz w:val="20"/>
          <w:szCs w:val="20"/>
          <w:lang w:val="sr-Cyrl-CS"/>
        </w:rPr>
        <w:t>4</w:t>
      </w:r>
      <w:r w:rsidRPr="007D561F">
        <w:rPr>
          <w:rFonts w:ascii="Arial" w:hAnsi="Arial" w:cs="Arial"/>
          <w:b/>
          <w:sz w:val="20"/>
          <w:szCs w:val="20"/>
          <w:lang w:val="sr-Cyrl-CS"/>
        </w:rPr>
        <w:t>.</w:t>
      </w:r>
      <w:r>
        <w:rPr>
          <w:rFonts w:ascii="Arial" w:hAnsi="Arial" w:cs="Arial"/>
          <w:b/>
          <w:sz w:val="20"/>
          <w:szCs w:val="20"/>
          <w:lang w:val="sr-Cyrl-CS"/>
        </w:rPr>
        <w:t>2</w:t>
      </w:r>
      <w:r w:rsidRPr="007D561F">
        <w:rPr>
          <w:rFonts w:ascii="Arial" w:hAnsi="Arial" w:cs="Arial"/>
          <w:b/>
          <w:sz w:val="20"/>
          <w:szCs w:val="20"/>
          <w:lang w:val="sr-Cyrl-CS"/>
        </w:rPr>
        <w:t xml:space="preserve">. </w:t>
      </w:r>
      <w:r>
        <w:rPr>
          <w:rFonts w:ascii="Arial" w:hAnsi="Arial" w:cs="Arial"/>
          <w:b/>
          <w:sz w:val="20"/>
          <w:szCs w:val="20"/>
          <w:lang w:val="sr-Cyrl-CS"/>
        </w:rPr>
        <w:t xml:space="preserve"> </w:t>
      </w:r>
      <w:r w:rsidRPr="007D561F">
        <w:rPr>
          <w:rFonts w:ascii="Arial" w:hAnsi="Arial" w:cs="Arial"/>
          <w:b/>
          <w:sz w:val="20"/>
          <w:szCs w:val="20"/>
          <w:lang w:val="sr-Cyrl-CS"/>
        </w:rPr>
        <w:t>Е</w:t>
      </w:r>
      <w:r>
        <w:rPr>
          <w:rFonts w:ascii="Arial" w:hAnsi="Arial" w:cs="Arial"/>
          <w:b/>
          <w:sz w:val="20"/>
          <w:szCs w:val="20"/>
          <w:lang w:val="sr-Cyrl-CS"/>
        </w:rPr>
        <w:t>КОНОМСКА ТЕРИТОРИЈА</w:t>
      </w:r>
    </w:p>
    <w:p w:rsidR="004F7B0E" w:rsidRPr="007D561F" w:rsidRDefault="004F7B0E" w:rsidP="004F7B0E">
      <w:pPr>
        <w:jc w:val="both"/>
        <w:rPr>
          <w:rFonts w:ascii="Arial" w:hAnsi="Arial" w:cs="Arial"/>
          <w:sz w:val="20"/>
          <w:szCs w:val="20"/>
          <w:lang w:val="sr-Cyrl-CS"/>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 xml:space="preserve">Институционална јединица је резидентна ако има економски интерес на економској територији једне земље, односно ако је ангажована у економским активностима и трансакцијама дуже од једне године. Економска територија обухвата географску територију којом управља једна земља и на којој људи, роба и капитал слободно циркулишу. Укључује и  ваздушни простор, територијалне воде и територијалне енклаве у другим земљама, односно  делове географске територије других држава која се јасно дефинише и користи у складу са међународним споразумима. Стране територијалне енклаве (нпр. амбасаде, </w:t>
      </w:r>
      <w:r w:rsidRPr="007D561F">
        <w:rPr>
          <w:rFonts w:ascii="Arial" w:hAnsi="Arial" w:cs="Arial"/>
          <w:sz w:val="20"/>
          <w:szCs w:val="20"/>
          <w:lang w:val="ru-RU"/>
        </w:rPr>
        <w:lastRenderedPageBreak/>
        <w:t>конзулати и сл.), иако се географски налазе на територији наше земље, нису део наше економске територије, за разлику од наших амбасада у иностранству, које то јесу.</w:t>
      </w:r>
    </w:p>
    <w:p w:rsidR="004F7B0E" w:rsidRPr="007D561F" w:rsidRDefault="004F7B0E" w:rsidP="004F7B0E">
      <w:pPr>
        <w:ind w:firstLine="851"/>
        <w:jc w:val="both"/>
        <w:rPr>
          <w:rFonts w:ascii="Arial" w:hAnsi="Arial" w:cs="Arial"/>
          <w:sz w:val="20"/>
          <w:szCs w:val="20"/>
          <w:lang w:val="ru-RU"/>
        </w:rPr>
      </w:pPr>
    </w:p>
    <w:p w:rsidR="004F7B0E" w:rsidRPr="007D561F" w:rsidRDefault="004F7B0E" w:rsidP="004F7B0E">
      <w:pPr>
        <w:jc w:val="both"/>
        <w:rPr>
          <w:rFonts w:ascii="Arial" w:hAnsi="Arial" w:cs="Arial"/>
          <w:b/>
          <w:sz w:val="20"/>
          <w:szCs w:val="20"/>
          <w:lang w:val="sr-Cyrl-CS"/>
        </w:rPr>
      </w:pPr>
      <w:r>
        <w:rPr>
          <w:rFonts w:ascii="Arial" w:hAnsi="Arial" w:cs="Arial"/>
          <w:b/>
          <w:sz w:val="20"/>
          <w:szCs w:val="20"/>
          <w:lang w:val="sr-Cyrl-CS"/>
        </w:rPr>
        <w:t>4</w:t>
      </w:r>
      <w:r w:rsidRPr="007D561F">
        <w:rPr>
          <w:rFonts w:ascii="Arial" w:hAnsi="Arial" w:cs="Arial"/>
          <w:b/>
          <w:sz w:val="20"/>
          <w:szCs w:val="20"/>
          <w:lang w:val="sr-Cyrl-CS"/>
        </w:rPr>
        <w:t>.</w:t>
      </w:r>
      <w:r>
        <w:rPr>
          <w:rFonts w:ascii="Arial" w:hAnsi="Arial" w:cs="Arial"/>
          <w:b/>
          <w:sz w:val="20"/>
          <w:szCs w:val="20"/>
          <w:lang w:val="sr-Cyrl-CS"/>
        </w:rPr>
        <w:t>3</w:t>
      </w:r>
      <w:r w:rsidRPr="007D561F">
        <w:rPr>
          <w:rFonts w:ascii="Arial" w:hAnsi="Arial" w:cs="Arial"/>
          <w:b/>
          <w:sz w:val="20"/>
          <w:szCs w:val="20"/>
          <w:lang w:val="sr-Cyrl-CS"/>
        </w:rPr>
        <w:t xml:space="preserve">. </w:t>
      </w:r>
      <w:r>
        <w:rPr>
          <w:rFonts w:ascii="Arial" w:hAnsi="Arial" w:cs="Arial"/>
          <w:b/>
          <w:sz w:val="20"/>
          <w:szCs w:val="20"/>
          <w:lang w:val="sr-Cyrl-CS"/>
        </w:rPr>
        <w:t xml:space="preserve"> ЦЕНТАР ЕКОНОМСКОГ ИНТЕРЕСА</w:t>
      </w:r>
    </w:p>
    <w:p w:rsidR="004F7B0E" w:rsidRPr="007D561F" w:rsidRDefault="004F7B0E" w:rsidP="004F7B0E">
      <w:pPr>
        <w:ind w:firstLine="851"/>
        <w:jc w:val="both"/>
        <w:rPr>
          <w:rFonts w:ascii="Arial" w:hAnsi="Arial" w:cs="Arial"/>
          <w:b/>
          <w:sz w:val="20"/>
          <w:szCs w:val="20"/>
          <w:lang w:val="sr-Cyrl-CS"/>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Институционална јединица има центар економског интереса</w:t>
      </w:r>
      <w:r w:rsidRPr="007D561F">
        <w:rPr>
          <w:rFonts w:ascii="Arial" w:hAnsi="Arial" w:cs="Arial"/>
          <w:sz w:val="20"/>
          <w:szCs w:val="20"/>
          <w:lang w:val="sr-Cyrl-CS"/>
        </w:rPr>
        <w:t xml:space="preserve"> </w:t>
      </w:r>
      <w:r w:rsidRPr="007D561F">
        <w:rPr>
          <w:rFonts w:ascii="Arial" w:hAnsi="Arial" w:cs="Arial"/>
          <w:sz w:val="20"/>
          <w:szCs w:val="20"/>
          <w:lang w:val="ru-RU"/>
        </w:rPr>
        <w:t>ако постоји нека локација - место, или нек</w:t>
      </w:r>
      <w:r w:rsidRPr="007D561F">
        <w:rPr>
          <w:rFonts w:ascii="Arial" w:hAnsi="Arial" w:cs="Arial"/>
          <w:sz w:val="20"/>
          <w:szCs w:val="20"/>
          <w:lang w:val="sr-Cyrl-CS"/>
        </w:rPr>
        <w:t xml:space="preserve">и </w:t>
      </w:r>
      <w:r w:rsidRPr="007D561F">
        <w:rPr>
          <w:rFonts w:ascii="Arial" w:hAnsi="Arial" w:cs="Arial"/>
          <w:sz w:val="20"/>
          <w:szCs w:val="20"/>
          <w:lang w:val="ru-RU"/>
        </w:rPr>
        <w:t>друг</w:t>
      </w:r>
      <w:r w:rsidRPr="007D561F">
        <w:rPr>
          <w:rFonts w:ascii="Arial" w:hAnsi="Arial" w:cs="Arial"/>
          <w:sz w:val="20"/>
          <w:szCs w:val="20"/>
          <w:lang w:val="sr-Cyrl-CS"/>
        </w:rPr>
        <w:t xml:space="preserve">и </w:t>
      </w:r>
      <w:r w:rsidRPr="007D561F">
        <w:rPr>
          <w:rFonts w:ascii="Arial" w:hAnsi="Arial" w:cs="Arial"/>
          <w:sz w:val="20"/>
          <w:szCs w:val="20"/>
          <w:lang w:val="ru-RU"/>
        </w:rPr>
        <w:t xml:space="preserve">простор (авион, брод, слободне царинске зоне, </w:t>
      </w:r>
      <w:r w:rsidRPr="007D561F">
        <w:rPr>
          <w:rFonts w:ascii="Arial" w:hAnsi="Arial" w:cs="Arial"/>
          <w:sz w:val="20"/>
          <w:szCs w:val="20"/>
        </w:rPr>
        <w:t>off</w:t>
      </w:r>
      <w:r w:rsidRPr="007D561F">
        <w:rPr>
          <w:rFonts w:ascii="Arial" w:hAnsi="Arial" w:cs="Arial"/>
          <w:sz w:val="20"/>
          <w:szCs w:val="20"/>
          <w:lang w:val="sr-Cyrl-CS"/>
        </w:rPr>
        <w:t>-</w:t>
      </w:r>
      <w:r w:rsidRPr="007D561F">
        <w:rPr>
          <w:rFonts w:ascii="Arial" w:hAnsi="Arial" w:cs="Arial"/>
          <w:sz w:val="20"/>
          <w:szCs w:val="20"/>
        </w:rPr>
        <w:t>shore</w:t>
      </w:r>
      <w:r w:rsidRPr="007D561F">
        <w:rPr>
          <w:rFonts w:ascii="Arial" w:hAnsi="Arial" w:cs="Arial"/>
          <w:sz w:val="20"/>
          <w:szCs w:val="20"/>
          <w:lang w:val="sr-Cyrl-CS"/>
        </w:rPr>
        <w:t xml:space="preserve"> </w:t>
      </w:r>
      <w:r w:rsidRPr="007D561F">
        <w:rPr>
          <w:rFonts w:ascii="Arial" w:hAnsi="Arial" w:cs="Arial"/>
          <w:sz w:val="20"/>
          <w:szCs w:val="20"/>
          <w:lang w:val="sr-Latn-CS"/>
        </w:rPr>
        <w:t>компанијa)</w:t>
      </w:r>
      <w:r w:rsidRPr="007D561F">
        <w:rPr>
          <w:rFonts w:ascii="Arial" w:hAnsi="Arial" w:cs="Arial"/>
          <w:sz w:val="20"/>
          <w:szCs w:val="20"/>
          <w:lang w:val="sr-Cyrl-CS"/>
        </w:rPr>
        <w:t xml:space="preserve"> </w:t>
      </w:r>
      <w:r w:rsidRPr="007D561F">
        <w:rPr>
          <w:rFonts w:ascii="Arial" w:hAnsi="Arial" w:cs="Arial"/>
          <w:sz w:val="20"/>
          <w:szCs w:val="20"/>
          <w:lang w:val="ru-RU"/>
        </w:rPr>
        <w:t>на економској територији на којој се или са које се ангажује у економским активностима и трансакцијама. Поседовање земљишта и објеката</w:t>
      </w:r>
      <w:r w:rsidRPr="007D561F">
        <w:rPr>
          <w:rFonts w:ascii="Arial" w:hAnsi="Arial" w:cs="Arial"/>
          <w:sz w:val="20"/>
          <w:szCs w:val="20"/>
          <w:lang w:val="sr-Latn-CS"/>
        </w:rPr>
        <w:t xml:space="preserve"> </w:t>
      </w:r>
      <w:r w:rsidRPr="007D561F">
        <w:rPr>
          <w:rFonts w:ascii="Arial" w:hAnsi="Arial" w:cs="Arial"/>
          <w:sz w:val="20"/>
          <w:szCs w:val="20"/>
          <w:lang w:val="ru-RU"/>
        </w:rPr>
        <w:t>на економској територији земље сматра се довољним да власник има центар економског интереса у земљи, односно намеру да учествује у економским активностима.</w:t>
      </w:r>
    </w:p>
    <w:p w:rsidR="004F7B0E" w:rsidRPr="007D561F" w:rsidRDefault="004F7B0E" w:rsidP="004F7B0E">
      <w:pPr>
        <w:ind w:firstLine="851"/>
        <w:jc w:val="both"/>
        <w:rPr>
          <w:rFonts w:ascii="Arial" w:hAnsi="Arial" w:cs="Arial"/>
          <w:sz w:val="20"/>
          <w:szCs w:val="20"/>
          <w:lang w:val="ru-RU"/>
        </w:rPr>
      </w:pPr>
    </w:p>
    <w:p w:rsidR="004F7B0E" w:rsidRPr="007D561F" w:rsidRDefault="004F7B0E" w:rsidP="004F7B0E">
      <w:pPr>
        <w:spacing w:line="233" w:lineRule="auto"/>
        <w:jc w:val="both"/>
        <w:rPr>
          <w:rFonts w:ascii="Arial" w:hAnsi="Arial" w:cs="Arial"/>
          <w:b/>
          <w:sz w:val="20"/>
          <w:szCs w:val="20"/>
          <w:lang w:val="sr-Cyrl-CS"/>
        </w:rPr>
      </w:pPr>
      <w:r>
        <w:rPr>
          <w:rFonts w:ascii="Arial" w:hAnsi="Arial" w:cs="Arial"/>
          <w:b/>
          <w:sz w:val="20"/>
          <w:szCs w:val="20"/>
          <w:lang w:val="sr-Cyrl-CS"/>
        </w:rPr>
        <w:t>4</w:t>
      </w:r>
      <w:r w:rsidRPr="007D561F">
        <w:rPr>
          <w:rFonts w:ascii="Arial" w:hAnsi="Arial" w:cs="Arial"/>
          <w:b/>
          <w:sz w:val="20"/>
          <w:szCs w:val="20"/>
          <w:lang w:val="sr-Cyrl-CS"/>
        </w:rPr>
        <w:t>.</w:t>
      </w:r>
      <w:r>
        <w:rPr>
          <w:rFonts w:ascii="Arial" w:hAnsi="Arial" w:cs="Arial"/>
          <w:b/>
          <w:sz w:val="20"/>
          <w:szCs w:val="20"/>
          <w:lang w:val="sr-Cyrl-CS"/>
        </w:rPr>
        <w:t>4</w:t>
      </w:r>
      <w:r w:rsidRPr="007D561F">
        <w:rPr>
          <w:rFonts w:ascii="Arial" w:hAnsi="Arial" w:cs="Arial"/>
          <w:b/>
          <w:sz w:val="20"/>
          <w:szCs w:val="20"/>
          <w:lang w:val="sr-Cyrl-CS"/>
        </w:rPr>
        <w:t xml:space="preserve">. </w:t>
      </w:r>
      <w:r>
        <w:rPr>
          <w:rFonts w:ascii="Arial" w:hAnsi="Arial" w:cs="Arial"/>
          <w:b/>
          <w:sz w:val="20"/>
          <w:szCs w:val="20"/>
          <w:lang w:val="sr-Cyrl-CS"/>
        </w:rPr>
        <w:t xml:space="preserve"> ДОМАЋИ И НАЦИОНАЛНИ КОНЦЕПТ</w:t>
      </w:r>
    </w:p>
    <w:p w:rsidR="004F7B0E" w:rsidRPr="007D561F" w:rsidRDefault="004F7B0E" w:rsidP="004F7B0E">
      <w:pPr>
        <w:spacing w:line="233" w:lineRule="auto"/>
        <w:ind w:firstLine="851"/>
        <w:jc w:val="both"/>
        <w:rPr>
          <w:rFonts w:ascii="Arial" w:hAnsi="Arial" w:cs="Arial"/>
          <w:sz w:val="20"/>
          <w:szCs w:val="20"/>
          <w:lang w:val="ru-RU"/>
        </w:rPr>
      </w:pPr>
    </w:p>
    <w:p w:rsidR="004F7B0E" w:rsidRPr="007D561F" w:rsidRDefault="004F7B0E" w:rsidP="004F7B0E">
      <w:pPr>
        <w:spacing w:line="233" w:lineRule="auto"/>
        <w:jc w:val="both"/>
        <w:rPr>
          <w:rFonts w:ascii="Arial" w:hAnsi="Arial" w:cs="Arial"/>
          <w:sz w:val="20"/>
          <w:szCs w:val="20"/>
          <w:lang w:val="ru-RU"/>
        </w:rPr>
      </w:pPr>
      <w:r w:rsidRPr="007D561F">
        <w:rPr>
          <w:rFonts w:ascii="Arial" w:hAnsi="Arial" w:cs="Arial"/>
          <w:sz w:val="20"/>
          <w:szCs w:val="20"/>
          <w:lang w:val="ru-RU"/>
        </w:rPr>
        <w:t>Укупна производња није само резултат производних активности које се дешавају унутар географских граница једне земље (домаћа економија), јер се део производње резидентних институционалних јединица може одвијати и у иностранству, као што део производње унутар граница земље могу обављати нерезидентне институционалне јединице (национални концепт). Тако, на пример, резидентима се сматрају сезонски радници који раде у иностранству (краће од годину дана), радници у пограничним зонама који сваког дана прелазе границу враћајући се у место пребивалишта, посаде бродова и авиона под нашом заставом, радници у нашим енклавама у иностранству, али и наши држављани стално запослени у страним енклавама на нашој територији.</w:t>
      </w:r>
    </w:p>
    <w:p w:rsidR="004F7B0E" w:rsidRPr="007D561F" w:rsidRDefault="004F7B0E" w:rsidP="004F7B0E">
      <w:pPr>
        <w:spacing w:line="233" w:lineRule="auto"/>
        <w:ind w:firstLine="851"/>
        <w:jc w:val="both"/>
        <w:rPr>
          <w:rFonts w:ascii="Arial" w:hAnsi="Arial" w:cs="Arial"/>
          <w:b/>
          <w:sz w:val="20"/>
          <w:szCs w:val="20"/>
          <w:lang w:val="ru-RU"/>
        </w:rPr>
      </w:pPr>
    </w:p>
    <w:p w:rsidR="004F7B0E" w:rsidRPr="007D561F" w:rsidRDefault="004F7B0E" w:rsidP="004F7B0E">
      <w:pPr>
        <w:spacing w:line="233" w:lineRule="auto"/>
        <w:jc w:val="both"/>
        <w:rPr>
          <w:rFonts w:ascii="Arial" w:hAnsi="Arial" w:cs="Arial"/>
          <w:sz w:val="20"/>
          <w:szCs w:val="20"/>
          <w:lang w:val="ru-RU"/>
        </w:rPr>
      </w:pPr>
      <w:r w:rsidRPr="007D561F">
        <w:rPr>
          <w:rFonts w:ascii="Arial" w:hAnsi="Arial" w:cs="Arial"/>
          <w:sz w:val="20"/>
          <w:szCs w:val="20"/>
          <w:lang w:val="ru-RU"/>
        </w:rPr>
        <w:t>Издаци за финалну потрошњу резидентних домаћинстава по домаћем концепту обухватају потрошњу у оквиру граница наше земље, док се по националном концепту она проширује и на потрошњу наших резидената у иностранству умањену за потрошњу нерезидената на нашој територији (туристи, ученици и студенти, посаде бродова и авиона, чланови дипломатских представништава, војне базе).</w:t>
      </w:r>
    </w:p>
    <w:p w:rsidR="004F7B0E" w:rsidRPr="007D561F" w:rsidRDefault="004F7B0E" w:rsidP="004F7B0E">
      <w:pPr>
        <w:spacing w:line="233" w:lineRule="auto"/>
        <w:ind w:right="19"/>
        <w:jc w:val="both"/>
        <w:rPr>
          <w:rFonts w:ascii="Arial" w:hAnsi="Arial" w:cs="Arial"/>
          <w:b/>
          <w:sz w:val="20"/>
          <w:szCs w:val="20"/>
          <w:lang w:val="ru-RU"/>
        </w:rPr>
      </w:pPr>
    </w:p>
    <w:p w:rsidR="004F7B0E" w:rsidRPr="007D561F" w:rsidRDefault="004F7B0E" w:rsidP="004F7B0E">
      <w:pPr>
        <w:spacing w:line="233" w:lineRule="auto"/>
        <w:ind w:right="19"/>
        <w:jc w:val="both"/>
        <w:rPr>
          <w:rFonts w:ascii="Arial" w:hAnsi="Arial" w:cs="Arial"/>
          <w:b/>
          <w:sz w:val="20"/>
          <w:szCs w:val="20"/>
          <w:lang w:val="sr-Cyrl-CS"/>
        </w:rPr>
      </w:pPr>
      <w:r>
        <w:rPr>
          <w:rFonts w:ascii="Arial" w:hAnsi="Arial" w:cs="Arial"/>
          <w:b/>
          <w:sz w:val="20"/>
          <w:szCs w:val="20"/>
          <w:lang w:val="sr-Cyrl-CS"/>
        </w:rPr>
        <w:t>5</w:t>
      </w:r>
      <w:r w:rsidRPr="007D561F">
        <w:rPr>
          <w:rFonts w:ascii="Arial" w:hAnsi="Arial" w:cs="Arial"/>
          <w:b/>
          <w:sz w:val="20"/>
          <w:szCs w:val="20"/>
          <w:lang w:val="sr-Cyrl-CS"/>
        </w:rPr>
        <w:t>.  ИНСТИТУЦИОНАЛНИ СЕКТОРИ</w:t>
      </w:r>
    </w:p>
    <w:p w:rsidR="004F7B0E" w:rsidRPr="007D561F" w:rsidRDefault="004F7B0E" w:rsidP="004F7B0E">
      <w:pPr>
        <w:spacing w:line="233" w:lineRule="auto"/>
        <w:ind w:firstLine="851"/>
        <w:jc w:val="both"/>
        <w:rPr>
          <w:rFonts w:ascii="Arial" w:hAnsi="Arial" w:cs="Arial"/>
          <w:sz w:val="20"/>
          <w:szCs w:val="20"/>
          <w:lang w:val="sr-Cyrl-CS"/>
        </w:rPr>
      </w:pPr>
    </w:p>
    <w:p w:rsidR="004F7B0E" w:rsidRPr="007D561F" w:rsidRDefault="004F7B0E" w:rsidP="004F7B0E">
      <w:pPr>
        <w:spacing w:line="233" w:lineRule="auto"/>
        <w:jc w:val="both"/>
        <w:rPr>
          <w:rFonts w:ascii="Arial" w:hAnsi="Arial" w:cs="Arial"/>
          <w:sz w:val="20"/>
          <w:szCs w:val="20"/>
          <w:lang w:val="ru-RU"/>
        </w:rPr>
      </w:pPr>
      <w:r w:rsidRPr="007D561F">
        <w:rPr>
          <w:rFonts w:ascii="Arial" w:hAnsi="Arial" w:cs="Arial"/>
          <w:sz w:val="20"/>
          <w:szCs w:val="20"/>
          <w:lang w:val="ru-RU"/>
        </w:rPr>
        <w:t>Резидентне институционалне јединице формирају националну економију и групишу се у институционалне секторе:</w:t>
      </w:r>
    </w:p>
    <w:p w:rsidR="004F7B0E" w:rsidRPr="007D561F" w:rsidRDefault="004F7B0E" w:rsidP="004F7B0E">
      <w:pPr>
        <w:spacing w:line="233" w:lineRule="auto"/>
        <w:ind w:firstLine="851"/>
        <w:jc w:val="both"/>
        <w:rPr>
          <w:rFonts w:ascii="Arial" w:hAnsi="Arial" w:cs="Arial"/>
          <w:sz w:val="20"/>
          <w:szCs w:val="20"/>
          <w:lang w:val="ru-RU"/>
        </w:rPr>
      </w:pPr>
    </w:p>
    <w:p w:rsidR="004F7B0E" w:rsidRPr="007D561F" w:rsidRDefault="004F7B0E" w:rsidP="004F7B0E">
      <w:pPr>
        <w:numPr>
          <w:ilvl w:val="0"/>
          <w:numId w:val="2"/>
        </w:numPr>
        <w:spacing w:line="233" w:lineRule="auto"/>
        <w:ind w:left="1135" w:hanging="284"/>
        <w:jc w:val="both"/>
        <w:rPr>
          <w:rFonts w:ascii="Arial" w:hAnsi="Arial" w:cs="Arial"/>
          <w:sz w:val="20"/>
          <w:szCs w:val="20"/>
          <w:lang w:val="ru-RU"/>
        </w:rPr>
      </w:pPr>
      <w:r w:rsidRPr="007D561F">
        <w:rPr>
          <w:rFonts w:ascii="Arial" w:hAnsi="Arial" w:cs="Arial"/>
          <w:b/>
          <w:sz w:val="20"/>
          <w:szCs w:val="20"/>
          <w:lang w:val="ru-RU"/>
        </w:rPr>
        <w:t>нефинансијски сектор</w:t>
      </w:r>
      <w:r w:rsidRPr="007D561F">
        <w:rPr>
          <w:rFonts w:ascii="Arial" w:hAnsi="Arial" w:cs="Arial"/>
          <w:sz w:val="20"/>
          <w:szCs w:val="20"/>
          <w:lang w:val="ru-RU"/>
        </w:rPr>
        <w:t xml:space="preserve"> (профитне јединице у којима се производњом робе и услуга остварује профит, али које нису укључене у финансијски сектор, НПИ јединице које обезбеђују добра и услуге за тржиште по економски значајним ценама, тј. покривају више од 50% трошкова производње – приватно образовање и здравство и разне коморе које оснивају и финансирају профитне јединице за потребе производње коју обављају);</w:t>
      </w:r>
    </w:p>
    <w:p w:rsidR="004F7B0E" w:rsidRPr="007D561F" w:rsidRDefault="004F7B0E" w:rsidP="004F7B0E">
      <w:pPr>
        <w:spacing w:line="233" w:lineRule="auto"/>
        <w:ind w:left="1135" w:hanging="284"/>
        <w:jc w:val="both"/>
        <w:rPr>
          <w:rFonts w:ascii="Arial" w:hAnsi="Arial" w:cs="Arial"/>
          <w:sz w:val="20"/>
          <w:szCs w:val="20"/>
          <w:lang w:val="ru-RU"/>
        </w:rPr>
      </w:pPr>
    </w:p>
    <w:p w:rsidR="004F7B0E" w:rsidRPr="007D561F" w:rsidRDefault="004F7B0E" w:rsidP="004F7B0E">
      <w:pPr>
        <w:numPr>
          <w:ilvl w:val="0"/>
          <w:numId w:val="2"/>
        </w:numPr>
        <w:spacing w:line="233" w:lineRule="auto"/>
        <w:ind w:left="1135" w:hanging="284"/>
        <w:jc w:val="both"/>
        <w:rPr>
          <w:rFonts w:ascii="Arial" w:hAnsi="Arial" w:cs="Arial"/>
          <w:sz w:val="20"/>
          <w:szCs w:val="20"/>
          <w:lang w:val="ru-RU"/>
        </w:rPr>
      </w:pPr>
      <w:r w:rsidRPr="007D561F">
        <w:rPr>
          <w:rFonts w:ascii="Arial" w:hAnsi="Arial" w:cs="Arial"/>
          <w:b/>
          <w:sz w:val="20"/>
          <w:szCs w:val="20"/>
          <w:lang w:val="ru-RU"/>
        </w:rPr>
        <w:t>финансијски сектор</w:t>
      </w:r>
      <w:r w:rsidRPr="007D561F">
        <w:rPr>
          <w:rFonts w:ascii="Arial" w:hAnsi="Arial" w:cs="Arial"/>
          <w:sz w:val="20"/>
          <w:szCs w:val="20"/>
          <w:lang w:val="sr-Latn-CS"/>
        </w:rPr>
        <w:t xml:space="preserve"> (</w:t>
      </w:r>
      <w:r w:rsidRPr="007D561F">
        <w:rPr>
          <w:rFonts w:ascii="Arial" w:hAnsi="Arial" w:cs="Arial"/>
          <w:sz w:val="20"/>
          <w:szCs w:val="20"/>
          <w:lang w:val="ru-RU"/>
        </w:rPr>
        <w:t>профитне јединице – пословне банке, Народн</w:t>
      </w:r>
      <w:r w:rsidRPr="007D561F">
        <w:rPr>
          <w:rFonts w:ascii="Arial" w:hAnsi="Arial" w:cs="Arial"/>
          <w:sz w:val="20"/>
          <w:szCs w:val="20"/>
          <w:lang w:val="sr-Latn-CS"/>
        </w:rPr>
        <w:t>a</w:t>
      </w:r>
      <w:r w:rsidRPr="007D561F">
        <w:rPr>
          <w:rFonts w:ascii="Arial" w:hAnsi="Arial" w:cs="Arial"/>
          <w:sz w:val="20"/>
          <w:szCs w:val="20"/>
          <w:lang w:val="ru-RU"/>
        </w:rPr>
        <w:t xml:space="preserve"> банк</w:t>
      </w:r>
      <w:r w:rsidRPr="007D561F">
        <w:rPr>
          <w:rFonts w:ascii="Arial" w:hAnsi="Arial" w:cs="Arial"/>
          <w:sz w:val="20"/>
          <w:szCs w:val="20"/>
          <w:lang w:val="sr-Latn-CS"/>
        </w:rPr>
        <w:t>a</w:t>
      </w:r>
      <w:r w:rsidRPr="007D561F">
        <w:rPr>
          <w:rFonts w:ascii="Arial" w:hAnsi="Arial" w:cs="Arial"/>
          <w:sz w:val="20"/>
          <w:szCs w:val="20"/>
          <w:lang w:val="ru-RU"/>
        </w:rPr>
        <w:t xml:space="preserve"> и остало финансијско посредовање</w:t>
      </w:r>
      <w:r w:rsidRPr="007D561F">
        <w:rPr>
          <w:rFonts w:ascii="Arial" w:hAnsi="Arial" w:cs="Arial"/>
          <w:sz w:val="20"/>
          <w:szCs w:val="20"/>
          <w:lang w:val="sr-Latn-CS"/>
        </w:rPr>
        <w:t xml:space="preserve">, </w:t>
      </w:r>
      <w:r w:rsidRPr="007D561F">
        <w:rPr>
          <w:rFonts w:ascii="Arial" w:hAnsi="Arial" w:cs="Arial"/>
          <w:sz w:val="20"/>
          <w:szCs w:val="20"/>
          <w:lang w:val="ru-RU"/>
        </w:rPr>
        <w:t>друштва за осигурање и приватни пензијски фондови). Финансијски сектор формирају резидентне институционалне јединице које учествују или помажу у финансијском посредовању чија је улога да каналише финансијска средства кредитора (зајмодавца) ка зајмопримаоцима;</w:t>
      </w:r>
    </w:p>
    <w:p w:rsidR="004F7B0E" w:rsidRPr="007D561F" w:rsidRDefault="004F7B0E" w:rsidP="004F7B0E">
      <w:pPr>
        <w:spacing w:line="233" w:lineRule="auto"/>
        <w:ind w:left="1135" w:hanging="284"/>
        <w:jc w:val="both"/>
        <w:rPr>
          <w:rFonts w:ascii="Arial" w:hAnsi="Arial" w:cs="Arial"/>
          <w:sz w:val="20"/>
          <w:szCs w:val="20"/>
          <w:lang w:val="ru-RU"/>
        </w:rPr>
      </w:pPr>
    </w:p>
    <w:p w:rsidR="004F7B0E" w:rsidRPr="007D561F" w:rsidRDefault="004F7B0E" w:rsidP="004F7B0E">
      <w:pPr>
        <w:numPr>
          <w:ilvl w:val="0"/>
          <w:numId w:val="2"/>
        </w:numPr>
        <w:spacing w:line="233" w:lineRule="auto"/>
        <w:ind w:left="1135" w:hanging="284"/>
        <w:jc w:val="both"/>
        <w:rPr>
          <w:rFonts w:ascii="Arial" w:hAnsi="Arial" w:cs="Arial"/>
          <w:sz w:val="20"/>
          <w:szCs w:val="20"/>
          <w:lang w:val="ru-RU"/>
        </w:rPr>
      </w:pPr>
      <w:r w:rsidRPr="007D561F">
        <w:rPr>
          <w:rFonts w:ascii="Arial" w:hAnsi="Arial" w:cs="Arial"/>
          <w:b/>
          <w:sz w:val="20"/>
          <w:szCs w:val="20"/>
          <w:lang w:val="ru-RU"/>
        </w:rPr>
        <w:t>сектор државе</w:t>
      </w:r>
      <w:r w:rsidRPr="007D561F">
        <w:rPr>
          <w:rFonts w:ascii="Arial" w:hAnsi="Arial" w:cs="Arial"/>
          <w:sz w:val="20"/>
          <w:szCs w:val="20"/>
          <w:lang w:val="ru-RU"/>
        </w:rPr>
        <w:t xml:space="preserve"> (државне институције на свим нивоима, непрофитне институције које контролишу и финансирају државне јединице и фондови обавезног социјалног осигурања). Сектор државе формирају државни произвођачи који обезбеђују добра и услуге за финалну потрошњу, индивидуалну и колективну, и то бесплатно или по ценама нижим од тржишних. Пошто нису тржишни произвођачи, њихове трошкове покрива држава, контролише их и управља њима и зато припадају овом сектору;</w:t>
      </w:r>
    </w:p>
    <w:p w:rsidR="004F7B0E" w:rsidRPr="007D561F" w:rsidRDefault="004F7B0E" w:rsidP="004F7B0E">
      <w:pPr>
        <w:spacing w:line="233" w:lineRule="auto"/>
        <w:ind w:left="1135" w:hanging="284"/>
        <w:jc w:val="both"/>
        <w:rPr>
          <w:rFonts w:ascii="Arial" w:hAnsi="Arial" w:cs="Arial"/>
          <w:sz w:val="20"/>
          <w:szCs w:val="20"/>
          <w:lang w:val="ru-RU"/>
        </w:rPr>
      </w:pPr>
    </w:p>
    <w:p w:rsidR="004F7B0E" w:rsidRPr="007D561F" w:rsidRDefault="004F7B0E" w:rsidP="004F7B0E">
      <w:pPr>
        <w:numPr>
          <w:ilvl w:val="0"/>
          <w:numId w:val="2"/>
        </w:numPr>
        <w:spacing w:line="233" w:lineRule="auto"/>
        <w:ind w:left="1135" w:hanging="284"/>
        <w:jc w:val="both"/>
        <w:rPr>
          <w:rFonts w:ascii="Arial" w:hAnsi="Arial" w:cs="Arial"/>
          <w:sz w:val="20"/>
          <w:szCs w:val="20"/>
          <w:lang w:val="ru-RU"/>
        </w:rPr>
      </w:pPr>
      <w:r w:rsidRPr="007D561F">
        <w:rPr>
          <w:rFonts w:ascii="Arial" w:hAnsi="Arial" w:cs="Arial"/>
          <w:b/>
          <w:sz w:val="20"/>
          <w:szCs w:val="20"/>
          <w:lang w:val="ru-RU"/>
        </w:rPr>
        <w:lastRenderedPageBreak/>
        <w:t>сектор домаћинстава</w:t>
      </w:r>
      <w:r w:rsidRPr="007D561F">
        <w:rPr>
          <w:rFonts w:ascii="Arial" w:hAnsi="Arial" w:cs="Arial"/>
          <w:sz w:val="20"/>
          <w:szCs w:val="20"/>
          <w:lang w:val="ru-RU"/>
        </w:rPr>
        <w:t>,</w:t>
      </w:r>
      <w:r w:rsidRPr="007D561F">
        <w:rPr>
          <w:rFonts w:ascii="Arial" w:hAnsi="Arial" w:cs="Arial"/>
          <w:b/>
          <w:sz w:val="20"/>
          <w:szCs w:val="20"/>
          <w:lang w:val="ru-RU"/>
        </w:rPr>
        <w:t xml:space="preserve"> </w:t>
      </w:r>
      <w:r w:rsidRPr="007D561F">
        <w:rPr>
          <w:rFonts w:ascii="Arial" w:hAnsi="Arial" w:cs="Arial"/>
          <w:sz w:val="20"/>
          <w:szCs w:val="20"/>
          <w:lang w:val="ru-RU"/>
        </w:rPr>
        <w:t>која се</w:t>
      </w:r>
      <w:r w:rsidRPr="007D561F">
        <w:rPr>
          <w:rFonts w:ascii="Arial" w:hAnsi="Arial" w:cs="Arial"/>
          <w:b/>
          <w:sz w:val="20"/>
          <w:szCs w:val="20"/>
          <w:lang w:val="ru-RU"/>
        </w:rPr>
        <w:t xml:space="preserve"> </w:t>
      </w:r>
      <w:r w:rsidRPr="007D561F">
        <w:rPr>
          <w:rFonts w:ascii="Arial" w:hAnsi="Arial" w:cs="Arial"/>
          <w:sz w:val="20"/>
          <w:szCs w:val="20"/>
          <w:lang w:val="ru-RU"/>
        </w:rPr>
        <w:t>углавном сматрају потрошачким јединицама, али такође учествују и у производњи добара и услуга у оквиру домаћинства коју је тешко одвојити од власника, који, поред улоге у управљању и одговорности за производњу, има и улогу радника. Производња може бити тржишна или за сопствене потребе (пољопривредни производи, прехрамбени производи, обућа, одећа, градња сопствених кућа, стамбене услуге за личну потрошњу станара у сопственим становима);</w:t>
      </w:r>
    </w:p>
    <w:p w:rsidR="004F7B0E" w:rsidRPr="007D561F" w:rsidRDefault="004F7B0E" w:rsidP="004F7B0E">
      <w:pPr>
        <w:spacing w:line="233" w:lineRule="auto"/>
        <w:ind w:left="1135" w:hanging="284"/>
        <w:jc w:val="both"/>
        <w:rPr>
          <w:rFonts w:ascii="Arial" w:hAnsi="Arial" w:cs="Arial"/>
          <w:sz w:val="20"/>
          <w:szCs w:val="20"/>
          <w:lang w:val="ru-RU"/>
        </w:rPr>
      </w:pPr>
    </w:p>
    <w:p w:rsidR="004F7B0E" w:rsidRPr="007D561F" w:rsidRDefault="004F7B0E" w:rsidP="004F7B0E">
      <w:pPr>
        <w:numPr>
          <w:ilvl w:val="0"/>
          <w:numId w:val="2"/>
        </w:numPr>
        <w:spacing w:line="233" w:lineRule="auto"/>
        <w:ind w:left="1135" w:hanging="284"/>
        <w:jc w:val="both"/>
        <w:rPr>
          <w:rFonts w:ascii="Arial" w:hAnsi="Arial" w:cs="Arial"/>
          <w:sz w:val="20"/>
          <w:szCs w:val="20"/>
          <w:lang w:val="ru-RU"/>
        </w:rPr>
      </w:pPr>
      <w:r w:rsidRPr="007D561F">
        <w:rPr>
          <w:rFonts w:ascii="Arial" w:hAnsi="Arial" w:cs="Arial"/>
          <w:b/>
          <w:sz w:val="20"/>
          <w:szCs w:val="20"/>
          <w:lang w:val="ru-RU"/>
        </w:rPr>
        <w:t>сектор</w:t>
      </w:r>
      <w:r w:rsidRPr="007D561F">
        <w:rPr>
          <w:rFonts w:ascii="Arial" w:hAnsi="Arial" w:cs="Arial"/>
          <w:sz w:val="20"/>
          <w:szCs w:val="20"/>
          <w:lang w:val="ru-RU"/>
        </w:rPr>
        <w:t xml:space="preserve"> </w:t>
      </w:r>
      <w:r w:rsidRPr="007D561F">
        <w:rPr>
          <w:rFonts w:ascii="Arial" w:hAnsi="Arial" w:cs="Arial"/>
          <w:b/>
          <w:sz w:val="20"/>
          <w:szCs w:val="20"/>
          <w:lang w:val="ru-RU"/>
        </w:rPr>
        <w:t xml:space="preserve">непрофитних </w:t>
      </w:r>
      <w:r w:rsidRPr="00E12C20">
        <w:rPr>
          <w:rFonts w:ascii="Arial" w:hAnsi="Arial" w:cs="Arial"/>
          <w:b/>
          <w:sz w:val="20"/>
          <w:szCs w:val="20"/>
          <w:lang w:val="ru-RU"/>
        </w:rPr>
        <w:t>институција к</w:t>
      </w:r>
      <w:r w:rsidRPr="007D561F">
        <w:rPr>
          <w:rFonts w:ascii="Arial" w:hAnsi="Arial" w:cs="Arial"/>
          <w:b/>
          <w:sz w:val="20"/>
          <w:szCs w:val="20"/>
          <w:lang w:val="ru-RU"/>
        </w:rPr>
        <w:t xml:space="preserve">оје </w:t>
      </w:r>
      <w:r w:rsidRPr="007D561F">
        <w:rPr>
          <w:rFonts w:ascii="Arial" w:hAnsi="Arial" w:cs="Arial"/>
          <w:b/>
          <w:sz w:val="20"/>
          <w:szCs w:val="20"/>
          <w:lang w:val="sr-Cyrl-CS"/>
        </w:rPr>
        <w:t>пружају услуге</w:t>
      </w:r>
      <w:r w:rsidRPr="007D561F">
        <w:rPr>
          <w:rFonts w:ascii="Arial" w:hAnsi="Arial" w:cs="Arial"/>
          <w:b/>
          <w:spacing w:val="-20"/>
          <w:sz w:val="20"/>
          <w:szCs w:val="20"/>
          <w:lang w:val="sr-Cyrl-CS"/>
        </w:rPr>
        <w:t xml:space="preserve"> </w:t>
      </w:r>
      <w:r w:rsidRPr="007D561F">
        <w:rPr>
          <w:rFonts w:ascii="Arial" w:hAnsi="Arial" w:cs="Arial"/>
          <w:b/>
          <w:sz w:val="20"/>
          <w:szCs w:val="20"/>
          <w:lang w:val="sr-Cyrl-CS"/>
        </w:rPr>
        <w:t>домаћинствима (НПИД)</w:t>
      </w:r>
      <w:r w:rsidRPr="007D561F">
        <w:rPr>
          <w:rFonts w:ascii="Arial" w:hAnsi="Arial" w:cs="Arial"/>
          <w:sz w:val="20"/>
          <w:szCs w:val="20"/>
          <w:lang w:val="sr-Cyrl-CS"/>
        </w:rPr>
        <w:t>,</w:t>
      </w:r>
      <w:r w:rsidRPr="007D561F">
        <w:rPr>
          <w:rFonts w:ascii="Arial" w:hAnsi="Arial" w:cs="Arial"/>
          <w:b/>
          <w:sz w:val="20"/>
          <w:szCs w:val="20"/>
          <w:lang w:val="sr-Cyrl-CS"/>
        </w:rPr>
        <w:t xml:space="preserve"> </w:t>
      </w:r>
      <w:r w:rsidRPr="007D561F">
        <w:rPr>
          <w:rFonts w:ascii="Arial" w:hAnsi="Arial" w:cs="Arial"/>
          <w:sz w:val="20"/>
          <w:szCs w:val="20"/>
          <w:lang w:val="sr-Cyrl-CS"/>
        </w:rPr>
        <w:t xml:space="preserve">као што су </w:t>
      </w:r>
      <w:r w:rsidRPr="007D561F">
        <w:rPr>
          <w:rFonts w:ascii="Arial" w:hAnsi="Arial" w:cs="Arial"/>
          <w:sz w:val="20"/>
          <w:szCs w:val="20"/>
          <w:lang w:val="ru-RU"/>
        </w:rPr>
        <w:t>синдикалне</w:t>
      </w:r>
      <w:r w:rsidRPr="007D561F">
        <w:rPr>
          <w:rFonts w:ascii="Arial" w:hAnsi="Arial" w:cs="Arial"/>
          <w:sz w:val="20"/>
          <w:szCs w:val="20"/>
          <w:lang w:val="sr-Cyrl-CS"/>
        </w:rPr>
        <w:t xml:space="preserve"> </w:t>
      </w:r>
      <w:r w:rsidRPr="007D561F">
        <w:rPr>
          <w:rFonts w:ascii="Arial" w:hAnsi="Arial" w:cs="Arial"/>
          <w:sz w:val="20"/>
          <w:szCs w:val="20"/>
          <w:lang w:val="ru-RU"/>
        </w:rPr>
        <w:t>организације, професионална удружења, политичке партије, религиозне организације и друштвени, рекреациони и спортски клубови (аматерски), добротворне и хуманитарне организације које се финансирају на основу добровољних прилога датих у новцу или натури и обезбеђују добра и услуге или за своје чланове или за друга домаћинства.</w:t>
      </w:r>
    </w:p>
    <w:p w:rsidR="004F7B0E" w:rsidRPr="007D561F" w:rsidRDefault="004F7B0E" w:rsidP="004F7B0E">
      <w:pPr>
        <w:ind w:firstLine="851"/>
        <w:jc w:val="both"/>
        <w:rPr>
          <w:rFonts w:ascii="Arial" w:hAnsi="Arial" w:cs="Arial"/>
          <w:sz w:val="20"/>
          <w:szCs w:val="20"/>
          <w:lang w:val="ru-RU"/>
        </w:rPr>
      </w:pPr>
    </w:p>
    <w:p w:rsidR="004F7B0E" w:rsidRPr="004F7B0E" w:rsidRDefault="004F7B0E" w:rsidP="004F7B0E">
      <w:pPr>
        <w:jc w:val="both"/>
        <w:rPr>
          <w:rFonts w:ascii="Arial" w:hAnsi="Arial" w:cs="Arial"/>
          <w:sz w:val="20"/>
          <w:szCs w:val="20"/>
          <w:lang w:val="ru-RU"/>
        </w:rPr>
      </w:pPr>
      <w:r w:rsidRPr="007D561F">
        <w:rPr>
          <w:rFonts w:ascii="Arial" w:hAnsi="Arial" w:cs="Arial"/>
          <w:sz w:val="20"/>
          <w:szCs w:val="20"/>
          <w:lang w:val="ru-RU"/>
        </w:rPr>
        <w:t>Резидентне</w:t>
      </w:r>
      <w:r w:rsidRPr="004F7B0E">
        <w:rPr>
          <w:rFonts w:ascii="Arial" w:hAnsi="Arial" w:cs="Arial"/>
          <w:sz w:val="20"/>
          <w:szCs w:val="20"/>
          <w:lang w:val="ru-RU"/>
        </w:rPr>
        <w:t xml:space="preserve">  </w:t>
      </w:r>
      <w:r w:rsidRPr="007D561F">
        <w:rPr>
          <w:rFonts w:ascii="Arial" w:hAnsi="Arial" w:cs="Arial"/>
          <w:sz w:val="20"/>
          <w:szCs w:val="20"/>
          <w:lang w:val="ru-RU"/>
        </w:rPr>
        <w:t>јединице</w:t>
      </w:r>
      <w:r w:rsidRPr="004F7B0E">
        <w:rPr>
          <w:rFonts w:ascii="Arial" w:hAnsi="Arial" w:cs="Arial"/>
          <w:sz w:val="20"/>
          <w:szCs w:val="20"/>
          <w:lang w:val="ru-RU"/>
        </w:rPr>
        <w:t xml:space="preserve"> </w:t>
      </w:r>
      <w:r w:rsidRPr="007D561F">
        <w:rPr>
          <w:rFonts w:ascii="Arial" w:hAnsi="Arial" w:cs="Arial"/>
          <w:sz w:val="20"/>
          <w:szCs w:val="20"/>
          <w:lang w:val="ru-RU"/>
        </w:rPr>
        <w:t>улазе</w:t>
      </w:r>
      <w:r w:rsidRPr="004F7B0E">
        <w:rPr>
          <w:rFonts w:ascii="Arial" w:hAnsi="Arial" w:cs="Arial"/>
          <w:sz w:val="20"/>
          <w:szCs w:val="20"/>
          <w:lang w:val="ru-RU"/>
        </w:rPr>
        <w:t xml:space="preserve"> </w:t>
      </w:r>
      <w:r w:rsidRPr="007D561F">
        <w:rPr>
          <w:rFonts w:ascii="Arial" w:hAnsi="Arial" w:cs="Arial"/>
          <w:sz w:val="20"/>
          <w:szCs w:val="20"/>
          <w:lang w:val="ru-RU"/>
        </w:rPr>
        <w:t>у</w:t>
      </w:r>
      <w:r w:rsidRPr="004F7B0E">
        <w:rPr>
          <w:rFonts w:ascii="Arial" w:hAnsi="Arial" w:cs="Arial"/>
          <w:sz w:val="20"/>
          <w:szCs w:val="20"/>
          <w:lang w:val="ru-RU"/>
        </w:rPr>
        <w:t xml:space="preserve"> </w:t>
      </w:r>
      <w:r w:rsidRPr="007D561F">
        <w:rPr>
          <w:rFonts w:ascii="Arial" w:hAnsi="Arial" w:cs="Arial"/>
          <w:sz w:val="20"/>
          <w:szCs w:val="20"/>
          <w:lang w:val="ru-RU"/>
        </w:rPr>
        <w:t>одређене</w:t>
      </w:r>
      <w:r w:rsidRPr="004F7B0E">
        <w:rPr>
          <w:rFonts w:ascii="Arial" w:hAnsi="Arial" w:cs="Arial"/>
          <w:sz w:val="20"/>
          <w:szCs w:val="20"/>
          <w:lang w:val="ru-RU"/>
        </w:rPr>
        <w:t xml:space="preserve"> </w:t>
      </w:r>
      <w:r w:rsidRPr="007D561F">
        <w:rPr>
          <w:rFonts w:ascii="Arial" w:hAnsi="Arial" w:cs="Arial"/>
          <w:sz w:val="20"/>
          <w:szCs w:val="20"/>
          <w:lang w:val="ru-RU"/>
        </w:rPr>
        <w:t>трансакције</w:t>
      </w:r>
      <w:r w:rsidRPr="004F7B0E">
        <w:rPr>
          <w:rFonts w:ascii="Arial" w:hAnsi="Arial" w:cs="Arial"/>
          <w:sz w:val="20"/>
          <w:szCs w:val="20"/>
          <w:lang w:val="ru-RU"/>
        </w:rPr>
        <w:t xml:space="preserve"> </w:t>
      </w:r>
      <w:r w:rsidRPr="007D561F">
        <w:rPr>
          <w:rFonts w:ascii="Arial" w:hAnsi="Arial" w:cs="Arial"/>
          <w:sz w:val="20"/>
          <w:szCs w:val="20"/>
          <w:lang w:val="ru-RU"/>
        </w:rPr>
        <w:t>и</w:t>
      </w:r>
      <w:r w:rsidRPr="004F7B0E">
        <w:rPr>
          <w:rFonts w:ascii="Arial" w:hAnsi="Arial" w:cs="Arial"/>
          <w:sz w:val="20"/>
          <w:szCs w:val="20"/>
          <w:lang w:val="ru-RU"/>
        </w:rPr>
        <w:t xml:space="preserve"> </w:t>
      </w:r>
      <w:r w:rsidRPr="007D561F">
        <w:rPr>
          <w:rFonts w:ascii="Arial" w:hAnsi="Arial" w:cs="Arial"/>
          <w:sz w:val="20"/>
          <w:szCs w:val="20"/>
          <w:lang w:val="ru-RU"/>
        </w:rPr>
        <w:t>везе</w:t>
      </w:r>
      <w:r w:rsidRPr="004F7B0E">
        <w:rPr>
          <w:rFonts w:ascii="Arial" w:hAnsi="Arial" w:cs="Arial"/>
          <w:sz w:val="20"/>
          <w:szCs w:val="20"/>
          <w:lang w:val="ru-RU"/>
        </w:rPr>
        <w:t xml:space="preserve"> </w:t>
      </w:r>
      <w:r w:rsidRPr="007D561F">
        <w:rPr>
          <w:rFonts w:ascii="Arial" w:hAnsi="Arial" w:cs="Arial"/>
          <w:sz w:val="20"/>
          <w:szCs w:val="20"/>
          <w:lang w:val="ru-RU"/>
        </w:rPr>
        <w:t>са</w:t>
      </w:r>
      <w:r w:rsidRPr="004F7B0E">
        <w:rPr>
          <w:rFonts w:ascii="Arial" w:hAnsi="Arial" w:cs="Arial"/>
          <w:sz w:val="20"/>
          <w:szCs w:val="20"/>
          <w:lang w:val="ru-RU"/>
        </w:rPr>
        <w:t xml:space="preserve"> </w:t>
      </w:r>
      <w:r w:rsidRPr="007D561F">
        <w:rPr>
          <w:rFonts w:ascii="Arial" w:hAnsi="Arial" w:cs="Arial"/>
          <w:sz w:val="20"/>
          <w:szCs w:val="20"/>
          <w:lang w:val="ru-RU"/>
        </w:rPr>
        <w:t>нерезидентним</w:t>
      </w:r>
      <w:r w:rsidRPr="004F7B0E">
        <w:rPr>
          <w:rFonts w:ascii="Arial" w:hAnsi="Arial" w:cs="Arial"/>
          <w:sz w:val="20"/>
          <w:szCs w:val="20"/>
          <w:lang w:val="ru-RU"/>
        </w:rPr>
        <w:t xml:space="preserve"> </w:t>
      </w:r>
      <w:r w:rsidRPr="007D561F">
        <w:rPr>
          <w:rFonts w:ascii="Arial" w:hAnsi="Arial" w:cs="Arial"/>
          <w:sz w:val="20"/>
          <w:szCs w:val="20"/>
          <w:lang w:val="ru-RU"/>
        </w:rPr>
        <w:t>јединицама</w:t>
      </w:r>
      <w:r w:rsidRPr="004F7B0E">
        <w:rPr>
          <w:rFonts w:ascii="Arial" w:hAnsi="Arial" w:cs="Arial"/>
          <w:sz w:val="20"/>
          <w:szCs w:val="20"/>
          <w:lang w:val="ru-RU"/>
        </w:rPr>
        <w:t xml:space="preserve"> </w:t>
      </w:r>
      <w:r w:rsidRPr="007D561F">
        <w:rPr>
          <w:rFonts w:ascii="Arial" w:hAnsi="Arial" w:cs="Arial"/>
          <w:sz w:val="20"/>
          <w:szCs w:val="20"/>
          <w:lang w:val="ru-RU"/>
        </w:rPr>
        <w:t>које</w:t>
      </w:r>
      <w:r w:rsidRPr="004F7B0E">
        <w:rPr>
          <w:rFonts w:ascii="Arial" w:hAnsi="Arial" w:cs="Arial"/>
          <w:sz w:val="20"/>
          <w:szCs w:val="20"/>
          <w:lang w:val="ru-RU"/>
        </w:rPr>
        <w:t xml:space="preserve"> </w:t>
      </w:r>
      <w:r w:rsidRPr="007D561F">
        <w:rPr>
          <w:rFonts w:ascii="Arial" w:hAnsi="Arial" w:cs="Arial"/>
          <w:sz w:val="20"/>
          <w:szCs w:val="20"/>
          <w:lang w:val="ru-RU"/>
        </w:rPr>
        <w:t>су</w:t>
      </w:r>
      <w:r w:rsidRPr="004F7B0E">
        <w:rPr>
          <w:rFonts w:ascii="Arial" w:hAnsi="Arial" w:cs="Arial"/>
          <w:sz w:val="20"/>
          <w:szCs w:val="20"/>
          <w:lang w:val="ru-RU"/>
        </w:rPr>
        <w:t xml:space="preserve"> </w:t>
      </w:r>
      <w:r w:rsidRPr="007D561F">
        <w:rPr>
          <w:rFonts w:ascii="Arial" w:hAnsi="Arial" w:cs="Arial"/>
          <w:sz w:val="20"/>
          <w:szCs w:val="20"/>
          <w:lang w:val="ru-RU"/>
        </w:rPr>
        <w:t>резидентне</w:t>
      </w:r>
      <w:r w:rsidRPr="004F7B0E">
        <w:rPr>
          <w:rFonts w:ascii="Arial" w:hAnsi="Arial" w:cs="Arial"/>
          <w:sz w:val="20"/>
          <w:szCs w:val="20"/>
          <w:lang w:val="ru-RU"/>
        </w:rPr>
        <w:t xml:space="preserve"> </w:t>
      </w:r>
      <w:r w:rsidRPr="007D561F">
        <w:rPr>
          <w:rFonts w:ascii="Arial" w:hAnsi="Arial" w:cs="Arial"/>
          <w:sz w:val="20"/>
          <w:szCs w:val="20"/>
          <w:lang w:val="ru-RU"/>
        </w:rPr>
        <w:t>са</w:t>
      </w:r>
      <w:r w:rsidRPr="004F7B0E">
        <w:rPr>
          <w:rFonts w:ascii="Arial" w:hAnsi="Arial" w:cs="Arial"/>
          <w:sz w:val="20"/>
          <w:szCs w:val="20"/>
          <w:lang w:val="ru-RU"/>
        </w:rPr>
        <w:t xml:space="preserve"> </w:t>
      </w:r>
      <w:r w:rsidRPr="007D561F">
        <w:rPr>
          <w:rFonts w:ascii="Arial" w:hAnsi="Arial" w:cs="Arial"/>
          <w:sz w:val="20"/>
          <w:szCs w:val="20"/>
          <w:lang w:val="ru-RU"/>
        </w:rPr>
        <w:t>становишта</w:t>
      </w:r>
      <w:r w:rsidRPr="004F7B0E">
        <w:rPr>
          <w:rFonts w:ascii="Arial" w:hAnsi="Arial" w:cs="Arial"/>
          <w:sz w:val="20"/>
          <w:szCs w:val="20"/>
          <w:lang w:val="ru-RU"/>
        </w:rPr>
        <w:t xml:space="preserve"> </w:t>
      </w:r>
      <w:r w:rsidRPr="007D561F">
        <w:rPr>
          <w:rFonts w:ascii="Arial" w:hAnsi="Arial" w:cs="Arial"/>
          <w:sz w:val="20"/>
          <w:szCs w:val="20"/>
          <w:lang w:val="ru-RU"/>
        </w:rPr>
        <w:t>економија</w:t>
      </w:r>
      <w:r w:rsidRPr="004F7B0E">
        <w:rPr>
          <w:rFonts w:ascii="Arial" w:hAnsi="Arial" w:cs="Arial"/>
          <w:sz w:val="20"/>
          <w:szCs w:val="20"/>
          <w:lang w:val="ru-RU"/>
        </w:rPr>
        <w:t xml:space="preserve"> </w:t>
      </w:r>
      <w:r w:rsidRPr="007D561F">
        <w:rPr>
          <w:rFonts w:ascii="Arial" w:hAnsi="Arial" w:cs="Arial"/>
          <w:sz w:val="20"/>
          <w:szCs w:val="20"/>
          <w:lang w:val="ru-RU"/>
        </w:rPr>
        <w:t>других</w:t>
      </w:r>
      <w:r w:rsidRPr="004F7B0E">
        <w:rPr>
          <w:rFonts w:ascii="Arial" w:hAnsi="Arial" w:cs="Arial"/>
          <w:sz w:val="20"/>
          <w:szCs w:val="20"/>
          <w:lang w:val="ru-RU"/>
        </w:rPr>
        <w:t xml:space="preserve"> </w:t>
      </w:r>
      <w:r w:rsidRPr="007D561F">
        <w:rPr>
          <w:rFonts w:ascii="Arial" w:hAnsi="Arial" w:cs="Arial"/>
          <w:sz w:val="20"/>
          <w:szCs w:val="20"/>
          <w:lang w:val="ru-RU"/>
        </w:rPr>
        <w:t>земаља</w:t>
      </w:r>
      <w:r w:rsidRPr="004F7B0E">
        <w:rPr>
          <w:rFonts w:ascii="Arial" w:hAnsi="Arial" w:cs="Arial"/>
          <w:sz w:val="20"/>
          <w:szCs w:val="20"/>
          <w:lang w:val="ru-RU"/>
        </w:rPr>
        <w:t xml:space="preserve">. </w:t>
      </w:r>
      <w:r w:rsidRPr="007D561F">
        <w:rPr>
          <w:rFonts w:ascii="Arial" w:hAnsi="Arial" w:cs="Arial"/>
          <w:sz w:val="20"/>
          <w:szCs w:val="20"/>
          <w:lang w:val="ru-RU"/>
        </w:rPr>
        <w:t>Трансакције</w:t>
      </w:r>
      <w:r w:rsidRPr="004F7B0E">
        <w:rPr>
          <w:rFonts w:ascii="Arial" w:hAnsi="Arial" w:cs="Arial"/>
          <w:sz w:val="20"/>
          <w:szCs w:val="20"/>
          <w:lang w:val="ru-RU"/>
        </w:rPr>
        <w:t xml:space="preserve"> </w:t>
      </w:r>
      <w:r w:rsidRPr="007D561F">
        <w:rPr>
          <w:rFonts w:ascii="Arial" w:hAnsi="Arial" w:cs="Arial"/>
          <w:sz w:val="20"/>
          <w:szCs w:val="20"/>
          <w:lang w:val="ru-RU"/>
        </w:rPr>
        <w:t>са</w:t>
      </w:r>
      <w:r w:rsidRPr="004F7B0E">
        <w:rPr>
          <w:rFonts w:ascii="Arial" w:hAnsi="Arial" w:cs="Arial"/>
          <w:sz w:val="20"/>
          <w:szCs w:val="20"/>
          <w:lang w:val="ru-RU"/>
        </w:rPr>
        <w:t xml:space="preserve"> </w:t>
      </w:r>
      <w:r w:rsidRPr="007D561F">
        <w:rPr>
          <w:rFonts w:ascii="Arial" w:hAnsi="Arial" w:cs="Arial"/>
          <w:sz w:val="20"/>
          <w:szCs w:val="20"/>
          <w:lang w:val="ru-RU"/>
        </w:rPr>
        <w:t>иностранством</w:t>
      </w:r>
      <w:r w:rsidRPr="004F7B0E">
        <w:rPr>
          <w:rFonts w:ascii="Arial" w:hAnsi="Arial" w:cs="Arial"/>
          <w:sz w:val="20"/>
          <w:szCs w:val="20"/>
          <w:lang w:val="ru-RU"/>
        </w:rPr>
        <w:t xml:space="preserve"> </w:t>
      </w:r>
      <w:r w:rsidRPr="007D561F">
        <w:rPr>
          <w:rFonts w:ascii="Arial" w:hAnsi="Arial" w:cs="Arial"/>
          <w:sz w:val="20"/>
          <w:szCs w:val="20"/>
          <w:lang w:val="ru-RU"/>
        </w:rPr>
        <w:t>једне</w:t>
      </w:r>
      <w:r w:rsidRPr="004F7B0E">
        <w:rPr>
          <w:rFonts w:ascii="Arial" w:hAnsi="Arial" w:cs="Arial"/>
          <w:sz w:val="20"/>
          <w:szCs w:val="20"/>
          <w:lang w:val="ru-RU"/>
        </w:rPr>
        <w:t xml:space="preserve"> </w:t>
      </w:r>
      <w:r w:rsidRPr="007D561F">
        <w:rPr>
          <w:rFonts w:ascii="Arial" w:hAnsi="Arial" w:cs="Arial"/>
          <w:sz w:val="20"/>
          <w:szCs w:val="20"/>
          <w:lang w:val="ru-RU"/>
        </w:rPr>
        <w:t>економије</w:t>
      </w:r>
      <w:r w:rsidRPr="004F7B0E">
        <w:rPr>
          <w:rFonts w:ascii="Arial" w:hAnsi="Arial" w:cs="Arial"/>
          <w:sz w:val="20"/>
          <w:szCs w:val="20"/>
          <w:lang w:val="ru-RU"/>
        </w:rPr>
        <w:t xml:space="preserve"> </w:t>
      </w:r>
      <w:r w:rsidRPr="007D561F">
        <w:rPr>
          <w:rFonts w:ascii="Arial" w:hAnsi="Arial" w:cs="Arial"/>
          <w:sz w:val="20"/>
          <w:szCs w:val="20"/>
          <w:lang w:val="ru-RU"/>
        </w:rPr>
        <w:t>групишу</w:t>
      </w:r>
      <w:r w:rsidRPr="004F7B0E">
        <w:rPr>
          <w:rFonts w:ascii="Arial" w:hAnsi="Arial" w:cs="Arial"/>
          <w:sz w:val="20"/>
          <w:szCs w:val="20"/>
          <w:lang w:val="ru-RU"/>
        </w:rPr>
        <w:t xml:space="preserve"> </w:t>
      </w:r>
      <w:r w:rsidRPr="007D561F">
        <w:rPr>
          <w:rFonts w:ascii="Arial" w:hAnsi="Arial" w:cs="Arial"/>
          <w:sz w:val="20"/>
          <w:szCs w:val="20"/>
          <w:lang w:val="ru-RU"/>
        </w:rPr>
        <w:t>се</w:t>
      </w:r>
      <w:r w:rsidRPr="004F7B0E">
        <w:rPr>
          <w:rFonts w:ascii="Arial" w:hAnsi="Arial" w:cs="Arial"/>
          <w:sz w:val="20"/>
          <w:szCs w:val="20"/>
          <w:lang w:val="ru-RU"/>
        </w:rPr>
        <w:t xml:space="preserve"> </w:t>
      </w:r>
      <w:r w:rsidRPr="007D561F">
        <w:rPr>
          <w:rFonts w:ascii="Arial" w:hAnsi="Arial" w:cs="Arial"/>
          <w:sz w:val="20"/>
          <w:szCs w:val="20"/>
          <w:lang w:val="ru-RU"/>
        </w:rPr>
        <w:t>у</w:t>
      </w:r>
      <w:r w:rsidRPr="004F7B0E">
        <w:rPr>
          <w:rFonts w:ascii="Arial" w:hAnsi="Arial" w:cs="Arial"/>
          <w:sz w:val="20"/>
          <w:szCs w:val="20"/>
          <w:lang w:val="ru-RU"/>
        </w:rPr>
        <w:t xml:space="preserve"> </w:t>
      </w:r>
      <w:r w:rsidRPr="007D561F">
        <w:rPr>
          <w:rFonts w:ascii="Arial" w:hAnsi="Arial" w:cs="Arial"/>
          <w:sz w:val="20"/>
          <w:szCs w:val="20"/>
          <w:lang w:val="ru-RU"/>
        </w:rPr>
        <w:t>рачуну</w:t>
      </w:r>
      <w:r w:rsidRPr="004F7B0E">
        <w:rPr>
          <w:rFonts w:ascii="Arial" w:hAnsi="Arial" w:cs="Arial"/>
          <w:sz w:val="20"/>
          <w:szCs w:val="20"/>
          <w:lang w:val="ru-RU"/>
        </w:rPr>
        <w:t xml:space="preserve"> </w:t>
      </w:r>
      <w:r w:rsidRPr="007D561F">
        <w:rPr>
          <w:rFonts w:ascii="Arial" w:hAnsi="Arial" w:cs="Arial"/>
          <w:sz w:val="20"/>
          <w:szCs w:val="20"/>
          <w:lang w:val="ru-RU"/>
        </w:rPr>
        <w:t>иностранства</w:t>
      </w:r>
      <w:r w:rsidRPr="004F7B0E">
        <w:rPr>
          <w:rFonts w:ascii="Arial" w:hAnsi="Arial" w:cs="Arial"/>
          <w:sz w:val="20"/>
          <w:szCs w:val="20"/>
          <w:lang w:val="ru-RU"/>
        </w:rPr>
        <w:t xml:space="preserve">. </w:t>
      </w:r>
      <w:r w:rsidRPr="007D561F">
        <w:rPr>
          <w:rFonts w:ascii="Arial" w:hAnsi="Arial" w:cs="Arial"/>
          <w:sz w:val="20"/>
          <w:szCs w:val="20"/>
          <w:lang w:val="ru-RU"/>
        </w:rPr>
        <w:t>На</w:t>
      </w:r>
      <w:r w:rsidRPr="004F7B0E">
        <w:rPr>
          <w:rFonts w:ascii="Arial" w:hAnsi="Arial" w:cs="Arial"/>
          <w:sz w:val="20"/>
          <w:szCs w:val="20"/>
          <w:lang w:val="ru-RU"/>
        </w:rPr>
        <w:t xml:space="preserve"> </w:t>
      </w:r>
      <w:r w:rsidRPr="007D561F">
        <w:rPr>
          <w:rFonts w:ascii="Arial" w:hAnsi="Arial" w:cs="Arial"/>
          <w:sz w:val="20"/>
          <w:szCs w:val="20"/>
          <w:lang w:val="ru-RU"/>
        </w:rPr>
        <w:t>тај</w:t>
      </w:r>
      <w:r w:rsidRPr="004F7B0E">
        <w:rPr>
          <w:rFonts w:ascii="Arial" w:hAnsi="Arial" w:cs="Arial"/>
          <w:sz w:val="20"/>
          <w:szCs w:val="20"/>
          <w:lang w:val="ru-RU"/>
        </w:rPr>
        <w:t xml:space="preserve"> </w:t>
      </w:r>
      <w:r w:rsidRPr="007D561F">
        <w:rPr>
          <w:rFonts w:ascii="Arial" w:hAnsi="Arial" w:cs="Arial"/>
          <w:sz w:val="20"/>
          <w:szCs w:val="20"/>
          <w:lang w:val="ru-RU"/>
        </w:rPr>
        <w:t>начин</w:t>
      </w:r>
      <w:r w:rsidRPr="004F7B0E">
        <w:rPr>
          <w:rFonts w:ascii="Arial" w:hAnsi="Arial" w:cs="Arial"/>
          <w:sz w:val="20"/>
          <w:szCs w:val="20"/>
          <w:lang w:val="ru-RU"/>
        </w:rPr>
        <w:t xml:space="preserve">, </w:t>
      </w:r>
      <w:r w:rsidRPr="007D561F">
        <w:rPr>
          <w:rFonts w:ascii="Arial" w:hAnsi="Arial" w:cs="Arial"/>
          <w:sz w:val="20"/>
          <w:szCs w:val="20"/>
          <w:lang w:val="ru-RU"/>
        </w:rPr>
        <w:t>у</w:t>
      </w:r>
      <w:r w:rsidRPr="004F7B0E">
        <w:rPr>
          <w:rFonts w:ascii="Arial" w:hAnsi="Arial" w:cs="Arial"/>
          <w:sz w:val="20"/>
          <w:szCs w:val="20"/>
          <w:lang w:val="ru-RU"/>
        </w:rPr>
        <w:t xml:space="preserve"> </w:t>
      </w:r>
      <w:r w:rsidRPr="007D561F">
        <w:rPr>
          <w:rFonts w:ascii="Arial" w:hAnsi="Arial" w:cs="Arial"/>
          <w:sz w:val="20"/>
          <w:szCs w:val="20"/>
          <w:lang w:val="ru-RU"/>
        </w:rPr>
        <w:t>систем</w:t>
      </w:r>
      <w:r w:rsidRPr="004F7B0E">
        <w:rPr>
          <w:rFonts w:ascii="Arial" w:hAnsi="Arial" w:cs="Arial"/>
          <w:sz w:val="20"/>
          <w:szCs w:val="20"/>
          <w:lang w:val="ru-RU"/>
        </w:rPr>
        <w:t xml:space="preserve"> </w:t>
      </w:r>
      <w:r w:rsidRPr="007D561F">
        <w:rPr>
          <w:rFonts w:ascii="Arial" w:hAnsi="Arial" w:cs="Arial"/>
          <w:sz w:val="20"/>
          <w:szCs w:val="20"/>
          <w:lang w:val="ru-RU"/>
        </w:rPr>
        <w:t>рачуна</w:t>
      </w:r>
      <w:r w:rsidRPr="004F7B0E">
        <w:rPr>
          <w:rFonts w:ascii="Arial" w:hAnsi="Arial" w:cs="Arial"/>
          <w:sz w:val="20"/>
          <w:szCs w:val="20"/>
          <w:lang w:val="ru-RU"/>
        </w:rPr>
        <w:t xml:space="preserve"> </w:t>
      </w:r>
      <w:r w:rsidRPr="007D561F">
        <w:rPr>
          <w:rFonts w:ascii="Arial" w:hAnsi="Arial" w:cs="Arial"/>
          <w:sz w:val="20"/>
          <w:szCs w:val="20"/>
          <w:lang w:val="ru-RU"/>
        </w:rPr>
        <w:t>посебно</w:t>
      </w:r>
      <w:r w:rsidRPr="004F7B0E">
        <w:rPr>
          <w:rFonts w:ascii="Arial" w:hAnsi="Arial" w:cs="Arial"/>
          <w:sz w:val="20"/>
          <w:szCs w:val="20"/>
          <w:lang w:val="ru-RU"/>
        </w:rPr>
        <w:t xml:space="preserve"> </w:t>
      </w:r>
      <w:r w:rsidRPr="007D561F">
        <w:rPr>
          <w:rFonts w:ascii="Arial" w:hAnsi="Arial" w:cs="Arial"/>
          <w:sz w:val="20"/>
          <w:szCs w:val="20"/>
          <w:lang w:val="ru-RU"/>
        </w:rPr>
        <w:t>се</w:t>
      </w:r>
      <w:r w:rsidRPr="004F7B0E">
        <w:rPr>
          <w:rFonts w:ascii="Arial" w:hAnsi="Arial" w:cs="Arial"/>
          <w:sz w:val="20"/>
          <w:szCs w:val="20"/>
          <w:lang w:val="ru-RU"/>
        </w:rPr>
        <w:t xml:space="preserve"> </w:t>
      </w:r>
      <w:r w:rsidRPr="007D561F">
        <w:rPr>
          <w:rFonts w:ascii="Arial" w:hAnsi="Arial" w:cs="Arial"/>
          <w:sz w:val="20"/>
          <w:szCs w:val="20"/>
          <w:lang w:val="ru-RU"/>
        </w:rPr>
        <w:t>укључује</w:t>
      </w:r>
      <w:r w:rsidRPr="004F7B0E">
        <w:rPr>
          <w:rFonts w:ascii="Arial" w:hAnsi="Arial" w:cs="Arial"/>
          <w:sz w:val="20"/>
          <w:szCs w:val="20"/>
          <w:lang w:val="ru-RU"/>
        </w:rPr>
        <w:t xml:space="preserve"> </w:t>
      </w:r>
      <w:r w:rsidRPr="007D561F">
        <w:rPr>
          <w:rFonts w:ascii="Arial" w:hAnsi="Arial" w:cs="Arial"/>
          <w:sz w:val="20"/>
          <w:szCs w:val="20"/>
          <w:lang w:val="ru-RU"/>
        </w:rPr>
        <w:t>иностранство</w:t>
      </w:r>
      <w:r w:rsidRPr="004F7B0E">
        <w:rPr>
          <w:rFonts w:ascii="Arial" w:hAnsi="Arial" w:cs="Arial"/>
          <w:sz w:val="20"/>
          <w:szCs w:val="20"/>
          <w:lang w:val="ru-RU"/>
        </w:rPr>
        <w:t xml:space="preserve"> (</w:t>
      </w:r>
      <w:r w:rsidRPr="007D561F">
        <w:rPr>
          <w:rFonts w:ascii="Arial" w:hAnsi="Arial" w:cs="Arial"/>
          <w:b/>
          <w:sz w:val="20"/>
          <w:szCs w:val="20"/>
          <w:lang w:val="ru-RU"/>
        </w:rPr>
        <w:t>Rest</w:t>
      </w:r>
      <w:r w:rsidRPr="004F7B0E">
        <w:rPr>
          <w:rFonts w:ascii="Arial" w:hAnsi="Arial" w:cs="Arial"/>
          <w:b/>
          <w:sz w:val="20"/>
          <w:szCs w:val="20"/>
          <w:lang w:val="ru-RU"/>
        </w:rPr>
        <w:t xml:space="preserve"> </w:t>
      </w:r>
      <w:r w:rsidRPr="007D561F">
        <w:rPr>
          <w:rFonts w:ascii="Arial" w:hAnsi="Arial" w:cs="Arial"/>
          <w:b/>
          <w:sz w:val="20"/>
          <w:szCs w:val="20"/>
          <w:lang w:val="ru-RU"/>
        </w:rPr>
        <w:t>of</w:t>
      </w:r>
      <w:r w:rsidRPr="004F7B0E">
        <w:rPr>
          <w:rFonts w:ascii="Arial" w:hAnsi="Arial" w:cs="Arial"/>
          <w:b/>
          <w:sz w:val="20"/>
          <w:szCs w:val="20"/>
          <w:lang w:val="ru-RU"/>
        </w:rPr>
        <w:t xml:space="preserve"> </w:t>
      </w:r>
      <w:r w:rsidRPr="007D561F">
        <w:rPr>
          <w:rFonts w:ascii="Arial" w:hAnsi="Arial" w:cs="Arial"/>
          <w:b/>
          <w:sz w:val="20"/>
          <w:szCs w:val="20"/>
          <w:lang w:val="ru-RU"/>
        </w:rPr>
        <w:t>the</w:t>
      </w:r>
      <w:r w:rsidRPr="004F7B0E">
        <w:rPr>
          <w:rFonts w:ascii="Arial" w:hAnsi="Arial" w:cs="Arial"/>
          <w:b/>
          <w:sz w:val="20"/>
          <w:szCs w:val="20"/>
          <w:lang w:val="ru-RU"/>
        </w:rPr>
        <w:t xml:space="preserve"> </w:t>
      </w:r>
      <w:r w:rsidRPr="007D561F">
        <w:rPr>
          <w:rFonts w:ascii="Arial" w:hAnsi="Arial" w:cs="Arial"/>
          <w:b/>
          <w:sz w:val="20"/>
          <w:szCs w:val="20"/>
          <w:lang w:val="ru-RU"/>
        </w:rPr>
        <w:t>world</w:t>
      </w:r>
      <w:r w:rsidRPr="004F7B0E">
        <w:rPr>
          <w:rFonts w:ascii="Arial" w:hAnsi="Arial" w:cs="Arial"/>
          <w:b/>
          <w:sz w:val="20"/>
          <w:szCs w:val="20"/>
          <w:lang w:val="ru-RU"/>
        </w:rPr>
        <w:t xml:space="preserve"> – </w:t>
      </w:r>
      <w:r w:rsidRPr="007D561F">
        <w:rPr>
          <w:rFonts w:ascii="Arial" w:hAnsi="Arial" w:cs="Arial"/>
          <w:b/>
          <w:sz w:val="20"/>
          <w:szCs w:val="20"/>
          <w:lang w:val="ru-RU"/>
        </w:rPr>
        <w:t>ROW</w:t>
      </w:r>
      <w:r w:rsidRPr="004F7B0E">
        <w:rPr>
          <w:rFonts w:ascii="Arial" w:hAnsi="Arial" w:cs="Arial"/>
          <w:sz w:val="20"/>
          <w:szCs w:val="20"/>
          <w:lang w:val="ru-RU"/>
        </w:rPr>
        <w:t xml:space="preserve">), </w:t>
      </w:r>
      <w:r w:rsidRPr="007D561F">
        <w:rPr>
          <w:rFonts w:ascii="Arial" w:hAnsi="Arial" w:cs="Arial"/>
          <w:sz w:val="20"/>
          <w:szCs w:val="20"/>
          <w:lang w:val="ru-RU"/>
        </w:rPr>
        <w:t>које</w:t>
      </w:r>
      <w:r w:rsidRPr="004F7B0E">
        <w:rPr>
          <w:rFonts w:ascii="Arial" w:hAnsi="Arial" w:cs="Arial"/>
          <w:sz w:val="20"/>
          <w:szCs w:val="20"/>
          <w:lang w:val="ru-RU"/>
        </w:rPr>
        <w:t xml:space="preserve"> </w:t>
      </w:r>
      <w:r w:rsidRPr="007D561F">
        <w:rPr>
          <w:rFonts w:ascii="Arial" w:hAnsi="Arial" w:cs="Arial"/>
          <w:sz w:val="20"/>
          <w:szCs w:val="20"/>
          <w:lang w:val="ru-RU"/>
        </w:rPr>
        <w:t>има</w:t>
      </w:r>
      <w:r w:rsidRPr="004F7B0E">
        <w:rPr>
          <w:rFonts w:ascii="Arial" w:hAnsi="Arial" w:cs="Arial"/>
          <w:sz w:val="20"/>
          <w:szCs w:val="20"/>
          <w:lang w:val="ru-RU"/>
        </w:rPr>
        <w:t xml:space="preserve"> </w:t>
      </w:r>
      <w:r w:rsidRPr="007D561F">
        <w:rPr>
          <w:rFonts w:ascii="Arial" w:hAnsi="Arial" w:cs="Arial"/>
          <w:sz w:val="20"/>
          <w:szCs w:val="20"/>
          <w:lang w:val="ru-RU"/>
        </w:rPr>
        <w:t>сличну</w:t>
      </w:r>
      <w:r w:rsidRPr="004F7B0E">
        <w:rPr>
          <w:rFonts w:ascii="Arial" w:hAnsi="Arial" w:cs="Arial"/>
          <w:sz w:val="20"/>
          <w:szCs w:val="20"/>
          <w:lang w:val="ru-RU"/>
        </w:rPr>
        <w:t xml:space="preserve"> </w:t>
      </w:r>
      <w:r w:rsidRPr="007D561F">
        <w:rPr>
          <w:rFonts w:ascii="Arial" w:hAnsi="Arial" w:cs="Arial"/>
          <w:sz w:val="20"/>
          <w:szCs w:val="20"/>
          <w:lang w:val="ru-RU"/>
        </w:rPr>
        <w:t>улогу</w:t>
      </w:r>
      <w:r w:rsidRPr="004F7B0E">
        <w:rPr>
          <w:rFonts w:ascii="Arial" w:hAnsi="Arial" w:cs="Arial"/>
          <w:sz w:val="20"/>
          <w:szCs w:val="20"/>
          <w:lang w:val="ru-RU"/>
        </w:rPr>
        <w:t xml:space="preserve"> </w:t>
      </w:r>
      <w:r w:rsidRPr="007D561F">
        <w:rPr>
          <w:rFonts w:ascii="Arial" w:hAnsi="Arial" w:cs="Arial"/>
          <w:sz w:val="20"/>
          <w:szCs w:val="20"/>
          <w:lang w:val="ru-RU"/>
        </w:rPr>
        <w:t>институционалног</w:t>
      </w:r>
      <w:r w:rsidRPr="004F7B0E">
        <w:rPr>
          <w:rFonts w:ascii="Arial" w:hAnsi="Arial" w:cs="Arial"/>
          <w:sz w:val="20"/>
          <w:szCs w:val="20"/>
          <w:lang w:val="ru-RU"/>
        </w:rPr>
        <w:t xml:space="preserve"> </w:t>
      </w:r>
      <w:r w:rsidRPr="007D561F">
        <w:rPr>
          <w:rFonts w:ascii="Arial" w:hAnsi="Arial" w:cs="Arial"/>
          <w:sz w:val="20"/>
          <w:szCs w:val="20"/>
          <w:lang w:val="ru-RU"/>
        </w:rPr>
        <w:t>сектора</w:t>
      </w:r>
      <w:r w:rsidRPr="004F7B0E">
        <w:rPr>
          <w:rFonts w:ascii="Arial" w:hAnsi="Arial" w:cs="Arial"/>
          <w:sz w:val="20"/>
          <w:szCs w:val="20"/>
          <w:lang w:val="ru-RU"/>
        </w:rPr>
        <w:t xml:space="preserve">. </w:t>
      </w:r>
    </w:p>
    <w:p w:rsidR="004F7B0E" w:rsidRDefault="004F7B0E" w:rsidP="004F7B0E">
      <w:pPr>
        <w:ind w:right="19"/>
        <w:jc w:val="both"/>
        <w:rPr>
          <w:rFonts w:ascii="Arial" w:hAnsi="Arial" w:cs="Arial"/>
          <w:b/>
          <w:sz w:val="20"/>
          <w:szCs w:val="20"/>
          <w:lang w:val="sr-Cyrl-CS"/>
        </w:rPr>
      </w:pPr>
    </w:p>
    <w:p w:rsidR="004F7B0E" w:rsidRPr="007D561F" w:rsidRDefault="004F7B0E" w:rsidP="004F7B0E">
      <w:pPr>
        <w:ind w:right="19"/>
        <w:jc w:val="both"/>
        <w:rPr>
          <w:rFonts w:ascii="Arial" w:hAnsi="Arial" w:cs="Arial"/>
          <w:b/>
          <w:sz w:val="20"/>
          <w:szCs w:val="20"/>
          <w:lang w:val="sr-Cyrl-CS"/>
        </w:rPr>
      </w:pPr>
      <w:r>
        <w:rPr>
          <w:rFonts w:ascii="Arial" w:hAnsi="Arial" w:cs="Arial"/>
          <w:b/>
          <w:sz w:val="20"/>
          <w:szCs w:val="20"/>
          <w:lang w:val="sr-Cyrl-CS"/>
        </w:rPr>
        <w:t>6</w:t>
      </w:r>
      <w:r w:rsidRPr="007D561F">
        <w:rPr>
          <w:rFonts w:ascii="Arial" w:hAnsi="Arial" w:cs="Arial"/>
          <w:b/>
          <w:sz w:val="20"/>
          <w:szCs w:val="20"/>
          <w:lang w:val="sr-Cyrl-CS"/>
        </w:rPr>
        <w:t>.  КАКО СЕ БЕЛЕЖЕ И ПРИКАЗУЈУ ЕКОНОМСКЕ АКТИВНОСТИ</w:t>
      </w:r>
    </w:p>
    <w:p w:rsidR="004F7B0E" w:rsidRDefault="004F7B0E" w:rsidP="004F7B0E">
      <w:pPr>
        <w:ind w:firstLine="851"/>
        <w:jc w:val="both"/>
        <w:rPr>
          <w:rFonts w:ascii="Arial" w:hAnsi="Arial" w:cs="Arial"/>
          <w:sz w:val="20"/>
          <w:szCs w:val="20"/>
          <w:lang w:val="ru-RU"/>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У приказивању токова и стања примењују се нека основна правила. Сви рачуни у Систему базирају се на двојном књиговодству, па се и трансакције у рачунима евидентирају два пута на страни сваког учесника у трансакцији, и продавца и купца. На пример, продаја неког производа биће приказана на рачуну производње продавца, али истовремено и као трансакција која се одражава на готовину (продаја за новац) или краткорочно потраживање (продаја на кредит) на финансијском рачуну. На страни купца, иста трансакција биће забележена као међуфазна потрошња, лична потрошња, инвестиција или промена у залихама, у зависности од крајње намене купљеног производа, а као финансијска трансакција проузроковаће одговарајуће књижење дуговања на финансијском рачуну.</w:t>
      </w:r>
    </w:p>
    <w:p w:rsidR="004F7B0E" w:rsidRPr="007D561F" w:rsidRDefault="004F7B0E" w:rsidP="004F7B0E">
      <w:pPr>
        <w:ind w:firstLine="851"/>
        <w:jc w:val="both"/>
        <w:rPr>
          <w:rFonts w:ascii="Arial" w:hAnsi="Arial" w:cs="Arial"/>
          <w:sz w:val="20"/>
          <w:szCs w:val="20"/>
          <w:lang w:val="sr-Cyrl-CS"/>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Свака од узајамних трансакција између различитих институционалних јединица захтева четири једнака и истовремена приказивања у Систему рачуна и исказује се у стварним ценама које важе у тренутку њиховог обављања. Тржишне цене су основа за вредновање производње и набавке добара и услуга у националним рачунима. У случајевима када не постоје новчане трансакције врше се процене да би се добиле вредности које одговарају тржишним. Користе се цене аналогне тржишним (код плаћања у натури или рада за сопствене потребе) или оне које покривају трошкове производње (у случају нетржишних произвођача).</w:t>
      </w:r>
    </w:p>
    <w:p w:rsidR="004F7B0E" w:rsidRPr="007D561F" w:rsidRDefault="004F7B0E" w:rsidP="004F7B0E">
      <w:pPr>
        <w:ind w:firstLine="851"/>
        <w:jc w:val="both"/>
        <w:rPr>
          <w:rFonts w:ascii="Arial" w:hAnsi="Arial" w:cs="Arial"/>
          <w:sz w:val="20"/>
          <w:szCs w:val="20"/>
          <w:lang w:val="ru-RU"/>
        </w:rPr>
      </w:pPr>
    </w:p>
    <w:p w:rsidR="004F7B0E" w:rsidRDefault="004F7B0E" w:rsidP="004F7B0E">
      <w:pPr>
        <w:jc w:val="both"/>
        <w:rPr>
          <w:rFonts w:ascii="Arial" w:hAnsi="Arial" w:cs="Arial"/>
          <w:sz w:val="20"/>
          <w:szCs w:val="20"/>
          <w:lang w:val="ru-RU"/>
        </w:rPr>
      </w:pPr>
      <w:r w:rsidRPr="007D561F">
        <w:rPr>
          <w:rFonts w:ascii="Arial" w:hAnsi="Arial" w:cs="Arial"/>
          <w:sz w:val="20"/>
          <w:szCs w:val="20"/>
          <w:lang w:val="ru-RU"/>
        </w:rPr>
        <w:t xml:space="preserve">У зависности од начина приказивања пореза, субвенција, трговинске марже и транспортних трошкова у вредностима трансакција у Систему постоји више врста тржишних цена, јер износ који купац плаћа а произвођач (продавац) прима нису исти. Производња се исказује у </w:t>
      </w:r>
      <w:r w:rsidRPr="007D561F">
        <w:rPr>
          <w:rFonts w:ascii="Arial" w:hAnsi="Arial" w:cs="Arial"/>
          <w:b/>
          <w:bCs/>
          <w:sz w:val="20"/>
          <w:szCs w:val="20"/>
          <w:lang w:val="ru-RU"/>
        </w:rPr>
        <w:t>базним ценама</w:t>
      </w:r>
      <w:r w:rsidRPr="007D561F">
        <w:rPr>
          <w:rFonts w:ascii="Arial" w:hAnsi="Arial" w:cs="Arial"/>
          <w:sz w:val="20"/>
          <w:szCs w:val="20"/>
          <w:lang w:val="ru-RU"/>
        </w:rPr>
        <w:t xml:space="preserve"> </w:t>
      </w:r>
      <w:r w:rsidRPr="004F7B0E">
        <w:rPr>
          <w:rFonts w:ascii="Arial" w:hAnsi="Arial" w:cs="Arial"/>
          <w:b/>
          <w:sz w:val="20"/>
          <w:szCs w:val="20"/>
          <w:lang w:val="ru-RU"/>
        </w:rPr>
        <w:t>–</w:t>
      </w:r>
      <w:r w:rsidRPr="007D561F">
        <w:rPr>
          <w:rFonts w:ascii="Arial" w:hAnsi="Arial" w:cs="Arial"/>
          <w:sz w:val="20"/>
          <w:szCs w:val="20"/>
          <w:lang w:val="ru-RU"/>
        </w:rPr>
        <w:t xml:space="preserve"> износ који произвођач прима од купца за јединицу произведеног добра или услуге умањен за све порезе на производе и увећан за субвенције на производе. Она је једнака суми трошкова употребљених добара, услуга и фактора производње по јединици произведеног добра или услуге, укључујући и профит. Искључени су сви транспортни трошкови које произвођач посебно зарачунава. </w:t>
      </w:r>
      <w:r w:rsidRPr="00E12C20">
        <w:rPr>
          <w:rFonts w:ascii="Arial" w:hAnsi="Arial" w:cs="Arial"/>
          <w:b/>
          <w:bCs/>
          <w:sz w:val="20"/>
          <w:szCs w:val="20"/>
          <w:lang w:val="ru-RU"/>
        </w:rPr>
        <w:t>Произвођачка цена</w:t>
      </w:r>
      <w:r w:rsidRPr="00E12C20">
        <w:rPr>
          <w:rFonts w:ascii="Arial" w:hAnsi="Arial" w:cs="Arial"/>
          <w:sz w:val="20"/>
          <w:szCs w:val="20"/>
          <w:lang w:val="ru-RU"/>
        </w:rPr>
        <w:t xml:space="preserve"> садржи порезе на производе (укључујући и неодбитни ПДВ) које плаћа произвођач умањене за субвенције.</w:t>
      </w:r>
      <w:r w:rsidRPr="007D561F">
        <w:rPr>
          <w:rFonts w:ascii="Arial" w:hAnsi="Arial" w:cs="Arial"/>
          <w:sz w:val="20"/>
          <w:szCs w:val="20"/>
          <w:lang w:val="ru-RU"/>
        </w:rPr>
        <w:t xml:space="preserve"> Цене по којима се вреднује набавка јесу </w:t>
      </w:r>
      <w:r w:rsidRPr="007D561F">
        <w:rPr>
          <w:rFonts w:ascii="Arial" w:hAnsi="Arial" w:cs="Arial"/>
          <w:b/>
          <w:bCs/>
          <w:sz w:val="20"/>
          <w:szCs w:val="20"/>
          <w:lang w:val="ru-RU"/>
        </w:rPr>
        <w:t>набавне (куповне</w:t>
      </w:r>
      <w:r w:rsidRPr="007D561F">
        <w:rPr>
          <w:rFonts w:ascii="Arial" w:hAnsi="Arial" w:cs="Arial"/>
          <w:sz w:val="20"/>
          <w:szCs w:val="20"/>
          <w:lang w:val="ru-RU"/>
        </w:rPr>
        <w:t xml:space="preserve">) </w:t>
      </w:r>
      <w:r w:rsidRPr="004F7B0E">
        <w:rPr>
          <w:rFonts w:ascii="Arial" w:hAnsi="Arial" w:cs="Arial"/>
          <w:b/>
          <w:sz w:val="20"/>
          <w:szCs w:val="20"/>
          <w:lang w:val="ru-RU"/>
        </w:rPr>
        <w:t>–</w:t>
      </w:r>
      <w:r w:rsidRPr="007D561F">
        <w:rPr>
          <w:rFonts w:ascii="Arial" w:hAnsi="Arial" w:cs="Arial"/>
          <w:sz w:val="20"/>
          <w:szCs w:val="20"/>
          <w:lang w:val="ru-RU"/>
        </w:rPr>
        <w:t xml:space="preserve"> износ који купац плаћа, а који укључује све порезе минус субвенције на производе (осим одбитног ПДВ-а), као и транспортне трошкове које купац посебно плаћа за испоруку робе на одређено место и у одређеном року. </w:t>
      </w:r>
    </w:p>
    <w:p w:rsidR="004F7B0E" w:rsidRPr="007D561F" w:rsidRDefault="004F7B0E" w:rsidP="004F7B0E">
      <w:pPr>
        <w:jc w:val="both"/>
        <w:rPr>
          <w:rFonts w:ascii="Arial" w:hAnsi="Arial" w:cs="Arial"/>
          <w:sz w:val="20"/>
          <w:szCs w:val="20"/>
          <w:lang w:val="ru-RU"/>
        </w:rPr>
      </w:pPr>
    </w:p>
    <w:p w:rsidR="004F7B0E" w:rsidRPr="007D561F" w:rsidRDefault="004F7B0E" w:rsidP="004F7B0E">
      <w:pPr>
        <w:jc w:val="both"/>
        <w:rPr>
          <w:rFonts w:ascii="Arial" w:hAnsi="Arial" w:cs="Arial"/>
          <w:b/>
          <w:sz w:val="20"/>
          <w:szCs w:val="20"/>
          <w:lang w:val="sr-Cyrl-CS"/>
        </w:rPr>
      </w:pPr>
      <w:r>
        <w:rPr>
          <w:rFonts w:ascii="Arial" w:hAnsi="Arial" w:cs="Arial"/>
          <w:b/>
          <w:sz w:val="20"/>
          <w:szCs w:val="20"/>
          <w:lang w:val="sr-Cyrl-CS"/>
        </w:rPr>
        <w:lastRenderedPageBreak/>
        <w:t>6</w:t>
      </w:r>
      <w:r w:rsidRPr="007D561F">
        <w:rPr>
          <w:rFonts w:ascii="Arial" w:hAnsi="Arial" w:cs="Arial"/>
          <w:b/>
          <w:sz w:val="20"/>
          <w:szCs w:val="20"/>
          <w:lang w:val="sr-Cyrl-CS"/>
        </w:rPr>
        <w:t>.1.  СТРУКТУРА НАЦИОНАЛНИХ РАЧУНА</w:t>
      </w:r>
    </w:p>
    <w:p w:rsidR="004F7B0E" w:rsidRPr="007D561F" w:rsidRDefault="004F7B0E" w:rsidP="004F7B0E">
      <w:pPr>
        <w:ind w:firstLine="851"/>
        <w:jc w:val="both"/>
        <w:rPr>
          <w:rFonts w:ascii="Arial" w:hAnsi="Arial" w:cs="Arial"/>
          <w:sz w:val="20"/>
          <w:szCs w:val="20"/>
          <w:lang w:val="sr-Cyrl-CS"/>
        </w:rPr>
      </w:pPr>
    </w:p>
    <w:p w:rsidR="004F7B0E" w:rsidRPr="007D561F" w:rsidRDefault="004F7B0E" w:rsidP="004F7B0E">
      <w:pPr>
        <w:jc w:val="both"/>
        <w:rPr>
          <w:rFonts w:ascii="Arial" w:hAnsi="Arial" w:cs="Arial"/>
          <w:b/>
          <w:sz w:val="20"/>
          <w:szCs w:val="20"/>
          <w:lang w:val="sr-Cyrl-CS"/>
        </w:rPr>
      </w:pPr>
      <w:r>
        <w:rPr>
          <w:rFonts w:ascii="Arial" w:hAnsi="Arial" w:cs="Arial"/>
          <w:b/>
          <w:sz w:val="20"/>
          <w:szCs w:val="20"/>
          <w:lang w:val="sr-Cyrl-CS"/>
        </w:rPr>
        <w:t>6</w:t>
      </w:r>
      <w:r w:rsidRPr="007D561F">
        <w:rPr>
          <w:rFonts w:ascii="Arial" w:hAnsi="Arial" w:cs="Arial"/>
          <w:b/>
          <w:sz w:val="20"/>
          <w:szCs w:val="20"/>
          <w:lang w:val="sr-Cyrl-CS"/>
        </w:rPr>
        <w:t>.1.1.  Односи између најважнијих агрегата</w:t>
      </w:r>
    </w:p>
    <w:p w:rsidR="004F7B0E" w:rsidRPr="007D561F" w:rsidRDefault="004F7B0E" w:rsidP="004F7B0E">
      <w:pPr>
        <w:ind w:firstLine="851"/>
        <w:jc w:val="both"/>
        <w:rPr>
          <w:rFonts w:ascii="Arial" w:hAnsi="Arial" w:cs="Arial"/>
          <w:b/>
          <w:sz w:val="20"/>
          <w:szCs w:val="20"/>
          <w:lang w:val="sr-Cyrl-CS"/>
        </w:rPr>
      </w:pPr>
    </w:p>
    <w:p w:rsidR="004F7B0E" w:rsidRPr="007D561F" w:rsidRDefault="004F7B0E" w:rsidP="004F7B0E">
      <w:pPr>
        <w:jc w:val="both"/>
        <w:rPr>
          <w:rFonts w:ascii="Arial" w:hAnsi="Arial" w:cs="Arial"/>
          <w:sz w:val="20"/>
          <w:szCs w:val="20"/>
          <w:lang w:val="sr-Cyrl-CS"/>
        </w:rPr>
      </w:pPr>
      <w:r w:rsidRPr="007D561F">
        <w:rPr>
          <w:rFonts w:ascii="Arial" w:hAnsi="Arial" w:cs="Arial"/>
          <w:sz w:val="20"/>
          <w:szCs w:val="20"/>
          <w:lang w:val="sr-Cyrl-CS"/>
        </w:rPr>
        <w:t xml:space="preserve">Основна релација на којој се базирају национални рачуни јесте та да укупна вредност расположивих добара и услуга (понуда) мора бити једнака укупној вредности утрошених добара и услуга (употреба) у посматраном периоду и на нивоу укупне економије. </w:t>
      </w:r>
    </w:p>
    <w:p w:rsidR="004F7B0E" w:rsidRPr="007D561F" w:rsidRDefault="004F7B0E" w:rsidP="004F7B0E">
      <w:pPr>
        <w:ind w:right="19" w:firstLine="851"/>
        <w:jc w:val="both"/>
        <w:rPr>
          <w:rFonts w:ascii="Arial" w:hAnsi="Arial" w:cs="Arial"/>
          <w:sz w:val="20"/>
          <w:szCs w:val="20"/>
          <w:lang w:val="sr-Cyrl-CS"/>
        </w:rPr>
      </w:pPr>
    </w:p>
    <w:p w:rsidR="004F7B0E" w:rsidRPr="007D561F" w:rsidRDefault="004F7B0E" w:rsidP="004F7B0E">
      <w:pPr>
        <w:ind w:right="19"/>
        <w:jc w:val="center"/>
        <w:rPr>
          <w:rFonts w:ascii="Arial" w:hAnsi="Arial" w:cs="Arial"/>
          <w:b/>
          <w:i/>
          <w:sz w:val="20"/>
          <w:szCs w:val="20"/>
          <w:lang w:val="sr-Cyrl-CS"/>
        </w:rPr>
      </w:pPr>
      <w:r w:rsidRPr="007D561F">
        <w:rPr>
          <w:rFonts w:ascii="Arial" w:hAnsi="Arial" w:cs="Arial"/>
          <w:b/>
          <w:i/>
          <w:sz w:val="20"/>
          <w:szCs w:val="20"/>
          <w:lang w:val="sr-Cyrl-CS"/>
        </w:rPr>
        <w:t>укупна понуда добара и услуга = укупна употреба добара и услуга</w:t>
      </w:r>
    </w:p>
    <w:p w:rsidR="004F7B0E" w:rsidRPr="007D561F" w:rsidRDefault="004F7B0E" w:rsidP="004F7B0E">
      <w:pPr>
        <w:ind w:right="19"/>
        <w:rPr>
          <w:rFonts w:ascii="Arial" w:hAnsi="Arial" w:cs="Arial"/>
          <w:b/>
          <w:sz w:val="20"/>
          <w:szCs w:val="20"/>
          <w:lang w:val="sr-Cyrl-CS"/>
        </w:rPr>
      </w:pPr>
    </w:p>
    <w:p w:rsidR="004F7B0E" w:rsidRPr="007D561F" w:rsidRDefault="004F7B0E" w:rsidP="004F7B0E">
      <w:pPr>
        <w:ind w:right="19"/>
        <w:jc w:val="both"/>
        <w:rPr>
          <w:rFonts w:ascii="Arial" w:hAnsi="Arial" w:cs="Arial"/>
          <w:sz w:val="20"/>
          <w:szCs w:val="20"/>
          <w:lang w:val="ru-RU"/>
        </w:rPr>
      </w:pPr>
      <w:r w:rsidRPr="007D561F">
        <w:rPr>
          <w:rFonts w:ascii="Arial" w:hAnsi="Arial" w:cs="Arial"/>
          <w:sz w:val="20"/>
          <w:szCs w:val="20"/>
          <w:lang w:val="sr-Cyrl-CS"/>
        </w:rPr>
        <w:t>У отвореној економији, која учествује у спољнотрговинској размени, укупна понуда добара и услуга састоји се од домаће производ</w:t>
      </w:r>
      <w:r w:rsidRPr="007D561F">
        <w:rPr>
          <w:rFonts w:ascii="Arial" w:hAnsi="Arial" w:cs="Arial"/>
          <w:sz w:val="20"/>
          <w:szCs w:val="20"/>
          <w:lang w:val="ru-RU"/>
        </w:rPr>
        <w:t xml:space="preserve">ње (аутпута) и увоза. На страни употребе разликујемо међуфазну потрошњу (МФП), финалну потрошњу (ФП), бруто инвестиције (БИ) и извоз. Она добра која нису употребљена исказују се као повећање залиха, што је део бруто инвестиција. </w:t>
      </w:r>
    </w:p>
    <w:p w:rsidR="004F7B0E" w:rsidRPr="007D561F" w:rsidRDefault="004F7B0E" w:rsidP="004F7B0E">
      <w:pPr>
        <w:spacing w:line="233" w:lineRule="auto"/>
        <w:jc w:val="center"/>
        <w:rPr>
          <w:rFonts w:ascii="Arial" w:hAnsi="Arial" w:cs="Arial"/>
          <w:b/>
          <w:bCs/>
          <w:i/>
          <w:sz w:val="20"/>
          <w:szCs w:val="20"/>
          <w:lang w:val="ru-RU"/>
        </w:rPr>
      </w:pPr>
      <w:r w:rsidRPr="007D561F">
        <w:rPr>
          <w:rFonts w:ascii="Arial" w:hAnsi="Arial" w:cs="Arial"/>
          <w:b/>
          <w:bCs/>
          <w:i/>
          <w:sz w:val="20"/>
          <w:szCs w:val="20"/>
          <w:lang w:val="ru-RU"/>
        </w:rPr>
        <w:t>аутпут + увоз = МФП + ФП+ БИ + извоз</w:t>
      </w:r>
    </w:p>
    <w:p w:rsidR="004F7B0E" w:rsidRPr="007D561F" w:rsidRDefault="004F7B0E" w:rsidP="004F7B0E">
      <w:pPr>
        <w:spacing w:line="233" w:lineRule="auto"/>
        <w:ind w:firstLine="851"/>
        <w:jc w:val="both"/>
        <w:rPr>
          <w:rFonts w:ascii="Arial" w:hAnsi="Arial" w:cs="Arial"/>
          <w:sz w:val="20"/>
          <w:szCs w:val="20"/>
          <w:lang w:val="sr-Cyrl-CS"/>
        </w:rPr>
      </w:pPr>
    </w:p>
    <w:p w:rsidR="004F7B0E" w:rsidRPr="007D561F" w:rsidRDefault="004F7B0E" w:rsidP="004F7B0E">
      <w:pPr>
        <w:spacing w:line="233" w:lineRule="auto"/>
        <w:jc w:val="both"/>
        <w:rPr>
          <w:rFonts w:ascii="Arial" w:hAnsi="Arial" w:cs="Arial"/>
          <w:sz w:val="20"/>
          <w:szCs w:val="20"/>
          <w:lang w:val="sr-Cyrl-CS"/>
        </w:rPr>
      </w:pPr>
      <w:r w:rsidRPr="007D561F">
        <w:rPr>
          <w:rFonts w:ascii="Arial" w:hAnsi="Arial" w:cs="Arial"/>
          <w:sz w:val="20"/>
          <w:szCs w:val="20"/>
          <w:lang w:val="sr-Cyrl-CS"/>
        </w:rPr>
        <w:t>Аутпут као укупна вредност свих добара и услуга произведених у одређеном периоду  представља резултат производње свих резидентних институционалних јединица. Аутпут се вреднује у базним ценама, са аспекта произвођача, кроз приходе од продаје добара и услуга у које су укључене субвенције на производе, за разлику од пореза на производе који се не сматрају приходом произвођача јер их плаћа купац. Све категорије на страни потрошње вреднују се са аспекта купца или финалног потрошача у куповним ценама. Износи пореза и субвенција на производе укључени су у вредности добара и услуга, с тим што порези увећавају, а субвенције умањују цену коју купац плаћа по јединици производа или услуге.</w:t>
      </w:r>
    </w:p>
    <w:p w:rsidR="004F7B0E" w:rsidRPr="007D561F" w:rsidRDefault="004F7B0E" w:rsidP="004F7B0E">
      <w:pPr>
        <w:spacing w:line="233" w:lineRule="auto"/>
        <w:ind w:firstLine="851"/>
        <w:jc w:val="both"/>
        <w:rPr>
          <w:rFonts w:ascii="Arial" w:hAnsi="Arial" w:cs="Arial"/>
          <w:sz w:val="20"/>
          <w:szCs w:val="20"/>
          <w:lang w:val="sr-Cyrl-CS"/>
        </w:rPr>
      </w:pPr>
    </w:p>
    <w:p w:rsidR="004F7B0E" w:rsidRPr="007D561F" w:rsidRDefault="004F7B0E" w:rsidP="004F7B0E">
      <w:pPr>
        <w:spacing w:line="233" w:lineRule="auto"/>
        <w:jc w:val="both"/>
        <w:rPr>
          <w:rFonts w:ascii="Arial" w:hAnsi="Arial" w:cs="Arial"/>
          <w:sz w:val="20"/>
          <w:szCs w:val="20"/>
          <w:lang w:val="sr-Latn-CS"/>
        </w:rPr>
      </w:pPr>
      <w:r w:rsidRPr="007D561F">
        <w:rPr>
          <w:rFonts w:ascii="Arial" w:hAnsi="Arial" w:cs="Arial"/>
          <w:sz w:val="20"/>
          <w:szCs w:val="20"/>
          <w:lang w:val="sr-Cyrl-CS"/>
        </w:rPr>
        <w:t>Међуфазна потрош</w:t>
      </w:r>
      <w:r w:rsidRPr="007D561F">
        <w:rPr>
          <w:rFonts w:ascii="Arial" w:hAnsi="Arial" w:cs="Arial"/>
          <w:sz w:val="20"/>
          <w:szCs w:val="20"/>
          <w:lang w:val="ru-RU"/>
        </w:rPr>
        <w:t>ња обухвата производе и услуге који се користе</w:t>
      </w:r>
      <w:r w:rsidRPr="007D561F">
        <w:rPr>
          <w:rFonts w:ascii="Arial" w:hAnsi="Arial" w:cs="Arial"/>
          <w:sz w:val="20"/>
          <w:szCs w:val="20"/>
          <w:lang w:val="sr-Cyrl-CS"/>
        </w:rPr>
        <w:t xml:space="preserve"> у процесу производ</w:t>
      </w:r>
      <w:r w:rsidRPr="007D561F">
        <w:rPr>
          <w:rFonts w:ascii="Arial" w:hAnsi="Arial" w:cs="Arial"/>
          <w:sz w:val="20"/>
          <w:szCs w:val="20"/>
          <w:lang w:val="ru-RU"/>
        </w:rPr>
        <w:t>ње (али не ук</w:t>
      </w:r>
      <w:r w:rsidRPr="007D561F">
        <w:rPr>
          <w:rFonts w:ascii="Arial" w:hAnsi="Arial" w:cs="Arial"/>
          <w:sz w:val="20"/>
          <w:szCs w:val="20"/>
          <w:lang w:val="sr-Cyrl-CS"/>
        </w:rPr>
        <w:t>ључује потрош</w:t>
      </w:r>
      <w:r w:rsidRPr="007D561F">
        <w:rPr>
          <w:rFonts w:ascii="Arial" w:hAnsi="Arial" w:cs="Arial"/>
          <w:sz w:val="20"/>
          <w:szCs w:val="20"/>
          <w:lang w:val="ru-RU"/>
        </w:rPr>
        <w:t>њу основних фондова – амортизацију) током посматраног периода. За разлику од међуфазне потрошње, финална потрошња се односи на добра и услуге произведене за рачун крајњих потрошача. Да би се обезбедило јединствено вредновање понуде и употребе добара и услуга неопходно је на нивоу економије додати укупан износ пореза на производе умањен за износ субвенција на производе</w:t>
      </w:r>
      <w:r w:rsidRPr="007D561F">
        <w:rPr>
          <w:rFonts w:ascii="Arial" w:hAnsi="Arial" w:cs="Arial"/>
          <w:sz w:val="20"/>
          <w:szCs w:val="20"/>
          <w:lang w:val="sr-Latn-CS"/>
        </w:rPr>
        <w:t xml:space="preserve">. Стога </w:t>
      </w:r>
      <w:r w:rsidRPr="007D561F">
        <w:rPr>
          <w:rFonts w:ascii="Arial" w:hAnsi="Arial" w:cs="Arial"/>
          <w:sz w:val="20"/>
          <w:szCs w:val="20"/>
          <w:lang w:val="ru-RU"/>
        </w:rPr>
        <w:t>је</w:t>
      </w:r>
      <w:r w:rsidRPr="007D561F">
        <w:rPr>
          <w:rFonts w:ascii="Arial" w:hAnsi="Arial" w:cs="Arial"/>
          <w:sz w:val="20"/>
          <w:szCs w:val="20"/>
          <w:lang w:val="sr-Latn-CS"/>
        </w:rPr>
        <w:t>:</w:t>
      </w:r>
    </w:p>
    <w:p w:rsidR="004F7B0E" w:rsidRPr="007D561F" w:rsidRDefault="004F7B0E" w:rsidP="004F7B0E">
      <w:pPr>
        <w:spacing w:line="233" w:lineRule="auto"/>
        <w:ind w:firstLine="851"/>
        <w:jc w:val="both"/>
        <w:rPr>
          <w:rFonts w:ascii="Arial" w:hAnsi="Arial" w:cs="Arial"/>
          <w:sz w:val="20"/>
          <w:szCs w:val="20"/>
          <w:lang w:val="sr-Cyrl-CS"/>
        </w:rPr>
      </w:pPr>
    </w:p>
    <w:p w:rsidR="004F7B0E" w:rsidRPr="007D561F" w:rsidRDefault="004F7B0E" w:rsidP="004F7B0E">
      <w:pPr>
        <w:spacing w:line="233" w:lineRule="auto"/>
        <w:jc w:val="center"/>
        <w:rPr>
          <w:rFonts w:ascii="Arial" w:hAnsi="Arial" w:cs="Arial"/>
          <w:b/>
          <w:i/>
          <w:sz w:val="20"/>
          <w:szCs w:val="20"/>
          <w:lang w:val="ru-RU"/>
        </w:rPr>
      </w:pPr>
      <w:r w:rsidRPr="007D561F">
        <w:rPr>
          <w:rFonts w:ascii="Arial" w:hAnsi="Arial" w:cs="Arial"/>
          <w:b/>
          <w:i/>
          <w:sz w:val="20"/>
          <w:szCs w:val="20"/>
          <w:lang w:val="sr-Cyrl-CS"/>
        </w:rPr>
        <w:t>аутпут</w:t>
      </w:r>
      <w:r w:rsidRPr="007D561F">
        <w:rPr>
          <w:rFonts w:ascii="Arial" w:hAnsi="Arial" w:cs="Arial"/>
          <w:b/>
          <w:i/>
          <w:sz w:val="20"/>
          <w:szCs w:val="20"/>
          <w:lang w:val="ru-RU"/>
        </w:rPr>
        <w:t xml:space="preserve"> - </w:t>
      </w:r>
      <w:r w:rsidRPr="007D561F">
        <w:rPr>
          <w:rFonts w:ascii="Arial" w:hAnsi="Arial" w:cs="Arial"/>
          <w:b/>
          <w:i/>
          <w:sz w:val="20"/>
          <w:szCs w:val="20"/>
          <w:lang w:val="sr-Cyrl-CS"/>
        </w:rPr>
        <w:t>МФП</w:t>
      </w:r>
      <w:r w:rsidRPr="007D561F">
        <w:rPr>
          <w:rFonts w:ascii="Arial" w:hAnsi="Arial" w:cs="Arial"/>
          <w:b/>
          <w:i/>
          <w:sz w:val="20"/>
          <w:szCs w:val="20"/>
          <w:lang w:val="ru-RU"/>
        </w:rPr>
        <w:t xml:space="preserve"> + (</w:t>
      </w:r>
      <w:r w:rsidRPr="007D561F">
        <w:rPr>
          <w:rFonts w:ascii="Arial" w:hAnsi="Arial" w:cs="Arial"/>
          <w:b/>
          <w:i/>
          <w:sz w:val="20"/>
          <w:szCs w:val="20"/>
          <w:lang w:val="sr-Cyrl-CS"/>
        </w:rPr>
        <w:t xml:space="preserve">порези - субвенције на производе) </w:t>
      </w:r>
      <w:r w:rsidRPr="007D561F">
        <w:rPr>
          <w:rFonts w:ascii="Arial" w:hAnsi="Arial" w:cs="Arial"/>
          <w:b/>
          <w:i/>
          <w:sz w:val="20"/>
          <w:szCs w:val="20"/>
          <w:lang w:val="ru-RU"/>
        </w:rPr>
        <w:t xml:space="preserve">+ </w:t>
      </w:r>
      <w:r w:rsidRPr="007D561F">
        <w:rPr>
          <w:rFonts w:ascii="Arial" w:hAnsi="Arial" w:cs="Arial"/>
          <w:b/>
          <w:i/>
          <w:sz w:val="20"/>
          <w:szCs w:val="20"/>
          <w:lang w:val="sr-Cyrl-CS"/>
        </w:rPr>
        <w:t>увоз</w:t>
      </w:r>
      <w:r w:rsidRPr="007D561F">
        <w:rPr>
          <w:rFonts w:ascii="Arial" w:hAnsi="Arial" w:cs="Arial"/>
          <w:b/>
          <w:i/>
          <w:sz w:val="20"/>
          <w:szCs w:val="20"/>
          <w:lang w:val="ru-RU"/>
        </w:rPr>
        <w:t xml:space="preserve"> = </w:t>
      </w:r>
      <w:r w:rsidRPr="007D561F">
        <w:rPr>
          <w:rFonts w:ascii="Arial" w:hAnsi="Arial" w:cs="Arial"/>
          <w:b/>
          <w:i/>
          <w:sz w:val="20"/>
          <w:szCs w:val="20"/>
          <w:lang w:val="sr-Cyrl-CS"/>
        </w:rPr>
        <w:t>ФП</w:t>
      </w:r>
      <w:r w:rsidRPr="007D561F">
        <w:rPr>
          <w:rFonts w:ascii="Arial" w:hAnsi="Arial" w:cs="Arial"/>
          <w:b/>
          <w:i/>
          <w:sz w:val="20"/>
          <w:szCs w:val="20"/>
          <w:lang w:val="ru-RU"/>
        </w:rPr>
        <w:t xml:space="preserve"> + </w:t>
      </w:r>
      <w:r w:rsidRPr="007D561F">
        <w:rPr>
          <w:rFonts w:ascii="Arial" w:hAnsi="Arial" w:cs="Arial"/>
          <w:b/>
          <w:i/>
          <w:sz w:val="20"/>
          <w:szCs w:val="20"/>
          <w:lang w:val="sr-Cyrl-CS"/>
        </w:rPr>
        <w:t>БИ</w:t>
      </w:r>
      <w:r w:rsidRPr="007D561F">
        <w:rPr>
          <w:rFonts w:ascii="Arial" w:hAnsi="Arial" w:cs="Arial"/>
          <w:b/>
          <w:i/>
          <w:sz w:val="20"/>
          <w:szCs w:val="20"/>
          <w:lang w:val="ru-RU"/>
        </w:rPr>
        <w:t xml:space="preserve"> + </w:t>
      </w:r>
      <w:r w:rsidRPr="007D561F">
        <w:rPr>
          <w:rFonts w:ascii="Arial" w:hAnsi="Arial" w:cs="Arial"/>
          <w:b/>
          <w:i/>
          <w:sz w:val="20"/>
          <w:szCs w:val="20"/>
          <w:lang w:val="sr-Cyrl-CS"/>
        </w:rPr>
        <w:t>извоз</w:t>
      </w:r>
    </w:p>
    <w:p w:rsidR="004F7B0E" w:rsidRPr="007D561F" w:rsidRDefault="004F7B0E" w:rsidP="004F7B0E">
      <w:pPr>
        <w:spacing w:line="233" w:lineRule="auto"/>
        <w:jc w:val="both"/>
        <w:rPr>
          <w:rFonts w:ascii="Arial" w:hAnsi="Arial" w:cs="Arial"/>
          <w:sz w:val="20"/>
          <w:szCs w:val="20"/>
          <w:lang w:val="sr-Cyrl-CS"/>
        </w:rPr>
      </w:pPr>
    </w:p>
    <w:p w:rsidR="004F7B0E" w:rsidRPr="007D561F" w:rsidRDefault="004F7B0E" w:rsidP="004F7B0E">
      <w:pPr>
        <w:spacing w:line="233" w:lineRule="auto"/>
        <w:ind w:firstLine="900"/>
        <w:jc w:val="both"/>
        <w:rPr>
          <w:rFonts w:ascii="Arial" w:hAnsi="Arial" w:cs="Arial"/>
          <w:sz w:val="20"/>
          <w:szCs w:val="20"/>
          <w:lang w:val="sr-Cyrl-CS"/>
        </w:rPr>
      </w:pPr>
      <w:r w:rsidRPr="007D561F">
        <w:rPr>
          <w:rFonts w:ascii="Arial" w:hAnsi="Arial" w:cs="Arial"/>
          <w:sz w:val="20"/>
          <w:szCs w:val="20"/>
          <w:lang w:val="sr-Cyrl-CS"/>
        </w:rPr>
        <w:t>Пошто је према дефиницији:</w:t>
      </w:r>
      <w:r w:rsidRPr="007D561F">
        <w:rPr>
          <w:rFonts w:ascii="Arial" w:hAnsi="Arial" w:cs="Arial"/>
          <w:sz w:val="20"/>
          <w:szCs w:val="20"/>
          <w:lang w:val="ru-RU"/>
        </w:rPr>
        <w:t xml:space="preserve"> </w:t>
      </w:r>
    </w:p>
    <w:p w:rsidR="004F7B0E" w:rsidRPr="007D561F" w:rsidRDefault="004F7B0E" w:rsidP="004F7B0E">
      <w:pPr>
        <w:spacing w:line="233" w:lineRule="auto"/>
        <w:jc w:val="both"/>
        <w:rPr>
          <w:rFonts w:ascii="Arial" w:hAnsi="Arial" w:cs="Arial"/>
          <w:sz w:val="20"/>
          <w:szCs w:val="20"/>
          <w:lang w:val="sr-Cyrl-CS"/>
        </w:rPr>
      </w:pPr>
    </w:p>
    <w:p w:rsidR="004F7B0E" w:rsidRPr="007D561F" w:rsidRDefault="004F7B0E" w:rsidP="004F7B0E">
      <w:pPr>
        <w:spacing w:line="233" w:lineRule="auto"/>
        <w:jc w:val="center"/>
        <w:rPr>
          <w:rFonts w:ascii="Arial" w:hAnsi="Arial" w:cs="Arial"/>
          <w:b/>
          <w:bCs/>
          <w:i/>
          <w:sz w:val="20"/>
          <w:szCs w:val="20"/>
          <w:lang w:val="ru-RU"/>
        </w:rPr>
      </w:pPr>
      <w:r w:rsidRPr="007D561F">
        <w:rPr>
          <w:rFonts w:ascii="Arial" w:hAnsi="Arial" w:cs="Arial"/>
          <w:b/>
          <w:bCs/>
          <w:i/>
          <w:sz w:val="20"/>
          <w:szCs w:val="20"/>
          <w:lang w:val="sr-Cyrl-CS"/>
        </w:rPr>
        <w:t xml:space="preserve">бруто додата вредност </w:t>
      </w:r>
      <w:r w:rsidRPr="007D561F">
        <w:rPr>
          <w:rFonts w:ascii="Arial" w:hAnsi="Arial" w:cs="Arial"/>
          <w:b/>
          <w:bCs/>
          <w:i/>
          <w:sz w:val="20"/>
          <w:szCs w:val="20"/>
          <w:lang w:val="ru-RU"/>
        </w:rPr>
        <w:t>(</w:t>
      </w:r>
      <w:r w:rsidRPr="007D561F">
        <w:rPr>
          <w:rFonts w:ascii="Arial" w:hAnsi="Arial" w:cs="Arial"/>
          <w:b/>
          <w:bCs/>
          <w:i/>
          <w:sz w:val="20"/>
          <w:szCs w:val="20"/>
          <w:lang w:val="sr-Cyrl-CS"/>
        </w:rPr>
        <w:t>БДВ</w:t>
      </w:r>
      <w:r w:rsidRPr="007D561F">
        <w:rPr>
          <w:rFonts w:ascii="Arial" w:hAnsi="Arial" w:cs="Arial"/>
          <w:b/>
          <w:bCs/>
          <w:i/>
          <w:sz w:val="20"/>
          <w:szCs w:val="20"/>
          <w:lang w:val="ru-RU"/>
        </w:rPr>
        <w:t xml:space="preserve">) = </w:t>
      </w:r>
      <w:r w:rsidRPr="007D561F">
        <w:rPr>
          <w:rFonts w:ascii="Arial" w:hAnsi="Arial" w:cs="Arial"/>
          <w:b/>
          <w:bCs/>
          <w:i/>
          <w:sz w:val="20"/>
          <w:szCs w:val="20"/>
          <w:lang w:val="sr-Cyrl-CS"/>
        </w:rPr>
        <w:t>аутпут</w:t>
      </w:r>
      <w:r w:rsidRPr="007D561F">
        <w:rPr>
          <w:rFonts w:ascii="Arial" w:hAnsi="Arial" w:cs="Arial"/>
          <w:b/>
          <w:bCs/>
          <w:i/>
          <w:sz w:val="20"/>
          <w:szCs w:val="20"/>
          <w:lang w:val="ru-RU"/>
        </w:rPr>
        <w:t xml:space="preserve"> – </w:t>
      </w:r>
      <w:r w:rsidRPr="007D561F">
        <w:rPr>
          <w:rFonts w:ascii="Arial" w:hAnsi="Arial" w:cs="Arial"/>
          <w:b/>
          <w:bCs/>
          <w:i/>
          <w:sz w:val="20"/>
          <w:szCs w:val="20"/>
          <w:lang w:val="sr-Cyrl-CS"/>
        </w:rPr>
        <w:t>МФП</w:t>
      </w:r>
    </w:p>
    <w:p w:rsidR="004F7B0E" w:rsidRPr="007D561F" w:rsidRDefault="004F7B0E" w:rsidP="004F7B0E">
      <w:pPr>
        <w:spacing w:line="233" w:lineRule="auto"/>
        <w:jc w:val="center"/>
        <w:rPr>
          <w:rFonts w:ascii="Arial" w:hAnsi="Arial" w:cs="Arial"/>
          <w:b/>
          <w:i/>
          <w:sz w:val="20"/>
          <w:szCs w:val="20"/>
          <w:lang w:val="ru-RU"/>
        </w:rPr>
      </w:pPr>
      <w:r w:rsidRPr="007D561F">
        <w:rPr>
          <w:rFonts w:ascii="Arial" w:hAnsi="Arial" w:cs="Arial"/>
          <w:b/>
          <w:i/>
          <w:sz w:val="20"/>
          <w:szCs w:val="20"/>
          <w:lang w:val="ru-RU"/>
        </w:rPr>
        <w:t>бруто домаћи производ (БДП) = БДВ + (порези - субвенције на производе)</w:t>
      </w:r>
    </w:p>
    <w:p w:rsidR="004F7B0E" w:rsidRPr="007D561F" w:rsidRDefault="004F7B0E" w:rsidP="004F7B0E">
      <w:pPr>
        <w:spacing w:line="233" w:lineRule="auto"/>
        <w:rPr>
          <w:rFonts w:ascii="Arial" w:hAnsi="Arial" w:cs="Arial"/>
          <w:sz w:val="20"/>
          <w:szCs w:val="20"/>
          <w:lang w:val="ru-RU"/>
        </w:rPr>
      </w:pPr>
    </w:p>
    <w:p w:rsidR="004F7B0E" w:rsidRPr="007D561F" w:rsidRDefault="004F7B0E" w:rsidP="004F7B0E">
      <w:pPr>
        <w:spacing w:line="233" w:lineRule="auto"/>
        <w:ind w:firstLine="900"/>
        <w:rPr>
          <w:rFonts w:ascii="Arial" w:hAnsi="Arial" w:cs="Arial"/>
          <w:sz w:val="20"/>
          <w:szCs w:val="20"/>
          <w:lang w:val="ru-RU"/>
        </w:rPr>
      </w:pPr>
      <w:r w:rsidRPr="007D561F">
        <w:rPr>
          <w:rFonts w:ascii="Arial" w:hAnsi="Arial" w:cs="Arial"/>
          <w:sz w:val="20"/>
          <w:szCs w:val="20"/>
          <w:lang w:val="ru-RU"/>
        </w:rPr>
        <w:t>горња једначина се може исказати и као:</w:t>
      </w:r>
    </w:p>
    <w:p w:rsidR="004F7B0E" w:rsidRPr="007D561F" w:rsidRDefault="004F7B0E" w:rsidP="004F7B0E">
      <w:pPr>
        <w:spacing w:line="233" w:lineRule="auto"/>
        <w:rPr>
          <w:rFonts w:ascii="Arial" w:hAnsi="Arial" w:cs="Arial"/>
          <w:b/>
          <w:sz w:val="20"/>
          <w:szCs w:val="20"/>
          <w:lang w:val="ru-RU"/>
        </w:rPr>
      </w:pPr>
    </w:p>
    <w:p w:rsidR="004F7B0E" w:rsidRPr="007D561F" w:rsidRDefault="004F7B0E" w:rsidP="004F7B0E">
      <w:pPr>
        <w:spacing w:line="233" w:lineRule="auto"/>
        <w:jc w:val="center"/>
        <w:rPr>
          <w:rFonts w:ascii="Arial" w:hAnsi="Arial" w:cs="Arial"/>
          <w:b/>
          <w:i/>
          <w:sz w:val="20"/>
          <w:szCs w:val="20"/>
          <w:lang w:val="ru-RU"/>
        </w:rPr>
      </w:pPr>
      <w:r w:rsidRPr="007D561F">
        <w:rPr>
          <w:rFonts w:ascii="Arial" w:hAnsi="Arial" w:cs="Arial"/>
          <w:b/>
          <w:i/>
          <w:sz w:val="20"/>
          <w:szCs w:val="20"/>
          <w:lang w:val="ru-RU"/>
        </w:rPr>
        <w:t>БДП + увоз = ФП + БИ + извоз</w:t>
      </w:r>
    </w:p>
    <w:p w:rsidR="004F7B0E" w:rsidRPr="007D561F" w:rsidRDefault="004F7B0E" w:rsidP="004F7B0E">
      <w:pPr>
        <w:spacing w:line="233" w:lineRule="auto"/>
        <w:ind w:firstLine="851"/>
        <w:jc w:val="both"/>
        <w:rPr>
          <w:rFonts w:ascii="Arial" w:hAnsi="Arial" w:cs="Arial"/>
          <w:b/>
          <w:sz w:val="20"/>
          <w:szCs w:val="20"/>
          <w:lang w:val="sr-Cyrl-CS"/>
        </w:rPr>
      </w:pPr>
    </w:p>
    <w:p w:rsidR="004F7B0E" w:rsidRPr="007D561F" w:rsidRDefault="004F7B0E" w:rsidP="004F7B0E">
      <w:pPr>
        <w:spacing w:line="233" w:lineRule="auto"/>
        <w:jc w:val="both"/>
        <w:rPr>
          <w:rFonts w:ascii="Arial" w:hAnsi="Arial" w:cs="Arial"/>
          <w:sz w:val="20"/>
          <w:szCs w:val="20"/>
          <w:lang w:val="ru-RU"/>
        </w:rPr>
      </w:pPr>
      <w:r w:rsidRPr="007D561F">
        <w:rPr>
          <w:rFonts w:ascii="Arial" w:hAnsi="Arial" w:cs="Arial"/>
          <w:sz w:val="20"/>
          <w:szCs w:val="20"/>
          <w:lang w:val="sr-Cyrl-CS"/>
        </w:rPr>
        <w:t>Лева страна једначине, која показује понуду на нивоу укупне економије, састоји се од домаће производ</w:t>
      </w:r>
      <w:r w:rsidRPr="007D561F">
        <w:rPr>
          <w:rFonts w:ascii="Arial" w:hAnsi="Arial" w:cs="Arial"/>
          <w:sz w:val="20"/>
          <w:szCs w:val="20"/>
          <w:lang w:val="ru-RU"/>
        </w:rPr>
        <w:t>њ</w:t>
      </w:r>
      <w:r w:rsidRPr="007D561F">
        <w:rPr>
          <w:rFonts w:ascii="Arial" w:hAnsi="Arial" w:cs="Arial"/>
          <w:sz w:val="20"/>
          <w:szCs w:val="20"/>
          <w:lang w:val="sr-Cyrl-CS"/>
        </w:rPr>
        <w:t>е и спољне понуде, односно увоза. Десна страна се састоји од домаће траж</w:t>
      </w:r>
      <w:r w:rsidRPr="007D561F">
        <w:rPr>
          <w:rFonts w:ascii="Arial" w:hAnsi="Arial" w:cs="Arial"/>
          <w:sz w:val="20"/>
          <w:szCs w:val="20"/>
          <w:lang w:val="ru-RU"/>
        </w:rPr>
        <w:t>њ</w:t>
      </w:r>
      <w:r w:rsidRPr="007D561F">
        <w:rPr>
          <w:rFonts w:ascii="Arial" w:hAnsi="Arial" w:cs="Arial"/>
          <w:sz w:val="20"/>
          <w:szCs w:val="20"/>
          <w:lang w:val="sr-Cyrl-CS"/>
        </w:rPr>
        <w:t>е (финалне потрош</w:t>
      </w:r>
      <w:r w:rsidRPr="007D561F">
        <w:rPr>
          <w:rFonts w:ascii="Arial" w:hAnsi="Arial" w:cs="Arial"/>
          <w:sz w:val="20"/>
          <w:szCs w:val="20"/>
          <w:lang w:val="ru-RU"/>
        </w:rPr>
        <w:t>ње и бруто инвестиција) и спо</w:t>
      </w:r>
      <w:r w:rsidRPr="007D561F">
        <w:rPr>
          <w:rFonts w:ascii="Arial" w:hAnsi="Arial" w:cs="Arial"/>
          <w:sz w:val="20"/>
          <w:szCs w:val="20"/>
          <w:lang w:val="sr-Cyrl-CS"/>
        </w:rPr>
        <w:t>љне траж</w:t>
      </w:r>
      <w:r w:rsidRPr="007D561F">
        <w:rPr>
          <w:rFonts w:ascii="Arial" w:hAnsi="Arial" w:cs="Arial"/>
          <w:sz w:val="20"/>
          <w:szCs w:val="20"/>
          <w:lang w:val="ru-RU"/>
        </w:rPr>
        <w:t>ње или извоза.</w:t>
      </w:r>
    </w:p>
    <w:p w:rsidR="004F7B0E" w:rsidRPr="007D561F" w:rsidRDefault="004F7B0E" w:rsidP="004F7B0E">
      <w:pPr>
        <w:spacing w:line="233" w:lineRule="auto"/>
        <w:ind w:firstLine="851"/>
        <w:jc w:val="both"/>
        <w:rPr>
          <w:rFonts w:ascii="Arial" w:hAnsi="Arial" w:cs="Arial"/>
          <w:b/>
          <w:sz w:val="20"/>
          <w:szCs w:val="20"/>
          <w:lang w:val="sr-Cyrl-CS"/>
        </w:rPr>
      </w:pPr>
    </w:p>
    <w:p w:rsidR="004F7B0E" w:rsidRPr="007D561F" w:rsidRDefault="004F7B0E" w:rsidP="004F7B0E">
      <w:pPr>
        <w:spacing w:line="233" w:lineRule="auto"/>
        <w:ind w:firstLine="900"/>
        <w:jc w:val="both"/>
        <w:rPr>
          <w:rFonts w:ascii="Arial" w:hAnsi="Arial" w:cs="Arial"/>
          <w:sz w:val="20"/>
          <w:szCs w:val="20"/>
          <w:lang w:val="sr-Cyrl-CS"/>
        </w:rPr>
      </w:pPr>
      <w:r w:rsidRPr="007D561F">
        <w:rPr>
          <w:rFonts w:ascii="Arial" w:hAnsi="Arial" w:cs="Arial"/>
          <w:sz w:val="20"/>
          <w:szCs w:val="20"/>
          <w:lang w:val="sr-Cyrl-CS"/>
        </w:rPr>
        <w:t>Еквивалентан облик ове једначине је:</w:t>
      </w:r>
    </w:p>
    <w:p w:rsidR="004F7B0E" w:rsidRPr="007D561F" w:rsidRDefault="004F7B0E" w:rsidP="004F7B0E">
      <w:pPr>
        <w:spacing w:line="233" w:lineRule="auto"/>
        <w:rPr>
          <w:rFonts w:ascii="Arial" w:hAnsi="Arial" w:cs="Arial"/>
          <w:b/>
          <w:sz w:val="20"/>
          <w:szCs w:val="20"/>
          <w:lang w:val="sr-Cyrl-CS"/>
        </w:rPr>
      </w:pPr>
    </w:p>
    <w:p w:rsidR="004F7B0E" w:rsidRPr="007D561F" w:rsidRDefault="004F7B0E" w:rsidP="004F7B0E">
      <w:pPr>
        <w:spacing w:line="233" w:lineRule="auto"/>
        <w:jc w:val="center"/>
        <w:rPr>
          <w:rFonts w:ascii="Arial" w:hAnsi="Arial" w:cs="Arial"/>
          <w:b/>
          <w:i/>
          <w:sz w:val="20"/>
          <w:szCs w:val="20"/>
          <w:lang w:val="sr-Cyrl-CS"/>
        </w:rPr>
      </w:pPr>
      <w:r w:rsidRPr="007D561F">
        <w:rPr>
          <w:rFonts w:ascii="Arial" w:hAnsi="Arial" w:cs="Arial"/>
          <w:b/>
          <w:i/>
          <w:sz w:val="20"/>
          <w:szCs w:val="20"/>
          <w:lang w:val="sr-Cyrl-CS"/>
        </w:rPr>
        <w:t>БДП = ФП + БИ + извоз – увоз</w:t>
      </w:r>
    </w:p>
    <w:p w:rsidR="004F7B0E" w:rsidRPr="007D561F" w:rsidRDefault="004F7B0E" w:rsidP="004F7B0E">
      <w:pPr>
        <w:spacing w:line="233" w:lineRule="auto"/>
        <w:ind w:firstLine="851"/>
        <w:jc w:val="both"/>
        <w:rPr>
          <w:rFonts w:ascii="Arial" w:hAnsi="Arial" w:cs="Arial"/>
          <w:b/>
          <w:sz w:val="20"/>
          <w:szCs w:val="20"/>
          <w:lang w:val="sr-Cyrl-CS"/>
        </w:rPr>
      </w:pPr>
    </w:p>
    <w:p w:rsidR="004F7B0E" w:rsidRPr="007D561F" w:rsidRDefault="004F7B0E" w:rsidP="004F7B0E">
      <w:pPr>
        <w:spacing w:line="233" w:lineRule="auto"/>
        <w:jc w:val="both"/>
        <w:rPr>
          <w:rFonts w:ascii="Arial" w:hAnsi="Arial" w:cs="Arial"/>
          <w:sz w:val="20"/>
          <w:szCs w:val="20"/>
          <w:lang w:val="sr-Cyrl-CS"/>
        </w:rPr>
      </w:pPr>
      <w:r w:rsidRPr="007D561F">
        <w:rPr>
          <w:rFonts w:ascii="Arial" w:hAnsi="Arial" w:cs="Arial"/>
          <w:sz w:val="20"/>
          <w:szCs w:val="20"/>
          <w:lang w:val="sr-Cyrl-CS"/>
        </w:rPr>
        <w:t xml:space="preserve">Овај израз представља БДП у </w:t>
      </w:r>
      <w:r>
        <w:rPr>
          <w:rFonts w:ascii="Arial" w:hAnsi="Arial" w:cs="Arial"/>
          <w:sz w:val="20"/>
          <w:szCs w:val="20"/>
          <w:lang w:val="sr-Cyrl-CS"/>
        </w:rPr>
        <w:t>тржишним</w:t>
      </w:r>
      <w:r w:rsidRPr="007D561F">
        <w:rPr>
          <w:rFonts w:ascii="Arial" w:hAnsi="Arial" w:cs="Arial"/>
          <w:sz w:val="20"/>
          <w:szCs w:val="20"/>
          <w:lang w:val="sr-Cyrl-CS"/>
        </w:rPr>
        <w:t xml:space="preserve"> ценама, обрачунат расходним методом, као сума агрегата финалне употребе БДП-а – финалне потрошње (домаћинстава, непрофитних институција које пружају услуге домаћинствима и државе), бруто инвестиција у основне фондове, промена у залихама, салда извоза и увоза добара и услуга (нето извоза).</w:t>
      </w:r>
    </w:p>
    <w:p w:rsidR="004F7B0E" w:rsidRPr="007D561F" w:rsidRDefault="004F7B0E" w:rsidP="004F7B0E">
      <w:pPr>
        <w:spacing w:line="233" w:lineRule="auto"/>
        <w:ind w:firstLine="851"/>
        <w:jc w:val="both"/>
        <w:rPr>
          <w:rFonts w:ascii="Arial" w:hAnsi="Arial" w:cs="Arial"/>
          <w:b/>
          <w:sz w:val="20"/>
          <w:szCs w:val="20"/>
          <w:lang w:val="sr-Cyrl-CS"/>
        </w:rPr>
      </w:pPr>
    </w:p>
    <w:p w:rsidR="004F7B0E" w:rsidRPr="007D561F" w:rsidRDefault="004F7B0E" w:rsidP="004F7B0E">
      <w:pPr>
        <w:spacing w:line="233" w:lineRule="auto"/>
        <w:jc w:val="both"/>
        <w:rPr>
          <w:rFonts w:ascii="Arial" w:hAnsi="Arial" w:cs="Arial"/>
          <w:sz w:val="20"/>
          <w:szCs w:val="20"/>
          <w:lang w:val="sr-Cyrl-CS"/>
        </w:rPr>
      </w:pPr>
      <w:r w:rsidRPr="007D561F">
        <w:rPr>
          <w:rFonts w:ascii="Arial" w:hAnsi="Arial" w:cs="Arial"/>
          <w:sz w:val="20"/>
          <w:szCs w:val="20"/>
          <w:lang w:val="sr-Cyrl-CS"/>
        </w:rPr>
        <w:t xml:space="preserve">Све ово показује да је БДП у </w:t>
      </w:r>
      <w:r>
        <w:rPr>
          <w:rFonts w:ascii="Arial" w:hAnsi="Arial" w:cs="Arial"/>
          <w:sz w:val="20"/>
          <w:szCs w:val="20"/>
          <w:lang w:val="sr-Cyrl-CS"/>
        </w:rPr>
        <w:t>тржишним</w:t>
      </w:r>
      <w:r w:rsidRPr="007D561F">
        <w:rPr>
          <w:rFonts w:ascii="Arial" w:hAnsi="Arial" w:cs="Arial"/>
          <w:sz w:val="20"/>
          <w:szCs w:val="20"/>
          <w:lang w:val="sr-Cyrl-CS"/>
        </w:rPr>
        <w:t xml:space="preserve"> ценама обрачунат производним методом (као сума бруто додатих вредности свих резидентних институционалних јединица увећана за износ пореза на производе и умањена за износ субвенција на производе) једнак БДП-у обрачунатом по расходном методу.</w:t>
      </w:r>
    </w:p>
    <w:p w:rsidR="004F7B0E" w:rsidRPr="007D561F" w:rsidRDefault="004F7B0E" w:rsidP="004F7B0E">
      <w:pPr>
        <w:spacing w:line="233" w:lineRule="auto"/>
        <w:ind w:firstLine="851"/>
        <w:jc w:val="both"/>
        <w:rPr>
          <w:rFonts w:ascii="Arial" w:hAnsi="Arial" w:cs="Arial"/>
          <w:b/>
          <w:sz w:val="20"/>
          <w:szCs w:val="20"/>
          <w:lang w:val="sr-Cyrl-CS"/>
        </w:rPr>
      </w:pPr>
    </w:p>
    <w:p w:rsidR="004F7B0E" w:rsidRPr="007D561F" w:rsidRDefault="004F7B0E" w:rsidP="004F7B0E">
      <w:pPr>
        <w:spacing w:line="233" w:lineRule="auto"/>
        <w:jc w:val="both"/>
        <w:rPr>
          <w:rFonts w:ascii="Arial" w:hAnsi="Arial" w:cs="Arial"/>
          <w:sz w:val="20"/>
          <w:szCs w:val="20"/>
          <w:lang w:val="sr-Cyrl-CS"/>
        </w:rPr>
      </w:pPr>
      <w:r w:rsidRPr="007D561F">
        <w:rPr>
          <w:rFonts w:ascii="Arial" w:hAnsi="Arial" w:cs="Arial"/>
          <w:sz w:val="20"/>
          <w:szCs w:val="20"/>
          <w:lang w:val="sr-Cyrl-CS"/>
        </w:rPr>
        <w:t>У националним рачунима, улагања у капитална добра, тј. куповина машина и опреме (укључујући и софтвер) и зграда (пословног простора, инфраструктуре, станова), промене у залихама, као и стицање минус продаја драгоцености, такође се називају и бруто инвестиције. То је главни фактор промене вредности нефинансијских средстава у економији. Када се искључе промене у залихама и драгоценостима, добијају се бруто инвестиције у основне фондове („бруто“ значи да је у трошкове који се мере укључена и потрошња основних фондова – амортизација).  Овим агрегатом се мере укупни издаци за добра која ће се користити за производњу у будућности. Ову врсту производа, који се још називају и основни фондови, економисти једноставно зову инвестицијама. У свакодневној употреби термин „инвестиције“ се углавном односи на финансијска улагања на берзи и зато треба правити разлику између ова два значења.</w:t>
      </w:r>
    </w:p>
    <w:p w:rsidR="004F7B0E" w:rsidRPr="007D561F" w:rsidRDefault="004F7B0E" w:rsidP="004F7B0E">
      <w:pPr>
        <w:jc w:val="both"/>
        <w:rPr>
          <w:rFonts w:ascii="Arial" w:hAnsi="Arial" w:cs="Arial"/>
          <w:sz w:val="20"/>
          <w:szCs w:val="20"/>
          <w:lang w:val="sr-Cyrl-CS"/>
        </w:rPr>
      </w:pPr>
      <w:r w:rsidRPr="007D561F">
        <w:rPr>
          <w:rFonts w:ascii="Arial" w:hAnsi="Arial" w:cs="Arial"/>
          <w:sz w:val="20"/>
          <w:szCs w:val="20"/>
          <w:lang w:val="sr-Cyrl-CS"/>
        </w:rPr>
        <w:t>Наредни агрегат, финална потрошња, обухвата добра и услуге који се користе за задовољавање личних или колективних потреба и деле се на:</w:t>
      </w:r>
    </w:p>
    <w:p w:rsidR="004F7B0E" w:rsidRPr="007D561F" w:rsidRDefault="004F7B0E" w:rsidP="004F7B0E">
      <w:pPr>
        <w:jc w:val="both"/>
        <w:rPr>
          <w:rFonts w:ascii="Arial" w:hAnsi="Arial" w:cs="Arial"/>
          <w:sz w:val="20"/>
          <w:szCs w:val="20"/>
          <w:lang w:val="sr-Cyrl-CS"/>
        </w:rPr>
      </w:pPr>
    </w:p>
    <w:p w:rsidR="004F7B0E" w:rsidRPr="007D561F" w:rsidRDefault="004F7B0E" w:rsidP="004F7B0E">
      <w:pPr>
        <w:numPr>
          <w:ilvl w:val="0"/>
          <w:numId w:val="3"/>
        </w:numPr>
        <w:ind w:left="1021" w:hanging="170"/>
        <w:jc w:val="both"/>
        <w:rPr>
          <w:rFonts w:ascii="Arial" w:hAnsi="Arial" w:cs="Arial"/>
          <w:sz w:val="20"/>
          <w:szCs w:val="20"/>
        </w:rPr>
      </w:pPr>
      <w:r w:rsidRPr="007D561F">
        <w:rPr>
          <w:rFonts w:ascii="Arial" w:hAnsi="Arial" w:cs="Arial"/>
          <w:sz w:val="20"/>
          <w:szCs w:val="20"/>
        </w:rPr>
        <w:t>финалну потрошњу домаћинстава;</w:t>
      </w:r>
    </w:p>
    <w:p w:rsidR="004F7B0E" w:rsidRPr="007D561F" w:rsidRDefault="004F7B0E" w:rsidP="004F7B0E">
      <w:pPr>
        <w:numPr>
          <w:ilvl w:val="0"/>
          <w:numId w:val="3"/>
        </w:numPr>
        <w:ind w:left="1021" w:hanging="170"/>
        <w:jc w:val="both"/>
        <w:rPr>
          <w:rFonts w:ascii="Arial" w:hAnsi="Arial" w:cs="Arial"/>
          <w:sz w:val="20"/>
          <w:szCs w:val="20"/>
        </w:rPr>
      </w:pPr>
      <w:r w:rsidRPr="007D561F">
        <w:rPr>
          <w:rFonts w:ascii="Arial" w:hAnsi="Arial" w:cs="Arial"/>
          <w:sz w:val="20"/>
          <w:szCs w:val="20"/>
        </w:rPr>
        <w:t>финалну потрошњу државе;</w:t>
      </w:r>
    </w:p>
    <w:p w:rsidR="004F7B0E" w:rsidRPr="007D561F" w:rsidRDefault="004F7B0E" w:rsidP="004F7B0E">
      <w:pPr>
        <w:numPr>
          <w:ilvl w:val="0"/>
          <w:numId w:val="3"/>
        </w:numPr>
        <w:ind w:left="1021" w:hanging="170"/>
        <w:jc w:val="both"/>
        <w:rPr>
          <w:rFonts w:ascii="Arial" w:hAnsi="Arial" w:cs="Arial"/>
          <w:sz w:val="20"/>
          <w:szCs w:val="20"/>
          <w:lang w:val="ru-RU"/>
        </w:rPr>
      </w:pPr>
      <w:r w:rsidRPr="007D561F">
        <w:rPr>
          <w:rFonts w:ascii="Arial" w:hAnsi="Arial" w:cs="Arial"/>
          <w:sz w:val="20"/>
          <w:szCs w:val="20"/>
          <w:lang w:val="ru-RU"/>
        </w:rPr>
        <w:t xml:space="preserve">финалну потрошњу непрофитних </w:t>
      </w:r>
      <w:r w:rsidRPr="00E12C20">
        <w:rPr>
          <w:rFonts w:ascii="Arial" w:hAnsi="Arial" w:cs="Arial"/>
          <w:sz w:val="20"/>
          <w:szCs w:val="20"/>
          <w:lang w:val="ru-RU"/>
        </w:rPr>
        <w:t>институција</w:t>
      </w:r>
      <w:r w:rsidRPr="007D561F">
        <w:rPr>
          <w:rFonts w:ascii="Arial" w:hAnsi="Arial" w:cs="Arial"/>
          <w:sz w:val="20"/>
          <w:szCs w:val="20"/>
          <w:lang w:val="ru-RU"/>
        </w:rPr>
        <w:t xml:space="preserve"> које пружају услуге домаћинствима (НПИД).</w:t>
      </w:r>
    </w:p>
    <w:p w:rsidR="004F7B0E" w:rsidRPr="007D561F" w:rsidRDefault="004F7B0E" w:rsidP="004F7B0E">
      <w:pPr>
        <w:ind w:firstLine="851"/>
        <w:jc w:val="both"/>
        <w:rPr>
          <w:rFonts w:ascii="Arial" w:hAnsi="Arial" w:cs="Arial"/>
          <w:b/>
          <w:sz w:val="20"/>
          <w:szCs w:val="20"/>
          <w:lang w:val="sr-Cyrl-CS"/>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sr-Cyrl-CS"/>
        </w:rPr>
        <w:t>Финална потрошња домаћинстава је такође позната и као лична потрошња</w:t>
      </w:r>
      <w:r w:rsidRPr="007D561F">
        <w:rPr>
          <w:rFonts w:ascii="Arial" w:hAnsi="Arial" w:cs="Arial"/>
          <w:sz w:val="20"/>
          <w:szCs w:val="20"/>
          <w:lang w:val="ru-RU"/>
        </w:rPr>
        <w:t>. Овим агрегатом су обухваћени укупни издаци за: храну, пиће, одећу, обућу, стамбене услуге (станарине), струју, трајна добра (возила), здравство, саобраћај, рекреацију и културу, образовање и др. Куповина станова и значајне реконструкције простора за становање улази у обрачун бруто инвестиција у основне фондове домаћинстава. Потрошња се односи на купљена добра и услуге који ће се употребити у одређеном периоду, док се трошкови за производе који ће се користити за будућу производњу третирају као бруто инвестиције у основне фондове. По правилу, куповина возила од стране домаћинстава се сврстава у потрошњу, за разлику од куповине возила у пословне сврхе (нпр. такси возила), која се сматра бруто инвестицијом у основне фондове.</w:t>
      </w:r>
    </w:p>
    <w:p w:rsidR="004F7B0E" w:rsidRPr="007D561F" w:rsidRDefault="004F7B0E" w:rsidP="004F7B0E">
      <w:pPr>
        <w:ind w:firstLine="851"/>
        <w:jc w:val="both"/>
        <w:rPr>
          <w:rFonts w:ascii="Arial" w:hAnsi="Arial" w:cs="Arial"/>
          <w:b/>
          <w:sz w:val="20"/>
          <w:szCs w:val="20"/>
          <w:lang w:val="sr-Cyrl-CS"/>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sr-Cyrl-CS"/>
        </w:rPr>
        <w:t xml:space="preserve">Финална потрошња државе и </w:t>
      </w:r>
      <w:r w:rsidRPr="007D561F">
        <w:rPr>
          <w:rFonts w:ascii="Arial" w:hAnsi="Arial" w:cs="Arial"/>
          <w:sz w:val="20"/>
          <w:szCs w:val="20"/>
          <w:lang w:val="ru-RU"/>
        </w:rPr>
        <w:t xml:space="preserve">непрофитних </w:t>
      </w:r>
      <w:r w:rsidRPr="00E12C20">
        <w:rPr>
          <w:rFonts w:ascii="Arial" w:hAnsi="Arial" w:cs="Arial"/>
          <w:sz w:val="20"/>
          <w:szCs w:val="20"/>
          <w:lang w:val="ru-RU"/>
        </w:rPr>
        <w:t>институција</w:t>
      </w:r>
      <w:r w:rsidRPr="007D561F">
        <w:rPr>
          <w:rFonts w:ascii="Arial" w:hAnsi="Arial" w:cs="Arial"/>
          <w:sz w:val="20"/>
          <w:szCs w:val="20"/>
          <w:lang w:val="ru-RU"/>
        </w:rPr>
        <w:t xml:space="preserve"> које пружају услуге домаћинствима (НПИД) представља нетржишни аутпут који се обрачунава као сума расхода за текуће пословање умањена за тржишну продају и бруто инвестиције за сопствени рачун, а истовремено увећана за трошкове набавке добара и услуга који се бесплатно обезбеђују домаћинствима (социјални трансфери у натури).</w:t>
      </w:r>
    </w:p>
    <w:p w:rsidR="004F7B0E" w:rsidRPr="007D561F" w:rsidRDefault="004F7B0E" w:rsidP="004F7B0E">
      <w:pPr>
        <w:ind w:firstLine="851"/>
        <w:jc w:val="both"/>
        <w:rPr>
          <w:rFonts w:ascii="Arial" w:hAnsi="Arial" w:cs="Arial"/>
          <w:b/>
          <w:sz w:val="20"/>
          <w:szCs w:val="20"/>
          <w:lang w:val="ru-RU"/>
        </w:rPr>
      </w:pPr>
    </w:p>
    <w:p w:rsidR="004F7B0E" w:rsidRDefault="004F7B0E" w:rsidP="004F7B0E">
      <w:pPr>
        <w:jc w:val="both"/>
        <w:rPr>
          <w:rFonts w:ascii="Arial" w:hAnsi="Arial" w:cs="Arial"/>
          <w:sz w:val="20"/>
          <w:szCs w:val="20"/>
          <w:lang w:val="ru-RU"/>
        </w:rPr>
      </w:pPr>
      <w:r w:rsidRPr="007D561F">
        <w:rPr>
          <w:rFonts w:ascii="Arial" w:hAnsi="Arial" w:cs="Arial"/>
          <w:sz w:val="20"/>
          <w:szCs w:val="20"/>
          <w:lang w:val="ru-RU"/>
        </w:rPr>
        <w:t>Укратко, финална потрошња и бруто инвестиције јесу основне компоненте на страни тражње у макроекономији. Изједначавање понуде и потражње је основно правило националних рачуна којим се добија консистентан економски модел. Бруто домаћи производ се такође може обрачунати и по доходовн</w:t>
      </w:r>
      <w:r w:rsidRPr="007D561F">
        <w:rPr>
          <w:rFonts w:ascii="Arial" w:hAnsi="Arial" w:cs="Arial"/>
          <w:sz w:val="20"/>
          <w:szCs w:val="20"/>
        </w:rPr>
        <w:t>o</w:t>
      </w:r>
      <w:r w:rsidRPr="007D561F">
        <w:rPr>
          <w:rFonts w:ascii="Arial" w:hAnsi="Arial" w:cs="Arial"/>
          <w:sz w:val="20"/>
          <w:szCs w:val="20"/>
          <w:lang w:val="ru-RU"/>
        </w:rPr>
        <w:t>м методу као збир бруто зарада запослених, пословног вишка/мешовитог дохотка и пореза умањених за субвенције на производе и на производњу. То је још један начин да се провери поузданост резултата добијених по производном и расходном методу. Сваки од ових метода обрачуна БДП-а требало би, макар теоретски, да да исте или сличне вредности. Међутим, у пракси се у већини случајева добијају различити резултати. Од извора података, њиховог квалитета, као и обухвата, зависиће и поузданост добијених резултата према сваком од наведених метода. Како на нивоу укупне економије може да постоји само један БДП, подаци морају бити усклађени комбиновањем свих метода, како би се добио крајњи обрачун.</w:t>
      </w:r>
    </w:p>
    <w:p w:rsidR="004F7B0E" w:rsidRDefault="004F7B0E" w:rsidP="004F7B0E">
      <w:pPr>
        <w:jc w:val="both"/>
        <w:rPr>
          <w:rFonts w:ascii="Arial" w:hAnsi="Arial" w:cs="Arial"/>
          <w:sz w:val="20"/>
          <w:szCs w:val="20"/>
          <w:lang w:val="ru-RU"/>
        </w:rPr>
      </w:pPr>
    </w:p>
    <w:p w:rsidR="004F7B0E" w:rsidRPr="005B19CA" w:rsidRDefault="004F7B0E" w:rsidP="004F7B0E">
      <w:pPr>
        <w:jc w:val="both"/>
        <w:rPr>
          <w:rFonts w:ascii="Arial" w:hAnsi="Arial" w:cs="Arial"/>
          <w:sz w:val="20"/>
          <w:szCs w:val="20"/>
          <w:lang w:val="ru-RU"/>
        </w:rPr>
      </w:pPr>
      <w:r>
        <w:rPr>
          <w:rFonts w:ascii="Arial" w:hAnsi="Arial" w:cs="Arial"/>
          <w:b/>
          <w:sz w:val="20"/>
          <w:szCs w:val="20"/>
          <w:lang w:val="sr-Cyrl-CS"/>
        </w:rPr>
        <w:t>6</w:t>
      </w:r>
      <w:r w:rsidRPr="007D561F">
        <w:rPr>
          <w:rFonts w:ascii="Arial" w:hAnsi="Arial" w:cs="Arial"/>
          <w:b/>
          <w:sz w:val="20"/>
          <w:szCs w:val="20"/>
          <w:lang w:val="sr-Cyrl-CS"/>
        </w:rPr>
        <w:t>.1.2.  Правила у изради рачуна</w:t>
      </w:r>
    </w:p>
    <w:p w:rsidR="004F7B0E" w:rsidRPr="007D561F" w:rsidRDefault="004F7B0E" w:rsidP="004F7B0E">
      <w:pPr>
        <w:ind w:firstLine="851"/>
        <w:jc w:val="both"/>
        <w:rPr>
          <w:rFonts w:ascii="Arial" w:hAnsi="Arial" w:cs="Arial"/>
          <w:b/>
          <w:sz w:val="20"/>
          <w:szCs w:val="20"/>
          <w:lang w:val="sr-Cyrl-CS"/>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Поред пружања информација о различитим економским активностима за земљу као целину, систем рачуна такође обезбеђује и информације за дефинисане институционалне секторе. Рачуни се уређују према основним правилима која важе за све рачуне и састоје се од леве и десне стране рачуна. Десну страну текућих рачуна чине извори средстава, односно</w:t>
      </w:r>
      <w:r w:rsidRPr="007D561F">
        <w:rPr>
          <w:rFonts w:ascii="Arial" w:hAnsi="Arial" w:cs="Arial"/>
          <w:color w:val="FF0000"/>
          <w:sz w:val="20"/>
          <w:szCs w:val="20"/>
          <w:lang w:val="ru-RU"/>
        </w:rPr>
        <w:t xml:space="preserve"> </w:t>
      </w:r>
      <w:r w:rsidRPr="007D561F">
        <w:rPr>
          <w:rFonts w:ascii="Arial" w:hAnsi="Arial" w:cs="Arial"/>
          <w:sz w:val="20"/>
          <w:szCs w:val="20"/>
          <w:lang w:val="ru-RU"/>
        </w:rPr>
        <w:t xml:space="preserve"> трансакције које увећавају економске вредности јединица или сектора. Лева страна приказује употребу средстава и повезана је са трансакцијама које смањују економске вредности јединица или сектора. Код рачуна акумулације и биланса стања имовине десна страна рачуна приказује промене у обавезама, а лева страна промене у финансијским и нефинансијским фондовима.</w:t>
      </w:r>
    </w:p>
    <w:p w:rsidR="004F7B0E" w:rsidRPr="007D561F" w:rsidRDefault="004F7B0E" w:rsidP="004F7B0E">
      <w:pPr>
        <w:ind w:firstLine="851"/>
        <w:jc w:val="both"/>
        <w:rPr>
          <w:rFonts w:ascii="Arial" w:hAnsi="Arial" w:cs="Arial"/>
          <w:sz w:val="20"/>
          <w:szCs w:val="20"/>
          <w:lang w:val="ru-RU"/>
        </w:rPr>
      </w:pPr>
    </w:p>
    <w:p w:rsidR="004F7B0E" w:rsidRPr="007D561F" w:rsidRDefault="004F7B0E" w:rsidP="004F7B0E">
      <w:pPr>
        <w:jc w:val="both"/>
        <w:rPr>
          <w:rFonts w:ascii="Arial" w:hAnsi="Arial" w:cs="Arial"/>
          <w:sz w:val="20"/>
          <w:szCs w:val="20"/>
          <w:lang w:val="sr-Latn-CS"/>
        </w:rPr>
      </w:pPr>
      <w:r w:rsidRPr="007D561F">
        <w:rPr>
          <w:rFonts w:ascii="Arial" w:hAnsi="Arial" w:cs="Arial"/>
          <w:sz w:val="20"/>
          <w:szCs w:val="20"/>
          <w:lang w:val="ru-RU"/>
        </w:rPr>
        <w:t>Сваки рачун садржи и такозвану билансну ставку која представља разлику (салдо) између десне и леве стране рачуна. Она затвара рачун на левој страни и преноси се као почетна ставка на десну страну следећег рачуна. На овај начин су сви рачуни повезани у једну целину. Билансна ставка (салдо) може да се јавља у нето и бруто вредности. Разлика између бруто и нето вредности је у потрошњи основних фондова (амортизацији). Бруто вредност билансне ставке садржи потрошњу основних фондова.</w:t>
      </w:r>
    </w:p>
    <w:p w:rsidR="004F7B0E" w:rsidRPr="007D561F" w:rsidRDefault="004F7B0E" w:rsidP="004F7B0E">
      <w:pPr>
        <w:ind w:firstLine="851"/>
        <w:jc w:val="both"/>
        <w:rPr>
          <w:rFonts w:ascii="Arial" w:hAnsi="Arial" w:cs="Arial"/>
          <w:sz w:val="20"/>
          <w:szCs w:val="20"/>
          <w:lang w:val="ru-RU"/>
        </w:rPr>
      </w:pPr>
    </w:p>
    <w:p w:rsidR="004F7B0E" w:rsidRPr="007D561F" w:rsidRDefault="004F7B0E" w:rsidP="004F7B0E">
      <w:pPr>
        <w:jc w:val="both"/>
        <w:rPr>
          <w:rFonts w:ascii="Arial" w:hAnsi="Arial" w:cs="Arial"/>
          <w:b/>
          <w:sz w:val="20"/>
          <w:szCs w:val="20"/>
          <w:lang w:val="sr-Cyrl-CS"/>
        </w:rPr>
      </w:pPr>
      <w:r>
        <w:rPr>
          <w:rFonts w:ascii="Arial" w:hAnsi="Arial" w:cs="Arial"/>
          <w:b/>
          <w:sz w:val="20"/>
          <w:szCs w:val="20"/>
          <w:lang w:val="sr-Cyrl-CS"/>
        </w:rPr>
        <w:t>6</w:t>
      </w:r>
      <w:r w:rsidRPr="007D561F">
        <w:rPr>
          <w:rFonts w:ascii="Arial" w:hAnsi="Arial" w:cs="Arial"/>
          <w:b/>
          <w:sz w:val="20"/>
          <w:szCs w:val="20"/>
          <w:lang w:val="sr-Cyrl-CS"/>
        </w:rPr>
        <w:t>.2.  ОСНОВНА ПОДЕЛА РАЧУНА</w:t>
      </w:r>
    </w:p>
    <w:p w:rsidR="004F7B0E" w:rsidRPr="007D561F" w:rsidRDefault="004F7B0E" w:rsidP="004F7B0E">
      <w:pPr>
        <w:ind w:firstLine="851"/>
        <w:jc w:val="both"/>
        <w:rPr>
          <w:rFonts w:ascii="Arial" w:hAnsi="Arial" w:cs="Arial"/>
          <w:b/>
          <w:sz w:val="20"/>
          <w:szCs w:val="20"/>
          <w:lang w:val="sr-Cyrl-CS"/>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Систем рачуна можемо поделити на три основне групе:</w:t>
      </w:r>
    </w:p>
    <w:p w:rsidR="004F7B0E" w:rsidRPr="007D561F" w:rsidRDefault="004F7B0E" w:rsidP="004F7B0E">
      <w:pPr>
        <w:ind w:firstLine="851"/>
        <w:jc w:val="both"/>
        <w:rPr>
          <w:rFonts w:ascii="Arial" w:hAnsi="Arial" w:cs="Arial"/>
          <w:sz w:val="20"/>
          <w:szCs w:val="20"/>
          <w:lang w:val="ru-RU"/>
        </w:rPr>
      </w:pPr>
    </w:p>
    <w:p w:rsidR="004F7B0E" w:rsidRPr="007D561F" w:rsidRDefault="004F7B0E" w:rsidP="004F7B0E">
      <w:pPr>
        <w:numPr>
          <w:ilvl w:val="0"/>
          <w:numId w:val="2"/>
        </w:numPr>
        <w:spacing w:line="233" w:lineRule="auto"/>
        <w:ind w:left="1135" w:hanging="284"/>
        <w:jc w:val="both"/>
        <w:rPr>
          <w:rFonts w:ascii="Arial" w:hAnsi="Arial" w:cs="Arial"/>
          <w:sz w:val="20"/>
          <w:szCs w:val="20"/>
          <w:lang w:val="ru-RU"/>
        </w:rPr>
      </w:pPr>
      <w:r w:rsidRPr="007D561F">
        <w:rPr>
          <w:rFonts w:ascii="Arial" w:hAnsi="Arial" w:cs="Arial"/>
          <w:b/>
          <w:sz w:val="20"/>
          <w:szCs w:val="20"/>
          <w:lang w:val="ru-RU"/>
        </w:rPr>
        <w:t>текуће рачуне</w:t>
      </w:r>
      <w:r w:rsidRPr="007D561F">
        <w:rPr>
          <w:rFonts w:ascii="Arial" w:hAnsi="Arial" w:cs="Arial"/>
          <w:sz w:val="20"/>
          <w:szCs w:val="20"/>
          <w:lang w:val="ru-RU"/>
        </w:rPr>
        <w:t xml:space="preserve"> – приказују текуће трансакције везане за  производњу добара и услуга, формирање дохотка, његову расподелу, прерасподелу и употребу;</w:t>
      </w:r>
    </w:p>
    <w:p w:rsidR="004F7B0E" w:rsidRPr="007D561F" w:rsidRDefault="004F7B0E" w:rsidP="004F7B0E">
      <w:pPr>
        <w:spacing w:line="233" w:lineRule="auto"/>
        <w:ind w:left="851"/>
        <w:jc w:val="both"/>
        <w:rPr>
          <w:rFonts w:ascii="Arial" w:hAnsi="Arial" w:cs="Arial"/>
          <w:sz w:val="20"/>
          <w:szCs w:val="20"/>
          <w:lang w:val="ru-RU"/>
        </w:rPr>
      </w:pPr>
    </w:p>
    <w:p w:rsidR="004F7B0E" w:rsidRPr="007D561F" w:rsidRDefault="004F7B0E" w:rsidP="004F7B0E">
      <w:pPr>
        <w:numPr>
          <w:ilvl w:val="0"/>
          <w:numId w:val="2"/>
        </w:numPr>
        <w:spacing w:line="233" w:lineRule="auto"/>
        <w:ind w:left="1135" w:hanging="284"/>
        <w:jc w:val="both"/>
        <w:rPr>
          <w:rFonts w:ascii="Arial" w:hAnsi="Arial" w:cs="Arial"/>
          <w:sz w:val="20"/>
          <w:szCs w:val="20"/>
          <w:lang w:val="ru-RU"/>
        </w:rPr>
      </w:pPr>
      <w:r w:rsidRPr="007D561F">
        <w:rPr>
          <w:rFonts w:ascii="Arial" w:hAnsi="Arial" w:cs="Arial"/>
          <w:b/>
          <w:sz w:val="20"/>
          <w:szCs w:val="20"/>
          <w:lang w:val="ru-RU"/>
        </w:rPr>
        <w:t>рачуне акумулације</w:t>
      </w:r>
      <w:r w:rsidRPr="007D561F">
        <w:rPr>
          <w:rFonts w:ascii="Arial" w:hAnsi="Arial" w:cs="Arial"/>
          <w:sz w:val="20"/>
          <w:szCs w:val="20"/>
          <w:lang w:val="ru-RU"/>
        </w:rPr>
        <w:t xml:space="preserve"> – приказују промене у финансијским и нефинансијским фондовима (средствима), обавезама и нето вредности током обрачунског периода као последице капиталних и финансијских трансакција и осталих токова;</w:t>
      </w:r>
    </w:p>
    <w:p w:rsidR="004F7B0E" w:rsidRPr="007D561F" w:rsidRDefault="004F7B0E" w:rsidP="004F7B0E">
      <w:pPr>
        <w:spacing w:line="233" w:lineRule="auto"/>
        <w:ind w:left="851"/>
        <w:jc w:val="both"/>
        <w:rPr>
          <w:rFonts w:ascii="Arial" w:hAnsi="Arial" w:cs="Arial"/>
          <w:sz w:val="20"/>
          <w:szCs w:val="20"/>
          <w:lang w:val="ru-RU"/>
        </w:rPr>
      </w:pPr>
    </w:p>
    <w:p w:rsidR="004F7B0E" w:rsidRPr="007D561F" w:rsidRDefault="004F7B0E" w:rsidP="004F7B0E">
      <w:pPr>
        <w:numPr>
          <w:ilvl w:val="0"/>
          <w:numId w:val="2"/>
        </w:numPr>
        <w:spacing w:line="233" w:lineRule="auto"/>
        <w:ind w:left="1135" w:hanging="284"/>
        <w:jc w:val="both"/>
        <w:rPr>
          <w:rFonts w:ascii="Arial" w:hAnsi="Arial" w:cs="Arial"/>
          <w:sz w:val="20"/>
          <w:szCs w:val="20"/>
          <w:lang w:val="ru-RU"/>
        </w:rPr>
      </w:pPr>
      <w:r w:rsidRPr="007D561F">
        <w:rPr>
          <w:rFonts w:ascii="Arial" w:hAnsi="Arial" w:cs="Arial"/>
          <w:b/>
          <w:sz w:val="20"/>
          <w:szCs w:val="20"/>
          <w:lang w:val="ru-RU"/>
        </w:rPr>
        <w:t>билансе стања</w:t>
      </w:r>
      <w:r w:rsidRPr="007D561F">
        <w:rPr>
          <w:rFonts w:ascii="Arial" w:hAnsi="Arial" w:cs="Arial"/>
          <w:sz w:val="20"/>
          <w:szCs w:val="20"/>
          <w:lang w:val="ru-RU"/>
        </w:rPr>
        <w:t xml:space="preserve"> – приказују вредност  фондова (средстава) и обавеза на почетку и на крају обрачунског периода, која се мења са сваком трансакцијом, променом цена или због неких других догађаја.</w:t>
      </w:r>
    </w:p>
    <w:p w:rsidR="004F7B0E" w:rsidRPr="007D561F" w:rsidRDefault="004F7B0E" w:rsidP="004F7B0E">
      <w:pPr>
        <w:ind w:firstLine="851"/>
        <w:jc w:val="both"/>
        <w:rPr>
          <w:rFonts w:ascii="Arial" w:hAnsi="Arial" w:cs="Arial"/>
          <w:b/>
          <w:sz w:val="20"/>
          <w:szCs w:val="20"/>
          <w:lang w:val="ru-RU"/>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Рачуни текућих трансакција приказују производњу добара и услуга, формирање дохотка у производњи, његову расподелу и прерасподелу између институционалних јединица, и употребу дохотка у циљу потрошње и штедње. Због тога се рачуни текућих трансакција даље деле на рачун производње и рачуне дохотка.</w:t>
      </w:r>
    </w:p>
    <w:p w:rsidR="004F7B0E" w:rsidRPr="007D561F" w:rsidRDefault="004F7B0E" w:rsidP="004F7B0E">
      <w:pPr>
        <w:ind w:firstLine="851"/>
        <w:jc w:val="both"/>
        <w:rPr>
          <w:rFonts w:ascii="Arial" w:hAnsi="Arial" w:cs="Arial"/>
          <w:b/>
          <w:sz w:val="20"/>
          <w:szCs w:val="20"/>
          <w:lang w:val="ru-RU"/>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 xml:space="preserve">Први у низу текућих рачуна јесте </w:t>
      </w:r>
      <w:r w:rsidRPr="007D561F">
        <w:rPr>
          <w:rFonts w:ascii="Arial" w:hAnsi="Arial" w:cs="Arial"/>
          <w:bCs/>
          <w:sz w:val="20"/>
          <w:szCs w:val="20"/>
          <w:lang w:val="ru-RU"/>
        </w:rPr>
        <w:t>рачун производње</w:t>
      </w:r>
      <w:r w:rsidRPr="007D561F">
        <w:rPr>
          <w:rFonts w:ascii="Arial" w:hAnsi="Arial" w:cs="Arial"/>
          <w:sz w:val="20"/>
          <w:szCs w:val="20"/>
          <w:lang w:val="ru-RU"/>
        </w:rPr>
        <w:t xml:space="preserve">, основне активности сваког друштва. Приказује резултате производње, као и употребу добара и услуга да би се остварила производња, тј. међуфазну потрошњу. За институционалне секторе његова билансна ставка је </w:t>
      </w:r>
      <w:r w:rsidRPr="007D561F">
        <w:rPr>
          <w:rFonts w:ascii="Arial" w:hAnsi="Arial" w:cs="Arial"/>
          <w:b/>
          <w:bCs/>
          <w:sz w:val="20"/>
          <w:szCs w:val="20"/>
          <w:lang w:val="ru-RU"/>
        </w:rPr>
        <w:t>бруто додата вредност</w:t>
      </w:r>
      <w:r w:rsidRPr="007D561F">
        <w:rPr>
          <w:rFonts w:ascii="Arial" w:hAnsi="Arial" w:cs="Arial"/>
          <w:sz w:val="20"/>
          <w:szCs w:val="20"/>
          <w:lang w:val="ru-RU"/>
        </w:rPr>
        <w:t xml:space="preserve">, која се преноси на наредни рачун формирања дохотка као извор из кога се формирају примарни дохоци. Билансна ставка може бити дата у нето или бруто износу. Бруто додата вредност се добија када се од аутпута одузме међуфазна потрошња, а нето додата вредност одузимањем потрошње основних фондова (амортизације) од бруто додате вредности. За економију као целину билансна ставка је </w:t>
      </w:r>
      <w:r w:rsidRPr="007D561F">
        <w:rPr>
          <w:rFonts w:ascii="Arial" w:hAnsi="Arial" w:cs="Arial"/>
          <w:b/>
          <w:sz w:val="20"/>
          <w:szCs w:val="20"/>
          <w:lang w:val="ru-RU"/>
        </w:rPr>
        <w:t>Бруто домаћи производ</w:t>
      </w:r>
      <w:r w:rsidRPr="007D561F">
        <w:rPr>
          <w:rFonts w:ascii="Arial" w:hAnsi="Arial" w:cs="Arial"/>
          <w:sz w:val="20"/>
          <w:szCs w:val="20"/>
          <w:lang w:val="ru-RU"/>
        </w:rPr>
        <w:t xml:space="preserve"> </w:t>
      </w:r>
      <w:r w:rsidRPr="00E12C20">
        <w:rPr>
          <w:rFonts w:ascii="Arial" w:hAnsi="Arial" w:cs="Arial"/>
          <w:sz w:val="20"/>
          <w:szCs w:val="20"/>
          <w:lang w:val="sr-Latn-CS"/>
        </w:rPr>
        <w:t>(</w:t>
      </w:r>
      <w:r w:rsidRPr="00E12C20">
        <w:rPr>
          <w:rFonts w:ascii="Arial" w:hAnsi="Arial" w:cs="Arial"/>
          <w:sz w:val="20"/>
          <w:szCs w:val="20"/>
          <w:lang w:val="sr-Cyrl-CS"/>
        </w:rPr>
        <w:t>у тржишним ценама)</w:t>
      </w:r>
      <w:r w:rsidRPr="007D561F">
        <w:rPr>
          <w:rFonts w:ascii="Arial" w:hAnsi="Arial" w:cs="Arial"/>
          <w:sz w:val="20"/>
          <w:szCs w:val="20"/>
          <w:lang w:val="sr-Cyrl-CS"/>
        </w:rPr>
        <w:t xml:space="preserve">, </w:t>
      </w:r>
      <w:r w:rsidRPr="007D561F">
        <w:rPr>
          <w:rFonts w:ascii="Arial" w:hAnsi="Arial" w:cs="Arial"/>
          <w:sz w:val="20"/>
          <w:szCs w:val="20"/>
          <w:lang w:val="ru-RU"/>
        </w:rPr>
        <w:t xml:space="preserve">основни и најпознатији агрегат у Систему националних рачуна, који се такође изражава у бруто и нето облику, представља меру производње, односно укупне економске активности а не меру дохотка, благостања или богатства. Једнак је збиру бруто додатих вредности свих резидентних институционалних јединица (груписаних у институционалне секторе или делатности </w:t>
      </w:r>
      <w:r w:rsidRPr="00E12C20">
        <w:rPr>
          <w:rFonts w:ascii="Arial" w:hAnsi="Arial" w:cs="Arial"/>
          <w:sz w:val="20"/>
          <w:szCs w:val="20"/>
          <w:lang w:val="ru-RU"/>
        </w:rPr>
        <w:t>дефинисане Класификацијом делатности), увећаном за износ пореза минус субвенција на производе,</w:t>
      </w:r>
      <w:r w:rsidRPr="007D561F">
        <w:rPr>
          <w:rFonts w:ascii="Arial" w:hAnsi="Arial" w:cs="Arial"/>
          <w:sz w:val="20"/>
          <w:szCs w:val="20"/>
          <w:lang w:val="ru-RU"/>
        </w:rPr>
        <w:t xml:space="preserve"> који се не алоцира на секторе и делатности, већ се додаје на нивоу укупне економије.</w:t>
      </w:r>
    </w:p>
    <w:p w:rsidR="004F7B0E" w:rsidRPr="007D561F" w:rsidRDefault="004F7B0E" w:rsidP="004F7B0E">
      <w:pPr>
        <w:ind w:firstLine="851"/>
        <w:jc w:val="both"/>
        <w:rPr>
          <w:rFonts w:ascii="Arial" w:hAnsi="Arial" w:cs="Arial"/>
          <w:b/>
          <w:sz w:val="20"/>
          <w:szCs w:val="20"/>
          <w:lang w:val="ru-RU"/>
        </w:rPr>
      </w:pPr>
    </w:p>
    <w:p w:rsidR="004F7B0E" w:rsidRPr="007D561F" w:rsidRDefault="004F7B0E" w:rsidP="004F7B0E">
      <w:pPr>
        <w:jc w:val="both"/>
        <w:rPr>
          <w:rFonts w:ascii="Arial" w:hAnsi="Arial" w:cs="Arial"/>
          <w:sz w:val="20"/>
          <w:szCs w:val="20"/>
          <w:lang w:val="sr-Cyrl-CS"/>
        </w:rPr>
      </w:pPr>
      <w:r w:rsidRPr="007D561F">
        <w:rPr>
          <w:rFonts w:ascii="Arial" w:hAnsi="Arial" w:cs="Arial"/>
          <w:sz w:val="20"/>
          <w:szCs w:val="20"/>
          <w:lang w:val="ru-RU"/>
        </w:rPr>
        <w:lastRenderedPageBreak/>
        <w:t xml:space="preserve">Бруто домаћи производ као најважнији макроекономски показатељ </w:t>
      </w:r>
      <w:r w:rsidRPr="007D561F">
        <w:rPr>
          <w:rFonts w:ascii="Arial" w:hAnsi="Arial" w:cs="Arial"/>
          <w:sz w:val="20"/>
          <w:szCs w:val="20"/>
          <w:lang w:val="sr-Cyrl-CS"/>
        </w:rPr>
        <w:t xml:space="preserve">на нивоу </w:t>
      </w:r>
      <w:r w:rsidRPr="007D561F">
        <w:rPr>
          <w:rFonts w:ascii="Arial" w:hAnsi="Arial" w:cs="Arial"/>
          <w:sz w:val="20"/>
          <w:szCs w:val="20"/>
          <w:lang w:val="ru-RU"/>
        </w:rPr>
        <w:t>земљ</w:t>
      </w:r>
      <w:r w:rsidRPr="007D561F">
        <w:rPr>
          <w:rFonts w:ascii="Arial" w:hAnsi="Arial" w:cs="Arial"/>
          <w:sz w:val="20"/>
          <w:szCs w:val="20"/>
        </w:rPr>
        <w:t>e</w:t>
      </w:r>
      <w:r w:rsidRPr="007D561F">
        <w:rPr>
          <w:rFonts w:ascii="Arial" w:hAnsi="Arial" w:cs="Arial"/>
          <w:sz w:val="20"/>
          <w:szCs w:val="20"/>
          <w:lang w:val="sr-Cyrl-CS"/>
        </w:rPr>
        <w:t xml:space="preserve"> има централно место у низу токова</w:t>
      </w:r>
      <w:r w:rsidRPr="007D561F">
        <w:rPr>
          <w:rFonts w:ascii="Arial" w:hAnsi="Arial" w:cs="Arial"/>
          <w:sz w:val="20"/>
          <w:szCs w:val="20"/>
          <w:lang w:val="ru-RU"/>
        </w:rPr>
        <w:t xml:space="preserve"> </w:t>
      </w:r>
      <w:r w:rsidRPr="007D561F">
        <w:rPr>
          <w:rFonts w:ascii="Arial" w:hAnsi="Arial" w:cs="Arial"/>
          <w:sz w:val="20"/>
          <w:szCs w:val="20"/>
          <w:lang w:val="sr-Cyrl-CS"/>
        </w:rPr>
        <w:t xml:space="preserve">који почињу производњом и увозом, а завршавају се употребом расположивих средстава. </w:t>
      </w:r>
    </w:p>
    <w:p w:rsidR="004F7B0E" w:rsidRPr="007D561F" w:rsidRDefault="004F7B0E" w:rsidP="004F7B0E">
      <w:pPr>
        <w:ind w:firstLine="851"/>
        <w:jc w:val="both"/>
        <w:rPr>
          <w:rFonts w:ascii="Arial" w:hAnsi="Arial" w:cs="Arial"/>
          <w:b/>
          <w:sz w:val="20"/>
          <w:szCs w:val="20"/>
          <w:lang w:val="sr-Cyrl-CS"/>
        </w:rPr>
      </w:pPr>
    </w:p>
    <w:p w:rsidR="004F7B0E" w:rsidRPr="007D561F" w:rsidRDefault="004F7B0E" w:rsidP="004F7B0E">
      <w:pPr>
        <w:tabs>
          <w:tab w:val="left" w:pos="7575"/>
        </w:tabs>
        <w:jc w:val="both"/>
        <w:rPr>
          <w:rFonts w:ascii="Arial" w:hAnsi="Arial" w:cs="Arial"/>
          <w:sz w:val="20"/>
          <w:szCs w:val="20"/>
          <w:lang w:val="sr-Cyrl-CS"/>
        </w:rPr>
      </w:pPr>
      <w:r w:rsidRPr="007D561F">
        <w:rPr>
          <w:rFonts w:ascii="Arial" w:hAnsi="Arial" w:cs="Arial"/>
          <w:sz w:val="20"/>
          <w:szCs w:val="20"/>
          <w:lang w:val="sr-Cyrl-CS"/>
        </w:rPr>
        <w:t>У низу текућих рачуна даље следе:</w:t>
      </w:r>
    </w:p>
    <w:p w:rsidR="004F7B0E" w:rsidRPr="007D561F" w:rsidRDefault="004F7B0E" w:rsidP="004F7B0E">
      <w:pPr>
        <w:tabs>
          <w:tab w:val="left" w:pos="7575"/>
        </w:tabs>
        <w:ind w:firstLine="851"/>
        <w:jc w:val="both"/>
        <w:rPr>
          <w:rFonts w:ascii="Arial" w:hAnsi="Arial" w:cs="Arial"/>
          <w:sz w:val="20"/>
          <w:szCs w:val="20"/>
          <w:lang w:val="sr-Cyrl-CS"/>
        </w:rPr>
      </w:pPr>
      <w:r w:rsidRPr="007D561F">
        <w:rPr>
          <w:rFonts w:ascii="Arial" w:hAnsi="Arial" w:cs="Arial"/>
          <w:sz w:val="20"/>
          <w:szCs w:val="20"/>
          <w:lang w:val="sr-Cyrl-CS"/>
        </w:rPr>
        <w:t xml:space="preserve"> </w:t>
      </w:r>
    </w:p>
    <w:p w:rsidR="004F7B0E" w:rsidRPr="007D561F" w:rsidRDefault="004F7B0E" w:rsidP="004F7B0E">
      <w:pPr>
        <w:numPr>
          <w:ilvl w:val="0"/>
          <w:numId w:val="3"/>
        </w:numPr>
        <w:ind w:left="1021" w:hanging="170"/>
        <w:jc w:val="both"/>
        <w:rPr>
          <w:rFonts w:ascii="Arial" w:hAnsi="Arial" w:cs="Arial"/>
          <w:sz w:val="20"/>
          <w:szCs w:val="20"/>
        </w:rPr>
      </w:pPr>
      <w:r w:rsidRPr="007D561F">
        <w:rPr>
          <w:rFonts w:ascii="Arial" w:hAnsi="Arial" w:cs="Arial"/>
          <w:sz w:val="20"/>
          <w:szCs w:val="20"/>
        </w:rPr>
        <w:t xml:space="preserve">рачун формирања дохотка </w:t>
      </w:r>
    </w:p>
    <w:p w:rsidR="004F7B0E" w:rsidRPr="007D561F" w:rsidRDefault="004F7B0E" w:rsidP="004F7B0E">
      <w:pPr>
        <w:numPr>
          <w:ilvl w:val="0"/>
          <w:numId w:val="3"/>
        </w:numPr>
        <w:ind w:left="1021" w:hanging="170"/>
        <w:jc w:val="both"/>
        <w:rPr>
          <w:rFonts w:ascii="Arial" w:hAnsi="Arial" w:cs="Arial"/>
          <w:sz w:val="20"/>
          <w:szCs w:val="20"/>
        </w:rPr>
      </w:pPr>
      <w:r w:rsidRPr="007D561F">
        <w:rPr>
          <w:rFonts w:ascii="Arial" w:hAnsi="Arial" w:cs="Arial"/>
          <w:sz w:val="20"/>
          <w:szCs w:val="20"/>
        </w:rPr>
        <w:t xml:space="preserve">рачун распоређивања примарног дохотка </w:t>
      </w:r>
    </w:p>
    <w:p w:rsidR="004F7B0E" w:rsidRPr="00F301E9" w:rsidRDefault="004F7B0E" w:rsidP="004F7B0E">
      <w:pPr>
        <w:numPr>
          <w:ilvl w:val="0"/>
          <w:numId w:val="3"/>
        </w:numPr>
        <w:ind w:left="1021" w:hanging="170"/>
        <w:jc w:val="both"/>
        <w:rPr>
          <w:rFonts w:ascii="Arial" w:hAnsi="Arial" w:cs="Arial"/>
          <w:sz w:val="20"/>
          <w:szCs w:val="20"/>
        </w:rPr>
      </w:pPr>
      <w:r w:rsidRPr="007D561F">
        <w:rPr>
          <w:rFonts w:ascii="Arial" w:hAnsi="Arial" w:cs="Arial"/>
          <w:sz w:val="20"/>
          <w:szCs w:val="20"/>
        </w:rPr>
        <w:t>рачун прерасподеле дохотка</w:t>
      </w:r>
    </w:p>
    <w:p w:rsidR="004F7B0E" w:rsidRPr="00F301E9" w:rsidRDefault="004F7B0E" w:rsidP="004F7B0E">
      <w:pPr>
        <w:numPr>
          <w:ilvl w:val="0"/>
          <w:numId w:val="3"/>
        </w:numPr>
        <w:ind w:left="1021" w:hanging="170"/>
        <w:jc w:val="both"/>
        <w:rPr>
          <w:rFonts w:ascii="Arial" w:hAnsi="Arial" w:cs="Arial"/>
          <w:sz w:val="20"/>
          <w:szCs w:val="20"/>
        </w:rPr>
      </w:pPr>
      <w:r>
        <w:rPr>
          <w:rFonts w:ascii="Arial" w:hAnsi="Arial" w:cs="Arial"/>
          <w:sz w:val="20"/>
          <w:szCs w:val="20"/>
          <w:lang w:val="sr-Cyrl-CS"/>
        </w:rPr>
        <w:t>рачун употребе дохотка</w:t>
      </w:r>
    </w:p>
    <w:p w:rsidR="004F7B0E" w:rsidRPr="007D561F" w:rsidRDefault="004F7B0E" w:rsidP="004F7B0E">
      <w:pPr>
        <w:jc w:val="both"/>
        <w:rPr>
          <w:rFonts w:ascii="Arial" w:hAnsi="Arial" w:cs="Arial"/>
          <w:sz w:val="20"/>
          <w:szCs w:val="20"/>
          <w:lang w:val="sr-Cyrl-CS"/>
        </w:rPr>
      </w:pPr>
    </w:p>
    <w:p w:rsidR="004F7B0E" w:rsidRPr="007D561F" w:rsidRDefault="004F7B0E" w:rsidP="004F7B0E">
      <w:pPr>
        <w:tabs>
          <w:tab w:val="left" w:pos="7575"/>
        </w:tabs>
        <w:jc w:val="both"/>
        <w:rPr>
          <w:rFonts w:ascii="Arial" w:hAnsi="Arial" w:cs="Arial"/>
          <w:sz w:val="20"/>
          <w:szCs w:val="20"/>
          <w:lang w:val="ru-RU"/>
        </w:rPr>
      </w:pPr>
      <w:r w:rsidRPr="007D561F">
        <w:rPr>
          <w:rFonts w:ascii="Arial" w:hAnsi="Arial" w:cs="Arial"/>
          <w:sz w:val="20"/>
          <w:szCs w:val="20"/>
          <w:lang w:val="ru-RU"/>
        </w:rPr>
        <w:t xml:space="preserve">Ови рачуни приказују како се формира доходак у процесу производње, а затим како се тај доходак даље расподељује институционалним јединицама, прерасподељује кроз трансфере у новцу и натури између сектора и употребљава, односно расподељује на финалну потрошњу и штедњу између сектора који су крајњи потрошачи. </w:t>
      </w:r>
      <w:r w:rsidRPr="007D561F">
        <w:rPr>
          <w:rFonts w:ascii="Arial" w:hAnsi="Arial" w:cs="Arial"/>
          <w:bCs/>
          <w:sz w:val="20"/>
          <w:szCs w:val="20"/>
          <w:lang w:val="ru-RU"/>
        </w:rPr>
        <w:t>Штедња</w:t>
      </w:r>
      <w:r w:rsidRPr="007D561F">
        <w:rPr>
          <w:rFonts w:ascii="Arial" w:hAnsi="Arial" w:cs="Arial"/>
          <w:sz w:val="20"/>
          <w:szCs w:val="20"/>
          <w:lang w:val="ru-RU"/>
        </w:rPr>
        <w:t xml:space="preserve"> је билансна ставка којом се завршавају текући рачуни и која се преноси на први од рачуна акумулације. Представља расположиви доходак који није употребљен за финалну потрошњу и користи се за стицање финансијских и нефинансијских средстава. Ако је штедња негативна, што значи да је финална потрошња већа од расположивог дохотка, настаје губитак који се покрива отуђењем капитала.</w:t>
      </w:r>
    </w:p>
    <w:p w:rsidR="004F7B0E" w:rsidRPr="007D561F" w:rsidRDefault="004F7B0E" w:rsidP="004F7B0E">
      <w:pPr>
        <w:ind w:firstLine="851"/>
        <w:jc w:val="both"/>
        <w:rPr>
          <w:rFonts w:ascii="Arial" w:hAnsi="Arial" w:cs="Arial"/>
          <w:sz w:val="20"/>
          <w:szCs w:val="20"/>
          <w:lang w:val="ru-RU"/>
        </w:rPr>
      </w:pPr>
    </w:p>
    <w:p w:rsidR="004F7B0E" w:rsidRDefault="004F7B0E" w:rsidP="004F7B0E">
      <w:pPr>
        <w:tabs>
          <w:tab w:val="left" w:pos="9960"/>
        </w:tabs>
        <w:jc w:val="both"/>
        <w:rPr>
          <w:rFonts w:ascii="Arial" w:hAnsi="Arial" w:cs="Arial"/>
          <w:sz w:val="20"/>
          <w:szCs w:val="20"/>
          <w:lang w:val="ru-RU"/>
        </w:rPr>
      </w:pPr>
      <w:r w:rsidRPr="007D561F">
        <w:rPr>
          <w:rFonts w:ascii="Arial" w:hAnsi="Arial" w:cs="Arial"/>
          <w:sz w:val="20"/>
          <w:szCs w:val="20"/>
          <w:lang w:val="ru-RU"/>
        </w:rPr>
        <w:t>Рачуни акумулације приказују трансакције капитала и финансијске трансакције и деле се</w:t>
      </w:r>
    </w:p>
    <w:p w:rsidR="004F7B0E" w:rsidRPr="007D561F" w:rsidRDefault="004F7B0E" w:rsidP="004F7B0E">
      <w:pPr>
        <w:tabs>
          <w:tab w:val="left" w:pos="9960"/>
        </w:tabs>
        <w:jc w:val="both"/>
        <w:rPr>
          <w:rFonts w:ascii="Arial" w:hAnsi="Arial" w:cs="Arial"/>
          <w:sz w:val="20"/>
          <w:szCs w:val="20"/>
          <w:lang w:val="ru-RU"/>
        </w:rPr>
      </w:pPr>
      <w:r w:rsidRPr="007D561F">
        <w:rPr>
          <w:rFonts w:ascii="Arial" w:hAnsi="Arial" w:cs="Arial"/>
          <w:sz w:val="20"/>
          <w:szCs w:val="20"/>
          <w:lang w:val="ru-RU"/>
        </w:rPr>
        <w:t>на:</w:t>
      </w:r>
    </w:p>
    <w:p w:rsidR="004F7B0E" w:rsidRPr="007D561F" w:rsidRDefault="004F7B0E" w:rsidP="004F7B0E">
      <w:pPr>
        <w:numPr>
          <w:ilvl w:val="0"/>
          <w:numId w:val="3"/>
        </w:numPr>
        <w:ind w:left="1021" w:hanging="170"/>
        <w:jc w:val="both"/>
        <w:rPr>
          <w:rFonts w:ascii="Arial" w:hAnsi="Arial" w:cs="Arial"/>
          <w:sz w:val="20"/>
          <w:szCs w:val="20"/>
        </w:rPr>
      </w:pPr>
      <w:r w:rsidRPr="007D561F">
        <w:rPr>
          <w:rFonts w:ascii="Arial" w:hAnsi="Arial" w:cs="Arial"/>
          <w:sz w:val="20"/>
          <w:szCs w:val="20"/>
        </w:rPr>
        <w:t xml:space="preserve">рачуне капитала </w:t>
      </w:r>
    </w:p>
    <w:p w:rsidR="004F7B0E" w:rsidRPr="007D561F" w:rsidRDefault="004F7B0E" w:rsidP="004F7B0E">
      <w:pPr>
        <w:numPr>
          <w:ilvl w:val="0"/>
          <w:numId w:val="3"/>
        </w:numPr>
        <w:ind w:left="1021" w:hanging="170"/>
        <w:jc w:val="both"/>
        <w:rPr>
          <w:rFonts w:ascii="Arial" w:hAnsi="Arial" w:cs="Arial"/>
          <w:sz w:val="20"/>
          <w:szCs w:val="20"/>
        </w:rPr>
      </w:pPr>
      <w:r w:rsidRPr="007D561F">
        <w:rPr>
          <w:rFonts w:ascii="Arial" w:hAnsi="Arial" w:cs="Arial"/>
          <w:sz w:val="20"/>
          <w:szCs w:val="20"/>
        </w:rPr>
        <w:t xml:space="preserve">финансијске рачуне </w:t>
      </w:r>
    </w:p>
    <w:p w:rsidR="004F7B0E" w:rsidRPr="007D561F" w:rsidRDefault="004F7B0E" w:rsidP="004F7B0E">
      <w:pPr>
        <w:numPr>
          <w:ilvl w:val="0"/>
          <w:numId w:val="3"/>
        </w:numPr>
        <w:ind w:left="1021" w:hanging="170"/>
        <w:jc w:val="both"/>
        <w:rPr>
          <w:rFonts w:ascii="Arial" w:hAnsi="Arial" w:cs="Arial"/>
          <w:sz w:val="20"/>
          <w:szCs w:val="20"/>
        </w:rPr>
      </w:pPr>
      <w:r w:rsidRPr="007D561F">
        <w:rPr>
          <w:rFonts w:ascii="Arial" w:hAnsi="Arial" w:cs="Arial"/>
          <w:sz w:val="20"/>
          <w:szCs w:val="20"/>
        </w:rPr>
        <w:t xml:space="preserve">рачуне осталих промена фондова </w:t>
      </w:r>
    </w:p>
    <w:p w:rsidR="004F7B0E" w:rsidRPr="007D561F" w:rsidRDefault="004F7B0E" w:rsidP="004F7B0E">
      <w:pPr>
        <w:ind w:firstLine="851"/>
        <w:jc w:val="both"/>
        <w:rPr>
          <w:rFonts w:ascii="Arial" w:hAnsi="Arial" w:cs="Arial"/>
          <w:sz w:val="20"/>
          <w:szCs w:val="20"/>
          <w:lang w:val="sr-Cyrl-CS"/>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Ови рачуни приказују промене настале током обрачунског периода, у фондовима (сопственим средствима која поседују јединице) и обавезама. За дефинисање фондова битно је власништво, без обзира на то да ли је индивидуално или колективно. Њихово поседовање, располагање и коришћење током времена треба да донесе економску корист. Употребом произведених фондова, нпр. машина и опреме, у процесу производње њихови власници оствариће добит, док финансијски фондови и земљиште доносе власнички доходак у виду камате, ренте или дивиденде. Својинско право мора се имати и над непроизведеним, природно  добијеним фондовима, као што су земљиште, рудна налазишта, резерве горива, шуме и др., да би били укључени у систем националних рачуна. Неоткривена рудна налазишта и резерве горива, некултивисане шуме које власницима не доносе корист, атмосфера и отворена мора која не могу имати власнике нису предмет Система националних рачуна.</w:t>
      </w:r>
    </w:p>
    <w:p w:rsidR="004F7B0E" w:rsidRPr="007D561F" w:rsidRDefault="004F7B0E" w:rsidP="004F7B0E">
      <w:pPr>
        <w:ind w:firstLine="851"/>
        <w:jc w:val="both"/>
        <w:rPr>
          <w:rFonts w:ascii="Arial" w:hAnsi="Arial" w:cs="Arial"/>
          <w:sz w:val="20"/>
          <w:szCs w:val="20"/>
          <w:lang w:val="ru-RU"/>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Кроз рачун капитала приказују се вредности расположивих нефинансијских фондова (средстава) и промене у нето вредности (капиталу) које су резултат трансакција, односно њиховог стицања и отуђивања од стране резидентних јединица, последица штедње као извора за акумулацију фондова, и капиталних трансфера. Трансфери су трансакције у којима једна институционална јединица  даје добра, услуге или имовину некој другој јединици, а у замену за то не добија никакво добро, услугу или имовину.  Трансфери могу бити у новцу и у натури; могу бити текући или капитални. Код капиталних трансфера врши се пренос власништва фондова.</w:t>
      </w:r>
    </w:p>
    <w:p w:rsidR="004F7B0E" w:rsidRPr="007D561F" w:rsidRDefault="004F7B0E" w:rsidP="004F7B0E">
      <w:pPr>
        <w:ind w:firstLine="851"/>
        <w:jc w:val="both"/>
        <w:rPr>
          <w:rFonts w:ascii="Arial" w:hAnsi="Arial" w:cs="Arial"/>
          <w:sz w:val="20"/>
          <w:szCs w:val="20"/>
          <w:lang w:val="ru-RU"/>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 xml:space="preserve">У рачуну капитала билансна ставка је </w:t>
      </w:r>
      <w:r w:rsidRPr="007D561F">
        <w:rPr>
          <w:rFonts w:ascii="Arial" w:hAnsi="Arial" w:cs="Arial"/>
          <w:b/>
          <w:sz w:val="20"/>
          <w:szCs w:val="20"/>
          <w:lang w:val="ru-RU"/>
        </w:rPr>
        <w:t>нето позајмица ( + )</w:t>
      </w:r>
      <w:r w:rsidRPr="007D561F">
        <w:rPr>
          <w:rFonts w:ascii="Arial" w:hAnsi="Arial" w:cs="Arial"/>
          <w:sz w:val="20"/>
          <w:szCs w:val="20"/>
          <w:lang w:val="ru-RU"/>
        </w:rPr>
        <w:t xml:space="preserve"> или </w:t>
      </w:r>
      <w:r w:rsidRPr="007D561F">
        <w:rPr>
          <w:rFonts w:ascii="Arial" w:hAnsi="Arial" w:cs="Arial"/>
          <w:b/>
          <w:sz w:val="20"/>
          <w:szCs w:val="20"/>
          <w:lang w:val="ru-RU"/>
        </w:rPr>
        <w:t>нето задужење ( - )</w:t>
      </w:r>
      <w:r w:rsidRPr="007D561F">
        <w:rPr>
          <w:rFonts w:ascii="Arial" w:hAnsi="Arial" w:cs="Arial"/>
          <w:sz w:val="20"/>
          <w:szCs w:val="20"/>
          <w:lang w:val="ru-RU"/>
        </w:rPr>
        <w:t>,</w:t>
      </w:r>
      <w:r w:rsidRPr="007D561F">
        <w:rPr>
          <w:rFonts w:ascii="Arial" w:hAnsi="Arial" w:cs="Arial"/>
          <w:b/>
          <w:sz w:val="20"/>
          <w:szCs w:val="20"/>
          <w:lang w:val="ru-RU"/>
        </w:rPr>
        <w:t xml:space="preserve"> </w:t>
      </w:r>
      <w:r w:rsidRPr="007D561F">
        <w:rPr>
          <w:rFonts w:ascii="Arial" w:hAnsi="Arial" w:cs="Arial"/>
          <w:sz w:val="20"/>
          <w:szCs w:val="20"/>
          <w:lang w:val="ru-RU"/>
        </w:rPr>
        <w:t xml:space="preserve">као извор за позајмицу или потреба за задуживањем, у зависности од тога да ли је позитивна или негативна, и као таква преноси се на последњи у низу рачуна – финансијски рачун, који приказује трансакције финансијских фондова и промене у обавезама. Једна од главних карактеристика Система националних рачуна јесте једнакост билансних ставки рачуна капитала и финансијског рачуна, јер свака трансакција мора бити регистрована  у неком од </w:t>
      </w:r>
      <w:r w:rsidRPr="007D561F">
        <w:rPr>
          <w:rFonts w:ascii="Arial" w:hAnsi="Arial" w:cs="Arial"/>
          <w:sz w:val="20"/>
          <w:szCs w:val="20"/>
          <w:lang w:val="ru-RU"/>
        </w:rPr>
        <w:lastRenderedPageBreak/>
        <w:t>текућих рачуна или у рачуну капитала, а истовремено као новчана трансакција у финансијском рачуну. Такође, финансијским трансакцијама неки сектори се задужују, а други могу да позајмљују. Како резидентне јединице обављају трансакције и са нерезидентима, збир нето задужења/нето позајмица свих институционалних сектора даје вредност на нивоу укупне економије, а то за земљу значи позајмицу или, као што је то случај с нашом земљом, задужење у иностранству.</w:t>
      </w:r>
    </w:p>
    <w:p w:rsidR="004F7B0E" w:rsidRPr="007D561F" w:rsidRDefault="004F7B0E" w:rsidP="004F7B0E">
      <w:pPr>
        <w:ind w:firstLine="851"/>
        <w:jc w:val="both"/>
        <w:rPr>
          <w:rFonts w:ascii="Arial" w:hAnsi="Arial" w:cs="Arial"/>
          <w:sz w:val="20"/>
          <w:szCs w:val="20"/>
          <w:lang w:val="ru-RU"/>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Рачун осталих промена фондова показује токове који нису приказани као трансакције између почетног и крајњег биланса стања или у рачуну капитала и финансијском рачуну, већ су резултат непредвидљивих догађаја, дешавају се без сагласности власника и утичу на повећање фондова (нпр. откривање рудних налазишта) или на њихово смањење услед разних катастрофа.</w:t>
      </w:r>
    </w:p>
    <w:p w:rsidR="004F7B0E" w:rsidRPr="007D561F" w:rsidRDefault="004F7B0E" w:rsidP="004F7B0E">
      <w:pPr>
        <w:ind w:firstLine="851"/>
        <w:jc w:val="both"/>
        <w:rPr>
          <w:rFonts w:ascii="Arial" w:hAnsi="Arial" w:cs="Arial"/>
          <w:sz w:val="20"/>
          <w:szCs w:val="20"/>
          <w:lang w:val="ru-RU"/>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Последњи у систему рачуна јесу биланси стања. Приказују стања фондова, обавезе и сопствени капитал у одређеним временским тачкама. Због тога постоје биланси стања на почетку и на крају обрачунског периода, а такође и рачуни промена у билансима стања, који приказују промене настале у имовини, финансијским потраживањима односно обавезама и сопственим средствима између ове две временске тачке посматрања за све институционалне секторе. За укупну економију они показују национално богатство, или колико износе наши фондови и  колике су нето обавезе наше земље према иностранству.</w:t>
      </w:r>
    </w:p>
    <w:p w:rsidR="004F7B0E" w:rsidRPr="007D561F" w:rsidRDefault="004F7B0E" w:rsidP="004F7B0E">
      <w:pPr>
        <w:ind w:firstLine="851"/>
        <w:jc w:val="both"/>
        <w:rPr>
          <w:rFonts w:ascii="Arial" w:hAnsi="Arial" w:cs="Arial"/>
          <w:sz w:val="20"/>
          <w:szCs w:val="20"/>
          <w:lang w:val="ru-RU"/>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Рачуни акумулације и биланси стања приказују исту садржину: фондове, обавезе и нето вредности, али на различите начине. Први у одређеном периоду, а други у одређеним временским тачкама.</w:t>
      </w:r>
    </w:p>
    <w:p w:rsidR="004F7B0E" w:rsidRPr="007D561F" w:rsidRDefault="004F7B0E" w:rsidP="004F7B0E">
      <w:pPr>
        <w:ind w:firstLine="851"/>
        <w:jc w:val="both"/>
        <w:rPr>
          <w:rFonts w:ascii="Arial" w:hAnsi="Arial" w:cs="Arial"/>
          <w:sz w:val="20"/>
          <w:szCs w:val="20"/>
          <w:lang w:val="ru-RU"/>
        </w:rPr>
      </w:pPr>
    </w:p>
    <w:p w:rsidR="004F7B0E" w:rsidRPr="007D561F" w:rsidRDefault="004F7B0E" w:rsidP="004F7B0E">
      <w:pPr>
        <w:jc w:val="both"/>
        <w:rPr>
          <w:rFonts w:ascii="Arial" w:hAnsi="Arial" w:cs="Arial"/>
          <w:sz w:val="20"/>
          <w:szCs w:val="20"/>
          <w:lang w:val="ru-RU"/>
        </w:rPr>
      </w:pPr>
      <w:r w:rsidRPr="007D561F">
        <w:rPr>
          <w:rFonts w:ascii="Arial" w:hAnsi="Arial" w:cs="Arial"/>
          <w:sz w:val="20"/>
          <w:szCs w:val="20"/>
          <w:lang w:val="ru-RU"/>
        </w:rPr>
        <w:t>Као последица отворености економије, у националне рачуне уводи се сектор иностранство. Скуп рачуна овог сектора приказује везе резидентних са нерезидентним јединицама само за економију у целини. На страни извора бележи се увоз добара и услуга које представљају производњу нерезидената, тј. страних земаља. На страни употребе приказују се извоз добара и услуга – део производње произвођача у земљи којим се снабдева иностранство, тј. који  употребљавају нерезидентне јединице. И овај рачун има билансну ставку, која представља салдо извоза и увоза добара и услуга, спољнотрговински суфицит  или, као у случају наше земље, спољнотрговински дефицит.</w:t>
      </w:r>
    </w:p>
    <w:p w:rsidR="004F7B0E" w:rsidRPr="007D561F" w:rsidRDefault="004F7B0E" w:rsidP="004F7B0E">
      <w:pPr>
        <w:ind w:firstLine="851"/>
        <w:jc w:val="both"/>
        <w:rPr>
          <w:rFonts w:ascii="Arial" w:hAnsi="Arial" w:cs="Arial"/>
          <w:sz w:val="20"/>
          <w:szCs w:val="20"/>
          <w:lang w:val="ru-RU"/>
        </w:rPr>
      </w:pPr>
    </w:p>
    <w:p w:rsidR="004F7B0E" w:rsidRPr="007D561F" w:rsidRDefault="004F7B0E" w:rsidP="004F7B0E">
      <w:pPr>
        <w:jc w:val="both"/>
        <w:rPr>
          <w:rFonts w:ascii="Arial" w:hAnsi="Arial" w:cs="Arial"/>
          <w:b/>
          <w:sz w:val="20"/>
          <w:szCs w:val="20"/>
          <w:lang w:val="sr-Cyrl-CS"/>
        </w:rPr>
      </w:pPr>
      <w:r>
        <w:rPr>
          <w:rFonts w:ascii="Arial" w:hAnsi="Arial" w:cs="Arial"/>
          <w:b/>
          <w:sz w:val="20"/>
          <w:szCs w:val="20"/>
          <w:lang w:val="sr-Cyrl-CS"/>
        </w:rPr>
        <w:t>6</w:t>
      </w:r>
      <w:r w:rsidRPr="007D561F">
        <w:rPr>
          <w:rFonts w:ascii="Arial" w:hAnsi="Arial" w:cs="Arial"/>
          <w:b/>
          <w:sz w:val="20"/>
          <w:szCs w:val="20"/>
          <w:lang w:val="sr-Cyrl-CS"/>
        </w:rPr>
        <w:t>.3.  ИНТЕГРИСАНИ СИСТЕМ РАЧУНА</w:t>
      </w:r>
    </w:p>
    <w:p w:rsidR="004F7B0E" w:rsidRPr="007D561F" w:rsidRDefault="004F7B0E" w:rsidP="004F7B0E">
      <w:pPr>
        <w:ind w:firstLine="851"/>
        <w:jc w:val="both"/>
        <w:rPr>
          <w:rFonts w:ascii="Arial" w:hAnsi="Arial" w:cs="Arial"/>
          <w:sz w:val="20"/>
          <w:szCs w:val="20"/>
          <w:lang w:val="sr-Cyrl-CS"/>
        </w:rPr>
      </w:pPr>
    </w:p>
    <w:p w:rsidR="00A97486" w:rsidRPr="004F7B0E" w:rsidRDefault="004F7B0E" w:rsidP="004F7B0E">
      <w:pPr>
        <w:rPr>
          <w:lang w:val="ru-RU"/>
        </w:rPr>
      </w:pPr>
      <w:r w:rsidRPr="007D561F">
        <w:rPr>
          <w:rFonts w:ascii="Arial" w:hAnsi="Arial" w:cs="Arial"/>
          <w:sz w:val="20"/>
          <w:szCs w:val="20"/>
          <w:lang w:val="ru-RU"/>
        </w:rPr>
        <w:t>Интегрисани систем рачуна сектора представља основно и синтетичко језгро целокупног Система националних рачуна. Он у посебној форми приказивања даје општи преглед рачуна свих институционалних сектора, укупне економије, иностранства и укупно расположивих и употребљених добара и услуга. Истовремено, путем одабраних трансакција,  билансних ставки и агрегата пружа информације о значају сваког појединог сектора у економској активности земље.</w:t>
      </w:r>
    </w:p>
    <w:sectPr w:rsidR="00A97486" w:rsidRPr="004F7B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_Helvetika">
    <w:charset w:val="00"/>
    <w:family w:val="swiss"/>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D4089"/>
    <w:multiLevelType w:val="hybridMultilevel"/>
    <w:tmpl w:val="6EA2BCD8"/>
    <w:lvl w:ilvl="0" w:tplc="04100001">
      <w:start w:val="1"/>
      <w:numFmt w:val="bullet"/>
      <w:lvlText w:val=""/>
      <w:lvlJc w:val="left"/>
      <w:pPr>
        <w:tabs>
          <w:tab w:val="num" w:pos="720"/>
        </w:tabs>
        <w:ind w:left="720" w:hanging="360"/>
      </w:pPr>
      <w:rPr>
        <w:rFonts w:ascii="Symbol" w:hAnsi="Symbol" w:hint="default"/>
      </w:rPr>
    </w:lvl>
    <w:lvl w:ilvl="1" w:tplc="3D8CAB16">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6C633B"/>
    <w:multiLevelType w:val="hybridMultilevel"/>
    <w:tmpl w:val="6B2C09BE"/>
    <w:lvl w:ilvl="0" w:tplc="F906ED32">
      <w:numFmt w:val="bullet"/>
      <w:lvlText w:val="-"/>
      <w:lvlJc w:val="left"/>
      <w:pPr>
        <w:tabs>
          <w:tab w:val="num" w:pos="1134"/>
        </w:tabs>
        <w:ind w:left="1077" w:hanging="226"/>
      </w:pPr>
      <w:rPr>
        <w:rFonts w:ascii="Arial" w:eastAsia="Times New Roman" w:hAnsi="Arial"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480C85"/>
    <w:multiLevelType w:val="hybridMultilevel"/>
    <w:tmpl w:val="13A27E3E"/>
    <w:lvl w:ilvl="0" w:tplc="0410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0E"/>
    <w:rsid w:val="00000577"/>
    <w:rsid w:val="00000F2B"/>
    <w:rsid w:val="00002EB3"/>
    <w:rsid w:val="00003A04"/>
    <w:rsid w:val="000103A1"/>
    <w:rsid w:val="00011B3A"/>
    <w:rsid w:val="000134D6"/>
    <w:rsid w:val="000168BA"/>
    <w:rsid w:val="000237D5"/>
    <w:rsid w:val="00025981"/>
    <w:rsid w:val="00032155"/>
    <w:rsid w:val="00037683"/>
    <w:rsid w:val="00050D79"/>
    <w:rsid w:val="000540F7"/>
    <w:rsid w:val="00057767"/>
    <w:rsid w:val="000614AB"/>
    <w:rsid w:val="000614BD"/>
    <w:rsid w:val="00066540"/>
    <w:rsid w:val="0007241B"/>
    <w:rsid w:val="00074671"/>
    <w:rsid w:val="00075966"/>
    <w:rsid w:val="000810BA"/>
    <w:rsid w:val="00082C20"/>
    <w:rsid w:val="000852DF"/>
    <w:rsid w:val="00092AA6"/>
    <w:rsid w:val="00096424"/>
    <w:rsid w:val="000A1D38"/>
    <w:rsid w:val="000A2F6A"/>
    <w:rsid w:val="000A39A8"/>
    <w:rsid w:val="000B123D"/>
    <w:rsid w:val="000B651B"/>
    <w:rsid w:val="000C5B9B"/>
    <w:rsid w:val="000C63A2"/>
    <w:rsid w:val="000C65ED"/>
    <w:rsid w:val="000C744D"/>
    <w:rsid w:val="000D25E1"/>
    <w:rsid w:val="000E787D"/>
    <w:rsid w:val="00104F70"/>
    <w:rsid w:val="00105D28"/>
    <w:rsid w:val="0011273F"/>
    <w:rsid w:val="00121148"/>
    <w:rsid w:val="001315BA"/>
    <w:rsid w:val="00132FB6"/>
    <w:rsid w:val="00133B4B"/>
    <w:rsid w:val="00135198"/>
    <w:rsid w:val="00142A59"/>
    <w:rsid w:val="00152005"/>
    <w:rsid w:val="001545F9"/>
    <w:rsid w:val="001562F6"/>
    <w:rsid w:val="001573F9"/>
    <w:rsid w:val="00164324"/>
    <w:rsid w:val="00173277"/>
    <w:rsid w:val="00185857"/>
    <w:rsid w:val="00191349"/>
    <w:rsid w:val="00195664"/>
    <w:rsid w:val="001A10F2"/>
    <w:rsid w:val="001A7030"/>
    <w:rsid w:val="001B4A46"/>
    <w:rsid w:val="001B5927"/>
    <w:rsid w:val="001B59A0"/>
    <w:rsid w:val="001B66A6"/>
    <w:rsid w:val="001C128D"/>
    <w:rsid w:val="001C6C78"/>
    <w:rsid w:val="001C7692"/>
    <w:rsid w:val="001D40FC"/>
    <w:rsid w:val="001E1714"/>
    <w:rsid w:val="001E5FCB"/>
    <w:rsid w:val="001E69A9"/>
    <w:rsid w:val="001F5AA8"/>
    <w:rsid w:val="0020213F"/>
    <w:rsid w:val="00211252"/>
    <w:rsid w:val="00211C71"/>
    <w:rsid w:val="002139DB"/>
    <w:rsid w:val="002157F6"/>
    <w:rsid w:val="00226378"/>
    <w:rsid w:val="00226A54"/>
    <w:rsid w:val="00230EE0"/>
    <w:rsid w:val="00231634"/>
    <w:rsid w:val="002350B1"/>
    <w:rsid w:val="002375C2"/>
    <w:rsid w:val="002410C7"/>
    <w:rsid w:val="002414EA"/>
    <w:rsid w:val="002561A7"/>
    <w:rsid w:val="00261119"/>
    <w:rsid w:val="00261E21"/>
    <w:rsid w:val="00267B97"/>
    <w:rsid w:val="00267EE6"/>
    <w:rsid w:val="002824A7"/>
    <w:rsid w:val="0029262F"/>
    <w:rsid w:val="00294BCA"/>
    <w:rsid w:val="00295CDD"/>
    <w:rsid w:val="002A4D4E"/>
    <w:rsid w:val="002B6044"/>
    <w:rsid w:val="002C1C6C"/>
    <w:rsid w:val="002D2886"/>
    <w:rsid w:val="002D3746"/>
    <w:rsid w:val="002D3B1D"/>
    <w:rsid w:val="002D6084"/>
    <w:rsid w:val="002E15D0"/>
    <w:rsid w:val="002E1EEA"/>
    <w:rsid w:val="002E494A"/>
    <w:rsid w:val="002E63D9"/>
    <w:rsid w:val="002E7078"/>
    <w:rsid w:val="00306B89"/>
    <w:rsid w:val="00320FF2"/>
    <w:rsid w:val="00327038"/>
    <w:rsid w:val="003315E9"/>
    <w:rsid w:val="00334634"/>
    <w:rsid w:val="00335977"/>
    <w:rsid w:val="00380628"/>
    <w:rsid w:val="00381703"/>
    <w:rsid w:val="00382F2B"/>
    <w:rsid w:val="00383EFA"/>
    <w:rsid w:val="00386EB4"/>
    <w:rsid w:val="0039615F"/>
    <w:rsid w:val="003A0A8C"/>
    <w:rsid w:val="003A1090"/>
    <w:rsid w:val="003A2C17"/>
    <w:rsid w:val="003B33CB"/>
    <w:rsid w:val="003C656E"/>
    <w:rsid w:val="003D428A"/>
    <w:rsid w:val="003D749C"/>
    <w:rsid w:val="003E218A"/>
    <w:rsid w:val="003E30AD"/>
    <w:rsid w:val="003E6921"/>
    <w:rsid w:val="00412A00"/>
    <w:rsid w:val="00424DDD"/>
    <w:rsid w:val="00424F10"/>
    <w:rsid w:val="00447475"/>
    <w:rsid w:val="00450F4A"/>
    <w:rsid w:val="00453A74"/>
    <w:rsid w:val="00463505"/>
    <w:rsid w:val="00463D60"/>
    <w:rsid w:val="0047120C"/>
    <w:rsid w:val="004717F6"/>
    <w:rsid w:val="00472171"/>
    <w:rsid w:val="00472B5F"/>
    <w:rsid w:val="00474D05"/>
    <w:rsid w:val="00491723"/>
    <w:rsid w:val="00492725"/>
    <w:rsid w:val="004A0A72"/>
    <w:rsid w:val="004A0EC0"/>
    <w:rsid w:val="004A4D62"/>
    <w:rsid w:val="004B0F25"/>
    <w:rsid w:val="004B3F4F"/>
    <w:rsid w:val="004B5722"/>
    <w:rsid w:val="004B5BE2"/>
    <w:rsid w:val="004C281B"/>
    <w:rsid w:val="004D1CB1"/>
    <w:rsid w:val="004D2437"/>
    <w:rsid w:val="004D4AB7"/>
    <w:rsid w:val="004D63A7"/>
    <w:rsid w:val="004D6BBE"/>
    <w:rsid w:val="004E51AF"/>
    <w:rsid w:val="004F7120"/>
    <w:rsid w:val="004F7B0E"/>
    <w:rsid w:val="00502738"/>
    <w:rsid w:val="0050318E"/>
    <w:rsid w:val="005148C9"/>
    <w:rsid w:val="00514DF8"/>
    <w:rsid w:val="00524368"/>
    <w:rsid w:val="00524C99"/>
    <w:rsid w:val="00525C4D"/>
    <w:rsid w:val="00532CDC"/>
    <w:rsid w:val="00537953"/>
    <w:rsid w:val="005518CE"/>
    <w:rsid w:val="00551C85"/>
    <w:rsid w:val="00554A6E"/>
    <w:rsid w:val="00562478"/>
    <w:rsid w:val="00572441"/>
    <w:rsid w:val="00575C37"/>
    <w:rsid w:val="005850FA"/>
    <w:rsid w:val="005A03BB"/>
    <w:rsid w:val="005A08AC"/>
    <w:rsid w:val="005A6C77"/>
    <w:rsid w:val="005B6830"/>
    <w:rsid w:val="005B7E23"/>
    <w:rsid w:val="005D0D91"/>
    <w:rsid w:val="005D2C1F"/>
    <w:rsid w:val="005D53BC"/>
    <w:rsid w:val="005E21AD"/>
    <w:rsid w:val="0060125E"/>
    <w:rsid w:val="00601E5B"/>
    <w:rsid w:val="00604023"/>
    <w:rsid w:val="00604F15"/>
    <w:rsid w:val="0060521F"/>
    <w:rsid w:val="00611D72"/>
    <w:rsid w:val="006213E7"/>
    <w:rsid w:val="00622C67"/>
    <w:rsid w:val="00624C4C"/>
    <w:rsid w:val="00633959"/>
    <w:rsid w:val="00635F22"/>
    <w:rsid w:val="00642859"/>
    <w:rsid w:val="00647892"/>
    <w:rsid w:val="0065500D"/>
    <w:rsid w:val="0066530B"/>
    <w:rsid w:val="00670578"/>
    <w:rsid w:val="00673043"/>
    <w:rsid w:val="00675550"/>
    <w:rsid w:val="00684847"/>
    <w:rsid w:val="006873C5"/>
    <w:rsid w:val="00690708"/>
    <w:rsid w:val="00691C28"/>
    <w:rsid w:val="006A31B8"/>
    <w:rsid w:val="006A49AE"/>
    <w:rsid w:val="006C2C48"/>
    <w:rsid w:val="006C3EC2"/>
    <w:rsid w:val="006C4615"/>
    <w:rsid w:val="006C787F"/>
    <w:rsid w:val="006D7BC2"/>
    <w:rsid w:val="006E7785"/>
    <w:rsid w:val="00704057"/>
    <w:rsid w:val="00706307"/>
    <w:rsid w:val="0070705F"/>
    <w:rsid w:val="007104D7"/>
    <w:rsid w:val="007121AD"/>
    <w:rsid w:val="00725BCD"/>
    <w:rsid w:val="00732A4D"/>
    <w:rsid w:val="0073558F"/>
    <w:rsid w:val="007412C4"/>
    <w:rsid w:val="00742CCB"/>
    <w:rsid w:val="0074552C"/>
    <w:rsid w:val="00754EA5"/>
    <w:rsid w:val="00755022"/>
    <w:rsid w:val="007601C0"/>
    <w:rsid w:val="00760C3B"/>
    <w:rsid w:val="00761016"/>
    <w:rsid w:val="0076526E"/>
    <w:rsid w:val="00766967"/>
    <w:rsid w:val="00767394"/>
    <w:rsid w:val="0077228B"/>
    <w:rsid w:val="00780F8E"/>
    <w:rsid w:val="00786A16"/>
    <w:rsid w:val="0079136F"/>
    <w:rsid w:val="007A056B"/>
    <w:rsid w:val="007A40EF"/>
    <w:rsid w:val="007A7866"/>
    <w:rsid w:val="007B1C59"/>
    <w:rsid w:val="007B2948"/>
    <w:rsid w:val="007C4A22"/>
    <w:rsid w:val="007D07C4"/>
    <w:rsid w:val="007E7121"/>
    <w:rsid w:val="007F1088"/>
    <w:rsid w:val="008014D7"/>
    <w:rsid w:val="00804158"/>
    <w:rsid w:val="008070F8"/>
    <w:rsid w:val="00807BFB"/>
    <w:rsid w:val="00811E43"/>
    <w:rsid w:val="0082303F"/>
    <w:rsid w:val="008243D7"/>
    <w:rsid w:val="00826487"/>
    <w:rsid w:val="008305A0"/>
    <w:rsid w:val="00835428"/>
    <w:rsid w:val="0084029B"/>
    <w:rsid w:val="00847A64"/>
    <w:rsid w:val="00850E57"/>
    <w:rsid w:val="00851A97"/>
    <w:rsid w:val="0085569A"/>
    <w:rsid w:val="00864934"/>
    <w:rsid w:val="00867A32"/>
    <w:rsid w:val="00872345"/>
    <w:rsid w:val="00872825"/>
    <w:rsid w:val="008762B7"/>
    <w:rsid w:val="00877C67"/>
    <w:rsid w:val="0089494D"/>
    <w:rsid w:val="00894F25"/>
    <w:rsid w:val="00897BC1"/>
    <w:rsid w:val="008A0309"/>
    <w:rsid w:val="008A183B"/>
    <w:rsid w:val="008B03AF"/>
    <w:rsid w:val="008B3FB5"/>
    <w:rsid w:val="008B46C1"/>
    <w:rsid w:val="008C02CF"/>
    <w:rsid w:val="008C6857"/>
    <w:rsid w:val="008C77C1"/>
    <w:rsid w:val="008C7EF3"/>
    <w:rsid w:val="008D4269"/>
    <w:rsid w:val="008D47EF"/>
    <w:rsid w:val="008E2756"/>
    <w:rsid w:val="0090022A"/>
    <w:rsid w:val="00900D59"/>
    <w:rsid w:val="009026C8"/>
    <w:rsid w:val="00903D7F"/>
    <w:rsid w:val="00904F19"/>
    <w:rsid w:val="00905356"/>
    <w:rsid w:val="0090660E"/>
    <w:rsid w:val="009248F7"/>
    <w:rsid w:val="00930B88"/>
    <w:rsid w:val="0093136B"/>
    <w:rsid w:val="00931A5D"/>
    <w:rsid w:val="00933137"/>
    <w:rsid w:val="0094041E"/>
    <w:rsid w:val="0094128C"/>
    <w:rsid w:val="00941326"/>
    <w:rsid w:val="0094217C"/>
    <w:rsid w:val="009552FE"/>
    <w:rsid w:val="00956A9A"/>
    <w:rsid w:val="0096556E"/>
    <w:rsid w:val="00966EC2"/>
    <w:rsid w:val="00974D73"/>
    <w:rsid w:val="00976719"/>
    <w:rsid w:val="00983708"/>
    <w:rsid w:val="00993B1A"/>
    <w:rsid w:val="009A3FF1"/>
    <w:rsid w:val="009B37DD"/>
    <w:rsid w:val="009C30D2"/>
    <w:rsid w:val="009C386E"/>
    <w:rsid w:val="009C3B5D"/>
    <w:rsid w:val="009C538E"/>
    <w:rsid w:val="009D62A8"/>
    <w:rsid w:val="009E007E"/>
    <w:rsid w:val="009E5959"/>
    <w:rsid w:val="009E7799"/>
    <w:rsid w:val="009F0438"/>
    <w:rsid w:val="009F3525"/>
    <w:rsid w:val="009F6716"/>
    <w:rsid w:val="00A007D0"/>
    <w:rsid w:val="00A03112"/>
    <w:rsid w:val="00A0739E"/>
    <w:rsid w:val="00A07418"/>
    <w:rsid w:val="00A075E5"/>
    <w:rsid w:val="00A11A90"/>
    <w:rsid w:val="00A24834"/>
    <w:rsid w:val="00A3049A"/>
    <w:rsid w:val="00A310B4"/>
    <w:rsid w:val="00A350BE"/>
    <w:rsid w:val="00A420DA"/>
    <w:rsid w:val="00A56CA8"/>
    <w:rsid w:val="00A57DC9"/>
    <w:rsid w:val="00A63304"/>
    <w:rsid w:val="00A63CD4"/>
    <w:rsid w:val="00A70CC2"/>
    <w:rsid w:val="00A73532"/>
    <w:rsid w:val="00A74EDA"/>
    <w:rsid w:val="00A768D5"/>
    <w:rsid w:val="00A81F44"/>
    <w:rsid w:val="00A83835"/>
    <w:rsid w:val="00A85DC6"/>
    <w:rsid w:val="00A91F23"/>
    <w:rsid w:val="00A95740"/>
    <w:rsid w:val="00A95FA5"/>
    <w:rsid w:val="00A97486"/>
    <w:rsid w:val="00AA4343"/>
    <w:rsid w:val="00AA4741"/>
    <w:rsid w:val="00AA6389"/>
    <w:rsid w:val="00AC4FA2"/>
    <w:rsid w:val="00AE179D"/>
    <w:rsid w:val="00AE481E"/>
    <w:rsid w:val="00AE7E04"/>
    <w:rsid w:val="00AF4364"/>
    <w:rsid w:val="00AF4725"/>
    <w:rsid w:val="00AF4FBA"/>
    <w:rsid w:val="00B023B9"/>
    <w:rsid w:val="00B02A59"/>
    <w:rsid w:val="00B02B8F"/>
    <w:rsid w:val="00B10CE9"/>
    <w:rsid w:val="00B12066"/>
    <w:rsid w:val="00B15D1B"/>
    <w:rsid w:val="00B20FDB"/>
    <w:rsid w:val="00B226D6"/>
    <w:rsid w:val="00B260B8"/>
    <w:rsid w:val="00B27434"/>
    <w:rsid w:val="00B3167C"/>
    <w:rsid w:val="00B318EB"/>
    <w:rsid w:val="00B31974"/>
    <w:rsid w:val="00B35790"/>
    <w:rsid w:val="00B37E97"/>
    <w:rsid w:val="00B55C6D"/>
    <w:rsid w:val="00B66173"/>
    <w:rsid w:val="00B66644"/>
    <w:rsid w:val="00B735D0"/>
    <w:rsid w:val="00B76492"/>
    <w:rsid w:val="00B83925"/>
    <w:rsid w:val="00B9344D"/>
    <w:rsid w:val="00B9448B"/>
    <w:rsid w:val="00B95858"/>
    <w:rsid w:val="00BA0099"/>
    <w:rsid w:val="00BB5104"/>
    <w:rsid w:val="00BC447F"/>
    <w:rsid w:val="00BC45E1"/>
    <w:rsid w:val="00BD0C93"/>
    <w:rsid w:val="00BE17B5"/>
    <w:rsid w:val="00BE332E"/>
    <w:rsid w:val="00BF1579"/>
    <w:rsid w:val="00BF2224"/>
    <w:rsid w:val="00BF2994"/>
    <w:rsid w:val="00BF2C04"/>
    <w:rsid w:val="00BF7C96"/>
    <w:rsid w:val="00C04C71"/>
    <w:rsid w:val="00C04E78"/>
    <w:rsid w:val="00C1286D"/>
    <w:rsid w:val="00C148DC"/>
    <w:rsid w:val="00C156CD"/>
    <w:rsid w:val="00C1723C"/>
    <w:rsid w:val="00C20271"/>
    <w:rsid w:val="00C20361"/>
    <w:rsid w:val="00C25AD3"/>
    <w:rsid w:val="00C32221"/>
    <w:rsid w:val="00C356E1"/>
    <w:rsid w:val="00C36211"/>
    <w:rsid w:val="00C36663"/>
    <w:rsid w:val="00C47340"/>
    <w:rsid w:val="00C52B4A"/>
    <w:rsid w:val="00C5524B"/>
    <w:rsid w:val="00C555C3"/>
    <w:rsid w:val="00C60F38"/>
    <w:rsid w:val="00C6588A"/>
    <w:rsid w:val="00C74F43"/>
    <w:rsid w:val="00C750E4"/>
    <w:rsid w:val="00C76B56"/>
    <w:rsid w:val="00C816DD"/>
    <w:rsid w:val="00C82238"/>
    <w:rsid w:val="00CA1B77"/>
    <w:rsid w:val="00CA4F36"/>
    <w:rsid w:val="00CA5AE9"/>
    <w:rsid w:val="00CA7056"/>
    <w:rsid w:val="00CC3366"/>
    <w:rsid w:val="00CD0CB6"/>
    <w:rsid w:val="00CD65A0"/>
    <w:rsid w:val="00CE2C54"/>
    <w:rsid w:val="00CE4AF4"/>
    <w:rsid w:val="00CF25AB"/>
    <w:rsid w:val="00CF2CF1"/>
    <w:rsid w:val="00D03D31"/>
    <w:rsid w:val="00D054BA"/>
    <w:rsid w:val="00D13677"/>
    <w:rsid w:val="00D1666F"/>
    <w:rsid w:val="00D40A0A"/>
    <w:rsid w:val="00D41B7A"/>
    <w:rsid w:val="00D431A7"/>
    <w:rsid w:val="00D44700"/>
    <w:rsid w:val="00D44748"/>
    <w:rsid w:val="00D45031"/>
    <w:rsid w:val="00D462A5"/>
    <w:rsid w:val="00D50E18"/>
    <w:rsid w:val="00D538BD"/>
    <w:rsid w:val="00D645FF"/>
    <w:rsid w:val="00D76455"/>
    <w:rsid w:val="00D8637E"/>
    <w:rsid w:val="00D95521"/>
    <w:rsid w:val="00DA60EE"/>
    <w:rsid w:val="00DA710E"/>
    <w:rsid w:val="00DB25B8"/>
    <w:rsid w:val="00DC59B9"/>
    <w:rsid w:val="00DC7672"/>
    <w:rsid w:val="00DD0521"/>
    <w:rsid w:val="00DD1C09"/>
    <w:rsid w:val="00DD26FC"/>
    <w:rsid w:val="00DD271D"/>
    <w:rsid w:val="00DD335B"/>
    <w:rsid w:val="00DE3B0D"/>
    <w:rsid w:val="00DE78D5"/>
    <w:rsid w:val="00DF4983"/>
    <w:rsid w:val="00DF72FE"/>
    <w:rsid w:val="00E00206"/>
    <w:rsid w:val="00E02DF3"/>
    <w:rsid w:val="00E03BA4"/>
    <w:rsid w:val="00E106CB"/>
    <w:rsid w:val="00E12B6F"/>
    <w:rsid w:val="00E146C2"/>
    <w:rsid w:val="00E17BDD"/>
    <w:rsid w:val="00E326EB"/>
    <w:rsid w:val="00E32D05"/>
    <w:rsid w:val="00E337EA"/>
    <w:rsid w:val="00E4334E"/>
    <w:rsid w:val="00E43DA2"/>
    <w:rsid w:val="00E54F36"/>
    <w:rsid w:val="00E56BF1"/>
    <w:rsid w:val="00E60BAA"/>
    <w:rsid w:val="00E61F0A"/>
    <w:rsid w:val="00E62007"/>
    <w:rsid w:val="00E63A66"/>
    <w:rsid w:val="00E671E7"/>
    <w:rsid w:val="00E71A7D"/>
    <w:rsid w:val="00E73299"/>
    <w:rsid w:val="00E764D0"/>
    <w:rsid w:val="00E83ED5"/>
    <w:rsid w:val="00E86CD6"/>
    <w:rsid w:val="00EA2E7E"/>
    <w:rsid w:val="00EA65AD"/>
    <w:rsid w:val="00EA6D54"/>
    <w:rsid w:val="00EB5928"/>
    <w:rsid w:val="00EC14FA"/>
    <w:rsid w:val="00EC2DB3"/>
    <w:rsid w:val="00EC4081"/>
    <w:rsid w:val="00ED073C"/>
    <w:rsid w:val="00ED50D9"/>
    <w:rsid w:val="00EE007B"/>
    <w:rsid w:val="00EE3A16"/>
    <w:rsid w:val="00EF116E"/>
    <w:rsid w:val="00EF4E64"/>
    <w:rsid w:val="00EF733E"/>
    <w:rsid w:val="00F05DD1"/>
    <w:rsid w:val="00F116E1"/>
    <w:rsid w:val="00F21FFB"/>
    <w:rsid w:val="00F2215F"/>
    <w:rsid w:val="00F230F9"/>
    <w:rsid w:val="00F24C5E"/>
    <w:rsid w:val="00F261C6"/>
    <w:rsid w:val="00F4753A"/>
    <w:rsid w:val="00F47DE8"/>
    <w:rsid w:val="00F5444D"/>
    <w:rsid w:val="00F642C0"/>
    <w:rsid w:val="00F66F24"/>
    <w:rsid w:val="00F82FE4"/>
    <w:rsid w:val="00F84822"/>
    <w:rsid w:val="00F9407F"/>
    <w:rsid w:val="00F949D3"/>
    <w:rsid w:val="00F96067"/>
    <w:rsid w:val="00FA1159"/>
    <w:rsid w:val="00FB0225"/>
    <w:rsid w:val="00FB4860"/>
    <w:rsid w:val="00FB6D12"/>
    <w:rsid w:val="00FD2733"/>
    <w:rsid w:val="00FD49AB"/>
    <w:rsid w:val="00FF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3475E4-8098-4909-9620-8B297815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B0E"/>
    <w:rPr>
      <w:sz w:val="24"/>
      <w:szCs w:val="24"/>
    </w:rPr>
  </w:style>
  <w:style w:type="character" w:default="1" w:styleId="DefaultParagraphFont">
    <w:name w:val="Default Paragraph Font"/>
    <w:link w:val="CarC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arCar">
    <w:name w:val="Car Car"/>
    <w:basedOn w:val="Normal"/>
    <w:link w:val="DefaultParagraphFont"/>
    <w:rsid w:val="004F7B0E"/>
    <w:pPr>
      <w:spacing w:after="160" w:line="240" w:lineRule="exact"/>
    </w:pPr>
    <w:rPr>
      <w:rFonts w:ascii="Verdana" w:hAnsi="Verdana"/>
      <w:i/>
      <w:sz w:val="20"/>
      <w:szCs w:val="20"/>
    </w:rPr>
  </w:style>
  <w:style w:type="paragraph" w:styleId="BodyTextIndent">
    <w:name w:val="Body Text Indent"/>
    <w:basedOn w:val="Normal"/>
    <w:rsid w:val="004F7B0E"/>
    <w:pPr>
      <w:ind w:firstLine="851"/>
      <w:jc w:val="both"/>
    </w:pPr>
    <w:rPr>
      <w:rFonts w:ascii="C_Helvetika" w:hAnsi="C_Helvetik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670002">
      <w:bodyDiv w:val="1"/>
      <w:marLeft w:val="0"/>
      <w:marRight w:val="0"/>
      <w:marTop w:val="0"/>
      <w:marBottom w:val="0"/>
      <w:divBdr>
        <w:top w:val="none" w:sz="0" w:space="0" w:color="auto"/>
        <w:left w:val="none" w:sz="0" w:space="0" w:color="auto"/>
        <w:bottom w:val="none" w:sz="0" w:space="0" w:color="auto"/>
        <w:right w:val="none" w:sz="0" w:space="0" w:color="auto"/>
      </w:divBdr>
      <w:divsChild>
        <w:div w:id="224991177">
          <w:marLeft w:val="0"/>
          <w:marRight w:val="0"/>
          <w:marTop w:val="0"/>
          <w:marBottom w:val="0"/>
          <w:divBdr>
            <w:top w:val="none" w:sz="0" w:space="0" w:color="auto"/>
            <w:left w:val="none" w:sz="0" w:space="0" w:color="auto"/>
            <w:bottom w:val="none" w:sz="0" w:space="0" w:color="auto"/>
            <w:right w:val="none" w:sz="0" w:space="0" w:color="auto"/>
          </w:divBdr>
        </w:div>
        <w:div w:id="252475180">
          <w:marLeft w:val="0"/>
          <w:marRight w:val="0"/>
          <w:marTop w:val="0"/>
          <w:marBottom w:val="0"/>
          <w:divBdr>
            <w:top w:val="none" w:sz="0" w:space="0" w:color="auto"/>
            <w:left w:val="none" w:sz="0" w:space="0" w:color="auto"/>
            <w:bottom w:val="none" w:sz="0" w:space="0" w:color="auto"/>
            <w:right w:val="none" w:sz="0" w:space="0" w:color="auto"/>
          </w:divBdr>
        </w:div>
        <w:div w:id="300692197">
          <w:marLeft w:val="0"/>
          <w:marRight w:val="0"/>
          <w:marTop w:val="0"/>
          <w:marBottom w:val="0"/>
          <w:divBdr>
            <w:top w:val="none" w:sz="0" w:space="0" w:color="auto"/>
            <w:left w:val="none" w:sz="0" w:space="0" w:color="auto"/>
            <w:bottom w:val="none" w:sz="0" w:space="0" w:color="auto"/>
            <w:right w:val="none" w:sz="0" w:space="0" w:color="auto"/>
          </w:divBdr>
        </w:div>
        <w:div w:id="381757356">
          <w:marLeft w:val="0"/>
          <w:marRight w:val="0"/>
          <w:marTop w:val="0"/>
          <w:marBottom w:val="0"/>
          <w:divBdr>
            <w:top w:val="none" w:sz="0" w:space="0" w:color="auto"/>
            <w:left w:val="none" w:sz="0" w:space="0" w:color="auto"/>
            <w:bottom w:val="none" w:sz="0" w:space="0" w:color="auto"/>
            <w:right w:val="none" w:sz="0" w:space="0" w:color="auto"/>
          </w:divBdr>
        </w:div>
        <w:div w:id="510028568">
          <w:marLeft w:val="0"/>
          <w:marRight w:val="0"/>
          <w:marTop w:val="0"/>
          <w:marBottom w:val="0"/>
          <w:divBdr>
            <w:top w:val="none" w:sz="0" w:space="0" w:color="auto"/>
            <w:left w:val="none" w:sz="0" w:space="0" w:color="auto"/>
            <w:bottom w:val="none" w:sz="0" w:space="0" w:color="auto"/>
            <w:right w:val="none" w:sz="0" w:space="0" w:color="auto"/>
          </w:divBdr>
        </w:div>
        <w:div w:id="583495599">
          <w:marLeft w:val="0"/>
          <w:marRight w:val="0"/>
          <w:marTop w:val="0"/>
          <w:marBottom w:val="0"/>
          <w:divBdr>
            <w:top w:val="none" w:sz="0" w:space="0" w:color="auto"/>
            <w:left w:val="none" w:sz="0" w:space="0" w:color="auto"/>
            <w:bottom w:val="none" w:sz="0" w:space="0" w:color="auto"/>
            <w:right w:val="none" w:sz="0" w:space="0" w:color="auto"/>
          </w:divBdr>
        </w:div>
        <w:div w:id="837690022">
          <w:marLeft w:val="0"/>
          <w:marRight w:val="0"/>
          <w:marTop w:val="0"/>
          <w:marBottom w:val="0"/>
          <w:divBdr>
            <w:top w:val="none" w:sz="0" w:space="0" w:color="auto"/>
            <w:left w:val="none" w:sz="0" w:space="0" w:color="auto"/>
            <w:bottom w:val="none" w:sz="0" w:space="0" w:color="auto"/>
            <w:right w:val="none" w:sz="0" w:space="0" w:color="auto"/>
          </w:divBdr>
        </w:div>
        <w:div w:id="951322762">
          <w:marLeft w:val="0"/>
          <w:marRight w:val="0"/>
          <w:marTop w:val="0"/>
          <w:marBottom w:val="0"/>
          <w:divBdr>
            <w:top w:val="none" w:sz="0" w:space="0" w:color="auto"/>
            <w:left w:val="none" w:sz="0" w:space="0" w:color="auto"/>
            <w:bottom w:val="none" w:sz="0" w:space="0" w:color="auto"/>
            <w:right w:val="none" w:sz="0" w:space="0" w:color="auto"/>
          </w:divBdr>
        </w:div>
        <w:div w:id="1085491492">
          <w:marLeft w:val="0"/>
          <w:marRight w:val="0"/>
          <w:marTop w:val="0"/>
          <w:marBottom w:val="0"/>
          <w:divBdr>
            <w:top w:val="none" w:sz="0" w:space="0" w:color="auto"/>
            <w:left w:val="none" w:sz="0" w:space="0" w:color="auto"/>
            <w:bottom w:val="none" w:sz="0" w:space="0" w:color="auto"/>
            <w:right w:val="none" w:sz="0" w:space="0" w:color="auto"/>
          </w:divBdr>
        </w:div>
        <w:div w:id="1926500388">
          <w:marLeft w:val="0"/>
          <w:marRight w:val="0"/>
          <w:marTop w:val="0"/>
          <w:marBottom w:val="0"/>
          <w:divBdr>
            <w:top w:val="none" w:sz="0" w:space="0" w:color="auto"/>
            <w:left w:val="none" w:sz="0" w:space="0" w:color="auto"/>
            <w:bottom w:val="none" w:sz="0" w:space="0" w:color="auto"/>
            <w:right w:val="none" w:sz="0" w:space="0" w:color="auto"/>
          </w:divBdr>
        </w:div>
        <w:div w:id="1987779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6430</Words>
  <Characters>36654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ГОДИШЊИ НАЦИОНАЛНИ РАЧУНИ</vt:lpstr>
    </vt:vector>
  </TitlesOfParts>
  <Company>.</Company>
  <LinksUpToDate>false</LinksUpToDate>
  <CharactersWithSpaces>42999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ГОДИШЊИ НАЦИОНАЛНИ РАЧУНИ</dc:title>
  <dc:subject/>
  <dc:creator>f65mi06</dc:creator>
  <cp:keywords/>
  <dc:description/>
  <cp:lastModifiedBy>Irena Dimic</cp:lastModifiedBy>
  <cp:revision>2</cp:revision>
  <dcterms:created xsi:type="dcterms:W3CDTF">2018-06-15T06:09:00Z</dcterms:created>
  <dcterms:modified xsi:type="dcterms:W3CDTF">2018-06-15T06:09:00Z</dcterms:modified>
</cp:coreProperties>
</file>