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10C72E2" Type="http://schemas.openxmlformats.org/officeDocument/2006/relationships/officeDocument" Target="/word/document.xml" /><Relationship Id="coreR410C72E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3"/>
      </w:pPr>
      <w:r>
        <w:t>МЕСЕЧНО ИСТРАЖИВАЊЕ О ПРОМЕТУ У ИНДУСТРИЈИ</w:t>
      </w:r>
    </w:p>
    <w:p>
      <w:pPr>
        <w:pStyle w:val="P14"/>
      </w:pPr>
      <w:r>
        <w:t xml:space="preserve">Правни основ </w:t>
      </w:r>
    </w:p>
    <w:p>
      <w:pPr>
        <w:pStyle w:val="P7"/>
      </w:pPr>
      <w:r>
        <w:t>Истраживање се спроводи на основу Закона о званичној статистици („Службени гласник РС“, бр. 104/2009) и Програма званичне статистике у периоду од 2016. до 2020. године („Службени гласник РС“, бр. 55/2015).</w:t>
      </w:r>
    </w:p>
    <w:p>
      <w:pPr>
        <w:pStyle w:val="P14"/>
      </w:pPr>
      <w:r>
        <w:t xml:space="preserve">Методолошке основе </w:t>
      </w:r>
    </w:p>
    <w:p>
      <w:pPr>
        <w:pStyle w:val="P15"/>
      </w:pPr>
      <w:r>
        <w:t>Циљ статистичког истраживања</w:t>
      </w:r>
    </w:p>
    <w:p>
      <w:pPr>
        <w:pStyle w:val="P7"/>
      </w:pPr>
      <w:r>
        <w:t>Израчунавање индекса промета у индустрији, као и индекса промета у индустрији на домаћем и на иностраном тржишту.</w:t>
      </w:r>
    </w:p>
    <w:p>
      <w:pPr>
        <w:pStyle w:val="P15"/>
      </w:pPr>
      <w:r>
        <w:t>Садржај статистичког истраживања</w:t>
      </w:r>
    </w:p>
    <w:p>
      <w:pPr>
        <w:pStyle w:val="P7"/>
      </w:pPr>
      <w:r>
        <w:t>Подаци о промету у индустрији прикупљају се путем упитника ИНД-2 – Месечно истраживање о промету у индустрији. Обухвата области делатности 05–33 Kласификације делатности КД (2010).</w:t>
      </w:r>
    </w:p>
    <w:p>
      <w:pPr>
        <w:pStyle w:val="P15"/>
      </w:pPr>
      <w:r>
        <w:t>Извештајне јединице и статистичке јединице (</w:t>
      </w:r>
      <w:r>
        <w:rPr>
          <w:rFonts w:ascii="Arial IS" w:hAnsi="Arial IS"/>
          <w:sz w:val="20"/>
        </w:rPr>
        <w:t>обухват</w:t>
      </w:r>
      <w:r>
        <w:t>)</w:t>
      </w:r>
    </w:p>
    <w:p>
      <w:pPr>
        <w:spacing w:before="30" w:after="30"/>
        <w:ind w:firstLine="436" w:left="284"/>
        <w:jc w:val="both"/>
      </w:pPr>
      <w:r>
        <w:t>Извештајне јединице су привредна друштва и предузетници. Јединице посматрања су предузећа и јединице врсте делатности.</w:t>
      </w:r>
    </w:p>
    <w:p>
      <w:pPr>
        <w:spacing w:before="30" w:after="30"/>
        <w:ind w:firstLine="436" w:left="284"/>
        <w:jc w:val="both"/>
        <w:rPr>
          <w:color w:val="000000"/>
        </w:rPr>
      </w:pPr>
      <w:r>
        <w:t xml:space="preserve">Статистичка популација се састоји од предузећа претежне </w:t>
      </w:r>
      <w:r>
        <w:rPr>
          <w:color w:val="000000"/>
        </w:rPr>
        <w:t xml:space="preserve">делатности из сектора B и C. </w:t>
      </w:r>
    </w:p>
    <w:p>
      <w:pPr>
        <w:spacing w:before="30" w:after="30"/>
        <w:ind w:left="284"/>
        <w:jc w:val="both"/>
        <w:rPr>
          <w:color w:val="000000"/>
        </w:rPr>
      </w:pPr>
      <w:r>
        <w:rPr>
          <w:color w:val="000000"/>
        </w:rPr>
        <w:t>Такође статистичка популација укључује јединице врсте делатности предузећа чија је претежна делатност изван сектора B и C, а које су ангажоване у индустрији.</w:t>
      </w:r>
    </w:p>
    <w:p>
      <w:pPr>
        <w:pStyle w:val="P7"/>
        <w:ind w:firstLine="436"/>
        <w:rPr>
          <w:color w:val="000000"/>
        </w:rPr>
      </w:pPr>
      <w:r>
        <w:rPr>
          <w:color w:val="000000"/>
        </w:rPr>
        <w:t xml:space="preserve">Оквир је заснован на статистичком пословном регистру (СПР) који oбухвата око 18200 </w:t>
      </w:r>
      <w:r>
        <w:t>предузећа из сектора B и C и која су доставила завршни рачун за 2015. годину. Од ове листе предузећа конструисан је оквир за избор узорка тако што су најмање јединице искључене, према помоћном податку о годишњем промету у 2015. години.</w:t>
      </w:r>
      <w:r>
        <w:rPr>
          <w:color w:val="000000"/>
        </w:rPr>
        <w:t xml:space="preserve"> Оквир за избор узорка садржи око 4500 предузећа која обухватају 95% укупног промета и минимум 90% промета на нивоу области Класификације делатности КД (2010). Додатно, оквир за избор узорка укључује и 53 јединице врсте делатности. Око 580 јединица је у узорку и оне се испитују сваког месеца.</w:t>
      </w:r>
    </w:p>
    <w:p>
      <w:pPr>
        <w:pStyle w:val="P15"/>
      </w:pPr>
      <w:r>
        <w:t>Метод, време и извори за прикупљање података</w:t>
      </w:r>
    </w:p>
    <w:p>
      <w:pPr>
        <w:pStyle w:val="P7"/>
      </w:pPr>
      <w:r>
        <w:t>Примењује се извештајни метод. Подаци се прикупљају у месечној периодици.</w:t>
      </w:r>
    </w:p>
    <w:p>
      <w:pPr>
        <w:pStyle w:val="P7"/>
      </w:pPr>
      <w:r>
        <w:t>Пријем попуњених упитника у подручна одељења врши се до 20. у месецу за претходни месец.</w:t>
      </w:r>
    </w:p>
    <w:p>
      <w:pPr>
        <w:pStyle w:val="P7"/>
      </w:pPr>
      <w:r>
        <w:t>Kористи се упитник ИНД-2, који је доступан на веб-сајту Републичког завода за статистику</w:t>
      </w:r>
      <w:r>
        <w:rPr>
          <w:u w:val="single"/>
        </w:rPr>
        <w:t xml:space="preserve"> </w:t>
      </w:r>
      <w:r>
        <w:t>(</w:t>
      </w:r>
      <w:r>
        <w:fldChar w:fldCharType="begin"/>
      </w:r>
      <w:r>
        <w:instrText xml:space="preserve"> HYPERLINK "http://www.stat.gov.rs/istrazivanja/methodology-and-documents/?a=06&amp;s=0603" </w:instrText>
      </w:r>
      <w:r>
        <w:fldChar w:fldCharType="separate"/>
      </w:r>
      <w:r>
        <w:rPr>
          <w:rStyle w:val="C2"/>
        </w:rPr>
        <w:t>http://www.stat.gov.rs/istrazivanja/methodology-and-documents/?a=06&amp;s=0603</w:t>
      </w:r>
      <w:r>
        <w:rPr>
          <w:rStyle w:val="C2"/>
        </w:rPr>
        <w:fldChar w:fldCharType="end"/>
      </w:r>
      <w:r>
        <w:t>).</w:t>
      </w:r>
    </w:p>
    <w:p>
      <w:pPr>
        <w:pStyle w:val="P7"/>
      </w:pPr>
    </w:p>
    <w:p>
      <w:pPr>
        <w:pStyle w:val="P7"/>
        <w:rPr>
          <w:b w:val="1"/>
        </w:rPr>
      </w:pPr>
      <w:r>
        <w:t>Извори података су књиговодствена и друга евиденција и документација којом располаже извештајна јединица.</w:t>
      </w:r>
    </w:p>
    <w:p>
      <w:pPr>
        <w:pStyle w:val="P15"/>
      </w:pPr>
      <w:r>
        <w:t>Обавеза заштите индивидуалних података</w:t>
      </w:r>
    </w:p>
    <w:p>
      <w:pPr>
        <w:pStyle w:val="P7"/>
      </w:pPr>
      <w:r>
        <w:t xml:space="preserve">Обавеза заштите индивидуалних података темељи се на члану 3 Одредбе за заштиту давалаца података, чл. 44, 45, 46, 47, 48 и 49 Одредбе о поверљивости Закона о званичној статистици („Службени гласник РС“, бр. 104/2009). </w:t>
      </w:r>
    </w:p>
    <w:p>
      <w:pPr>
        <w:pStyle w:val="P15"/>
      </w:pPr>
      <w:r>
        <w:t>Списак и дефиниције основних обележја – индикатора</w:t>
      </w:r>
    </w:p>
    <w:p>
      <w:pPr>
        <w:pStyle w:val="P10"/>
        <w:rPr>
          <w:b w:val="1"/>
        </w:rPr>
      </w:pPr>
      <w:r>
        <w:rPr>
          <w:b w:val="1"/>
        </w:rPr>
        <w:t>Вредност промета.</w:t>
      </w:r>
      <w:r>
        <w:rPr>
          <w:b w:val="1"/>
        </w:rPr>
        <w:t xml:space="preserve"> </w:t>
      </w:r>
      <w:r>
        <w:t xml:space="preserve">Приход од продаје робе, производа и услуга према подацима из финансијског књиговодства. </w:t>
      </w:r>
      <w:r>
        <w:rPr>
          <w:b w:val="1"/>
        </w:rPr>
        <w:t>Промет укључује</w:t>
      </w:r>
      <w:r>
        <w:t xml:space="preserve">: продају произведених производа; продају производа које су произвели подуговарачи; продају робе купљене за поновну продају под истим условима под којима је и купљена; фактурисане пружене услуге; продају нуспроизвода; фактурисане трошкове амбалаже и транспорта; фактурисане часове рада трећим странама само за рад који је подуговорен; фактурисану монтажу, инсталације и поправке; фактурисани софтвер и лиценце. Вредност промета не обухвата порез на додату вредност (ПДВ). </w:t>
      </w:r>
    </w:p>
    <w:p>
      <w:pPr>
        <w:pStyle w:val="P10"/>
        <w:rPr>
          <w:b w:val="1"/>
        </w:rPr>
      </w:pPr>
      <w:r>
        <w:rPr>
          <w:b w:val="1"/>
        </w:rPr>
        <w:t xml:space="preserve">Вредност промета на домаћем тржишту </w:t>
      </w:r>
      <w:r>
        <w:t>представља део укупног промета, где трећа страна која је купила робу, производе и услуге има пребивалиште на истој територији као и јединица посматрања.</w:t>
      </w:r>
    </w:p>
    <w:p>
      <w:pPr>
        <w:pStyle w:val="P10"/>
        <w:rPr>
          <w:b w:val="1"/>
        </w:rPr>
      </w:pPr>
      <w:r>
        <w:rPr>
          <w:b w:val="1"/>
        </w:rPr>
        <w:t xml:space="preserve">Вредност промета на иностраном тржишту </w:t>
      </w:r>
      <w:r>
        <w:t>јесте део укупног</w:t>
      </w:r>
      <w:r>
        <w:rPr>
          <w:b w:val="1"/>
        </w:rPr>
        <w:t xml:space="preserve"> </w:t>
      </w:r>
      <w:r>
        <w:t>промета, где трећа страна која је купила робу, производе и услуге нема пребивалиште на истој територији као и јединица посматрања.</w:t>
      </w:r>
    </w:p>
    <w:p>
      <w:pPr>
        <w:pStyle w:val="P10"/>
        <w:rPr>
          <w:b w:val="1"/>
        </w:rPr>
      </w:pPr>
      <w:r>
        <w:rPr>
          <w:b w:val="1"/>
        </w:rPr>
        <w:t>Индекс промета у индустрији</w:t>
      </w:r>
      <w:r>
        <w:t xml:space="preserve"> је показатељ месечних кретања на тржишту добара и услуга у индустрији као допуна информацијама о производњи у краткорочним анализама.</w:t>
      </w:r>
    </w:p>
    <w:p>
      <w:pPr>
        <w:pStyle w:val="P15"/>
      </w:pPr>
      <w:r>
        <w:t xml:space="preserve">Ниво репрезентативности података </w:t>
      </w:r>
      <w:r>
        <w:rPr>
          <w:rFonts w:ascii="Arial IS" w:hAnsi="Arial IS"/>
          <w:i w:val="1"/>
          <w:sz w:val="20"/>
        </w:rPr>
        <w:t>(територијални и КД)</w:t>
      </w:r>
    </w:p>
    <w:p>
      <w:pPr>
        <w:pStyle w:val="P7"/>
      </w:pPr>
      <w:r>
        <w:t xml:space="preserve">Подаци су репрезентативни за: </w:t>
      </w:r>
    </w:p>
    <w:p>
      <w:pPr>
        <w:pStyle w:val="P10"/>
      </w:pPr>
      <w:r>
        <w:t xml:space="preserve">индустрију укупно, секторе В (Рударство) и C (Прерађивачка индустрија) и главне индустријске групације према економској намени: Енергија, Интермедијарни производи (осим енергије), Капитални производи, Трајни производи за широку потрошњу и Нетрајни производи за широку потрошњу. </w:t>
      </w:r>
    </w:p>
    <w:p>
      <w:pPr>
        <w:pStyle w:val="P10"/>
      </w:pPr>
      <w:r>
        <w:t>територију Републике Србије</w:t>
      </w:r>
      <w:r>
        <w:rPr>
          <w:rStyle w:val="C6"/>
        </w:rPr>
        <w:footnoteReference w:id="0"/>
      </w:r>
      <w:r>
        <w:t>.</w:t>
      </w:r>
    </w:p>
    <w:p>
      <w:pPr>
        <w:pStyle w:val="P15"/>
      </w:pPr>
      <w:r>
        <w:t>Усаглашеност са међународним препорукама, стандардима и праксом</w:t>
      </w:r>
    </w:p>
    <w:p>
      <w:pPr>
        <w:pStyle w:val="P7"/>
      </w:pPr>
      <w:r>
        <w:t xml:space="preserve">Методологија истраживања генерално је у сагласности са препорукама Евростата о краткорочним показатељима. </w:t>
      </w:r>
    </w:p>
    <w:p>
      <w:pPr>
        <w:pStyle w:val="P14"/>
      </w:pPr>
      <w:r>
        <w:t>Опис организације истраживања</w:t>
      </w:r>
    </w:p>
    <w:p>
      <w:pPr>
        <w:pStyle w:val="P15"/>
      </w:pPr>
      <w:r>
        <w:t xml:space="preserve">Органи за спровођење истраживања </w:t>
      </w:r>
      <w:r>
        <w:rPr>
          <w:rFonts w:ascii="Arial IS" w:hAnsi="Arial IS"/>
          <w:sz w:val="20"/>
        </w:rPr>
        <w:t>(одговорни произвођач званичне статистике)</w:t>
      </w:r>
    </w:p>
    <w:p>
      <w:pPr>
        <w:pStyle w:val="P10"/>
      </w:pPr>
      <w:r>
        <w:t>Републички завод за статистику: Одсек за статистику индустрије у Београду, Одељење за статистичку и информациону подршку Сектора статистике за АП Војводина и подручна одељења у Зрењанину, Новом Саду, Сремској Митровици, Панчеву, Суботици, Шапцу, Зајечару, Лесковцу, Краљеву, Новом Пазару, Нишу, Ваљеву, Смедереву, Ужицу и Крагујевцу.</w:t>
      </w:r>
    </w:p>
    <w:p>
      <w:pPr>
        <w:pStyle w:val="P10"/>
      </w:pPr>
      <w:r>
        <w:t>Градска управа града Београда, Секретаријат за управу, Сектор статистике.</w:t>
      </w:r>
    </w:p>
    <w:p>
      <w:pPr>
        <w:pStyle w:val="P15"/>
      </w:pPr>
      <w:r>
        <w:t xml:space="preserve">Обавезност давања података </w:t>
      </w:r>
    </w:p>
    <w:p>
      <w:pPr>
        <w:pStyle w:val="P7"/>
      </w:pPr>
      <w:r>
        <w:t xml:space="preserve">Обавеза давања података темељи се на члану 26, а казнене одредбе за одбијање давања података или давање непотпуних и нетачних података на члану 52 Закона о званичној статистици („Службени гласник РС“, бр. 104/2009). </w:t>
      </w:r>
    </w:p>
    <w:p>
      <w:pPr>
        <w:pStyle w:val="P15"/>
      </w:pPr>
      <w:r>
        <w:t xml:space="preserve">Роковник основних фаза спровођења истраживања </w:t>
        <w:br w:type="textWrapping"/>
      </w:r>
      <w:r>
        <w:rPr>
          <w:sz w:val="20"/>
        </w:rPr>
        <w:t>(</w:t>
      </w:r>
      <w:r>
        <w:rPr>
          <w:rFonts w:ascii="Arial IS" w:hAnsi="Arial IS"/>
          <w:i w:val="1"/>
          <w:sz w:val="20"/>
        </w:rPr>
        <w:t>укључујући публиковање података</w:t>
      </w:r>
      <w:r>
        <w:rPr>
          <w:sz w:val="20"/>
        </w:rPr>
        <w:t>)</w:t>
      </w:r>
    </w:p>
    <w:p>
      <w:pPr>
        <w:pStyle w:val="P10"/>
      </w:pPr>
      <w:r>
        <w:t>Извештајне јединице достављају попуњени упитник подручном одељењу до 20. у месецу за претходни месец.</w:t>
      </w:r>
    </w:p>
    <w:p>
      <w:pPr>
        <w:pStyle w:val="P10"/>
      </w:pPr>
      <w:r>
        <w:t>Подручна одељења достављају унети материјал централи у Београду последњег радног дана у извештајном месецу за претходни месец.</w:t>
      </w:r>
    </w:p>
    <w:p>
      <w:pPr>
        <w:pStyle w:val="P10"/>
      </w:pPr>
      <w:r>
        <w:t>Републички завод за статистику објављује податке 45 дана од завршетка извештајног месеца.</w:t>
      </w:r>
    </w:p>
    <w:p>
      <w:pPr>
        <w:pStyle w:val="P14"/>
      </w:pPr>
      <w:r>
        <w:t>Инструменти истраживања</w:t>
      </w:r>
    </w:p>
    <w:p>
      <w:pPr>
        <w:pStyle w:val="P17"/>
      </w:pPr>
      <w:r>
        <w:t xml:space="preserve">Упутство за попуњавање табеле ПРОМЕТ У ИНДУСТРИЈИ (приход од продаје) </w:t>
      </w:r>
    </w:p>
    <w:p>
      <w:pPr>
        <w:pStyle w:val="P7"/>
      </w:pPr>
      <w:r>
        <w:t>Извештајне јединице треба да прикажу</w:t>
      </w:r>
      <w:r>
        <w:rPr>
          <w:b w:val="1"/>
        </w:rPr>
        <w:t xml:space="preserve"> </w:t>
      </w:r>
      <w:r>
        <w:t>приходе од продаје робе, производа и услуга како на домаћем, тако и на иностраном тржишту, а то су књиговодствени подаци који се налазе на групи рачуна 60 и 61, као и на рачунима 605 и 615. Посебно се приказује промет добара и услуга који је ослобођен ПДВ-а са правом на одбитак претходног пореза.</w:t>
      </w:r>
    </w:p>
    <w:p>
      <w:pPr>
        <w:pStyle w:val="P7"/>
      </w:pPr>
      <w:r>
        <w:t>Oво су финансијски подаци који се користе за израчунавање укупног промета, промета на домаћем и промета на иностраном тржишту у индустрији у једном месецу, према месту пребивалишта купца а не према томе да ли је роба прешла границу или не (примењује се резиденцијални принцип).</w:t>
      </w:r>
    </w:p>
    <w:p>
      <w:pPr>
        <w:pStyle w:val="P7"/>
      </w:pPr>
      <w:r>
        <w:t>Уколико у току године имате исправке података које сте нам претходних месеци већ доставили, молимо вас да нас о томе писмено обавестите како бисмо извршили исправку ваших података.</w:t>
      </w:r>
    </w:p>
    <w:p>
      <w:pPr>
        <w:pStyle w:val="P7"/>
      </w:pPr>
      <w:r>
        <w:t xml:space="preserve"> (Упитник је доступан на веб-сајту Републичког завода за статистику: </w:t>
      </w:r>
      <w:r>
        <w:fldChar w:fldCharType="begin"/>
      </w:r>
      <w:r>
        <w:instrText xml:space="preserve"> HYPERLINK "http://www.stat.gov.rs/istrazivanja/methodology-and-documents/?a=06&amp;s=0603" </w:instrText>
      </w:r>
      <w:r>
        <w:fldChar w:fldCharType="separate"/>
      </w:r>
      <w:r>
        <w:rPr>
          <w:rStyle w:val="C2"/>
        </w:rPr>
        <w:t>http://www.stat.gov.rs/istrazivanja/methodology-and-documents/?a=06&amp;s=0603</w:t>
      </w:r>
      <w:r>
        <w:rPr>
          <w:rStyle w:val="C2"/>
        </w:rPr>
        <w:fldChar w:fldCharType="end"/>
      </w:r>
      <w:r>
        <w:t>)</w:t>
      </w:r>
    </w:p>
    <w:p>
      <w:pPr>
        <w:keepNext w:val="1"/>
        <w:spacing w:before="240" w:after="60"/>
        <w:ind w:left="284"/>
        <w:outlineLvl w:val="2"/>
        <w:rPr>
          <w:b w:val="1"/>
        </w:rPr>
      </w:pPr>
      <w:r>
        <w:rPr>
          <w:b w:val="1"/>
          <w:sz w:val="24"/>
        </w:rPr>
        <w:t>Списак номенклатура и класификација које се користе у истраживању</w:t>
      </w:r>
      <w:r>
        <w:rPr>
          <w:b w:val="1"/>
          <w:sz w:val="24"/>
        </w:rPr>
        <w:br w:type="textWrapping"/>
      </w:r>
      <w:r>
        <w:rPr>
          <w:b w:val="1"/>
        </w:rPr>
        <w:t>(</w:t>
      </w:r>
      <w:r>
        <w:rPr>
          <w:rFonts w:ascii="Arial IS" w:hAnsi="Arial IS"/>
          <w:b w:val="1"/>
          <w:i w:val="1"/>
        </w:rPr>
        <w:t>са обавештењем где се могу пронаћи</w:t>
      </w:r>
      <w:r>
        <w:rPr>
          <w:b w:val="1"/>
        </w:rPr>
        <w:t>)</w:t>
      </w:r>
    </w:p>
    <w:p>
      <w:pPr>
        <w:numPr>
          <w:ilvl w:val="0"/>
          <w:numId w:val="36"/>
        </w:numPr>
        <w:jc w:val="both"/>
      </w:pPr>
      <w:r>
        <w:t>Класификација делатности („Службени гласник РС“, бр. 54/2010).</w:t>
      </w:r>
    </w:p>
    <w:p>
      <w:pPr>
        <w:numPr>
          <w:ilvl w:val="0"/>
          <w:numId w:val="36"/>
        </w:numPr>
        <w:jc w:val="both"/>
      </w:pPr>
      <w:r>
        <w:t>Главне индустријске групације према економској намени.</w:t>
      </w:r>
    </w:p>
    <w:p>
      <w:pPr>
        <w:ind w:left="284"/>
      </w:pPr>
      <w:r>
        <w:t>Класификација делатности КД (2010) и Главне индустријске групације према економској намени доступне су на веб-сајту Републичког завода за статистику (</w:t>
      </w:r>
      <w:r>
        <w:fldChar w:fldCharType="begin"/>
      </w:r>
      <w:r>
        <w:instrText xml:space="preserve"> HYPERLINK "http://www.stat.gov.rs/media/2635/indnamenaip2010.pdf" </w:instrText>
      </w:r>
      <w:r>
        <w:fldChar w:fldCharType="separate"/>
      </w:r>
      <w:r>
        <w:rPr>
          <w:rStyle w:val="C2"/>
        </w:rPr>
        <w:t>http://www.stat.gov.rs/media/2635/indnamenaip2010.pdf</w:t>
      </w:r>
      <w:r>
        <w:rPr>
          <w:rStyle w:val="C2"/>
        </w:rPr>
        <w:fldChar w:fldCharType="end"/>
      </w:r>
      <w:r>
        <w:t xml:space="preserve"> ). </w:t>
      </w:r>
    </w:p>
    <w:p>
      <w:pPr>
        <w:keepNext w:val="1"/>
        <w:spacing w:before="240" w:after="60"/>
        <w:ind w:left="284"/>
        <w:outlineLvl w:val="2"/>
        <w:rPr>
          <w:b w:val="1"/>
          <w:sz w:val="24"/>
        </w:rPr>
      </w:pPr>
      <w:r>
        <w:rPr>
          <w:b w:val="1"/>
          <w:sz w:val="24"/>
        </w:rPr>
        <w:t xml:space="preserve">Списак публикација у којима се објављују методологија и резултати истраживања </w:t>
      </w:r>
      <w:r>
        <w:rPr>
          <w:rFonts w:ascii="Arial IS" w:hAnsi="Arial IS"/>
          <w:b w:val="1"/>
          <w:i w:val="1"/>
        </w:rPr>
        <w:t>(у штампаном облику и/или у оквиру интернет презентације</w:t>
      </w:r>
      <w:r>
        <w:rPr>
          <w:rFonts w:ascii="Arial IS" w:hAnsi="Arial IS"/>
          <w:b w:val="1"/>
          <w:i w:val="1"/>
        </w:rPr>
        <w:t>)</w:t>
      </w:r>
      <w:r>
        <w:rPr>
          <w:b w:val="1"/>
          <w:sz w:val="24"/>
        </w:rPr>
        <w:t xml:space="preserve"> </w:t>
      </w:r>
    </w:p>
    <w:p>
      <w:pPr>
        <w:keepNext w:val="1"/>
        <w:spacing w:before="240" w:after="60"/>
        <w:ind w:firstLine="284"/>
        <w:outlineLvl w:val="2"/>
        <w:rPr>
          <w:b w:val="1"/>
          <w:sz w:val="24"/>
        </w:rPr>
      </w:pPr>
      <w:r>
        <w:t>Подаци о индустријској производњи објављују се месечно, у следећим публикацијама:</w:t>
        <w:tab/>
      </w:r>
    </w:p>
    <w:p>
      <w:pPr>
        <w:pStyle w:val="P10"/>
        <w:rPr>
          <w:caps w:val="1"/>
        </w:rPr>
      </w:pPr>
      <w:r>
        <w:t xml:space="preserve"> Саопштење ИН30 </w:t>
      </w:r>
      <w:r>
        <w:rPr>
          <w:caps w:val="1"/>
        </w:rPr>
        <w:t>„</w:t>
      </w:r>
      <w:r>
        <w:t>Индекси промета у индустрији</w:t>
      </w:r>
      <w:r>
        <w:rPr>
          <w:caps w:val="1"/>
        </w:rPr>
        <w:t>“</w:t>
      </w:r>
      <w:r>
        <w:rPr>
          <w:caps w:val="1"/>
        </w:rPr>
        <w:t>.</w:t>
      </w:r>
    </w:p>
    <w:p>
      <w:pPr>
        <w:pStyle w:val="P10"/>
      </w:pPr>
      <w:r>
        <w:rPr>
          <w:caps w:val="1"/>
        </w:rPr>
        <w:t>„</w:t>
      </w:r>
      <w:r>
        <w:t>Месечни статистички билтен</w:t>
      </w:r>
      <w:r>
        <w:rPr>
          <w:caps w:val="1"/>
        </w:rPr>
        <w:t>“</w:t>
      </w:r>
      <w:r>
        <w:rPr>
          <w:caps w:val="1"/>
        </w:rPr>
        <w:t>.</w:t>
      </w:r>
    </w:p>
    <w:p>
      <w:pPr>
        <w:pStyle w:val="P10"/>
      </w:pPr>
      <w:r>
        <w:rPr>
          <w:caps w:val="1"/>
        </w:rPr>
        <w:t>„</w:t>
      </w:r>
      <w:r>
        <w:rPr>
          <w:caps w:val="1"/>
        </w:rPr>
        <w:t>И</w:t>
      </w:r>
      <w:r>
        <w:t>ндекси промета у индустрији по намени и секторима“ (Ø 2015=100).</w:t>
      </w:r>
    </w:p>
    <w:p>
      <w:pPr>
        <w:spacing w:after="120"/>
        <w:ind w:left="1211"/>
        <w:jc w:val="center"/>
        <w:rPr>
          <w:b w:val="1"/>
          <w:sz w:val="22"/>
        </w:rPr>
      </w:pPr>
      <w:r>
        <w:rPr>
          <w:caps w:val="1"/>
        </w:rPr>
        <w:t xml:space="preserve"> </w:t>
      </w:r>
    </w:p>
    <w:p>
      <w:pPr>
        <w:ind w:firstLine="567" w:left="284"/>
        <w:jc w:val="both"/>
        <w:rPr>
          <w:highlight w:val="yellow"/>
        </w:rPr>
      </w:pPr>
    </w:p>
    <w:p>
      <w:pPr>
        <w:ind w:firstLine="567" w:left="284"/>
        <w:jc w:val="both"/>
      </w:pPr>
      <w:r>
        <w:t>Контакт особа – Дуња Филиповић, локал 325</w:t>
      </w:r>
    </w:p>
    <w:p>
      <w:pPr>
        <w:pStyle w:val="P7"/>
        <w:ind w:firstLine="0" w:left="0"/>
      </w:pPr>
    </w:p>
    <w:p>
      <w:pPr>
        <w:pStyle w:val="P15"/>
        <w:ind w:left="0"/>
      </w:pPr>
    </w:p>
    <w:p/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1909" w:h="16834" w:code="0"/>
      <w:pgMar w:left="1134" w:right="1134" w:top="1134" w:bottom="1134" w:header="720" w:footer="720" w:gutter="0"/>
      <w:pgNumType w:start="1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6"/>
      <w:pBdr>
        <w:top w:val="single" w:sz="4" w:space="0" w:shadow="0" w:frame="0"/>
      </w:pBdr>
      <w:tabs>
        <w:tab w:val="clear" w:pos="8640" w:leader="none"/>
        <w:tab w:val="right" w:pos="9633" w:leader="none"/>
      </w:tabs>
      <w:rPr>
        <w:sz w:val="16"/>
      </w:rPr>
    </w:pPr>
    <w:r>
      <w:fldChar w:fldCharType="begin"/>
    </w:r>
    <w:r>
      <w:rPr>
        <w:sz w:val="16"/>
      </w:rPr>
      <w:instrText xml:space="preserve"> styleref "Naslov1" </w:instrText>
    </w:r>
    <w:r>
      <w:rPr>
        <w:sz w:val="16"/>
      </w:rPr>
      <w:fldChar w:fldCharType="separate"/>
    </w:r>
    <w:r>
      <w:rPr>
        <w:sz w:val="16"/>
      </w:rPr>
      <w:t>МЕСЕЧНО ИСТРАЖИВАЊЕ О ПРОМЕТУ У ИНДУСТРИЈИ</w:t>
    </w:r>
    <w:r>
      <w:rPr>
        <w:sz w:val="16"/>
      </w:rPr>
      <w:fldChar w:fldCharType="end"/>
    </w: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>
      <w:rPr>
        <w:sz w:val="16"/>
      </w:rPr>
      <w:t>#</w:t>
    </w:r>
    <w:r>
      <w:rPr>
        <w:sz w:val="16"/>
      </w:rPr>
      <w:fldChar w:fldCharType="end"/>
    </w:r>
  </w:p>
  <w:p>
    <w:pPr>
      <w:pStyle w:val="P6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6"/>
      <w:framePr w:wrap="around" w:vAnchor="text" w:hAnchor="margin" w:x="-4" w:y="1"/>
    </w:pPr>
    <w:r>
      <w:fldChar w:fldCharType="begin"/>
    </w:r>
    <w:r>
      <w:instrText xml:space="preserve">PAGE  </w:instrText>
    </w:r>
    <w:r>
      <w:fldChar w:fldCharType="separate"/>
    </w:r>
    <w:r>
      <w:t>#</w:t>
    </w:r>
    <w:r>
      <w:fldChar w:fldCharType="end"/>
    </w:r>
  </w:p>
  <w:p>
    <w:pPr>
      <w:pStyle w:val="P6"/>
    </w:pPr>
  </w:p>
</w:ftr>
</file>

<file path=word/footnotes.xml><?xml version="1.0" encoding="utf-8"?>
<w:footnotes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footnote w:id="0">
    <w:p>
      <w:pPr>
        <w:pStyle w:val="P12"/>
        <w:rPr>
          <w:sz w:val="18"/>
        </w:rPr>
      </w:pPr>
      <w:r>
        <w:rPr>
          <w:rStyle w:val="C6"/>
        </w:rPr>
        <w:footnoteRef/>
      </w:r>
      <w:r>
        <w:t xml:space="preserve"> </w:t>
      </w:r>
      <w:r>
        <w:rPr>
          <w:sz w:val="18"/>
        </w:rPr>
  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 (укупно).</w:t>
      </w:r>
    </w:p>
    <w:p>
      <w:pPr>
        <w:pStyle w:val="P12"/>
      </w:pPr>
    </w:p>
  </w:footnote>
</w:footnotes>
</file>

<file path=word/numbering.xml><?xml version="1.0" encoding="utf-8"?>
<w:numbering xmlns:w="http://schemas.openxmlformats.org/wordprocessingml/2006/main">
  <w:abstractNum w:abstractNumId="0">
    <w:nsid w:val="01426F6D"/>
    <w:multiLevelType w:val="hybridMultilevel"/>
    <w:lvl w:ilvl="0" w:tplc="52A6C217">
      <w:start w:val="1"/>
      <w:numFmt w:val="bullet"/>
      <w:suff w:val="tab"/>
      <w:lvlText w:val=""/>
      <w:lvlJc w:val="left"/>
      <w:pPr>
        <w:ind w:hanging="227" w:left="1134"/>
        <w:tabs>
          <w:tab w:val="left" w:pos="1134" w:leader="none"/>
        </w:tabs>
      </w:pPr>
      <w:rPr>
        <w:rFonts w:ascii="Symbol" w:hAnsi="Symbol"/>
      </w:rPr>
    </w:lvl>
    <w:lvl w:ilvl="1" w:tplc="0EAF0C6D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A7EF4EB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DE6AE18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209D1945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AB19994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DB5AEFA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E020F40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876702C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nsid w:val="044B5D65"/>
    <w:multiLevelType w:val="multilevel"/>
    <w:lvl w:ilvl="0">
      <w:start w:val="1"/>
      <w:numFmt w:val="decimal"/>
      <w:suff w:val="tab"/>
      <w:lvlText w:val="%1."/>
      <w:lvlJc w:val="left"/>
      <w:pPr>
        <w:ind w:hanging="340" w:left="1134"/>
        <w:tabs>
          <w:tab w:val="left" w:pos="794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2">
    <w:nsid w:val="047242A3"/>
    <w:multiLevelType w:val="multilevel"/>
    <w:lvl w:ilvl="0">
      <w:start w:val="1"/>
      <w:numFmt w:val="decimal"/>
      <w:suff w:val="tab"/>
      <w:lvlText w:val="%1."/>
      <w:lvlJc w:val="left"/>
      <w:pPr>
        <w:ind w:firstLine="0" w:left="567"/>
        <w:tabs>
          <w:tab w:val="left" w:pos="567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3">
    <w:nsid w:val="066D3FAB"/>
    <w:multiLevelType w:val="multilevel"/>
    <w:lvl w:ilvl="0">
      <w:start w:val="1"/>
      <w:numFmt w:val="decimal"/>
      <w:suff w:val="tab"/>
      <w:lvlText w:val="%1."/>
      <w:lvlJc w:val="left"/>
      <w:pPr>
        <w:ind w:hanging="341" w:left="1021"/>
        <w:tabs>
          <w:tab w:val="left" w:pos="567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4">
    <w:nsid w:val="089B4CFB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color w:val="auto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5">
    <w:nsid w:val="08DB78F4"/>
    <w:multiLevelType w:val="hybridMultilevel"/>
    <w:lvl w:ilvl="0" w:tplc="5A7A196D">
      <w:start w:val="1"/>
      <w:numFmt w:val="bullet"/>
      <w:suff w:val="tab"/>
      <w:lvlText w:val=""/>
      <w:lvlJc w:val="left"/>
      <w:pPr>
        <w:ind w:hanging="227" w:left="1134"/>
        <w:tabs>
          <w:tab w:val="left" w:pos="1134" w:leader="none"/>
        </w:tabs>
      </w:pPr>
      <w:rPr>
        <w:rFonts w:ascii="Symbol" w:hAnsi="Symbol"/>
      </w:rPr>
    </w:lvl>
    <w:lvl w:ilvl="1" w:tplc="30211B4C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29775F8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CBB9977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3C60C472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1AEDCE0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2BEF0A1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0D11778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29C23F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6">
    <w:nsid w:val="096A47D6"/>
    <w:multiLevelType w:val="hybridMultilevel"/>
    <w:lvl w:ilvl="0" w:tplc="2971F3B7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5295AEED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C4F92FD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6AB0637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17F5BC3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5524392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EC1D8D0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6DAC9A8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0934252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7">
    <w:nsid w:val="0B892DA7"/>
    <w:multiLevelType w:val="hybridMultilevel"/>
    <w:lvl w:ilvl="0" w:tplc="2D4A4C52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54465E64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1D0C433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8AAB0E7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06AC2E0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712CF134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6CE295C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96D9911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D970C50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8">
    <w:nsid w:val="0C6647D2"/>
    <w:multiLevelType w:val="multilevel"/>
    <w:lvl w:ilvl="0">
      <w:start w:val="1"/>
      <w:numFmt w:val="decimal"/>
      <w:suff w:val="tab"/>
      <w:lvlText w:val="%1."/>
      <w:lvlJc w:val="left"/>
      <w:pPr>
        <w:ind w:hanging="284" w:left="1191"/>
        <w:tabs>
          <w:tab w:val="left" w:pos="851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9">
    <w:nsid w:val="165D2089"/>
    <w:multiLevelType w:val="hybridMultilevel"/>
    <w:lvl w:ilvl="0" w:tplc="1F2D3693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6F7D42B2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3997F23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2E4E2CA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1B1A59D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7577F3F2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31BB302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B87FA61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9F5B05D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0">
    <w:nsid w:val="1B18312C"/>
    <w:multiLevelType w:val="hybridMultilevel"/>
    <w:lvl w:ilvl="0" w:tplc="383348B7">
      <w:start w:val="1"/>
      <w:numFmt w:val="bullet"/>
      <w:suff w:val="tab"/>
      <w:lvlText w:val=""/>
      <w:lvlJc w:val="left"/>
      <w:pPr>
        <w:ind w:hanging="360" w:left="1224"/>
        <w:tabs>
          <w:tab w:val="left" w:pos="1224" w:leader="none"/>
        </w:tabs>
      </w:pPr>
      <w:rPr>
        <w:rFonts w:ascii="Symbol" w:hAnsi="Symbol"/>
      </w:rPr>
    </w:lvl>
    <w:lvl w:ilvl="1" w:tplc="019D2F9B">
      <w:start w:val="1"/>
      <w:numFmt w:val="bullet"/>
      <w:suff w:val="tab"/>
      <w:lvlText w:val="o"/>
      <w:lvlJc w:val="left"/>
      <w:pPr>
        <w:ind w:hanging="360" w:left="1980"/>
        <w:tabs>
          <w:tab w:val="left" w:pos="1980" w:leader="none"/>
        </w:tabs>
      </w:pPr>
      <w:rPr>
        <w:rFonts w:ascii="Courier New" w:hAnsi="Courier New"/>
      </w:rPr>
    </w:lvl>
    <w:lvl w:ilvl="2" w:tplc="05C889E6">
      <w:start w:val="1"/>
      <w:numFmt w:val="bullet"/>
      <w:suff w:val="tab"/>
      <w:lvlText w:val=""/>
      <w:lvlJc w:val="left"/>
      <w:pPr>
        <w:ind w:hanging="360" w:left="2700"/>
        <w:tabs>
          <w:tab w:val="left" w:pos="2700" w:leader="none"/>
        </w:tabs>
      </w:pPr>
      <w:rPr>
        <w:rFonts w:ascii="Wingdings" w:hAnsi="Wingdings"/>
      </w:rPr>
    </w:lvl>
    <w:lvl w:ilvl="3" w:tplc="408806EC">
      <w:start w:val="1"/>
      <w:numFmt w:val="bullet"/>
      <w:suff w:val="tab"/>
      <w:lvlText w:val=""/>
      <w:lvlJc w:val="left"/>
      <w:pPr>
        <w:ind w:hanging="360" w:left="3420"/>
        <w:tabs>
          <w:tab w:val="left" w:pos="3420" w:leader="none"/>
        </w:tabs>
      </w:pPr>
      <w:rPr>
        <w:rFonts w:ascii="Symbol" w:hAnsi="Symbol"/>
      </w:rPr>
    </w:lvl>
    <w:lvl w:ilvl="4" w:tplc="4A20201F">
      <w:start w:val="1"/>
      <w:numFmt w:val="bullet"/>
      <w:suff w:val="tab"/>
      <w:lvlText w:val="o"/>
      <w:lvlJc w:val="left"/>
      <w:pPr>
        <w:ind w:hanging="360" w:left="4140"/>
        <w:tabs>
          <w:tab w:val="left" w:pos="4140" w:leader="none"/>
        </w:tabs>
      </w:pPr>
      <w:rPr>
        <w:rFonts w:ascii="Courier New" w:hAnsi="Courier New"/>
      </w:rPr>
    </w:lvl>
    <w:lvl w:ilvl="5" w:tplc="77323ABE">
      <w:start w:val="1"/>
      <w:numFmt w:val="bullet"/>
      <w:suff w:val="tab"/>
      <w:lvlText w:val=""/>
      <w:lvlJc w:val="left"/>
      <w:pPr>
        <w:ind w:hanging="360" w:left="4860"/>
        <w:tabs>
          <w:tab w:val="left" w:pos="4860" w:leader="none"/>
        </w:tabs>
      </w:pPr>
      <w:rPr>
        <w:rFonts w:ascii="Wingdings" w:hAnsi="Wingdings"/>
      </w:rPr>
    </w:lvl>
    <w:lvl w:ilvl="6" w:tplc="2E19CBB0">
      <w:start w:val="1"/>
      <w:numFmt w:val="bullet"/>
      <w:suff w:val="tab"/>
      <w:lvlText w:val=""/>
      <w:lvlJc w:val="left"/>
      <w:pPr>
        <w:ind w:hanging="360" w:left="5580"/>
        <w:tabs>
          <w:tab w:val="left" w:pos="5580" w:leader="none"/>
        </w:tabs>
      </w:pPr>
      <w:rPr>
        <w:rFonts w:ascii="Symbol" w:hAnsi="Symbol"/>
      </w:rPr>
    </w:lvl>
    <w:lvl w:ilvl="7" w:tplc="1DBAF97B">
      <w:start w:val="1"/>
      <w:numFmt w:val="bullet"/>
      <w:suff w:val="tab"/>
      <w:lvlText w:val="o"/>
      <w:lvlJc w:val="left"/>
      <w:pPr>
        <w:ind w:hanging="360" w:left="6300"/>
        <w:tabs>
          <w:tab w:val="left" w:pos="6300" w:leader="none"/>
        </w:tabs>
      </w:pPr>
      <w:rPr>
        <w:rFonts w:ascii="Courier New" w:hAnsi="Courier New"/>
      </w:rPr>
    </w:lvl>
    <w:lvl w:ilvl="8" w:tplc="50B973A3">
      <w:start w:val="1"/>
      <w:numFmt w:val="bullet"/>
      <w:suff w:val="tab"/>
      <w:lvlText w:val=""/>
      <w:lvlJc w:val="left"/>
      <w:pPr>
        <w:ind w:hanging="360" w:left="7020"/>
        <w:tabs>
          <w:tab w:val="left" w:pos="7020" w:leader="none"/>
        </w:tabs>
      </w:pPr>
      <w:rPr>
        <w:rFonts w:ascii="Wingdings" w:hAnsi="Wingdings"/>
      </w:rPr>
    </w:lvl>
  </w:abstractNum>
  <w:abstractNum w:abstractNumId="11">
    <w:nsid w:val="1CD37C8D"/>
    <w:multiLevelType w:val="multilevel"/>
    <w:lvl w:ilvl="0">
      <w:start w:val="1"/>
      <w:numFmt w:val="decimal"/>
      <w:suff w:val="tab"/>
      <w:lvlText w:val="%1."/>
      <w:lvlJc w:val="left"/>
      <w:pPr>
        <w:ind w:hanging="284" w:left="1191"/>
        <w:tabs>
          <w:tab w:val="left" w:pos="851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12">
    <w:nsid w:val="1FEE2E32"/>
    <w:multiLevelType w:val="multilevel"/>
    <w:lvl w:ilvl="0">
      <w:start w:val="1"/>
      <w:numFmt w:val="decimal"/>
      <w:suff w:val="tab"/>
      <w:lvlText w:val="%1."/>
      <w:lvlJc w:val="left"/>
      <w:pPr>
        <w:ind w:hanging="284" w:left="1191"/>
        <w:tabs>
          <w:tab w:val="left" w:pos="851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13">
    <w:nsid w:val="223C1B17"/>
    <w:multiLevelType w:val="hybridMultilevel"/>
    <w:lvl w:ilvl="0" w:tplc="77DA1BEE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4BFBBCE0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D2FB1AA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52CB157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F24D546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9C24F9C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A1E5841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06B63A8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9BBB0DB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4">
    <w:nsid w:val="2E756E70"/>
    <w:multiLevelType w:val="hybridMultilevel"/>
    <w:lvl w:ilvl="0" w:tplc="56A5ABF7">
      <w:start w:val="1"/>
      <w:numFmt w:val="bullet"/>
      <w:suff w:val="tab"/>
      <w:lvlText w:val=""/>
      <w:lvlJc w:val="left"/>
      <w:pPr>
        <w:ind w:hanging="360" w:left="780"/>
        <w:tabs>
          <w:tab w:val="left" w:pos="780" w:leader="none"/>
        </w:tabs>
      </w:pPr>
      <w:rPr>
        <w:rFonts w:ascii="Symbol" w:hAnsi="Symbol"/>
      </w:rPr>
    </w:lvl>
    <w:lvl w:ilvl="1" w:tplc="41CF6985">
      <w:start w:val="1"/>
      <w:numFmt w:val="bullet"/>
      <w:suff w:val="tab"/>
      <w:lvlText w:val="o"/>
      <w:lvlJc w:val="left"/>
      <w:pPr>
        <w:ind w:hanging="360" w:left="1500"/>
        <w:tabs>
          <w:tab w:val="left" w:pos="1500" w:leader="none"/>
        </w:tabs>
      </w:pPr>
      <w:rPr>
        <w:rFonts w:ascii="Courier New" w:hAnsi="Courier New"/>
      </w:rPr>
    </w:lvl>
    <w:lvl w:ilvl="2" w:tplc="5FB6586B">
      <w:start w:val="1"/>
      <w:numFmt w:val="bullet"/>
      <w:suff w:val="tab"/>
      <w:lvlText w:val=""/>
      <w:lvlJc w:val="left"/>
      <w:pPr>
        <w:ind w:hanging="360" w:left="2220"/>
        <w:tabs>
          <w:tab w:val="left" w:pos="2220" w:leader="none"/>
        </w:tabs>
      </w:pPr>
      <w:rPr>
        <w:rFonts w:ascii="Wingdings" w:hAnsi="Wingdings"/>
      </w:rPr>
    </w:lvl>
    <w:lvl w:ilvl="3" w:tplc="116A84C3">
      <w:start w:val="1"/>
      <w:numFmt w:val="bullet"/>
      <w:suff w:val="tab"/>
      <w:lvlText w:val=""/>
      <w:lvlJc w:val="left"/>
      <w:pPr>
        <w:ind w:hanging="360" w:left="2940"/>
        <w:tabs>
          <w:tab w:val="left" w:pos="2940" w:leader="none"/>
        </w:tabs>
      </w:pPr>
      <w:rPr>
        <w:rFonts w:ascii="Symbol" w:hAnsi="Symbol"/>
      </w:rPr>
    </w:lvl>
    <w:lvl w:ilvl="4" w:tplc="75ED701A">
      <w:start w:val="1"/>
      <w:numFmt w:val="bullet"/>
      <w:suff w:val="tab"/>
      <w:lvlText w:val="o"/>
      <w:lvlJc w:val="left"/>
      <w:pPr>
        <w:ind w:hanging="360" w:left="3660"/>
        <w:tabs>
          <w:tab w:val="left" w:pos="3660" w:leader="none"/>
        </w:tabs>
      </w:pPr>
      <w:rPr>
        <w:rFonts w:ascii="Courier New" w:hAnsi="Courier New"/>
      </w:rPr>
    </w:lvl>
    <w:lvl w:ilvl="5" w:tplc="02F32C61">
      <w:start w:val="1"/>
      <w:numFmt w:val="bullet"/>
      <w:suff w:val="tab"/>
      <w:lvlText w:val=""/>
      <w:lvlJc w:val="left"/>
      <w:pPr>
        <w:ind w:hanging="360" w:left="4380"/>
        <w:tabs>
          <w:tab w:val="left" w:pos="4380" w:leader="none"/>
        </w:tabs>
      </w:pPr>
      <w:rPr>
        <w:rFonts w:ascii="Wingdings" w:hAnsi="Wingdings"/>
      </w:rPr>
    </w:lvl>
    <w:lvl w:ilvl="6" w:tplc="5417D18F">
      <w:start w:val="1"/>
      <w:numFmt w:val="bullet"/>
      <w:suff w:val="tab"/>
      <w:lvlText w:val=""/>
      <w:lvlJc w:val="left"/>
      <w:pPr>
        <w:ind w:hanging="360" w:left="5100"/>
        <w:tabs>
          <w:tab w:val="left" w:pos="5100" w:leader="none"/>
        </w:tabs>
      </w:pPr>
      <w:rPr>
        <w:rFonts w:ascii="Symbol" w:hAnsi="Symbol"/>
      </w:rPr>
    </w:lvl>
    <w:lvl w:ilvl="7" w:tplc="6391BA0C">
      <w:start w:val="1"/>
      <w:numFmt w:val="bullet"/>
      <w:suff w:val="tab"/>
      <w:lvlText w:val="o"/>
      <w:lvlJc w:val="left"/>
      <w:pPr>
        <w:ind w:hanging="360" w:left="5820"/>
        <w:tabs>
          <w:tab w:val="left" w:pos="5820" w:leader="none"/>
        </w:tabs>
      </w:pPr>
      <w:rPr>
        <w:rFonts w:ascii="Courier New" w:hAnsi="Courier New"/>
      </w:rPr>
    </w:lvl>
    <w:lvl w:ilvl="8" w:tplc="0153D5C6">
      <w:start w:val="1"/>
      <w:numFmt w:val="bullet"/>
      <w:suff w:val="tab"/>
      <w:lvlText w:val=""/>
      <w:lvlJc w:val="left"/>
      <w:pPr>
        <w:ind w:hanging="360" w:left="6540"/>
        <w:tabs>
          <w:tab w:val="left" w:pos="6540" w:leader="none"/>
        </w:tabs>
      </w:pPr>
      <w:rPr>
        <w:rFonts w:ascii="Wingdings" w:hAnsi="Wingdings"/>
      </w:rPr>
    </w:lvl>
  </w:abstractNum>
  <w:abstractNum w:abstractNumId="15">
    <w:nsid w:val="2FFB708A"/>
    <w:multiLevelType w:val="multilevel"/>
    <w:lvl w:ilvl="0">
      <w:start w:val="1"/>
      <w:numFmt w:val="decimal"/>
      <w:suff w:val="tab"/>
      <w:lvlText w:val="%1."/>
      <w:lvlJc w:val="left"/>
      <w:pPr>
        <w:ind w:firstLine="0" w:left="284"/>
        <w:tabs>
          <w:tab w:val="left" w:pos="284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16">
    <w:nsid w:val="32E83BED"/>
    <w:multiLevelType w:val="multilevel"/>
    <w:lvl w:ilvl="0">
      <w:start w:val="1"/>
      <w:numFmt w:val="decimal"/>
      <w:suff w:val="tab"/>
      <w:lvlText w:val="%1."/>
      <w:lvlJc w:val="left"/>
      <w:pPr>
        <w:ind w:hanging="453" w:left="737"/>
        <w:tabs>
          <w:tab w:val="left" w:pos="567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17">
    <w:nsid w:val="379D5398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8">
    <w:nsid w:val="391E62A0"/>
    <w:multiLevelType w:val="hybridMultilevel"/>
    <w:lvl w:ilvl="0" w:tplc="4F02A4D3">
      <w:start w:val="1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Arial" w:hAnsi="Arial"/>
      </w:rPr>
    </w:lvl>
    <w:lvl w:ilvl="1" w:tplc="268D11EC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50E40A50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36D79F0A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38F5333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5F76160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B5C9334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68E9017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53D9B0C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9">
    <w:nsid w:val="3C262E54"/>
    <w:multiLevelType w:val="multilevel"/>
    <w:lvl w:ilvl="0">
      <w:start w:val="1"/>
      <w:numFmt w:val="decimal"/>
      <w:suff w:val="tab"/>
      <w:lvlText w:val="%1."/>
      <w:lvlJc w:val="left"/>
      <w:pPr>
        <w:ind w:hanging="360" w:left="474"/>
        <w:tabs>
          <w:tab w:val="left" w:pos="474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194"/>
        <w:tabs>
          <w:tab w:val="left" w:pos="1194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1914"/>
        <w:tabs>
          <w:tab w:val="left" w:pos="1914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634"/>
        <w:tabs>
          <w:tab w:val="left" w:pos="2634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354"/>
        <w:tabs>
          <w:tab w:val="left" w:pos="3354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074"/>
        <w:tabs>
          <w:tab w:val="left" w:pos="4074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4794"/>
        <w:tabs>
          <w:tab w:val="left" w:pos="4794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514"/>
        <w:tabs>
          <w:tab w:val="left" w:pos="5514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234"/>
        <w:tabs>
          <w:tab w:val="left" w:pos="6234" w:leader="none"/>
        </w:tabs>
      </w:pPr>
      <w:rPr/>
    </w:lvl>
  </w:abstractNum>
  <w:abstractNum w:abstractNumId="20">
    <w:nsid w:val="3F805962"/>
    <w:multiLevelType w:val="hybridMultilevel"/>
    <w:lvl w:ilvl="0" w:tplc="7ACAB86B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6CC24564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A263F44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3A9E8973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6A90E535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32AFCA64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20737E9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5EF40D6D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6D71DC30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1">
    <w:nsid w:val="40704816"/>
    <w:multiLevelType w:val="multilevel"/>
    <w:lvl w:ilvl="0">
      <w:start w:val="1"/>
      <w:numFmt w:val="decimal"/>
      <w:suff w:val="tab"/>
      <w:lvlText w:val="%1."/>
      <w:lvlJc w:val="left"/>
      <w:pPr>
        <w:ind w:firstLine="0" w:left="567"/>
        <w:tabs>
          <w:tab w:val="left" w:pos="284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22">
    <w:nsid w:val="4080361D"/>
    <w:multiLevelType w:val="hybridMultilevel"/>
    <w:lvl w:ilvl="0" w:tplc="00675BA6">
      <w:start w:val="1"/>
      <w:numFmt w:val="bullet"/>
      <w:suff w:val="tab"/>
      <w:lvlText w:val=""/>
      <w:lvlJc w:val="left"/>
      <w:pPr>
        <w:ind w:hanging="360" w:left="744"/>
        <w:tabs>
          <w:tab w:val="left" w:pos="744" w:leader="none"/>
        </w:tabs>
      </w:pPr>
      <w:rPr>
        <w:rFonts w:ascii="Symbol" w:hAnsi="Symbol"/>
      </w:rPr>
    </w:lvl>
    <w:lvl w:ilvl="1" w:tplc="5A00853A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0586E6B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69D72F86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8C68A87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14641F4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BBC4416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C76080B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9B891DC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3">
    <w:nsid w:val="492842BC"/>
    <w:multiLevelType w:val="hybridMultilevel"/>
    <w:lvl w:ilvl="0" w:tplc="1A3F58F1">
      <w:start w:val="1"/>
      <w:numFmt w:val="bullet"/>
      <w:suff w:val="tab"/>
      <w:lvlText w:val=""/>
      <w:lvlJc w:val="left"/>
      <w:pPr>
        <w:ind w:hanging="227" w:left="340"/>
        <w:tabs>
          <w:tab w:val="left" w:pos="340" w:leader="none"/>
        </w:tabs>
      </w:pPr>
      <w:rPr>
        <w:rFonts w:ascii="Symbol" w:hAnsi="Symbol"/>
      </w:rPr>
    </w:lvl>
    <w:lvl w:ilvl="1" w:tplc="26C8C4F4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BAFBF80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2D55E85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C70355C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68E6611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5DE65F8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F1726DB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72DE78D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4">
    <w:nsid w:val="50D5333B"/>
    <w:multiLevelType w:val="multilevel"/>
    <w:lvl w:ilvl="0">
      <w:start w:val="1"/>
      <w:numFmt w:val="decimal"/>
      <w:suff w:val="tab"/>
      <w:lvlText w:val="%1."/>
      <w:lvlJc w:val="left"/>
      <w:pPr>
        <w:ind w:hanging="284" w:left="1191"/>
        <w:tabs>
          <w:tab w:val="left" w:pos="851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25">
    <w:nsid w:val="54B20414"/>
    <w:multiLevelType w:val="multilevel"/>
    <w:lvl w:ilvl="0">
      <w:start w:val="1"/>
      <w:numFmt w:val="decimal"/>
      <w:suff w:val="tab"/>
      <w:lvlText w:val="%1."/>
      <w:lvlJc w:val="left"/>
      <w:pPr>
        <w:ind w:hanging="360" w:left="474"/>
        <w:tabs>
          <w:tab w:val="left" w:pos="474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194"/>
        <w:tabs>
          <w:tab w:val="left" w:pos="1194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1914"/>
        <w:tabs>
          <w:tab w:val="left" w:pos="1914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634"/>
        <w:tabs>
          <w:tab w:val="left" w:pos="2634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354"/>
        <w:tabs>
          <w:tab w:val="left" w:pos="3354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074"/>
        <w:tabs>
          <w:tab w:val="left" w:pos="4074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4794"/>
        <w:tabs>
          <w:tab w:val="left" w:pos="4794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514"/>
        <w:tabs>
          <w:tab w:val="left" w:pos="5514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234"/>
        <w:tabs>
          <w:tab w:val="left" w:pos="6234" w:leader="none"/>
        </w:tabs>
      </w:pPr>
      <w:rPr/>
    </w:lvl>
  </w:abstractNum>
  <w:abstractNum w:abstractNumId="26">
    <w:nsid w:val="55CA5F44"/>
    <w:multiLevelType w:val="hybridMultilevel"/>
    <w:lvl w:ilvl="0" w:tplc="7FD56952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41027DE3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86C6AAC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738514A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9D01E22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896452D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484B48E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F539FD5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3A91E42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7">
    <w:nsid w:val="59A5654D"/>
    <w:multiLevelType w:val="hybridMultilevel"/>
    <w:lvl w:ilvl="0" w:tplc="5F957296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1C072383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573E844E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D068F06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0F70631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6F963AD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581502F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3B076E9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99135D1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8">
    <w:nsid w:val="5AF113CD"/>
    <w:multiLevelType w:val="hybridMultilevel"/>
    <w:lvl w:ilvl="0" w:tplc="70FB675A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652B754C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DC68865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F9DC85A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2B1B5BF3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77194B27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C3ECF82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11D3B42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FC5CC23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9">
    <w:nsid w:val="61C51938"/>
    <w:multiLevelType w:val="multilevel"/>
    <w:lvl w:ilvl="0">
      <w:start w:val="1"/>
      <w:numFmt w:val="decimal"/>
      <w:suff w:val="tab"/>
      <w:lvlText w:val="%1."/>
      <w:lvlJc w:val="left"/>
      <w:pPr>
        <w:ind w:hanging="360" w:left="1571"/>
        <w:tabs>
          <w:tab w:val="left" w:pos="1571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2291"/>
        <w:tabs>
          <w:tab w:val="left" w:pos="229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3011"/>
        <w:tabs>
          <w:tab w:val="left" w:pos="301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731"/>
        <w:tabs>
          <w:tab w:val="left" w:pos="373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451"/>
        <w:tabs>
          <w:tab w:val="left" w:pos="445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5171"/>
        <w:tabs>
          <w:tab w:val="left" w:pos="517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891"/>
        <w:tabs>
          <w:tab w:val="left" w:pos="589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611"/>
        <w:tabs>
          <w:tab w:val="left" w:pos="661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7331"/>
        <w:tabs>
          <w:tab w:val="left" w:pos="7331" w:leader="none"/>
        </w:tabs>
      </w:pPr>
      <w:rPr/>
    </w:lvl>
  </w:abstractNum>
  <w:abstractNum w:abstractNumId="30">
    <w:nsid w:val="62272B86"/>
    <w:multiLevelType w:val="hybridMultilevel"/>
    <w:lvl w:ilvl="0" w:tplc="498DDC8B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77F55AE6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0521108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397D931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4C0237A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B79BF5A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3B81E2D5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09E153D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DF19089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31">
    <w:nsid w:val="63980CD8"/>
    <w:multiLevelType w:val="hybridMultilevel"/>
    <w:lvl w:ilvl="0" w:tplc="35057283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792F0A5A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0306717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7C2293C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5527AF6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972EAB1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D9D24B1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C26D17E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06EE587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32">
    <w:nsid w:val="698A31B1"/>
    <w:multiLevelType w:val="hybridMultilevel"/>
    <w:lvl w:ilvl="0" w:tplc="627A0D8D">
      <w:start w:val="1"/>
      <w:numFmt w:val="bullet"/>
      <w:suff w:val="tab"/>
      <w:lvlText w:val=""/>
      <w:lvlJc w:val="left"/>
      <w:pPr>
        <w:ind w:hanging="227" w:left="1134"/>
        <w:tabs>
          <w:tab w:val="left" w:pos="1134" w:leader="none"/>
        </w:tabs>
      </w:pPr>
      <w:rPr>
        <w:rFonts w:ascii="Symbol" w:hAnsi="Symbol"/>
      </w:rPr>
    </w:lvl>
    <w:lvl w:ilvl="1" w:tplc="6D38C9E9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5D1BEC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4B65BD2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D540E54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8BFBF72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CFD3140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4E2FF9E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9EBB18E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33">
    <w:nsid w:val="6B6E21CE"/>
    <w:multiLevelType w:val="multilevel"/>
    <w:lvl w:ilvl="0">
      <w:start w:val="1"/>
      <w:numFmt w:val="decimal"/>
      <w:suff w:val="tab"/>
      <w:lvlText w:val="%1."/>
      <w:lvlJc w:val="left"/>
      <w:pPr>
        <w:ind w:hanging="870" w:left="1721"/>
        <w:tabs>
          <w:tab w:val="left" w:pos="1721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34">
    <w:nsid w:val="6B777304"/>
    <w:multiLevelType w:val="hybridMultilevel"/>
    <w:lvl w:ilvl="0" w:tplc="69676028">
      <w:start w:val="1"/>
      <w:numFmt w:val="bullet"/>
      <w:suff w:val="tab"/>
      <w:lvlText w:val=""/>
      <w:lvlJc w:val="left"/>
      <w:pPr>
        <w:ind w:hanging="360" w:left="663"/>
        <w:tabs>
          <w:tab w:val="left" w:pos="663" w:leader="none"/>
        </w:tabs>
      </w:pPr>
      <w:rPr>
        <w:rFonts w:ascii="Symbol" w:hAnsi="Symbol"/>
      </w:rPr>
    </w:lvl>
    <w:lvl w:ilvl="1" w:tplc="0037A1F7">
      <w:start w:val="1"/>
      <w:numFmt w:val="bullet"/>
      <w:suff w:val="tab"/>
      <w:lvlText w:val="o"/>
      <w:lvlJc w:val="left"/>
      <w:pPr>
        <w:ind w:hanging="360" w:left="1383"/>
        <w:tabs>
          <w:tab w:val="left" w:pos="1383" w:leader="none"/>
        </w:tabs>
      </w:pPr>
      <w:rPr>
        <w:rFonts w:ascii="Courier New" w:hAnsi="Courier New"/>
      </w:rPr>
    </w:lvl>
    <w:lvl w:ilvl="2" w:tplc="15E722F0">
      <w:start w:val="1"/>
      <w:numFmt w:val="bullet"/>
      <w:suff w:val="tab"/>
      <w:lvlText w:val=""/>
      <w:lvlJc w:val="left"/>
      <w:pPr>
        <w:ind w:hanging="360" w:left="2103"/>
        <w:tabs>
          <w:tab w:val="left" w:pos="2103" w:leader="none"/>
        </w:tabs>
      </w:pPr>
      <w:rPr>
        <w:rFonts w:ascii="Wingdings" w:hAnsi="Wingdings"/>
      </w:rPr>
    </w:lvl>
    <w:lvl w:ilvl="3" w:tplc="41531F83">
      <w:start w:val="1"/>
      <w:numFmt w:val="bullet"/>
      <w:suff w:val="tab"/>
      <w:lvlText w:val=""/>
      <w:lvlJc w:val="left"/>
      <w:pPr>
        <w:ind w:hanging="360" w:left="2823"/>
        <w:tabs>
          <w:tab w:val="left" w:pos="2823" w:leader="none"/>
        </w:tabs>
      </w:pPr>
      <w:rPr>
        <w:rFonts w:ascii="Symbol" w:hAnsi="Symbol"/>
      </w:rPr>
    </w:lvl>
    <w:lvl w:ilvl="4" w:tplc="3AF981C7">
      <w:start w:val="1"/>
      <w:numFmt w:val="bullet"/>
      <w:suff w:val="tab"/>
      <w:lvlText w:val="o"/>
      <w:lvlJc w:val="left"/>
      <w:pPr>
        <w:ind w:hanging="360" w:left="3543"/>
        <w:tabs>
          <w:tab w:val="left" w:pos="3543" w:leader="none"/>
        </w:tabs>
      </w:pPr>
      <w:rPr>
        <w:rFonts w:ascii="Courier New" w:hAnsi="Courier New"/>
      </w:rPr>
    </w:lvl>
    <w:lvl w:ilvl="5" w:tplc="48B2E3DF">
      <w:start w:val="1"/>
      <w:numFmt w:val="bullet"/>
      <w:suff w:val="tab"/>
      <w:lvlText w:val=""/>
      <w:lvlJc w:val="left"/>
      <w:pPr>
        <w:ind w:hanging="360" w:left="4263"/>
        <w:tabs>
          <w:tab w:val="left" w:pos="4263" w:leader="none"/>
        </w:tabs>
      </w:pPr>
      <w:rPr>
        <w:rFonts w:ascii="Wingdings" w:hAnsi="Wingdings"/>
      </w:rPr>
    </w:lvl>
    <w:lvl w:ilvl="6" w:tplc="18D07A0A">
      <w:start w:val="1"/>
      <w:numFmt w:val="bullet"/>
      <w:suff w:val="tab"/>
      <w:lvlText w:val=""/>
      <w:lvlJc w:val="left"/>
      <w:pPr>
        <w:ind w:hanging="360" w:left="4983"/>
        <w:tabs>
          <w:tab w:val="left" w:pos="4983" w:leader="none"/>
        </w:tabs>
      </w:pPr>
      <w:rPr>
        <w:rFonts w:ascii="Symbol" w:hAnsi="Symbol"/>
      </w:rPr>
    </w:lvl>
    <w:lvl w:ilvl="7" w:tplc="2AF6D903">
      <w:start w:val="1"/>
      <w:numFmt w:val="bullet"/>
      <w:suff w:val="tab"/>
      <w:lvlText w:val="o"/>
      <w:lvlJc w:val="left"/>
      <w:pPr>
        <w:ind w:hanging="360" w:left="5703"/>
        <w:tabs>
          <w:tab w:val="left" w:pos="5703" w:leader="none"/>
        </w:tabs>
      </w:pPr>
      <w:rPr>
        <w:rFonts w:ascii="Courier New" w:hAnsi="Courier New"/>
      </w:rPr>
    </w:lvl>
    <w:lvl w:ilvl="8" w:tplc="775E44EE">
      <w:start w:val="1"/>
      <w:numFmt w:val="bullet"/>
      <w:suff w:val="tab"/>
      <w:lvlText w:val=""/>
      <w:lvlJc w:val="left"/>
      <w:pPr>
        <w:ind w:hanging="360" w:left="6423"/>
        <w:tabs>
          <w:tab w:val="left" w:pos="6423" w:leader="none"/>
        </w:tabs>
      </w:pPr>
      <w:rPr>
        <w:rFonts w:ascii="Wingdings" w:hAnsi="Wingdings"/>
      </w:rPr>
    </w:lvl>
  </w:abstractNum>
  <w:abstractNum w:abstractNumId="35">
    <w:nsid w:val="6C3E4F49"/>
    <w:multiLevelType w:val="hybridMultilevel"/>
    <w:lvl w:ilvl="0" w:tplc="43570E3A">
      <w:start w:val="1"/>
      <w:numFmt w:val="bullet"/>
      <w:suff w:val="tab"/>
      <w:lvlText w:val=""/>
      <w:lvlJc w:val="left"/>
      <w:pPr>
        <w:ind w:hanging="227" w:left="1191"/>
        <w:tabs>
          <w:tab w:val="left" w:pos="1191" w:leader="none"/>
        </w:tabs>
      </w:pPr>
      <w:rPr>
        <w:rFonts w:ascii="Symbol" w:hAnsi="Symbol"/>
      </w:rPr>
    </w:lvl>
    <w:lvl w:ilvl="1" w:tplc="3BFD9A65">
      <w:start w:val="1"/>
      <w:numFmt w:val="bullet"/>
      <w:suff w:val="tab"/>
      <w:lvlText w:val="o"/>
      <w:lvlJc w:val="left"/>
      <w:pPr>
        <w:ind w:hanging="360" w:left="2291"/>
        <w:tabs>
          <w:tab w:val="left" w:pos="2291" w:leader="none"/>
        </w:tabs>
      </w:pPr>
      <w:rPr>
        <w:rFonts w:ascii="Courier New" w:hAnsi="Courier New"/>
      </w:rPr>
    </w:lvl>
    <w:lvl w:ilvl="2" w:tplc="57470008">
      <w:start w:val="1"/>
      <w:numFmt w:val="bullet"/>
      <w:suff w:val="tab"/>
      <w:lvlText w:val=""/>
      <w:lvlJc w:val="left"/>
      <w:pPr>
        <w:ind w:hanging="360" w:left="3011"/>
        <w:tabs>
          <w:tab w:val="left" w:pos="3011" w:leader="none"/>
        </w:tabs>
      </w:pPr>
      <w:rPr>
        <w:rFonts w:ascii="Wingdings" w:hAnsi="Wingdings"/>
      </w:rPr>
    </w:lvl>
    <w:lvl w:ilvl="3" w:tplc="4BC4C5F4">
      <w:start w:val="1"/>
      <w:numFmt w:val="bullet"/>
      <w:suff w:val="tab"/>
      <w:lvlText w:val=""/>
      <w:lvlJc w:val="left"/>
      <w:pPr>
        <w:ind w:hanging="360" w:left="3731"/>
        <w:tabs>
          <w:tab w:val="left" w:pos="3731" w:leader="none"/>
        </w:tabs>
      </w:pPr>
      <w:rPr>
        <w:rFonts w:ascii="Symbol" w:hAnsi="Symbol"/>
      </w:rPr>
    </w:lvl>
    <w:lvl w:ilvl="4" w:tplc="7184AC2F">
      <w:start w:val="1"/>
      <w:numFmt w:val="bullet"/>
      <w:suff w:val="tab"/>
      <w:lvlText w:val="o"/>
      <w:lvlJc w:val="left"/>
      <w:pPr>
        <w:ind w:hanging="360" w:left="4451"/>
        <w:tabs>
          <w:tab w:val="left" w:pos="4451" w:leader="none"/>
        </w:tabs>
      </w:pPr>
      <w:rPr>
        <w:rFonts w:ascii="Courier New" w:hAnsi="Courier New"/>
      </w:rPr>
    </w:lvl>
    <w:lvl w:ilvl="5" w:tplc="5058F1F3">
      <w:start w:val="1"/>
      <w:numFmt w:val="bullet"/>
      <w:suff w:val="tab"/>
      <w:lvlText w:val=""/>
      <w:lvlJc w:val="left"/>
      <w:pPr>
        <w:ind w:hanging="360" w:left="5171"/>
        <w:tabs>
          <w:tab w:val="left" w:pos="5171" w:leader="none"/>
        </w:tabs>
      </w:pPr>
      <w:rPr>
        <w:rFonts w:ascii="Wingdings" w:hAnsi="Wingdings"/>
      </w:rPr>
    </w:lvl>
    <w:lvl w:ilvl="6" w:tplc="7907D322">
      <w:start w:val="1"/>
      <w:numFmt w:val="bullet"/>
      <w:suff w:val="tab"/>
      <w:lvlText w:val=""/>
      <w:lvlJc w:val="left"/>
      <w:pPr>
        <w:ind w:hanging="360" w:left="5891"/>
        <w:tabs>
          <w:tab w:val="left" w:pos="5891" w:leader="none"/>
        </w:tabs>
      </w:pPr>
      <w:rPr>
        <w:rFonts w:ascii="Symbol" w:hAnsi="Symbol"/>
      </w:rPr>
    </w:lvl>
    <w:lvl w:ilvl="7" w:tplc="607BDDAB">
      <w:start w:val="1"/>
      <w:numFmt w:val="bullet"/>
      <w:suff w:val="tab"/>
      <w:lvlText w:val="o"/>
      <w:lvlJc w:val="left"/>
      <w:pPr>
        <w:ind w:hanging="360" w:left="6611"/>
        <w:tabs>
          <w:tab w:val="left" w:pos="6611" w:leader="none"/>
        </w:tabs>
      </w:pPr>
      <w:rPr>
        <w:rFonts w:ascii="Courier New" w:hAnsi="Courier New"/>
      </w:rPr>
    </w:lvl>
    <w:lvl w:ilvl="8" w:tplc="5A816C8D">
      <w:start w:val="1"/>
      <w:numFmt w:val="bullet"/>
      <w:suff w:val="tab"/>
      <w:lvlText w:val=""/>
      <w:lvlJc w:val="left"/>
      <w:pPr>
        <w:ind w:hanging="360" w:left="7331"/>
        <w:tabs>
          <w:tab w:val="left" w:pos="7331" w:leader="none"/>
        </w:tabs>
      </w:pPr>
      <w:rPr>
        <w:rFonts w:ascii="Wingdings" w:hAnsi="Wingdings"/>
      </w:rPr>
    </w:lvl>
  </w:abstractNum>
  <w:abstractNum w:abstractNumId="36">
    <w:nsid w:val="71307D97"/>
    <w:multiLevelType w:val="hybridMultilevel"/>
    <w:lvl w:ilvl="0" w:tplc="2960CEB9">
      <w:start w:val="1"/>
      <w:numFmt w:val="bullet"/>
      <w:suff w:val="tab"/>
      <w:lvlText w:val=""/>
      <w:lvlJc w:val="left"/>
      <w:pPr>
        <w:ind w:hanging="360" w:left="2184"/>
        <w:tabs>
          <w:tab w:val="left" w:pos="2184" w:leader="none"/>
        </w:tabs>
      </w:pPr>
      <w:rPr>
        <w:rFonts w:ascii="Symbol" w:hAnsi="Symbol"/>
      </w:rPr>
    </w:lvl>
    <w:lvl w:ilvl="1" w:tplc="49393F1D">
      <w:start w:val="1"/>
      <w:numFmt w:val="bullet"/>
      <w:suff w:val="tab"/>
      <w:lvlText w:val="o"/>
      <w:lvlJc w:val="left"/>
      <w:pPr>
        <w:ind w:hanging="360" w:left="2904"/>
        <w:tabs>
          <w:tab w:val="left" w:pos="2904" w:leader="none"/>
        </w:tabs>
      </w:pPr>
      <w:rPr>
        <w:rFonts w:ascii="Courier New" w:hAnsi="Courier New"/>
      </w:rPr>
    </w:lvl>
    <w:lvl w:ilvl="2" w:tplc="6FD8FA55">
      <w:start w:val="1"/>
      <w:numFmt w:val="bullet"/>
      <w:suff w:val="tab"/>
      <w:lvlText w:val=""/>
      <w:lvlJc w:val="left"/>
      <w:pPr>
        <w:ind w:hanging="360" w:left="3624"/>
        <w:tabs>
          <w:tab w:val="left" w:pos="3624" w:leader="none"/>
        </w:tabs>
      </w:pPr>
      <w:rPr>
        <w:rFonts w:ascii="Wingdings" w:hAnsi="Wingdings"/>
      </w:rPr>
    </w:lvl>
    <w:lvl w:ilvl="3" w:tplc="64539DB3">
      <w:start w:val="1"/>
      <w:numFmt w:val="bullet"/>
      <w:suff w:val="tab"/>
      <w:lvlText w:val=""/>
      <w:lvlJc w:val="left"/>
      <w:pPr>
        <w:ind w:hanging="360" w:left="4344"/>
        <w:tabs>
          <w:tab w:val="left" w:pos="4344" w:leader="none"/>
        </w:tabs>
      </w:pPr>
      <w:rPr>
        <w:rFonts w:ascii="Symbol" w:hAnsi="Symbol"/>
      </w:rPr>
    </w:lvl>
    <w:lvl w:ilvl="4" w:tplc="7200A4A8">
      <w:start w:val="1"/>
      <w:numFmt w:val="bullet"/>
      <w:suff w:val="tab"/>
      <w:lvlText w:val="o"/>
      <w:lvlJc w:val="left"/>
      <w:pPr>
        <w:ind w:hanging="360" w:left="5064"/>
        <w:tabs>
          <w:tab w:val="left" w:pos="5064" w:leader="none"/>
        </w:tabs>
      </w:pPr>
      <w:rPr>
        <w:rFonts w:ascii="Courier New" w:hAnsi="Courier New"/>
      </w:rPr>
    </w:lvl>
    <w:lvl w:ilvl="5" w:tplc="7EF48A74">
      <w:start w:val="1"/>
      <w:numFmt w:val="bullet"/>
      <w:suff w:val="tab"/>
      <w:lvlText w:val=""/>
      <w:lvlJc w:val="left"/>
      <w:pPr>
        <w:ind w:hanging="360" w:left="5784"/>
        <w:tabs>
          <w:tab w:val="left" w:pos="5784" w:leader="none"/>
        </w:tabs>
      </w:pPr>
      <w:rPr>
        <w:rFonts w:ascii="Wingdings" w:hAnsi="Wingdings"/>
      </w:rPr>
    </w:lvl>
    <w:lvl w:ilvl="6" w:tplc="76AA66A0">
      <w:start w:val="1"/>
      <w:numFmt w:val="bullet"/>
      <w:suff w:val="tab"/>
      <w:lvlText w:val=""/>
      <w:lvlJc w:val="left"/>
      <w:pPr>
        <w:ind w:hanging="360" w:left="6504"/>
        <w:tabs>
          <w:tab w:val="left" w:pos="6504" w:leader="none"/>
        </w:tabs>
      </w:pPr>
      <w:rPr>
        <w:rFonts w:ascii="Symbol" w:hAnsi="Symbol"/>
      </w:rPr>
    </w:lvl>
    <w:lvl w:ilvl="7" w:tplc="69C4C1F4">
      <w:start w:val="1"/>
      <w:numFmt w:val="bullet"/>
      <w:suff w:val="tab"/>
      <w:lvlText w:val="o"/>
      <w:lvlJc w:val="left"/>
      <w:pPr>
        <w:ind w:hanging="360" w:left="7224"/>
        <w:tabs>
          <w:tab w:val="left" w:pos="7224" w:leader="none"/>
        </w:tabs>
      </w:pPr>
      <w:rPr>
        <w:rFonts w:ascii="Courier New" w:hAnsi="Courier New"/>
      </w:rPr>
    </w:lvl>
    <w:lvl w:ilvl="8" w:tplc="43E47158">
      <w:start w:val="1"/>
      <w:numFmt w:val="bullet"/>
      <w:suff w:val="tab"/>
      <w:lvlText w:val=""/>
      <w:lvlJc w:val="left"/>
      <w:pPr>
        <w:ind w:hanging="360" w:left="7944"/>
        <w:tabs>
          <w:tab w:val="left" w:pos="7944" w:leader="none"/>
        </w:tabs>
      </w:pPr>
      <w:rPr>
        <w:rFonts w:ascii="Wingdings" w:hAnsi="Wingdings"/>
      </w:rPr>
    </w:lvl>
  </w:abstractNum>
  <w:abstractNum w:abstractNumId="37">
    <w:nsid w:val="72951B6A"/>
    <w:multiLevelType w:val="multilevel"/>
    <w:lvl w:ilvl="0">
      <w:start w:val="1"/>
      <w:numFmt w:val="decimal"/>
      <w:suff w:val="tab"/>
      <w:lvlText w:val="%1."/>
      <w:lvlJc w:val="left"/>
      <w:pPr>
        <w:ind w:firstLine="0" w:left="851"/>
        <w:tabs>
          <w:tab w:val="left" w:pos="567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38">
    <w:nsid w:val="73E86C8E"/>
    <w:multiLevelType w:val="multilevel"/>
    <w:lvl w:ilvl="0">
      <w:start w:val="1"/>
      <w:numFmt w:val="decimal"/>
      <w:suff w:val="tab"/>
      <w:lvlText w:val="%1."/>
      <w:lvlJc w:val="left"/>
      <w:pPr>
        <w:ind w:hanging="340" w:left="1191"/>
        <w:tabs>
          <w:tab w:val="left" w:pos="851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39">
    <w:nsid w:val="758419C5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40">
    <w:nsid w:val="75B31A1D"/>
    <w:multiLevelType w:val="multilevel"/>
    <w:lvl w:ilvl="0">
      <w:start w:val="1"/>
      <w:numFmt w:val="decimal"/>
      <w:suff w:val="tab"/>
      <w:lvlText w:val="%1."/>
      <w:lvlJc w:val="left"/>
      <w:pPr>
        <w:ind w:hanging="283" w:left="567"/>
        <w:tabs>
          <w:tab w:val="left" w:pos="567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41">
    <w:nsid w:val="7759599C"/>
    <w:multiLevelType w:val="multilevel"/>
    <w:lvl w:ilvl="0">
      <w:start w:val="1"/>
      <w:numFmt w:val="decimal"/>
      <w:suff w:val="tab"/>
      <w:lvlText w:val="%1."/>
      <w:lvlJc w:val="left"/>
      <w:pPr>
        <w:ind w:firstLine="284" w:left="567"/>
        <w:tabs>
          <w:tab w:val="left" w:pos="567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42">
    <w:nsid w:val="78A94DCE"/>
    <w:multiLevelType w:val="hybridMultilevel"/>
    <w:lvl w:ilvl="0" w:tplc="19F40E61">
      <w:start w:val="1"/>
      <w:numFmt w:val="bullet"/>
      <w:suff w:val="tab"/>
      <w:lvlText w:val=""/>
      <w:lvlJc w:val="left"/>
      <w:pPr>
        <w:ind w:hanging="360" w:left="2184"/>
        <w:tabs>
          <w:tab w:val="left" w:pos="2184" w:leader="none"/>
        </w:tabs>
      </w:pPr>
      <w:rPr>
        <w:rFonts w:ascii="Symbol" w:hAnsi="Symbol"/>
      </w:rPr>
    </w:lvl>
    <w:lvl w:ilvl="1" w:tplc="54D780B8">
      <w:start w:val="1"/>
      <w:numFmt w:val="bullet"/>
      <w:suff w:val="tab"/>
      <w:lvlText w:val="o"/>
      <w:lvlJc w:val="left"/>
      <w:pPr>
        <w:ind w:hanging="360" w:left="2904"/>
        <w:tabs>
          <w:tab w:val="left" w:pos="2904" w:leader="none"/>
        </w:tabs>
      </w:pPr>
      <w:rPr>
        <w:rFonts w:ascii="Courier New" w:hAnsi="Courier New"/>
      </w:rPr>
    </w:lvl>
    <w:lvl w:ilvl="2" w:tplc="0AA14D91">
      <w:start w:val="1"/>
      <w:numFmt w:val="bullet"/>
      <w:suff w:val="tab"/>
      <w:lvlText w:val=""/>
      <w:lvlJc w:val="left"/>
      <w:pPr>
        <w:ind w:hanging="360" w:left="3624"/>
        <w:tabs>
          <w:tab w:val="left" w:pos="3624" w:leader="none"/>
        </w:tabs>
      </w:pPr>
      <w:rPr>
        <w:rFonts w:ascii="Wingdings" w:hAnsi="Wingdings"/>
      </w:rPr>
    </w:lvl>
    <w:lvl w:ilvl="3" w:tplc="67925194">
      <w:start w:val="1"/>
      <w:numFmt w:val="bullet"/>
      <w:suff w:val="tab"/>
      <w:lvlText w:val=""/>
      <w:lvlJc w:val="left"/>
      <w:pPr>
        <w:ind w:hanging="360" w:left="4344"/>
        <w:tabs>
          <w:tab w:val="left" w:pos="4344" w:leader="none"/>
        </w:tabs>
      </w:pPr>
      <w:rPr>
        <w:rFonts w:ascii="Symbol" w:hAnsi="Symbol"/>
      </w:rPr>
    </w:lvl>
    <w:lvl w:ilvl="4" w:tplc="469AA7F0">
      <w:start w:val="1"/>
      <w:numFmt w:val="bullet"/>
      <w:suff w:val="tab"/>
      <w:lvlText w:val="o"/>
      <w:lvlJc w:val="left"/>
      <w:pPr>
        <w:ind w:hanging="360" w:left="5064"/>
        <w:tabs>
          <w:tab w:val="left" w:pos="5064" w:leader="none"/>
        </w:tabs>
      </w:pPr>
      <w:rPr>
        <w:rFonts w:ascii="Courier New" w:hAnsi="Courier New"/>
      </w:rPr>
    </w:lvl>
    <w:lvl w:ilvl="5" w:tplc="3FDD24DC">
      <w:start w:val="1"/>
      <w:numFmt w:val="bullet"/>
      <w:suff w:val="tab"/>
      <w:lvlText w:val=""/>
      <w:lvlJc w:val="left"/>
      <w:pPr>
        <w:ind w:hanging="360" w:left="5784"/>
        <w:tabs>
          <w:tab w:val="left" w:pos="5784" w:leader="none"/>
        </w:tabs>
      </w:pPr>
      <w:rPr>
        <w:rFonts w:ascii="Wingdings" w:hAnsi="Wingdings"/>
      </w:rPr>
    </w:lvl>
    <w:lvl w:ilvl="6" w:tplc="118E0DCA">
      <w:start w:val="1"/>
      <w:numFmt w:val="bullet"/>
      <w:suff w:val="tab"/>
      <w:lvlText w:val=""/>
      <w:lvlJc w:val="left"/>
      <w:pPr>
        <w:ind w:hanging="360" w:left="6504"/>
        <w:tabs>
          <w:tab w:val="left" w:pos="6504" w:leader="none"/>
        </w:tabs>
      </w:pPr>
      <w:rPr>
        <w:rFonts w:ascii="Symbol" w:hAnsi="Symbol"/>
      </w:rPr>
    </w:lvl>
    <w:lvl w:ilvl="7" w:tplc="521A82AC">
      <w:start w:val="1"/>
      <w:numFmt w:val="bullet"/>
      <w:suff w:val="tab"/>
      <w:lvlText w:val="o"/>
      <w:lvlJc w:val="left"/>
      <w:pPr>
        <w:ind w:hanging="360" w:left="7224"/>
        <w:tabs>
          <w:tab w:val="left" w:pos="7224" w:leader="none"/>
        </w:tabs>
      </w:pPr>
      <w:rPr>
        <w:rFonts w:ascii="Courier New" w:hAnsi="Courier New"/>
      </w:rPr>
    </w:lvl>
    <w:lvl w:ilvl="8" w:tplc="20667446">
      <w:start w:val="1"/>
      <w:numFmt w:val="bullet"/>
      <w:suff w:val="tab"/>
      <w:lvlText w:val=""/>
      <w:lvlJc w:val="left"/>
      <w:pPr>
        <w:ind w:hanging="360" w:left="7944"/>
        <w:tabs>
          <w:tab w:val="left" w:pos="7944" w:leader="none"/>
        </w:tabs>
      </w:pPr>
      <w:rPr>
        <w:rFonts w:ascii="Wingdings" w:hAnsi="Wingdings"/>
      </w:rPr>
    </w:lvl>
  </w:abstractNum>
  <w:abstractNum w:abstractNumId="43">
    <w:nsid w:val="7A5865F9"/>
    <w:multiLevelType w:val="hybridMultilevel"/>
    <w:lvl w:ilvl="0" w:tplc="080A6E98">
      <w:start w:val="1"/>
      <w:numFmt w:val="bullet"/>
      <w:suff w:val="tab"/>
      <w:lvlText w:val=""/>
      <w:lvlJc w:val="left"/>
      <w:pPr>
        <w:ind w:hanging="360" w:left="780"/>
        <w:tabs>
          <w:tab w:val="left" w:pos="780" w:leader="none"/>
        </w:tabs>
      </w:pPr>
      <w:rPr>
        <w:rFonts w:ascii="Symbol" w:hAnsi="Symbol"/>
      </w:rPr>
    </w:lvl>
    <w:lvl w:ilvl="1" w:tplc="73B252FF">
      <w:start w:val="1"/>
      <w:numFmt w:val="bullet"/>
      <w:suff w:val="tab"/>
      <w:lvlText w:val="o"/>
      <w:lvlJc w:val="left"/>
      <w:pPr>
        <w:ind w:hanging="360" w:left="1500"/>
        <w:tabs>
          <w:tab w:val="left" w:pos="1500" w:leader="none"/>
        </w:tabs>
      </w:pPr>
      <w:rPr>
        <w:rFonts w:ascii="Courier New" w:hAnsi="Courier New"/>
      </w:rPr>
    </w:lvl>
    <w:lvl w:ilvl="2" w:tplc="3E358993">
      <w:start w:val="1"/>
      <w:numFmt w:val="bullet"/>
      <w:suff w:val="tab"/>
      <w:lvlText w:val=""/>
      <w:lvlJc w:val="left"/>
      <w:pPr>
        <w:ind w:hanging="360" w:left="2220"/>
        <w:tabs>
          <w:tab w:val="left" w:pos="2220" w:leader="none"/>
        </w:tabs>
      </w:pPr>
      <w:rPr>
        <w:rFonts w:ascii="Wingdings" w:hAnsi="Wingdings"/>
      </w:rPr>
    </w:lvl>
    <w:lvl w:ilvl="3" w:tplc="177D8438">
      <w:start w:val="1"/>
      <w:numFmt w:val="bullet"/>
      <w:suff w:val="tab"/>
      <w:lvlText w:val=""/>
      <w:lvlJc w:val="left"/>
      <w:pPr>
        <w:ind w:hanging="360" w:left="2940"/>
        <w:tabs>
          <w:tab w:val="left" w:pos="2940" w:leader="none"/>
        </w:tabs>
      </w:pPr>
      <w:rPr>
        <w:rFonts w:ascii="Symbol" w:hAnsi="Symbol"/>
      </w:rPr>
    </w:lvl>
    <w:lvl w:ilvl="4" w:tplc="0EF1B032">
      <w:start w:val="1"/>
      <w:numFmt w:val="bullet"/>
      <w:suff w:val="tab"/>
      <w:lvlText w:val="o"/>
      <w:lvlJc w:val="left"/>
      <w:pPr>
        <w:ind w:hanging="360" w:left="3660"/>
        <w:tabs>
          <w:tab w:val="left" w:pos="3660" w:leader="none"/>
        </w:tabs>
      </w:pPr>
      <w:rPr>
        <w:rFonts w:ascii="Courier New" w:hAnsi="Courier New"/>
      </w:rPr>
    </w:lvl>
    <w:lvl w:ilvl="5" w:tplc="4A5BA2F3">
      <w:start w:val="1"/>
      <w:numFmt w:val="bullet"/>
      <w:suff w:val="tab"/>
      <w:lvlText w:val=""/>
      <w:lvlJc w:val="left"/>
      <w:pPr>
        <w:ind w:hanging="360" w:left="4380"/>
        <w:tabs>
          <w:tab w:val="left" w:pos="4380" w:leader="none"/>
        </w:tabs>
      </w:pPr>
      <w:rPr>
        <w:rFonts w:ascii="Wingdings" w:hAnsi="Wingdings"/>
      </w:rPr>
    </w:lvl>
    <w:lvl w:ilvl="6" w:tplc="3214A5C1">
      <w:start w:val="1"/>
      <w:numFmt w:val="bullet"/>
      <w:suff w:val="tab"/>
      <w:lvlText w:val=""/>
      <w:lvlJc w:val="left"/>
      <w:pPr>
        <w:ind w:hanging="360" w:left="5100"/>
        <w:tabs>
          <w:tab w:val="left" w:pos="5100" w:leader="none"/>
        </w:tabs>
      </w:pPr>
      <w:rPr>
        <w:rFonts w:ascii="Symbol" w:hAnsi="Symbol"/>
      </w:rPr>
    </w:lvl>
    <w:lvl w:ilvl="7" w:tplc="4A461676">
      <w:start w:val="1"/>
      <w:numFmt w:val="bullet"/>
      <w:suff w:val="tab"/>
      <w:lvlText w:val="o"/>
      <w:lvlJc w:val="left"/>
      <w:pPr>
        <w:ind w:hanging="360" w:left="5820"/>
        <w:tabs>
          <w:tab w:val="left" w:pos="5820" w:leader="none"/>
        </w:tabs>
      </w:pPr>
      <w:rPr>
        <w:rFonts w:ascii="Courier New" w:hAnsi="Courier New"/>
      </w:rPr>
    </w:lvl>
    <w:lvl w:ilvl="8" w:tplc="70293718">
      <w:start w:val="1"/>
      <w:numFmt w:val="bullet"/>
      <w:suff w:val="tab"/>
      <w:lvlText w:val=""/>
      <w:lvlJc w:val="left"/>
      <w:pPr>
        <w:ind w:hanging="360" w:left="6540"/>
        <w:tabs>
          <w:tab w:val="left" w:pos="6540" w:leader="none"/>
        </w:tabs>
      </w:pPr>
      <w:rPr>
        <w:rFonts w:ascii="Wingdings" w:hAnsi="Wingdings"/>
      </w:rPr>
    </w:lvl>
  </w:abstractNum>
  <w:abstractNum w:abstractNumId="44">
    <w:nsid w:val="7C4A74AE"/>
    <w:multiLevelType w:val="hybridMultilevel"/>
    <w:lvl w:ilvl="0" w:tplc="2927E57D">
      <w:start w:val="1"/>
      <w:numFmt w:val="bullet"/>
      <w:suff w:val="tab"/>
      <w:lvlText w:val=""/>
      <w:lvlJc w:val="left"/>
      <w:pPr>
        <w:ind w:hanging="227" w:left="1134"/>
        <w:tabs>
          <w:tab w:val="left" w:pos="1134" w:leader="none"/>
        </w:tabs>
      </w:pPr>
      <w:rPr>
        <w:rFonts w:ascii="Symbol" w:hAnsi="Symbol"/>
      </w:rPr>
    </w:lvl>
    <w:lvl w:ilvl="1" w:tplc="16B54898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BB41DB8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6578CCCE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BAE88AE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CD831A9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3E3E52E3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39C6386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BA9C07F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13"/>
  </w:num>
  <w:num w:numId="2">
    <w:abstractNumId w:val="7"/>
  </w:num>
  <w:num w:numId="3">
    <w:abstractNumId w:val="19"/>
  </w:num>
  <w:num w:numId="4">
    <w:abstractNumId w:val="25"/>
  </w:num>
  <w:num w:numId="5">
    <w:abstractNumId w:val="14"/>
  </w:num>
  <w:num w:numId="6">
    <w:abstractNumId w:val="43"/>
  </w:num>
  <w:num w:numId="7">
    <w:abstractNumId w:val="36"/>
  </w:num>
  <w:num w:numId="8">
    <w:abstractNumId w:val="42"/>
  </w:num>
  <w:num w:numId="9">
    <w:abstractNumId w:val="34"/>
  </w:num>
  <w:num w:numId="10">
    <w:abstractNumId w:val="22"/>
  </w:num>
  <w:num w:numId="11">
    <w:abstractNumId w:val="18"/>
  </w:num>
  <w:num w:numId="12">
    <w:abstractNumId w:val="10"/>
  </w:num>
  <w:num w:numId="13">
    <w:abstractNumId w:val="29"/>
  </w:num>
  <w:num w:numId="14">
    <w:abstractNumId w:val="12"/>
  </w:num>
  <w:num w:numId="15">
    <w:abstractNumId w:val="33"/>
  </w:num>
  <w:num w:numId="16">
    <w:abstractNumId w:val="15"/>
  </w:num>
  <w:num w:numId="17">
    <w:abstractNumId w:val="21"/>
  </w:num>
  <w:num w:numId="18">
    <w:abstractNumId w:val="40"/>
  </w:num>
  <w:num w:numId="19">
    <w:abstractNumId w:val="23"/>
  </w:num>
  <w:num w:numId="20">
    <w:abstractNumId w:val="35"/>
  </w:num>
  <w:num w:numId="21">
    <w:abstractNumId w:val="16"/>
  </w:num>
  <w:num w:numId="22">
    <w:abstractNumId w:val="2"/>
  </w:num>
  <w:num w:numId="23">
    <w:abstractNumId w:val="41"/>
  </w:num>
  <w:num w:numId="24">
    <w:abstractNumId w:val="37"/>
  </w:num>
  <w:num w:numId="25">
    <w:abstractNumId w:val="3"/>
  </w:num>
  <w:num w:numId="26">
    <w:abstractNumId w:val="1"/>
  </w:num>
  <w:num w:numId="27">
    <w:abstractNumId w:val="38"/>
  </w:num>
  <w:num w:numId="28">
    <w:abstractNumId w:val="24"/>
  </w:num>
  <w:num w:numId="29">
    <w:abstractNumId w:val="39"/>
  </w:num>
  <w:num w:numId="30">
    <w:abstractNumId w:val="17"/>
  </w:num>
  <w:num w:numId="31">
    <w:abstractNumId w:val="11"/>
  </w:num>
  <w:num w:numId="32">
    <w:abstractNumId w:val="8"/>
  </w:num>
  <w:num w:numId="33">
    <w:abstractNumId w:val="9"/>
  </w:num>
  <w:num w:numId="34">
    <w:abstractNumId w:val="28"/>
  </w:num>
  <w:num w:numId="35">
    <w:abstractNumId w:val="30"/>
  </w:num>
  <w:num w:numId="36">
    <w:abstractNumId w:val="32"/>
  </w:num>
  <w:num w:numId="37">
    <w:abstractNumId w:val="31"/>
  </w:num>
  <w:num w:numId="38">
    <w:abstractNumId w:val="44"/>
  </w:num>
  <w:num w:numId="39">
    <w:abstractNumId w:val="27"/>
  </w:num>
  <w:num w:numId="40">
    <w:abstractNumId w:val="0"/>
  </w:num>
  <w:num w:numId="41">
    <w:abstractNumId w:val="26"/>
  </w:num>
  <w:num w:numId="42">
    <w:abstractNumId w:val="5"/>
  </w:num>
  <w:num w:numId="43">
    <w:abstractNumId w:val="4"/>
  </w:num>
  <w:num w:numId="44">
    <w:abstractNumId w:val="20"/>
  </w:num>
  <w:num w:numId="45">
    <w:abstractNumId w:val="6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rFonts w:ascii="Arial" w:hAnsi="Arial"/>
      <w:sz w:val="20"/>
    </w:rPr>
  </w:style>
  <w:style w:type="paragraph" w:styleId="P1">
    <w:name w:val="Default"/>
    <w:next w:val="P1"/>
    <w:pPr/>
    <w:rPr>
      <w:rFonts w:ascii="Arial" w:hAnsi="Arial"/>
      <w:color w:val="000000"/>
    </w:rPr>
  </w:style>
  <w:style w:type="paragraph" w:styleId="P2">
    <w:name w:val="Heading 1"/>
    <w:basedOn w:val="P0"/>
    <w:next w:val="P0"/>
    <w:qFormat/>
    <w:pPr>
      <w:keepNext w:val="1"/>
      <w:spacing w:before="240" w:after="60"/>
      <w:outlineLvl w:val="0"/>
    </w:pPr>
    <w:rPr>
      <w:rFonts w:ascii="Arial" w:hAnsi="Arial"/>
      <w:b w:val="1"/>
      <w:sz w:val="32"/>
    </w:rPr>
  </w:style>
  <w:style w:type="paragraph" w:styleId="P3">
    <w:name w:val="Heading 2"/>
    <w:basedOn w:val="P0"/>
    <w:next w:val="P0"/>
    <w:qFormat/>
    <w:pPr>
      <w:keepNext w:val="1"/>
      <w:spacing w:before="240" w:after="60"/>
      <w:outlineLvl w:val="1"/>
    </w:pPr>
    <w:rPr>
      <w:rFonts w:ascii="Arial" w:hAnsi="Arial"/>
      <w:b w:val="1"/>
      <w:i w:val="1"/>
      <w:sz w:val="28"/>
    </w:rPr>
  </w:style>
  <w:style w:type="paragraph" w:styleId="P4">
    <w:name w:val="Heading 3"/>
    <w:basedOn w:val="P0"/>
    <w:next w:val="P0"/>
    <w:qFormat/>
    <w:pPr>
      <w:keepNext w:val="1"/>
      <w:spacing w:before="240" w:after="60"/>
      <w:outlineLvl w:val="2"/>
    </w:pPr>
    <w:rPr>
      <w:rFonts w:ascii="Arial" w:hAnsi="Arial"/>
      <w:b w:val="1"/>
      <w:sz w:val="26"/>
    </w:rPr>
  </w:style>
  <w:style w:type="paragraph" w:styleId="P5">
    <w:name w:val="Body Text Indent"/>
    <w:basedOn w:val="P0"/>
    <w:next w:val="P5"/>
    <w:link w:val="C3"/>
    <w:pPr>
      <w:ind w:firstLine="360"/>
      <w:jc w:val="both"/>
    </w:pPr>
    <w:rPr>
      <w:rFonts w:ascii="Arial" w:hAnsi="Arial"/>
      <w:sz w:val="20"/>
    </w:rPr>
  </w:style>
  <w:style w:type="paragraph" w:styleId="P6">
    <w:name w:val="Footer"/>
    <w:basedOn w:val="P0"/>
    <w:next w:val="P6"/>
    <w:pPr>
      <w:tabs>
        <w:tab w:val="center" w:pos="4320" w:leader="none"/>
        <w:tab w:val="right" w:pos="8640" w:leader="none"/>
      </w:tabs>
    </w:pPr>
    <w:rPr/>
  </w:style>
  <w:style w:type="paragraph" w:styleId="P7">
    <w:name w:val="Pasus"/>
    <w:basedOn w:val="P0"/>
    <w:next w:val="P7"/>
    <w:link w:val="C4"/>
    <w:pPr>
      <w:ind w:firstLine="567" w:left="284"/>
      <w:jc w:val="both"/>
    </w:pPr>
    <w:rPr>
      <w:rFonts w:ascii="Arial" w:hAnsi="Arial"/>
      <w:sz w:val="20"/>
    </w:rPr>
  </w:style>
  <w:style w:type="paragraph" w:styleId="P8">
    <w:name w:val="Header"/>
    <w:basedOn w:val="P0"/>
    <w:next w:val="P8"/>
    <w:pPr>
      <w:tabs>
        <w:tab w:val="center" w:pos="4320" w:leader="none"/>
        <w:tab w:val="right" w:pos="8640" w:leader="none"/>
      </w:tabs>
      <w:spacing w:before="120"/>
      <w:jc w:val="right"/>
    </w:pPr>
    <w:rPr/>
  </w:style>
  <w:style w:type="paragraph" w:styleId="P9">
    <w:name w:val="Caption"/>
    <w:basedOn w:val="P0"/>
    <w:next w:val="P0"/>
    <w:qFormat/>
    <w:pPr>
      <w:jc w:val="center"/>
    </w:pPr>
    <w:rPr>
      <w:b w:val="1"/>
      <w:sz w:val="28"/>
    </w:rPr>
  </w:style>
  <w:style w:type="paragraph" w:styleId="P10">
    <w:name w:val="blista"/>
    <w:basedOn w:val="P0"/>
    <w:next w:val="P10"/>
    <w:pPr>
      <w:numPr>
        <w:numId w:val="36"/>
      </w:numPr>
      <w:jc w:val="both"/>
    </w:pPr>
    <w:rPr>
      <w:rFonts w:ascii="Arial" w:hAnsi="Arial"/>
      <w:sz w:val="20"/>
    </w:rPr>
  </w:style>
  <w:style w:type="paragraph" w:styleId="P11">
    <w:name w:val="Balloon Text"/>
    <w:basedOn w:val="P0"/>
    <w:next w:val="P11"/>
    <w:pPr/>
    <w:rPr>
      <w:rFonts w:ascii="Tahoma" w:hAnsi="Tahoma"/>
      <w:sz w:val="16"/>
    </w:rPr>
  </w:style>
  <w:style w:type="paragraph" w:styleId="P12">
    <w:name w:val="Footnote Text"/>
    <w:basedOn w:val="P0"/>
    <w:next w:val="P12"/>
    <w:pPr/>
    <w:rPr/>
  </w:style>
  <w:style w:type="paragraph" w:styleId="P13">
    <w:name w:val="Naslov1"/>
    <w:basedOn w:val="P2"/>
    <w:next w:val="P13"/>
    <w:pPr>
      <w:pBdr>
        <w:top w:val="single" w:sz="12" w:space="0" w:shadow="0" w:frame="0" w:color="00CCFF"/>
        <w:left w:val="single" w:sz="12" w:space="0" w:shadow="0" w:frame="0" w:color="00CCFF"/>
        <w:bottom w:val="single" w:sz="12" w:space="0" w:shadow="0" w:frame="0" w:color="00CCFF"/>
        <w:right w:val="single" w:sz="12" w:space="0" w:shadow="0" w:frame="0" w:color="00CCFF"/>
      </w:pBdr>
      <w:tabs>
        <w:tab w:val="left" w:pos="2451" w:leader="none"/>
      </w:tabs>
      <w:spacing w:before="0" w:after="480"/>
      <w:jc w:val="center"/>
    </w:pPr>
    <w:rPr>
      <w:b w:val="0"/>
      <w:caps w:val="1"/>
    </w:rPr>
  </w:style>
  <w:style w:type="paragraph" w:styleId="P14">
    <w:name w:val="Naslov2"/>
    <w:basedOn w:val="P3"/>
    <w:next w:val="P14"/>
    <w:pPr>
      <w:pBdr>
        <w:bottom w:val="single" w:sz="12" w:space="0" w:shadow="0" w:frame="0" w:color="00CCFF"/>
      </w:pBdr>
      <w:spacing w:before="360" w:after="240"/>
    </w:pPr>
    <w:rPr>
      <w:i w:val="0"/>
      <w:caps w:val="1"/>
      <w:sz w:val="24"/>
    </w:rPr>
  </w:style>
  <w:style w:type="paragraph" w:styleId="P15">
    <w:name w:val="Naslov3"/>
    <w:basedOn w:val="P4"/>
    <w:next w:val="P15"/>
    <w:link w:val="C5"/>
    <w:pPr>
      <w:ind w:left="284"/>
    </w:pPr>
    <w:rPr>
      <w:sz w:val="24"/>
    </w:rPr>
  </w:style>
  <w:style w:type="paragraph" w:styleId="P16">
    <w:name w:val="alista"/>
    <w:basedOn w:val="P7"/>
    <w:next w:val="P16"/>
    <w:pPr>
      <w:numPr>
        <w:numId w:val="14"/>
      </w:numPr>
    </w:pPr>
    <w:rPr/>
  </w:style>
  <w:style w:type="paragraph" w:styleId="P17">
    <w:name w:val="Naslov4"/>
    <w:basedOn w:val="P7"/>
    <w:next w:val="P17"/>
    <w:pPr>
      <w:ind w:hanging="8"/>
    </w:pPr>
    <w:rPr>
      <w:b w:val="1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Body Text Indent Char"/>
    <w:link w:val="P5"/>
    <w:rPr>
      <w:rFonts w:ascii="Arial" w:hAnsi="Arial"/>
      <w:sz w:val="20"/>
    </w:rPr>
  </w:style>
  <w:style w:type="character" w:styleId="C4">
    <w:name w:val="Pasus Char"/>
    <w:link w:val="P7"/>
    <w:rPr>
      <w:rFonts w:ascii="Arial" w:hAnsi="Arial"/>
      <w:sz w:val="20"/>
    </w:rPr>
  </w:style>
  <w:style w:type="character" w:styleId="C5">
    <w:name w:val="Naslov3 Char"/>
    <w:link w:val="P15"/>
    <w:rPr>
      <w:sz w:val="24"/>
    </w:rPr>
  </w:style>
  <w:style w:type="character" w:styleId="C6">
    <w:name w:val="Footnote Reference"/>
    <w:rPr>
      <w:vertAlign w:val="superscript"/>
    </w:rPr>
  </w:style>
  <w:style w:type="character" w:styleId="C7">
    <w:name w:val="FollowedHyperlink"/>
    <w:rPr>
      <w:color w:val="954F72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rPr>
      <w:rFonts w:ascii="Arial" w:hAnsi="Arial"/>
    </w:rPr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nt1" Type="http://schemas.openxmlformats.org/officeDocument/2006/relationships/footnotes" Target="footnotes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Zvonko</dc:creator>
  <dcterms:created xsi:type="dcterms:W3CDTF">2018-08-15T11:53:00Z</dcterms:created>
  <cp:lastModifiedBy>Nikola Kapetanovic</cp:lastModifiedBy>
  <cp:lastPrinted>2010-06-25T10:47:00Z</cp:lastPrinted>
  <dcterms:modified xsi:type="dcterms:W3CDTF">2020-01-10T11:25:16Z</dcterms:modified>
  <cp:revision>9</cp:revision>
  <dc:title>МЕСЕЧНО ИСТРАЖИВАЊЕ О ЦЕНАМА</dc:title>
</cp:coreProperties>
</file>