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B3A9C0F" Type="http://schemas.openxmlformats.org/officeDocument/2006/relationships/officeDocument" Target="/word/document.xml" /><Relationship Id="coreRB3A9C0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5000" w:type="pct"/>
            <w:gridSpan w:val="6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29.06.2018.</w:t>
            </w:r>
          </w:p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1006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Tahoma" w:hAnsi="Tahoma"/>
                      <w:b w:val="1"/>
                      <w:color w:val="333333"/>
                      <w:sz w:val="20"/>
                    </w:rPr>
                  </w:pPr>
                  <w:r>
                    <w:rPr>
                      <w:rFonts w:ascii="Tahoma" w:hAnsi="Tahoma"/>
                      <w:b w:val="1"/>
                      <w:color w:val="333333"/>
                      <w:sz w:val="20"/>
                    </w:rPr>
                    <w:t>ЗАКЉУЧЕНИ И РАЗВЕДЕНИ БРАКОВИ, 2017.</w:t>
                  </w:r>
                </w:p>
              </w:tc>
            </w:tr>
          </w:tbl>
          <w:p>
            <w:pPr>
              <w:jc w:val="both"/>
              <w:rPr>
                <w:rFonts w:ascii="Tahoma" w:hAnsi="Tahoma"/>
              </w:rPr>
            </w:pPr>
          </w:p>
          <w:p>
            <w:pPr>
              <w:ind w:firstLine="720"/>
              <w:jc w:val="both"/>
              <w:rPr>
                <w:rFonts w:ascii="Tahoma" w:hAnsi="Tahoma"/>
                <w:color w:val="FF0000"/>
                <w:sz w:val="20"/>
              </w:rPr>
            </w:pPr>
            <w:r>
              <w:rPr>
                <w:rFonts w:ascii="Tahoma" w:hAnsi="Tahoma"/>
                <w:sz w:val="20"/>
              </w:rPr>
              <w:t>У 2017. години статистика бракова бележи благи пораст броја укупно закључених бракова</w:t>
            </w:r>
            <w:r>
              <w:rPr>
                <w:rFonts w:ascii="Tahoma" w:hAnsi="Tahoma"/>
                <w:color w:val="FF000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за</w:t>
            </w:r>
            <w:r>
              <w:rPr>
                <w:rFonts w:ascii="Tahoma" w:hAnsi="Tahoma"/>
                <w:color w:val="FF000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0,4%</w:t>
            </w:r>
            <w:r>
              <w:rPr>
                <w:rFonts w:ascii="Tahoma" w:hAnsi="Tahoma"/>
                <w:color w:val="FF000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у односу на 2016. годину, односно пораст са 35 921 у 2016. години на 36 047 регистрованих бракова у 2017. години.</w:t>
            </w:r>
            <w:r>
              <w:rPr>
                <w:rFonts w:ascii="Tahoma" w:hAnsi="Tahoma"/>
                <w:color w:val="FF000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Просек година старости приликом ступања у брак за жене је 31 година, а за мушкарце 34 године. Број закључених првих бракова у Републици Србији</w:t>
            </w:r>
            <w:r>
              <w:rPr>
                <w:rFonts w:ascii="Tahoma" w:hAnsi="Tahoma"/>
                <w:color w:val="FF000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мањи је за</w:t>
            </w:r>
            <w:r>
              <w:rPr>
                <w:rFonts w:ascii="Tahoma" w:hAnsi="Tahoma"/>
                <w:color w:val="FF000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0,4% у односу на 2016. годину и износи</w:t>
            </w:r>
            <w:r>
              <w:rPr>
                <w:rFonts w:ascii="Tahoma" w:hAnsi="Tahoma"/>
                <w:color w:val="FF000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28 919.</w:t>
            </w:r>
            <w:r>
              <w:rPr>
                <w:rFonts w:ascii="Tahoma" w:hAnsi="Tahoma"/>
                <w:color w:val="FF000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Просек година старости при закључењу првог брака за мушкарце и даље</w:t>
            </w:r>
            <w:r>
              <w:rPr>
                <w:rFonts w:ascii="Tahoma" w:hAnsi="Tahoma"/>
                <w:color w:val="FF000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је 31 година, односно за жене 28 година.</w:t>
            </w:r>
            <w:r>
              <w:rPr>
                <w:rFonts w:ascii="Tahoma" w:hAnsi="Tahoma"/>
                <w:color w:val="FF0000"/>
                <w:sz w:val="20"/>
              </w:rPr>
              <w:t xml:space="preserve">  </w:t>
            </w:r>
          </w:p>
          <w:p>
            <w:pPr>
              <w:ind w:firstLine="720"/>
              <w:jc w:val="both"/>
              <w:rPr>
                <w:rFonts w:ascii="Tahoma" w:hAnsi="Tahoma"/>
                <w:color w:val="FF0000"/>
                <w:sz w:val="20"/>
              </w:rPr>
            </w:pPr>
            <w:r>
              <w:rPr>
                <w:rFonts w:ascii="Tahoma" w:hAnsi="Tahoma"/>
                <w:sz w:val="20"/>
              </w:rPr>
              <w:t>Најчешћи су етнички хомогени бракови, односно бракови закључени између супружника исте националности (88%).</w:t>
            </w:r>
            <w:r>
              <w:rPr>
                <w:rFonts w:ascii="Tahoma" w:hAnsi="Tahoma"/>
                <w:color w:val="FF000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Највише је закључених бракова у којима су супружници са истом школском спремом, и то 67%, а када посматрамо економску активност супружника,</w:t>
            </w:r>
            <w:r>
              <w:rPr>
                <w:rFonts w:ascii="Tahoma" w:hAnsi="Tahoma"/>
                <w:color w:val="FF000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у 49% закључених бракова оба супружника су економски активна лица која обављају одређено занимање. </w:t>
            </w:r>
          </w:p>
          <w:p>
            <w:pPr>
              <w:ind w:firstLine="720"/>
              <w:jc w:val="both"/>
              <w:rPr>
                <w:rFonts w:ascii="Tahoma" w:hAnsi="Tahoma"/>
                <w:color w:val="FF0000"/>
                <w:sz w:val="20"/>
              </w:rPr>
            </w:pPr>
            <w:r>
              <w:rPr>
                <w:rFonts w:ascii="Tahoma" w:hAnsi="Tahoma"/>
                <w:sz w:val="20"/>
              </w:rPr>
              <w:t>Број разведених бракова у 2017. години износи 9 262 и показује пораст за 2,4% у односу на 2016. годину. Просек година старости приликом развода брака за жене је 40 година, а за мушкарце 44 године. Просечно трајање разведеног брака у 2017. години износи 13,4 годинe.</w:t>
            </w:r>
            <w:r>
              <w:rPr>
                <w:rFonts w:ascii="Tahoma" w:hAnsi="Tahoma"/>
                <w:color w:val="FF0000"/>
                <w:sz w:val="20"/>
              </w:rPr>
              <w:t xml:space="preserve"> </w:t>
            </w:r>
          </w:p>
          <w:p>
            <w:pPr>
              <w:ind w:firstLine="720"/>
              <w:jc w:val="both"/>
              <w:rPr>
                <w:rFonts w:ascii="Tahoma" w:hAnsi="Tahoma"/>
                <w:color w:val="FF0000"/>
                <w:sz w:val="20"/>
              </w:rPr>
            </w:pPr>
            <w:r>
              <w:rPr>
                <w:rFonts w:ascii="Tahoma" w:hAnsi="Tahoma"/>
                <w:sz w:val="20"/>
              </w:rPr>
              <w:t>У 2017. години највећи број разведених бракова чине бракови с децом – 55% (5 117 разведених бракова). Након развода, издржавана деца су у 72% случајева додељена жени.</w:t>
            </w:r>
            <w:r>
              <w:rPr>
                <w:rFonts w:ascii="Tahoma" w:hAnsi="Tahoma"/>
                <w:color w:val="FF0000"/>
                <w:sz w:val="20"/>
              </w:rPr>
              <w:t xml:space="preserve"> </w:t>
            </w:r>
          </w:p>
          <w:p>
            <w:pPr>
              <w:ind w:firstLine="709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Републички завод за статистику од 1998. године не располаже подацима за АП Косово и Метохија, тако да они нису садржани у обухвату података за Републику Србију (укупно).</w:t>
            </w:r>
          </w:p>
          <w:p>
            <w:pPr>
              <w:ind w:firstLine="709"/>
              <w:jc w:val="both"/>
              <w:rPr>
                <w:rFonts w:ascii="Tahoma" w:hAnsi="Tahoma"/>
                <w:sz w:val="20"/>
              </w:rPr>
            </w:pPr>
          </w:p>
          <w:p>
            <w:pPr>
              <w:jc w:val="both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Закључени и разведени бракови</w:t>
            </w:r>
          </w:p>
        </w:tc>
      </w:tr>
      <w:tr>
        <w:trPr>
          <w:wAfter w:w="0" w:type="dxa"/>
        </w:trPr>
        <w:tc>
          <w:tcPr>
            <w:tcW w:w="1728" w:type="pct"/>
            <w:shd w:val="clear" w:color="auto" w:fill="FABF8F"/>
          </w:tcPr>
          <w:p>
            <w:pPr>
              <w:spacing w:before="120" w:after="120"/>
              <w:rPr>
                <w:sz w:val="20"/>
              </w:rPr>
            </w:pPr>
          </w:p>
        </w:tc>
        <w:tc>
          <w:tcPr>
            <w:tcW w:w="654" w:type="pct"/>
            <w:shd w:val="clear" w:color="auto" w:fill="FABF8F"/>
          </w:tcPr>
          <w:p>
            <w:pPr>
              <w:spacing w:before="120" w:after="120"/>
              <w:jc w:val="center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2013</w:t>
            </w:r>
          </w:p>
        </w:tc>
        <w:tc>
          <w:tcPr>
            <w:tcW w:w="655" w:type="pct"/>
            <w:shd w:val="clear" w:color="auto" w:fill="FABF8F"/>
          </w:tcPr>
          <w:p>
            <w:pPr>
              <w:spacing w:before="120" w:after="120"/>
              <w:jc w:val="center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2014</w:t>
            </w:r>
          </w:p>
        </w:tc>
        <w:tc>
          <w:tcPr>
            <w:tcW w:w="654" w:type="pct"/>
            <w:shd w:val="clear" w:color="auto" w:fill="FABF8F"/>
          </w:tcPr>
          <w:p>
            <w:pPr>
              <w:spacing w:before="120" w:after="120"/>
              <w:jc w:val="center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2015</w:t>
            </w:r>
          </w:p>
        </w:tc>
        <w:tc>
          <w:tcPr>
            <w:tcW w:w="655" w:type="pct"/>
            <w:shd w:val="clear" w:color="auto" w:fill="FABF8F"/>
          </w:tcPr>
          <w:p>
            <w:pPr>
              <w:spacing w:before="120" w:after="120"/>
              <w:jc w:val="center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2016</w:t>
            </w:r>
          </w:p>
        </w:tc>
        <w:tc>
          <w:tcPr>
            <w:tcW w:w="654" w:type="pct"/>
            <w:shd w:val="clear" w:color="auto" w:fill="FABF8F"/>
          </w:tcPr>
          <w:p>
            <w:pPr>
              <w:spacing w:before="120" w:after="120"/>
              <w:jc w:val="center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2017</w:t>
            </w:r>
          </w:p>
        </w:tc>
      </w:tr>
      <w:tr>
        <w:trPr>
          <w:wAfter w:w="0" w:type="dxa"/>
          <w:trHeight w:hRule="atLeast" w:val="397"/>
        </w:trPr>
        <w:tc>
          <w:tcPr>
            <w:tcW w:w="1728" w:type="pct"/>
            <w:vAlign w:val="center"/>
          </w:tcPr>
          <w:p>
            <w:pPr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Закључени бракови ‒ укупно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36</w:t>
            </w:r>
            <w:r>
              <w:rPr>
                <w:rFonts w:ascii="Tahoma" w:hAnsi="Tahoma"/>
                <w:b w:val="1"/>
                <w:sz w:val="20"/>
              </w:rPr>
              <w:t> </w:t>
            </w:r>
            <w:r>
              <w:rPr>
                <w:rFonts w:ascii="Tahoma" w:hAnsi="Tahoma"/>
                <w:b w:val="1"/>
                <w:sz w:val="20"/>
              </w:rPr>
              <w:t>209</w:t>
            </w:r>
          </w:p>
        </w:tc>
        <w:tc>
          <w:tcPr>
            <w:tcW w:w="655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36</w:t>
            </w: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429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36</w:t>
            </w: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949</w:t>
            </w:r>
          </w:p>
        </w:tc>
        <w:tc>
          <w:tcPr>
            <w:tcW w:w="655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35</w:t>
            </w: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921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36</w:t>
            </w: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047</w:t>
            </w:r>
          </w:p>
        </w:tc>
      </w:tr>
      <w:tr>
        <w:trPr>
          <w:wAfter w:w="0" w:type="dxa"/>
          <w:trHeight w:hRule="atLeast" w:val="397"/>
        </w:trPr>
        <w:tc>
          <w:tcPr>
            <w:tcW w:w="1728" w:type="pct"/>
          </w:tcPr>
          <w:p>
            <w:pPr>
              <w:rPr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Од тога: закључени први бракови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30 049</w:t>
            </w:r>
          </w:p>
        </w:tc>
        <w:tc>
          <w:tcPr>
            <w:tcW w:w="655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30 163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30 248</w:t>
            </w:r>
          </w:p>
        </w:tc>
        <w:tc>
          <w:tcPr>
            <w:tcW w:w="655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29 048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28 919</w:t>
            </w:r>
          </w:p>
        </w:tc>
      </w:tr>
      <w:tr>
        <w:trPr>
          <w:wAfter w:w="0" w:type="dxa"/>
          <w:trHeight w:hRule="atLeast" w:val="525"/>
        </w:trPr>
        <w:tc>
          <w:tcPr>
            <w:tcW w:w="1728" w:type="pct"/>
          </w:tcPr>
          <w:p>
            <w:pPr>
              <w:ind w:left="142"/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Просечна старост при закључењу првог брака ‒ </w:t>
            </w:r>
            <w:r>
              <w:rPr>
                <w:rFonts w:ascii="Tahoma" w:hAnsi="Tahoma"/>
                <w:b w:val="1"/>
                <w:sz w:val="20"/>
              </w:rPr>
              <w:t>младожења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30,6</w:t>
            </w:r>
          </w:p>
        </w:tc>
        <w:tc>
          <w:tcPr>
            <w:tcW w:w="655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30,9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31,0</w:t>
            </w:r>
          </w:p>
        </w:tc>
        <w:tc>
          <w:tcPr>
            <w:tcW w:w="655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31,2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31,2</w:t>
            </w:r>
          </w:p>
        </w:tc>
      </w:tr>
      <w:tr>
        <w:trPr>
          <w:wAfter w:w="0" w:type="dxa"/>
        </w:trPr>
        <w:tc>
          <w:tcPr>
            <w:tcW w:w="1728" w:type="pct"/>
          </w:tcPr>
          <w:p>
            <w:pPr>
              <w:ind w:left="142"/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Просечна старост при закључењу првог брака ‒ </w:t>
            </w:r>
            <w:r>
              <w:rPr>
                <w:rFonts w:ascii="Tahoma" w:hAnsi="Tahoma"/>
                <w:b w:val="1"/>
                <w:sz w:val="20"/>
              </w:rPr>
              <w:t>невеста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27,5</w:t>
            </w:r>
          </w:p>
        </w:tc>
        <w:tc>
          <w:tcPr>
            <w:tcW w:w="655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27,9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28,0</w:t>
            </w:r>
          </w:p>
        </w:tc>
        <w:tc>
          <w:tcPr>
            <w:tcW w:w="655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28,2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28,3</w:t>
            </w:r>
          </w:p>
        </w:tc>
      </w:tr>
      <w:tr>
        <w:trPr>
          <w:wAfter w:w="0" w:type="dxa"/>
          <w:trHeight w:hRule="atLeast" w:val="397"/>
        </w:trPr>
        <w:tc>
          <w:tcPr>
            <w:tcW w:w="1728" w:type="pct"/>
            <w:vAlign w:val="center"/>
          </w:tcPr>
          <w:p>
            <w:pPr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Разведени бракови ‒ укупно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8</w:t>
            </w: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170</w:t>
            </w:r>
          </w:p>
        </w:tc>
        <w:tc>
          <w:tcPr>
            <w:tcW w:w="655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7</w:t>
            </w: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614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9</w:t>
            </w: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381</w:t>
            </w:r>
          </w:p>
        </w:tc>
        <w:tc>
          <w:tcPr>
            <w:tcW w:w="655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9</w:t>
            </w: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046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9</w:t>
            </w: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262</w:t>
            </w:r>
          </w:p>
        </w:tc>
      </w:tr>
      <w:tr>
        <w:trPr>
          <w:wAfter w:w="0" w:type="dxa"/>
        </w:trPr>
        <w:tc>
          <w:tcPr>
            <w:tcW w:w="1728" w:type="pct"/>
          </w:tcPr>
          <w:p>
            <w:pPr>
              <w:ind w:left="142"/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Просечна старост при разводу брака ‒ </w:t>
            </w:r>
            <w:r>
              <w:rPr>
                <w:rFonts w:ascii="Tahoma" w:hAnsi="Tahoma"/>
                <w:b w:val="1"/>
                <w:sz w:val="20"/>
              </w:rPr>
              <w:t>муж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42,7</w:t>
            </w:r>
          </w:p>
        </w:tc>
        <w:tc>
          <w:tcPr>
            <w:tcW w:w="655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43,1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43,5</w:t>
            </w:r>
          </w:p>
        </w:tc>
        <w:tc>
          <w:tcPr>
            <w:tcW w:w="655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43,5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43,7</w:t>
            </w:r>
          </w:p>
        </w:tc>
      </w:tr>
      <w:tr>
        <w:trPr>
          <w:wAfter w:w="0" w:type="dxa"/>
        </w:trPr>
        <w:tc>
          <w:tcPr>
            <w:tcW w:w="1728" w:type="pct"/>
          </w:tcPr>
          <w:p>
            <w:pPr>
              <w:ind w:left="142"/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Просечна старост при разводу брака ‒ </w:t>
            </w:r>
            <w:r>
              <w:rPr>
                <w:rFonts w:ascii="Tahoma" w:hAnsi="Tahoma"/>
                <w:b w:val="1"/>
                <w:sz w:val="20"/>
              </w:rPr>
              <w:t>жена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39,0</w:t>
            </w:r>
          </w:p>
        </w:tc>
        <w:tc>
          <w:tcPr>
            <w:tcW w:w="655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39,3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39,8</w:t>
            </w:r>
          </w:p>
        </w:tc>
        <w:tc>
          <w:tcPr>
            <w:tcW w:w="655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40,0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40,2</w:t>
            </w:r>
          </w:p>
        </w:tc>
      </w:tr>
      <w:tr>
        <w:trPr>
          <w:wAfter w:w="0" w:type="dxa"/>
        </w:trPr>
        <w:tc>
          <w:tcPr>
            <w:tcW w:w="1728" w:type="pct"/>
          </w:tcPr>
          <w:p>
            <w:pPr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Просечно трајање разведеног брака (године)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13,4</w:t>
            </w:r>
          </w:p>
        </w:tc>
        <w:tc>
          <w:tcPr>
            <w:tcW w:w="655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13,6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13,3</w:t>
            </w:r>
          </w:p>
        </w:tc>
        <w:tc>
          <w:tcPr>
            <w:tcW w:w="655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13,3</w:t>
            </w:r>
          </w:p>
        </w:tc>
        <w:tc>
          <w:tcPr>
            <w:tcW w:w="654" w:type="pct"/>
            <w:vAlign w:val="center"/>
          </w:tcPr>
          <w:p>
            <w:pPr>
              <w:ind w:right="170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13,4</w:t>
            </w:r>
          </w:p>
        </w:tc>
      </w:tr>
    </w:tbl>
    <w:p/>
    <w:p/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080" w:right="1080" w:top="360" w:bottom="18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Контакт: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Гордана Јордановски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Група за виталну статистику и миграције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тел: +381 11 2412-590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gordana.jordanovski@stat.gov.rs</w:t>
          </w:r>
        </w:p>
        <w:p>
          <w:pPr>
            <w:jc w:val="both"/>
            <w:rPr>
              <w:rFonts w:ascii="Tahoma" w:hAnsi="Tahoma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тел: +381 11 2401-284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Директор</w:t>
          </w:r>
        </w:p>
        <w:p>
          <w:pPr>
            <w:ind w:left="972"/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     Др Миладин Ковачевић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1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22"/>
            </w:rPr>
            <w:t xml:space="preserve">Саопштење за јавност страна </w:t>
          </w:r>
          <w:r>
            <w:rPr>
              <w:rFonts w:ascii="Tahoma" w:hAnsi="Tahoma"/>
              <w:sz w:val="22"/>
            </w:rPr>
            <w:fldChar w:fldCharType="begin"/>
          </w:r>
          <w:r>
            <w:rPr>
              <w:rStyle w:val="C3"/>
              <w:rFonts w:ascii="Tahoma" w:hAnsi="Tahoma"/>
              <w:sz w:val="22"/>
            </w:rPr>
            <w:instrText xml:space="preserve"> NUMPAGES </w:instrText>
          </w:r>
          <w:r>
            <w:rPr>
              <w:rStyle w:val="C3"/>
              <w:rFonts w:ascii="Tahoma" w:hAnsi="Tahoma"/>
              <w:sz w:val="22"/>
            </w:rPr>
            <w:fldChar w:fldCharType="separate"/>
          </w:r>
          <w:r>
            <w:rPr>
              <w:rStyle w:val="C3"/>
              <w:rFonts w:ascii="Tahoma" w:hAnsi="Tahoma"/>
              <w:sz w:val="22"/>
            </w:rPr>
            <w:t>#</w:t>
          </w:r>
          <w:r>
            <w:rPr>
              <w:rStyle w:val="C3"/>
              <w:rFonts w:ascii="Tahoma" w:hAnsi="Tahoma"/>
              <w:sz w:val="22"/>
            </w:rPr>
            <w:fldChar w:fldCharType="end"/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6B97CE7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0B528D9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Body Text"/>
    <w:basedOn w:val="P0"/>
    <w:next w:val="P3"/>
    <w:pPr>
      <w:spacing w:after="12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2018-06-20T11:34:00Z</dcterms:created>
  <cp:lastModifiedBy>Nikola Kapetanovic</cp:lastModifiedBy>
  <cp:lastPrinted>2018-06-28T08:36:00Z</cp:lastPrinted>
  <dcterms:modified xsi:type="dcterms:W3CDTF">2020-01-10T11:25:15Z</dcterms:modified>
  <cp:revision>20</cp:revision>
  <dc:title>ДАТУМ</dc:title>
</cp:coreProperties>
</file>