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3"/>
        <w:gridCol w:w="3344"/>
      </w:tblGrid>
      <w:tr w:rsidR="002577D1" w:rsidRPr="00BE0D25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BE0D25" w:rsidRDefault="004863EB" w:rsidP="00C149A4">
            <w:pPr>
              <w:rPr>
                <w:rFonts w:cs="Arial"/>
                <w:color w:val="808080"/>
                <w:szCs w:val="20"/>
                <w:lang w:val="sr-Cyrl-CS"/>
              </w:rPr>
            </w:pPr>
            <w:r>
              <w:rPr>
                <w:rFonts w:cs="Arial"/>
                <w:noProof/>
                <w:color w:val="80808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9" name="Picture 9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92B34">
              <w:rPr>
                <w:rFonts w:cs="Arial"/>
                <w:noProof/>
                <w:color w:val="808080"/>
              </w:rPr>
              <mc:AlternateContent>
                <mc:Choice Requires="wps">
                  <w:drawing>
                    <wp:inline distT="0" distB="0" distL="0" distR="0">
                      <wp:extent cx="908050" cy="228600"/>
                      <wp:effectExtent l="0" t="0" r="0" b="4445"/>
                      <wp:docPr id="2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80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349E30A7" id="AutoShape 1" o:spid="_x0000_s1026" style="width:71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VKjsgIAALcFAAAOAAAAZHJzL2Uyb0RvYy54bWysVFFvmzAQfp+0/2D5nWIYSQGVVG0I06Ru&#10;q9TtBzhggjWwPdsJ6ab9951Nkybty7SNB8v2ne++u+/jrq73Q492TBsuRYGjC4IRE7VsuNgU+OuX&#10;KkgxMpaKhvZSsAI/MoOvF2/fXI0qZ7HsZN8wjSCIMPmoCtxZq/IwNHXHBmoupGICjK3UA7Vw1Juw&#10;0XSE6EMfxoTMw1HqRmlZM2PgtpyMeOHjty2r7ee2NcyivsCAzfpV+3Xt1nBxRfONpqrj9RMM+hco&#10;BsoFJD2GKqmlaKv5q1ADr7U0srUXtRxC2ba8Zr4GqCYiL6p56KhivhZojlHHNpn/F7b+tLvXiDcF&#10;jjESdACKbrZW+swocu0ZlcnB60Hda1egUXey/maQkMuOig27MQqaDNTD88OV1nLsGG0Apw8RnsVw&#10;BwPR0Hr8KBtISCGhb96+1YPLAW1Be8/R45EjtreohsuMpGQGTNZgiuN0TjyHIc0Pj5U29j2TA3Kb&#10;AmtA54PT3Z2xUA+4HlxcLiEr3vdeBr04uwDH6QZSw1NncyA8qz8zkq3SVZoESTxfBQkpy+CmWibB&#10;vIouZ+W7crkso18ub5TkHW8aJlyag8Ki5M8YfNL6pI2jxozseePCOUhGb9bLXqMdBYVX/nOsAfgT&#10;t/AchjdDLS9KiuKE3MZZUM3TyyCpklmQXZI0IFF2m81JkiVldV7SHRfs30tCI7A6i2eepRPQL2oj&#10;/ntdG80HbmGG9HwocHp0orlT4Eo0nlpLeT/tT1rh4D+3Ajp2INrr1Ul0Uv9aNo8gVy1BTqA8mHaw&#10;6aT+gdEIk6PA5vuWaoZR/0GA5LMoSdyo8YdkdhnDQZ9a1qcWKmoIVWCL0bRd2mk8bZXmmw4yRb4x&#10;Qrr/suVewu4XmlABfneA6eAreZpkbvycnr3X87xd/AYAAP//AwBQSwMEFAAGAAgAAAAhAP1n4iDb&#10;AAAABAEAAA8AAABkcnMvZG93bnJldi54bWxMj0FLw0AQhe+C/2EZwYvYjVaKxEyKFMQiQjHVnrfZ&#10;MQlmZ9PsNon/3qkXvTx4vOG9b7Ll5Fo1UB8azwg3swQUceltwxXC+/bp+h5UiIataT0TwjcFWObn&#10;Z5lJrR/5jYYiVkpKOKQGoY6xS7UOZU3OhJnviCX79L0zUWxfadubUcpdq2+TZKGdaVgWatPRqqby&#10;qzg6hLHcDLvt67PeXO3Wng/rw6r4eEG8vJgeH0BFmuLfMZzwBR1yYdr7I9ugWgR5JP7qKbubi90j&#10;zBcJ6DzT/+HzHwAAAP//AwBQSwECLQAUAAYACAAAACEAtoM4kv4AAADhAQAAEwAAAAAAAAAAAAAA&#10;AAAAAAAAW0NvbnRlbnRfVHlwZXNdLnhtbFBLAQItABQABgAIAAAAIQA4/SH/1gAAAJQBAAALAAAA&#10;AAAAAAAAAAAAAC8BAABfcmVscy8ucmVsc1BLAQItABQABgAIAAAAIQBDuVKjsgIAALcFAAAOAAAA&#10;AAAAAAAAAAAAAC4CAABkcnMvZTJvRG9jLnhtbFBLAQItABQABgAIAAAAIQD9Z+Ig2wAAAAQBAAAP&#10;AAAAAAAAAAAAAAAAAAwFAABkcnMvZG93bnJldi54bWxQSwUGAAAAAAQABADzAAAAF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BE0D25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BE0D25">
              <w:rPr>
                <w:rFonts w:cs="Arial"/>
                <w:szCs w:val="20"/>
                <w:lang w:val="sr-Cyrl-CS"/>
              </w:rPr>
              <w:t>Република Србија</w:t>
            </w:r>
          </w:p>
          <w:p w:rsidR="002577D1" w:rsidRPr="00BE0D25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BE0D25">
              <w:rPr>
                <w:rFonts w:cs="Arial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2577D1" w:rsidRPr="00BE0D25" w:rsidRDefault="002577D1" w:rsidP="006E7AF4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BE0D25">
              <w:rPr>
                <w:rFonts w:cs="Arial"/>
                <w:szCs w:val="20"/>
                <w:lang w:val="sr-Cyrl-CS"/>
              </w:rPr>
              <w:t>ISSN 0353-9555</w:t>
            </w:r>
          </w:p>
        </w:tc>
      </w:tr>
      <w:tr w:rsidR="002577D1" w:rsidRPr="00BE0D25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77D1" w:rsidRPr="00BE0D25" w:rsidRDefault="002577D1" w:rsidP="006D50DC">
            <w:pPr>
              <w:rPr>
                <w:rFonts w:cs="Arial"/>
                <w:color w:val="808080"/>
                <w:szCs w:val="20"/>
                <w:lang w:val="sr-Cyrl-CS"/>
              </w:rPr>
            </w:pPr>
            <w:r w:rsidRPr="00BE0D25">
              <w:rPr>
                <w:rFonts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77D1" w:rsidRPr="00BE0D25" w:rsidRDefault="00030FD2" w:rsidP="002338F2">
            <w:pPr>
              <w:jc w:val="right"/>
              <w:rPr>
                <w:rFonts w:cs="Arial"/>
                <w:b/>
                <w:color w:val="808080"/>
                <w:sz w:val="12"/>
                <w:lang w:val="sr-Latn-CS"/>
              </w:rPr>
            </w:pPr>
            <w:r>
              <w:rPr>
                <w:rFonts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ИР10</w:t>
            </w:r>
          </w:p>
        </w:tc>
      </w:tr>
      <w:tr w:rsidR="002577D1" w:rsidRPr="009C4802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D1" w:rsidRPr="009C4802" w:rsidRDefault="007E0BF1" w:rsidP="00893C32">
            <w:pPr>
              <w:rPr>
                <w:rFonts w:cs="Arial"/>
                <w:szCs w:val="20"/>
              </w:rPr>
            </w:pPr>
            <w:r w:rsidRPr="009C4802">
              <w:rPr>
                <w:rFonts w:cs="Arial"/>
                <w:szCs w:val="20"/>
                <w:lang w:val="ru-RU"/>
              </w:rPr>
              <w:t>Б</w:t>
            </w:r>
            <w:r w:rsidR="002577D1" w:rsidRPr="009C4802">
              <w:rPr>
                <w:rFonts w:cs="Arial"/>
                <w:szCs w:val="20"/>
                <w:lang w:val="ru-RU"/>
              </w:rPr>
              <w:t>рој</w:t>
            </w:r>
            <w:r w:rsidR="009B1797">
              <w:rPr>
                <w:rFonts w:cs="Arial"/>
                <w:szCs w:val="20"/>
              </w:rPr>
              <w:t xml:space="preserve"> </w:t>
            </w:r>
            <w:r w:rsidR="00745284">
              <w:rPr>
                <w:rFonts w:cs="Arial"/>
                <w:szCs w:val="20"/>
                <w:lang w:val="sr-Cyrl-RS"/>
              </w:rPr>
              <w:t>1</w:t>
            </w:r>
            <w:r w:rsidR="00893C32">
              <w:rPr>
                <w:rFonts w:cs="Arial"/>
                <w:szCs w:val="20"/>
                <w:lang w:val="sr-Cyrl-RS"/>
              </w:rPr>
              <w:t>71</w:t>
            </w:r>
            <w:r w:rsidR="002577D1" w:rsidRPr="009C4802">
              <w:rPr>
                <w:rFonts w:cs="Arial"/>
                <w:szCs w:val="20"/>
                <w:lang w:val="ru-RU"/>
              </w:rPr>
              <w:t xml:space="preserve"> - год. </w:t>
            </w:r>
            <w:r w:rsidR="002577D1" w:rsidRPr="009C4802">
              <w:rPr>
                <w:rFonts w:cs="Arial"/>
                <w:szCs w:val="20"/>
              </w:rPr>
              <w:t>LX</w:t>
            </w:r>
            <w:r w:rsidR="00122EDE" w:rsidRPr="009C4802">
              <w:rPr>
                <w:rFonts w:cs="Arial"/>
                <w:szCs w:val="20"/>
              </w:rPr>
              <w:t>V</w:t>
            </w:r>
            <w:r w:rsidR="0080397E">
              <w:rPr>
                <w:rFonts w:cs="Arial"/>
                <w:szCs w:val="20"/>
              </w:rPr>
              <w:t>II</w:t>
            </w:r>
            <w:r w:rsidR="00745284">
              <w:rPr>
                <w:rFonts w:cs="Arial"/>
                <w:szCs w:val="20"/>
                <w:lang w:val="sr-Latn-RS"/>
              </w:rPr>
              <w:t>I</w:t>
            </w:r>
            <w:r w:rsidR="002577D1" w:rsidRPr="009C4802">
              <w:rPr>
                <w:rFonts w:cs="Arial"/>
                <w:szCs w:val="20"/>
                <w:lang w:val="sr-Cyrl-CS"/>
              </w:rPr>
              <w:t>,</w:t>
            </w:r>
            <w:r w:rsidRPr="009C4802">
              <w:rPr>
                <w:rFonts w:cs="Arial"/>
                <w:szCs w:val="20"/>
              </w:rPr>
              <w:t xml:space="preserve"> </w:t>
            </w:r>
            <w:r w:rsidR="00893C32">
              <w:rPr>
                <w:rFonts w:cs="Arial"/>
                <w:szCs w:val="20"/>
                <w:lang w:val="sr-Cyrl-RS"/>
              </w:rPr>
              <w:t>29.06.2018</w:t>
            </w:r>
            <w:r w:rsidR="002577D1" w:rsidRPr="009C4802">
              <w:rPr>
                <w:rFonts w:cs="Arial"/>
                <w:szCs w:val="20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7D1" w:rsidRPr="009C4802" w:rsidRDefault="002577D1" w:rsidP="002338F2">
            <w:pPr>
              <w:jc w:val="right"/>
              <w:rPr>
                <w:rFonts w:cs="Arial"/>
                <w:b/>
                <w:sz w:val="48"/>
                <w:szCs w:val="48"/>
              </w:rPr>
            </w:pPr>
          </w:p>
        </w:tc>
      </w:tr>
      <w:tr w:rsidR="002577D1" w:rsidRPr="009C4802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9C4802" w:rsidRDefault="007E0BF1" w:rsidP="002338F2">
            <w:pPr>
              <w:rPr>
                <w:rFonts w:cs="Arial"/>
                <w:b/>
                <w:bCs/>
                <w:sz w:val="24"/>
                <w:lang w:val="sr-Latn-CS"/>
              </w:rPr>
            </w:pPr>
            <w:r w:rsidRPr="009C4802">
              <w:rPr>
                <w:rFonts w:cs="Arial"/>
                <w:b/>
                <w:bCs/>
                <w:sz w:val="24"/>
              </w:rPr>
              <w:t>Статистика науке, технологије и иновација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9C4802" w:rsidRDefault="002577D1" w:rsidP="00893C32">
            <w:pPr>
              <w:jc w:val="right"/>
              <w:rPr>
                <w:rFonts w:cs="Arial"/>
                <w:b/>
                <w:szCs w:val="20"/>
              </w:rPr>
            </w:pPr>
            <w:r w:rsidRPr="009C4802">
              <w:rPr>
                <w:rFonts w:cs="Arial"/>
                <w:szCs w:val="20"/>
                <w:lang w:val="sr-Cyrl-CS"/>
              </w:rPr>
              <w:t>СРБ</w:t>
            </w:r>
            <w:r w:rsidR="00745284">
              <w:rPr>
                <w:rFonts w:cs="Arial"/>
                <w:szCs w:val="20"/>
                <w:lang w:val="sr-Cyrl-RS"/>
              </w:rPr>
              <w:t>133</w:t>
            </w:r>
            <w:r w:rsidR="00A14EFE">
              <w:rPr>
                <w:rFonts w:cs="Arial"/>
                <w:szCs w:val="20"/>
                <w:lang w:val="sr-Latn-RS"/>
              </w:rPr>
              <w:t xml:space="preserve"> </w:t>
            </w:r>
            <w:r w:rsidR="00122EDE" w:rsidRPr="009C4802">
              <w:rPr>
                <w:rFonts w:cs="Arial"/>
                <w:szCs w:val="20"/>
              </w:rPr>
              <w:t>ИР10</w:t>
            </w:r>
            <w:r w:rsidR="007E0BF1" w:rsidRPr="009C4802">
              <w:rPr>
                <w:rFonts w:cs="Arial"/>
                <w:szCs w:val="20"/>
              </w:rPr>
              <w:t xml:space="preserve"> </w:t>
            </w:r>
            <w:r w:rsidR="00893C32">
              <w:rPr>
                <w:rFonts w:cs="Arial"/>
                <w:szCs w:val="20"/>
                <w:lang w:val="sr-Cyrl-RS"/>
              </w:rPr>
              <w:t>29062018</w:t>
            </w:r>
            <w:r w:rsidR="007E0BF1" w:rsidRPr="009C4802">
              <w:rPr>
                <w:rFonts w:cs="Arial"/>
                <w:szCs w:val="20"/>
              </w:rPr>
              <w:t xml:space="preserve">  </w:t>
            </w:r>
          </w:p>
        </w:tc>
      </w:tr>
    </w:tbl>
    <w:p w:rsidR="008C3B72" w:rsidRPr="00BE0D25" w:rsidRDefault="008C3B72" w:rsidP="006A7E8E">
      <w:pPr>
        <w:rPr>
          <w:rFonts w:cs="Arial"/>
          <w:lang w:val="sr-Cyrl-CS"/>
        </w:rPr>
      </w:pPr>
    </w:p>
    <w:p w:rsidR="0082655C" w:rsidRPr="00BE0D25" w:rsidRDefault="00323F7E" w:rsidP="00BE0D25">
      <w:pPr>
        <w:pStyle w:val="Naslovsaopstenja"/>
        <w:outlineLvl w:val="9"/>
        <w:rPr>
          <w:lang w:val="sr-Cyrl-CS"/>
        </w:rPr>
      </w:pPr>
      <w:r w:rsidRPr="00BE0D25">
        <w:rPr>
          <w:lang w:val="sr-Cyrl-CS"/>
        </w:rPr>
        <w:t>Буџетска издвајања за науку</w:t>
      </w:r>
      <w:r w:rsidR="004F5565">
        <w:rPr>
          <w:lang w:val="sr-Cyrl-CS"/>
        </w:rPr>
        <w:t xml:space="preserve">, </w:t>
      </w:r>
      <w:r w:rsidR="002A4813">
        <w:rPr>
          <w:lang w:val="sr-Cyrl-CS"/>
        </w:rPr>
        <w:t>2017</w:t>
      </w:r>
      <w:r w:rsidR="004F5565">
        <w:t>/</w:t>
      </w:r>
      <w:r w:rsidR="00CA2888" w:rsidRPr="00BE0D25">
        <w:rPr>
          <w:lang w:val="sr-Cyrl-CS"/>
        </w:rPr>
        <w:t>201</w:t>
      </w:r>
      <w:r w:rsidR="00893C32">
        <w:rPr>
          <w:lang w:val="sr-Cyrl-CS"/>
        </w:rPr>
        <w:t>8</w:t>
      </w:r>
      <w:r w:rsidR="00CA2888" w:rsidRPr="00BE0D25">
        <w:rPr>
          <w:lang w:val="sr-Cyrl-CS"/>
        </w:rPr>
        <w:t>.</w:t>
      </w:r>
    </w:p>
    <w:p w:rsidR="00266953" w:rsidRPr="00631AAF" w:rsidRDefault="00056BFC" w:rsidP="00056BFC">
      <w:pPr>
        <w:pStyle w:val="Podnaslovsopstenja"/>
        <w:tabs>
          <w:tab w:val="center" w:pos="5102"/>
          <w:tab w:val="left" w:pos="7780"/>
        </w:tabs>
        <w:spacing w:before="240"/>
        <w:ind w:right="-55"/>
        <w:jc w:val="left"/>
        <w:rPr>
          <w:rFonts w:cs="Arial"/>
          <w:lang w:val="sr-Latn-RS"/>
        </w:rPr>
      </w:pPr>
      <w:r w:rsidRPr="00056BFC">
        <w:rPr>
          <w:rFonts w:cs="Arial"/>
          <w:b w:val="0"/>
          <w:lang w:val="sr-Cyrl-CS"/>
        </w:rPr>
        <w:tab/>
      </w:r>
      <w:r>
        <w:rPr>
          <w:rFonts w:cs="Arial"/>
          <w:lang w:val="sr-Cyrl-CS"/>
        </w:rPr>
        <w:t xml:space="preserve">− </w:t>
      </w:r>
      <w:r w:rsidR="00A06762" w:rsidRPr="00BE0D25">
        <w:rPr>
          <w:rFonts w:cs="Arial"/>
          <w:lang w:val="sr-Cyrl-CS"/>
        </w:rPr>
        <w:t>Истраживање и развој</w:t>
      </w:r>
      <w:r>
        <w:rPr>
          <w:rFonts w:cs="Arial"/>
          <w:lang w:val="sr-Latn-RS"/>
        </w:rPr>
        <w:t xml:space="preserve"> </w:t>
      </w:r>
      <w:r w:rsidR="00323F7E" w:rsidRPr="00BE0D25">
        <w:rPr>
          <w:rFonts w:cs="Arial"/>
          <w:lang w:val="sr-Cyrl-CS"/>
        </w:rPr>
        <w:t>−</w:t>
      </w:r>
      <w:r w:rsidR="00CD28CC">
        <w:rPr>
          <w:rFonts w:cs="Arial"/>
          <w:lang w:val="sr-Cyrl-CS"/>
        </w:rPr>
        <w:tab/>
      </w:r>
    </w:p>
    <w:p w:rsidR="0082655C" w:rsidRPr="00BE0D25" w:rsidRDefault="0082655C" w:rsidP="006D50DC">
      <w:pPr>
        <w:pStyle w:val="Podnaslovsopstenja"/>
        <w:rPr>
          <w:rFonts w:cs="Arial"/>
          <w:lang w:val="sr-Cyrl-CS"/>
        </w:rPr>
      </w:pPr>
    </w:p>
    <w:p w:rsidR="00BE0D25" w:rsidRPr="00B4128E" w:rsidRDefault="00BE0D25" w:rsidP="00056BFC">
      <w:pPr>
        <w:spacing w:before="120" w:after="120"/>
        <w:ind w:firstLine="397"/>
        <w:jc w:val="both"/>
        <w:rPr>
          <w:rFonts w:cs="Arial"/>
          <w:szCs w:val="20"/>
          <w:lang w:val="sr-Cyrl-RS"/>
        </w:rPr>
      </w:pPr>
      <w:r w:rsidRPr="00B4128E">
        <w:rPr>
          <w:rFonts w:cs="Arial"/>
          <w:szCs w:val="20"/>
        </w:rPr>
        <w:t xml:space="preserve">У </w:t>
      </w:r>
      <w:r w:rsidR="00FF247A" w:rsidRPr="00B4128E">
        <w:rPr>
          <w:rFonts w:cs="Arial"/>
          <w:szCs w:val="20"/>
        </w:rPr>
        <w:t xml:space="preserve">Републици Србији </w:t>
      </w:r>
      <w:r w:rsidR="00FF247A">
        <w:rPr>
          <w:rFonts w:cs="Arial"/>
          <w:szCs w:val="20"/>
          <w:lang w:val="sr-Cyrl-RS"/>
        </w:rPr>
        <w:t xml:space="preserve">у </w:t>
      </w:r>
      <w:r w:rsidR="002A4813">
        <w:rPr>
          <w:rFonts w:cs="Arial"/>
          <w:szCs w:val="20"/>
        </w:rPr>
        <w:t>2017</w:t>
      </w:r>
      <w:r w:rsidR="00026E02">
        <w:rPr>
          <w:rFonts w:cs="Arial"/>
          <w:szCs w:val="20"/>
        </w:rPr>
        <w:t xml:space="preserve">. </w:t>
      </w:r>
      <w:proofErr w:type="gramStart"/>
      <w:r w:rsidR="00026E02">
        <w:rPr>
          <w:rFonts w:cs="Arial"/>
          <w:szCs w:val="20"/>
        </w:rPr>
        <w:t>години</w:t>
      </w:r>
      <w:proofErr w:type="gramEnd"/>
      <w:r w:rsidRPr="00B4128E">
        <w:rPr>
          <w:rFonts w:cs="Arial"/>
          <w:szCs w:val="20"/>
        </w:rPr>
        <w:t xml:space="preserve"> утрошено је </w:t>
      </w:r>
      <w:r w:rsidR="00631AAF" w:rsidRPr="00631AAF">
        <w:rPr>
          <w:rFonts w:cs="Arial"/>
          <w:color w:val="000000"/>
          <w:szCs w:val="20"/>
        </w:rPr>
        <w:t>17</w:t>
      </w:r>
      <w:r w:rsidR="002C16F4">
        <w:rPr>
          <w:rFonts w:cs="Arial"/>
          <w:color w:val="000000"/>
          <w:szCs w:val="20"/>
          <w:lang w:val="sr-Cyrl-RS"/>
        </w:rPr>
        <w:t>.</w:t>
      </w:r>
      <w:r w:rsidR="00631AAF" w:rsidRPr="00631AAF">
        <w:rPr>
          <w:rFonts w:cs="Arial"/>
          <w:color w:val="000000"/>
          <w:szCs w:val="20"/>
        </w:rPr>
        <w:t>8</w:t>
      </w:r>
      <w:r w:rsidR="002C16F4">
        <w:rPr>
          <w:rFonts w:cs="Arial"/>
          <w:color w:val="000000"/>
          <w:szCs w:val="20"/>
          <w:lang w:val="sr-Cyrl-RS"/>
        </w:rPr>
        <w:t>9</w:t>
      </w:r>
      <w:r w:rsidR="00631AAF" w:rsidRPr="00631AAF">
        <w:rPr>
          <w:rFonts w:cs="Arial"/>
          <w:color w:val="000000"/>
          <w:szCs w:val="20"/>
        </w:rPr>
        <w:t>9</w:t>
      </w:r>
      <w:r w:rsidR="00026E02">
        <w:rPr>
          <w:rFonts w:cs="Arial"/>
          <w:color w:val="000000"/>
          <w:szCs w:val="20"/>
          <w:lang w:val="sr-Cyrl-RS"/>
        </w:rPr>
        <w:t>.</w:t>
      </w:r>
      <w:r w:rsidR="00631AAF" w:rsidRPr="00631AAF">
        <w:rPr>
          <w:rFonts w:cs="Arial"/>
          <w:color w:val="000000"/>
          <w:szCs w:val="20"/>
        </w:rPr>
        <w:t>912</w:t>
      </w:r>
      <w:r w:rsidR="00631AAF">
        <w:rPr>
          <w:rFonts w:cs="Arial"/>
          <w:color w:val="000000"/>
          <w:szCs w:val="20"/>
          <w:lang w:val="sr-Cyrl-RS"/>
        </w:rPr>
        <w:t xml:space="preserve"> </w:t>
      </w:r>
      <w:r w:rsidR="0071623E" w:rsidRPr="00B4128E">
        <w:rPr>
          <w:rFonts w:cs="Arial"/>
          <w:szCs w:val="20"/>
        </w:rPr>
        <w:t>хиљада</w:t>
      </w:r>
      <w:r w:rsidRPr="00B4128E">
        <w:rPr>
          <w:rFonts w:cs="Arial"/>
          <w:szCs w:val="20"/>
        </w:rPr>
        <w:t xml:space="preserve"> РСД буџетских средстава за активности истраживања и</w:t>
      </w:r>
      <w:r w:rsidR="00A7683B" w:rsidRPr="00B4128E">
        <w:rPr>
          <w:rFonts w:cs="Arial"/>
          <w:szCs w:val="20"/>
        </w:rPr>
        <w:t xml:space="preserve"> развоја</w:t>
      </w:r>
      <w:r w:rsidR="00026E02">
        <w:rPr>
          <w:rFonts w:cs="Arial"/>
          <w:szCs w:val="20"/>
          <w:lang w:val="sr-Cyrl-RS"/>
        </w:rPr>
        <w:t xml:space="preserve"> (ИР)</w:t>
      </w:r>
      <w:r w:rsidRPr="00B4128E">
        <w:rPr>
          <w:rFonts w:cs="Arial"/>
          <w:szCs w:val="20"/>
        </w:rPr>
        <w:t>.</w:t>
      </w:r>
      <w:r w:rsidR="00007746" w:rsidRPr="00B4128E">
        <w:rPr>
          <w:rFonts w:cs="Arial"/>
          <w:szCs w:val="20"/>
        </w:rPr>
        <w:t xml:space="preserve"> </w:t>
      </w:r>
    </w:p>
    <w:p w:rsidR="00BE0D25" w:rsidRPr="00B4128E" w:rsidRDefault="00BE0D25" w:rsidP="00056BFC">
      <w:pPr>
        <w:spacing w:before="120" w:after="120"/>
        <w:ind w:firstLine="397"/>
        <w:jc w:val="both"/>
        <w:rPr>
          <w:rFonts w:cs="Arial"/>
          <w:szCs w:val="20"/>
        </w:rPr>
      </w:pPr>
      <w:r w:rsidRPr="00B4128E">
        <w:rPr>
          <w:rFonts w:cs="Arial"/>
          <w:szCs w:val="20"/>
        </w:rPr>
        <w:t xml:space="preserve">Удео укупних буџетских средстава за </w:t>
      </w:r>
      <w:r w:rsidR="00026E02">
        <w:rPr>
          <w:rFonts w:cs="Arial"/>
          <w:szCs w:val="20"/>
          <w:lang w:val="sr-Cyrl-RS"/>
        </w:rPr>
        <w:t>ИР</w:t>
      </w:r>
      <w:r w:rsidRPr="00B4128E">
        <w:rPr>
          <w:rFonts w:cs="Arial"/>
          <w:szCs w:val="20"/>
        </w:rPr>
        <w:t xml:space="preserve"> у бруто домаћем производу у </w:t>
      </w:r>
      <w:r w:rsidR="002A4813">
        <w:rPr>
          <w:rFonts w:cs="Arial"/>
          <w:szCs w:val="20"/>
        </w:rPr>
        <w:t>2017</w:t>
      </w:r>
      <w:r w:rsidRPr="00B4128E">
        <w:rPr>
          <w:rFonts w:cs="Arial"/>
          <w:szCs w:val="20"/>
        </w:rPr>
        <w:t xml:space="preserve">. </w:t>
      </w:r>
      <w:proofErr w:type="gramStart"/>
      <w:r w:rsidRPr="00B4128E">
        <w:rPr>
          <w:rFonts w:cs="Arial"/>
          <w:szCs w:val="20"/>
        </w:rPr>
        <w:t>години</w:t>
      </w:r>
      <w:proofErr w:type="gramEnd"/>
      <w:r w:rsidRPr="00B4128E">
        <w:rPr>
          <w:rFonts w:cs="Arial"/>
          <w:szCs w:val="20"/>
        </w:rPr>
        <w:t xml:space="preserve"> износио је 0,</w:t>
      </w:r>
      <w:r w:rsidR="00631AAF">
        <w:rPr>
          <w:rFonts w:cs="Arial"/>
          <w:szCs w:val="20"/>
          <w:lang w:val="sr-Cyrl-RS"/>
        </w:rPr>
        <w:t>40</w:t>
      </w:r>
      <w:r w:rsidRPr="00B4128E">
        <w:rPr>
          <w:rFonts w:cs="Arial"/>
          <w:szCs w:val="20"/>
        </w:rPr>
        <w:t>%.</w:t>
      </w:r>
    </w:p>
    <w:p w:rsidR="00BE0D25" w:rsidRPr="002B5D10" w:rsidRDefault="00EB2073" w:rsidP="00056BFC">
      <w:pPr>
        <w:spacing w:before="120" w:after="120"/>
        <w:ind w:firstLine="397"/>
        <w:jc w:val="both"/>
        <w:rPr>
          <w:rFonts w:cs="Arial"/>
          <w:szCs w:val="20"/>
        </w:rPr>
      </w:pPr>
      <w:r w:rsidRPr="00B4128E">
        <w:rPr>
          <w:rFonts w:cs="Arial"/>
          <w:szCs w:val="20"/>
          <w:lang w:val="sr-Cyrl-RS"/>
        </w:rPr>
        <w:t>Највећи</w:t>
      </w:r>
      <w:r w:rsidR="00743C6B" w:rsidRPr="00B4128E">
        <w:rPr>
          <w:rFonts w:cs="Arial"/>
          <w:szCs w:val="20"/>
        </w:rPr>
        <w:t xml:space="preserve"> проценат</w:t>
      </w:r>
      <w:r w:rsidR="00BE0D25" w:rsidRPr="00B4128E">
        <w:rPr>
          <w:rFonts w:cs="Arial"/>
          <w:szCs w:val="20"/>
        </w:rPr>
        <w:t xml:space="preserve"> буџетских средстава за </w:t>
      </w:r>
      <w:r w:rsidR="00026E02">
        <w:rPr>
          <w:rFonts w:cs="Arial"/>
          <w:szCs w:val="20"/>
          <w:lang w:val="sr-Cyrl-RS"/>
        </w:rPr>
        <w:t>ИР</w:t>
      </w:r>
      <w:r w:rsidR="00BE0D25" w:rsidRPr="00B4128E">
        <w:rPr>
          <w:rFonts w:cs="Arial"/>
          <w:szCs w:val="20"/>
        </w:rPr>
        <w:t xml:space="preserve"> у </w:t>
      </w:r>
      <w:r w:rsidR="002A4813">
        <w:rPr>
          <w:rFonts w:cs="Arial"/>
          <w:szCs w:val="20"/>
        </w:rPr>
        <w:t>2017</w:t>
      </w:r>
      <w:r w:rsidR="00BE0D25" w:rsidRPr="00B4128E">
        <w:rPr>
          <w:rFonts w:cs="Arial"/>
          <w:szCs w:val="20"/>
        </w:rPr>
        <w:t xml:space="preserve">. </w:t>
      </w:r>
      <w:proofErr w:type="gramStart"/>
      <w:r w:rsidR="00BE0D25" w:rsidRPr="00B4128E">
        <w:rPr>
          <w:rFonts w:cs="Arial"/>
          <w:szCs w:val="20"/>
        </w:rPr>
        <w:t>години</w:t>
      </w:r>
      <w:proofErr w:type="gramEnd"/>
      <w:r w:rsidR="00BE0D25" w:rsidRPr="00B4128E">
        <w:rPr>
          <w:rFonts w:cs="Arial"/>
          <w:szCs w:val="20"/>
        </w:rPr>
        <w:t xml:space="preserve"> </w:t>
      </w:r>
      <w:r w:rsidR="00743C6B" w:rsidRPr="00B4128E">
        <w:rPr>
          <w:rFonts w:cs="Arial"/>
          <w:szCs w:val="20"/>
        </w:rPr>
        <w:t>припао</w:t>
      </w:r>
      <w:r w:rsidR="00BE0D25" w:rsidRPr="00B4128E">
        <w:rPr>
          <w:rFonts w:cs="Arial"/>
          <w:szCs w:val="20"/>
        </w:rPr>
        <w:t xml:space="preserve"> </w:t>
      </w:r>
      <w:r w:rsidR="00743C6B" w:rsidRPr="00B4128E">
        <w:rPr>
          <w:rFonts w:cs="Arial"/>
          <w:szCs w:val="20"/>
        </w:rPr>
        <w:t xml:space="preserve">је </w:t>
      </w:r>
      <w:r w:rsidR="00BE0D25" w:rsidRPr="00B4128E">
        <w:rPr>
          <w:rFonts w:cs="Arial"/>
          <w:szCs w:val="20"/>
        </w:rPr>
        <w:t xml:space="preserve">сектору </w:t>
      </w:r>
      <w:r w:rsidR="00743C6B" w:rsidRPr="00B4128E">
        <w:rPr>
          <w:rFonts w:cs="Arial"/>
          <w:szCs w:val="20"/>
        </w:rPr>
        <w:t>државе (</w:t>
      </w:r>
      <w:r w:rsidR="00631AAF">
        <w:rPr>
          <w:rFonts w:cs="Arial"/>
          <w:szCs w:val="20"/>
          <w:lang w:val="sr-Cyrl-RS"/>
        </w:rPr>
        <w:t>57</w:t>
      </w:r>
      <w:r w:rsidR="00743C6B" w:rsidRPr="00B4128E">
        <w:rPr>
          <w:rFonts w:cs="Arial"/>
          <w:szCs w:val="20"/>
        </w:rPr>
        <w:t>,</w:t>
      </w:r>
      <w:r w:rsidR="00631AAF">
        <w:rPr>
          <w:rFonts w:cs="Arial"/>
          <w:szCs w:val="20"/>
          <w:lang w:val="sr-Cyrl-RS"/>
        </w:rPr>
        <w:t>3</w:t>
      </w:r>
      <w:r w:rsidR="00BE0D25" w:rsidRPr="00B4128E">
        <w:rPr>
          <w:rFonts w:cs="Arial"/>
          <w:szCs w:val="20"/>
        </w:rPr>
        <w:t>%</w:t>
      </w:r>
      <w:r w:rsidR="00743C6B" w:rsidRPr="00B4128E">
        <w:rPr>
          <w:rFonts w:cs="Arial"/>
          <w:szCs w:val="20"/>
        </w:rPr>
        <w:t>)</w:t>
      </w:r>
      <w:r w:rsidRPr="00B4128E">
        <w:rPr>
          <w:rFonts w:cs="Arial"/>
          <w:szCs w:val="20"/>
          <w:lang w:val="sr-Cyrl-RS"/>
        </w:rPr>
        <w:t>, а затим сектору високог образовања (</w:t>
      </w:r>
      <w:r w:rsidR="00631AAF">
        <w:rPr>
          <w:rFonts w:cs="Arial"/>
          <w:szCs w:val="20"/>
          <w:lang w:val="sr-Cyrl-RS"/>
        </w:rPr>
        <w:t>26</w:t>
      </w:r>
      <w:r>
        <w:rPr>
          <w:rFonts w:cs="Arial"/>
          <w:szCs w:val="20"/>
          <w:lang w:val="sr-Cyrl-RS"/>
        </w:rPr>
        <w:t>,</w:t>
      </w:r>
      <w:r w:rsidR="00631AAF">
        <w:rPr>
          <w:rFonts w:cs="Arial"/>
          <w:szCs w:val="20"/>
          <w:lang w:val="sr-Cyrl-RS"/>
        </w:rPr>
        <w:t>3</w:t>
      </w:r>
      <w:r>
        <w:rPr>
          <w:rFonts w:cs="Arial"/>
          <w:szCs w:val="20"/>
          <w:lang w:val="sr-Cyrl-RS"/>
        </w:rPr>
        <w:t>%)</w:t>
      </w:r>
      <w:r w:rsidR="00743C6B" w:rsidRPr="002B5D10">
        <w:rPr>
          <w:rFonts w:cs="Arial"/>
          <w:szCs w:val="20"/>
        </w:rPr>
        <w:t xml:space="preserve">. У укупним средствима за финансирање </w:t>
      </w:r>
      <w:r w:rsidR="00631AAF">
        <w:rPr>
          <w:rFonts w:cs="Arial"/>
          <w:szCs w:val="20"/>
          <w:lang w:val="sr-Cyrl-RS"/>
        </w:rPr>
        <w:t>научноистраживачког рада</w:t>
      </w:r>
      <w:r w:rsidR="00FF4150" w:rsidRPr="002B5D10">
        <w:rPr>
          <w:rFonts w:cs="Arial"/>
          <w:szCs w:val="20"/>
        </w:rPr>
        <w:t xml:space="preserve"> средства од међународних организација учествују са око </w:t>
      </w:r>
      <w:r>
        <w:rPr>
          <w:rFonts w:cs="Arial"/>
          <w:szCs w:val="20"/>
          <w:lang w:val="sr-Cyrl-RS"/>
        </w:rPr>
        <w:t>10</w:t>
      </w:r>
      <w:r w:rsidR="00FF4150" w:rsidRPr="002B5D10">
        <w:rPr>
          <w:rFonts w:cs="Arial"/>
          <w:szCs w:val="20"/>
        </w:rPr>
        <w:t xml:space="preserve">%. </w:t>
      </w:r>
      <w:r w:rsidR="00743C6B" w:rsidRPr="002B5D10">
        <w:rPr>
          <w:rFonts w:cs="Arial"/>
          <w:szCs w:val="20"/>
        </w:rPr>
        <w:t>Н</w:t>
      </w:r>
      <w:r w:rsidR="00BE0D25" w:rsidRPr="002B5D10">
        <w:rPr>
          <w:rFonts w:cs="Arial"/>
          <w:szCs w:val="20"/>
        </w:rPr>
        <w:t>ефинансијски (пословни) сектор</w:t>
      </w:r>
      <w:r>
        <w:rPr>
          <w:rFonts w:cs="Arial"/>
          <w:szCs w:val="20"/>
        </w:rPr>
        <w:t xml:space="preserve"> учествује са </w:t>
      </w:r>
      <w:r w:rsidRPr="00B4128E">
        <w:rPr>
          <w:rFonts w:cs="Arial"/>
          <w:szCs w:val="20"/>
          <w:lang w:val="sr-Cyrl-RS"/>
        </w:rPr>
        <w:t xml:space="preserve">око </w:t>
      </w:r>
      <w:r w:rsidRPr="00B4128E">
        <w:rPr>
          <w:rFonts w:cs="Arial"/>
          <w:szCs w:val="20"/>
        </w:rPr>
        <w:t>4</w:t>
      </w:r>
      <w:r w:rsidR="00743C6B" w:rsidRPr="00B4128E">
        <w:rPr>
          <w:rFonts w:cs="Arial"/>
          <w:szCs w:val="20"/>
        </w:rPr>
        <w:t>%</w:t>
      </w:r>
      <w:r w:rsidR="00BE0D25" w:rsidRPr="00B4128E">
        <w:rPr>
          <w:rFonts w:cs="Arial"/>
          <w:szCs w:val="20"/>
        </w:rPr>
        <w:t>,</w:t>
      </w:r>
      <w:r w:rsidR="00BE0D25" w:rsidRPr="002B5D10">
        <w:rPr>
          <w:rFonts w:cs="Arial"/>
          <w:szCs w:val="20"/>
        </w:rPr>
        <w:t xml:space="preserve"> док</w:t>
      </w:r>
      <w:r w:rsidR="00743C6B" w:rsidRPr="002B5D10">
        <w:rPr>
          <w:rFonts w:cs="Arial"/>
          <w:szCs w:val="20"/>
        </w:rPr>
        <w:t xml:space="preserve"> је</w:t>
      </w:r>
      <w:r w:rsidR="00BE0D25" w:rsidRPr="002B5D10">
        <w:rPr>
          <w:rFonts w:cs="Arial"/>
          <w:szCs w:val="20"/>
        </w:rPr>
        <w:t xml:space="preserve"> за непрофитни сектор било намењен</w:t>
      </w:r>
      <w:r w:rsidR="00743C6B" w:rsidRPr="002B5D10">
        <w:rPr>
          <w:rFonts w:cs="Arial"/>
          <w:szCs w:val="20"/>
        </w:rPr>
        <w:t xml:space="preserve">о само </w:t>
      </w:r>
      <w:r w:rsidR="00631AAF">
        <w:rPr>
          <w:rFonts w:cs="Arial"/>
          <w:szCs w:val="20"/>
          <w:lang w:val="sr-Cyrl-RS"/>
        </w:rPr>
        <w:t>2</w:t>
      </w:r>
      <w:proofErr w:type="gramStart"/>
      <w:r w:rsidR="00743C6B" w:rsidRPr="002B5D10">
        <w:rPr>
          <w:rFonts w:cs="Arial"/>
          <w:szCs w:val="20"/>
        </w:rPr>
        <w:t>,</w:t>
      </w:r>
      <w:r>
        <w:rPr>
          <w:rFonts w:cs="Arial"/>
          <w:szCs w:val="20"/>
          <w:lang w:val="sr-Cyrl-RS"/>
        </w:rPr>
        <w:t>4</w:t>
      </w:r>
      <w:proofErr w:type="gramEnd"/>
      <w:r w:rsidR="00743C6B" w:rsidRPr="002B5D10">
        <w:rPr>
          <w:rFonts w:cs="Arial"/>
          <w:szCs w:val="20"/>
        </w:rPr>
        <w:t>% средстава</w:t>
      </w:r>
      <w:r w:rsidR="00BE0D25" w:rsidRPr="002B5D10">
        <w:rPr>
          <w:rFonts w:cs="Arial"/>
          <w:szCs w:val="20"/>
        </w:rPr>
        <w:t>.</w:t>
      </w:r>
    </w:p>
    <w:p w:rsidR="00BE0D25" w:rsidRPr="002B5D10" w:rsidRDefault="00BE0D25" w:rsidP="00056BFC">
      <w:pPr>
        <w:spacing w:before="120" w:after="120"/>
        <w:ind w:firstLine="397"/>
        <w:jc w:val="both"/>
        <w:rPr>
          <w:rFonts w:cs="Arial"/>
          <w:szCs w:val="20"/>
        </w:rPr>
      </w:pPr>
      <w:r w:rsidRPr="002B5D10">
        <w:rPr>
          <w:rFonts w:cs="Arial"/>
          <w:szCs w:val="20"/>
        </w:rPr>
        <w:t xml:space="preserve">Посматрано према друштвено-економским циљевима, највише буџетских средстава опредељених за </w:t>
      </w:r>
      <w:r w:rsidR="00026E02">
        <w:rPr>
          <w:rFonts w:cs="Arial"/>
          <w:szCs w:val="20"/>
          <w:lang w:val="sr-Cyrl-RS"/>
        </w:rPr>
        <w:t>ИР</w:t>
      </w:r>
      <w:r w:rsidRPr="002B5D10">
        <w:rPr>
          <w:rFonts w:cs="Arial"/>
          <w:szCs w:val="20"/>
        </w:rPr>
        <w:t xml:space="preserve"> у </w:t>
      </w:r>
      <w:r w:rsidR="002A4813">
        <w:rPr>
          <w:rFonts w:cs="Arial"/>
          <w:szCs w:val="20"/>
        </w:rPr>
        <w:t>2017</w:t>
      </w:r>
      <w:r w:rsidRPr="002B5D10">
        <w:rPr>
          <w:rFonts w:cs="Arial"/>
          <w:szCs w:val="20"/>
        </w:rPr>
        <w:t xml:space="preserve">. </w:t>
      </w:r>
      <w:proofErr w:type="gramStart"/>
      <w:r w:rsidRPr="002B5D10">
        <w:rPr>
          <w:rFonts w:cs="Arial"/>
          <w:szCs w:val="20"/>
        </w:rPr>
        <w:t>било</w:t>
      </w:r>
      <w:proofErr w:type="gramEnd"/>
      <w:r w:rsidRPr="002B5D10">
        <w:rPr>
          <w:rFonts w:cs="Arial"/>
          <w:szCs w:val="20"/>
        </w:rPr>
        <w:t xml:space="preserve"> је утрошено за циљ</w:t>
      </w:r>
      <w:r w:rsidR="00195E38" w:rsidRPr="002B5D10">
        <w:rPr>
          <w:rFonts w:cs="Arial"/>
          <w:szCs w:val="20"/>
        </w:rPr>
        <w:t xml:space="preserve"> Опште унапређење знања </w:t>
      </w:r>
      <w:r w:rsidR="00026E02">
        <w:rPr>
          <w:rFonts w:cs="Arial"/>
          <w:szCs w:val="20"/>
        </w:rPr>
        <w:t>–</w:t>
      </w:r>
      <w:r w:rsidR="00195E38" w:rsidRPr="002B5D10">
        <w:rPr>
          <w:rFonts w:cs="Arial"/>
          <w:szCs w:val="20"/>
        </w:rPr>
        <w:t xml:space="preserve"> </w:t>
      </w:r>
      <w:r w:rsidRPr="002B5D10">
        <w:rPr>
          <w:rFonts w:cs="Arial"/>
          <w:szCs w:val="20"/>
        </w:rPr>
        <w:t xml:space="preserve">Истраживање и развој финансирани из општих фондова универзитета </w:t>
      </w:r>
      <w:r w:rsidR="00026E02">
        <w:rPr>
          <w:rFonts w:cs="Arial"/>
          <w:szCs w:val="20"/>
        </w:rPr>
        <w:t>–</w:t>
      </w:r>
      <w:r w:rsidRPr="002B5D10">
        <w:rPr>
          <w:rFonts w:cs="Arial"/>
          <w:szCs w:val="20"/>
        </w:rPr>
        <w:t xml:space="preserve"> </w:t>
      </w:r>
      <w:r w:rsidR="008E4986">
        <w:rPr>
          <w:rFonts w:cs="Arial"/>
          <w:szCs w:val="20"/>
        </w:rPr>
        <w:t>GUF</w:t>
      </w:r>
      <w:r w:rsidR="008E4986" w:rsidRPr="002B5D10">
        <w:rPr>
          <w:rFonts w:cs="Arial"/>
          <w:szCs w:val="20"/>
        </w:rPr>
        <w:t xml:space="preserve"> </w:t>
      </w:r>
      <w:r w:rsidRPr="002B5D10">
        <w:rPr>
          <w:rFonts w:cs="Arial"/>
          <w:szCs w:val="20"/>
        </w:rPr>
        <w:t>(</w:t>
      </w:r>
      <w:r w:rsidR="00FF247A">
        <w:rPr>
          <w:rFonts w:cs="Arial"/>
          <w:szCs w:val="20"/>
          <w:lang w:val="sr-Cyrl-RS"/>
        </w:rPr>
        <w:t>34,6</w:t>
      </w:r>
      <w:r w:rsidRPr="002B5D10">
        <w:rPr>
          <w:rFonts w:cs="Arial"/>
          <w:szCs w:val="20"/>
        </w:rPr>
        <w:t xml:space="preserve">%). За циљ </w:t>
      </w:r>
      <w:r w:rsidR="00026E02">
        <w:rPr>
          <w:rFonts w:cs="Arial"/>
          <w:szCs w:val="20"/>
        </w:rPr>
        <w:t>Индустријска пр</w:t>
      </w:r>
      <w:r w:rsidR="00642FCE" w:rsidRPr="002B5D10">
        <w:rPr>
          <w:rFonts w:cs="Arial"/>
          <w:szCs w:val="20"/>
        </w:rPr>
        <w:t>оизводња и технологија</w:t>
      </w:r>
      <w:r w:rsidR="00631AAF">
        <w:rPr>
          <w:rFonts w:cs="Arial"/>
          <w:szCs w:val="20"/>
        </w:rPr>
        <w:t xml:space="preserve"> утроше</w:t>
      </w:r>
      <w:r w:rsidRPr="002B5D10">
        <w:rPr>
          <w:rFonts w:cs="Arial"/>
          <w:szCs w:val="20"/>
        </w:rPr>
        <w:t>но је</w:t>
      </w:r>
      <w:r w:rsidR="00D5306D" w:rsidRPr="002B5D10">
        <w:rPr>
          <w:rFonts w:cs="Arial"/>
          <w:szCs w:val="20"/>
        </w:rPr>
        <w:t xml:space="preserve"> </w:t>
      </w:r>
      <w:r w:rsidR="00FF247A">
        <w:rPr>
          <w:rFonts w:cs="Arial"/>
          <w:szCs w:val="20"/>
          <w:lang w:val="sr-Cyrl-RS"/>
        </w:rPr>
        <w:t>19</w:t>
      </w:r>
      <w:proofErr w:type="gramStart"/>
      <w:r w:rsidR="00FF247A">
        <w:rPr>
          <w:rFonts w:cs="Arial"/>
          <w:szCs w:val="20"/>
          <w:lang w:val="sr-Cyrl-RS"/>
        </w:rPr>
        <w:t>,</w:t>
      </w:r>
      <w:r w:rsidR="00EB2073">
        <w:rPr>
          <w:rFonts w:cs="Arial"/>
          <w:szCs w:val="20"/>
          <w:lang w:val="sr-Cyrl-RS"/>
        </w:rPr>
        <w:t>2</w:t>
      </w:r>
      <w:proofErr w:type="gramEnd"/>
      <w:r w:rsidRPr="002B5D10">
        <w:rPr>
          <w:rFonts w:cs="Arial"/>
          <w:szCs w:val="20"/>
        </w:rPr>
        <w:t>%, а најмање средстава утрошено</w:t>
      </w:r>
      <w:r w:rsidR="00026E02">
        <w:rPr>
          <w:rFonts w:cs="Arial"/>
          <w:szCs w:val="20"/>
          <w:lang w:val="sr-Cyrl-RS"/>
        </w:rPr>
        <w:t xml:space="preserve"> је</w:t>
      </w:r>
      <w:r w:rsidRPr="002B5D10">
        <w:rPr>
          <w:rFonts w:cs="Arial"/>
          <w:szCs w:val="20"/>
        </w:rPr>
        <w:t xml:space="preserve"> за циљ </w:t>
      </w:r>
      <w:r w:rsidR="00642FCE" w:rsidRPr="002B5D10">
        <w:rPr>
          <w:rFonts w:cs="Arial"/>
          <w:szCs w:val="20"/>
        </w:rPr>
        <w:t xml:space="preserve">Истраживање и експлоатација </w:t>
      </w:r>
      <w:r w:rsidR="00FF247A">
        <w:rPr>
          <w:rFonts w:cs="Arial"/>
          <w:szCs w:val="20"/>
          <w:lang w:val="sr-Cyrl-RS"/>
        </w:rPr>
        <w:t>Земље</w:t>
      </w:r>
      <w:r w:rsidRPr="002B5D10">
        <w:rPr>
          <w:rFonts w:cs="Arial"/>
          <w:szCs w:val="20"/>
        </w:rPr>
        <w:t xml:space="preserve"> (</w:t>
      </w:r>
      <w:r w:rsidR="00FF247A">
        <w:rPr>
          <w:rFonts w:cs="Arial"/>
          <w:szCs w:val="20"/>
          <w:lang w:val="sr-Cyrl-RS"/>
        </w:rPr>
        <w:t>1</w:t>
      </w:r>
      <w:r w:rsidRPr="002B5D10">
        <w:rPr>
          <w:rFonts w:cs="Arial"/>
          <w:szCs w:val="20"/>
        </w:rPr>
        <w:t>%).</w:t>
      </w:r>
    </w:p>
    <w:p w:rsidR="00BE0D25" w:rsidRPr="002B5D10" w:rsidRDefault="00BE0D25" w:rsidP="00056BFC">
      <w:pPr>
        <w:spacing w:before="120" w:after="120"/>
        <w:ind w:firstLine="397"/>
        <w:jc w:val="both"/>
        <w:rPr>
          <w:rFonts w:cs="Arial"/>
          <w:szCs w:val="20"/>
        </w:rPr>
      </w:pPr>
      <w:r w:rsidRPr="002B5D10">
        <w:rPr>
          <w:rFonts w:cs="Arial"/>
          <w:szCs w:val="20"/>
        </w:rPr>
        <w:t xml:space="preserve">Средства која су планирана </w:t>
      </w:r>
      <w:r w:rsidR="00737971" w:rsidRPr="002B5D10">
        <w:rPr>
          <w:rFonts w:cs="Arial"/>
          <w:szCs w:val="20"/>
        </w:rPr>
        <w:t xml:space="preserve">за ИР </w:t>
      </w:r>
      <w:r w:rsidRPr="002B5D10">
        <w:rPr>
          <w:rFonts w:cs="Arial"/>
          <w:szCs w:val="20"/>
        </w:rPr>
        <w:t xml:space="preserve">буџетом за </w:t>
      </w:r>
      <w:r w:rsidR="002A4813">
        <w:rPr>
          <w:rFonts w:cs="Arial"/>
          <w:szCs w:val="20"/>
        </w:rPr>
        <w:t>2018</w:t>
      </w:r>
      <w:r w:rsidRPr="002B5D10">
        <w:rPr>
          <w:rFonts w:cs="Arial"/>
          <w:szCs w:val="20"/>
        </w:rPr>
        <w:t xml:space="preserve">. </w:t>
      </w:r>
      <w:proofErr w:type="gramStart"/>
      <w:r w:rsidRPr="002B5D10">
        <w:rPr>
          <w:rFonts w:cs="Arial"/>
          <w:szCs w:val="20"/>
        </w:rPr>
        <w:t>годину</w:t>
      </w:r>
      <w:proofErr w:type="gramEnd"/>
      <w:r w:rsidRPr="002B5D10">
        <w:rPr>
          <w:rFonts w:cs="Arial"/>
          <w:szCs w:val="20"/>
        </w:rPr>
        <w:t xml:space="preserve"> (пре ребаланса буџета) износила су </w:t>
      </w:r>
      <w:r w:rsidR="00631AAF" w:rsidRPr="00631AAF">
        <w:rPr>
          <w:rFonts w:cs="Arial"/>
          <w:szCs w:val="20"/>
        </w:rPr>
        <w:t>15</w:t>
      </w:r>
      <w:r w:rsidR="00631AAF">
        <w:rPr>
          <w:rFonts w:cs="Arial"/>
          <w:szCs w:val="20"/>
          <w:lang w:val="sr-Cyrl-RS"/>
        </w:rPr>
        <w:t>.</w:t>
      </w:r>
      <w:r w:rsidR="00631AAF" w:rsidRPr="00631AAF">
        <w:rPr>
          <w:rFonts w:cs="Arial"/>
          <w:szCs w:val="20"/>
        </w:rPr>
        <w:t>493</w:t>
      </w:r>
      <w:r w:rsidR="00631AAF">
        <w:rPr>
          <w:rFonts w:cs="Arial"/>
          <w:szCs w:val="20"/>
          <w:lang w:val="sr-Cyrl-RS"/>
        </w:rPr>
        <w:t>.</w:t>
      </w:r>
      <w:r w:rsidR="00631AAF" w:rsidRPr="00631AAF">
        <w:rPr>
          <w:rFonts w:cs="Arial"/>
          <w:szCs w:val="20"/>
        </w:rPr>
        <w:t>285</w:t>
      </w:r>
      <w:r w:rsidR="00631AAF">
        <w:rPr>
          <w:rFonts w:cs="Arial"/>
          <w:szCs w:val="20"/>
          <w:lang w:val="sr-Cyrl-RS"/>
        </w:rPr>
        <w:t xml:space="preserve"> </w:t>
      </w:r>
      <w:r w:rsidRPr="00315A3D">
        <w:rPr>
          <w:rFonts w:cs="Arial"/>
          <w:szCs w:val="20"/>
        </w:rPr>
        <w:t>хиљ.</w:t>
      </w:r>
      <w:r w:rsidR="00B803F7">
        <w:rPr>
          <w:rFonts w:cs="Arial"/>
          <w:color w:val="00B050"/>
          <w:szCs w:val="20"/>
          <w:lang w:val="sr-Cyrl-RS"/>
        </w:rPr>
        <w:t xml:space="preserve"> </w:t>
      </w:r>
      <w:r w:rsidRPr="002B5D10">
        <w:rPr>
          <w:rFonts w:cs="Arial"/>
          <w:szCs w:val="20"/>
        </w:rPr>
        <w:t xml:space="preserve">РСД. Највише средстава, </w:t>
      </w:r>
      <w:r w:rsidR="00FF247A">
        <w:rPr>
          <w:rFonts w:cs="Arial"/>
          <w:szCs w:val="20"/>
          <w:lang w:val="sr-Cyrl-RS"/>
        </w:rPr>
        <w:t>33</w:t>
      </w:r>
      <w:proofErr w:type="gramStart"/>
      <w:r w:rsidRPr="002B5D10">
        <w:rPr>
          <w:rFonts w:cs="Arial"/>
          <w:szCs w:val="20"/>
        </w:rPr>
        <w:t>,</w:t>
      </w:r>
      <w:r w:rsidR="00FF247A">
        <w:rPr>
          <w:rFonts w:cs="Arial"/>
          <w:szCs w:val="20"/>
          <w:lang w:val="sr-Cyrl-RS"/>
        </w:rPr>
        <w:t>9</w:t>
      </w:r>
      <w:proofErr w:type="gramEnd"/>
      <w:r w:rsidRPr="002B5D10">
        <w:rPr>
          <w:rFonts w:cs="Arial"/>
          <w:szCs w:val="20"/>
        </w:rPr>
        <w:t>%, планирано је за Опште унапређење знања: ИР финансирани из општих фондова универзитета.</w:t>
      </w:r>
    </w:p>
    <w:p w:rsidR="00122EDE" w:rsidRDefault="00122EDE" w:rsidP="00BE0D25">
      <w:pPr>
        <w:spacing w:before="120" w:after="120"/>
        <w:ind w:firstLine="397"/>
        <w:jc w:val="both"/>
        <w:rPr>
          <w:rFonts w:cs="Arial"/>
          <w:sz w:val="14"/>
          <w:szCs w:val="14"/>
        </w:rPr>
      </w:pPr>
    </w:p>
    <w:p w:rsidR="00B87E26" w:rsidRPr="009B1797" w:rsidRDefault="00B87E26" w:rsidP="00BE0D25">
      <w:pPr>
        <w:spacing w:before="120" w:after="120"/>
        <w:ind w:firstLine="397"/>
        <w:jc w:val="both"/>
        <w:rPr>
          <w:rFonts w:cs="Arial"/>
          <w:sz w:val="14"/>
          <w:szCs w:val="14"/>
        </w:rPr>
      </w:pPr>
    </w:p>
    <w:p w:rsidR="00C81710" w:rsidRDefault="00626D5C" w:rsidP="00122EDE">
      <w:pPr>
        <w:spacing w:before="120" w:after="120"/>
        <w:jc w:val="center"/>
        <w:rPr>
          <w:rFonts w:cs="Arial"/>
          <w:b/>
          <w:color w:val="000000"/>
          <w:sz w:val="18"/>
          <w:szCs w:val="18"/>
        </w:rPr>
      </w:pPr>
      <w:r>
        <w:rPr>
          <w:rFonts w:cs="Arial"/>
          <w:b/>
          <w:color w:val="000000"/>
          <w:sz w:val="18"/>
          <w:szCs w:val="18"/>
        </w:rPr>
        <w:t>Г</w:t>
      </w:r>
      <w:r w:rsidR="009B1797">
        <w:rPr>
          <w:rFonts w:cs="Arial"/>
          <w:b/>
          <w:color w:val="000000"/>
          <w:sz w:val="18"/>
          <w:szCs w:val="18"/>
          <w:lang w:val="sr-Cyrl-RS"/>
        </w:rPr>
        <w:t xml:space="preserve">раф. </w:t>
      </w:r>
      <w:r w:rsidR="00BE0D25">
        <w:rPr>
          <w:rFonts w:cs="Arial"/>
          <w:b/>
          <w:color w:val="000000"/>
          <w:sz w:val="18"/>
          <w:szCs w:val="18"/>
        </w:rPr>
        <w:t>1</w:t>
      </w:r>
      <w:r w:rsidR="00BE0D25" w:rsidRPr="00BE0D25">
        <w:rPr>
          <w:rFonts w:cs="Arial"/>
          <w:b/>
          <w:color w:val="000000"/>
          <w:sz w:val="18"/>
          <w:szCs w:val="18"/>
        </w:rPr>
        <w:t>. Учешће сектора у укупним издацима (%)</w:t>
      </w:r>
    </w:p>
    <w:p w:rsidR="00B87E26" w:rsidRDefault="002A4CB3" w:rsidP="00122EDE">
      <w:pPr>
        <w:spacing w:before="120" w:after="120"/>
        <w:jc w:val="center"/>
        <w:rPr>
          <w:rFonts w:cs="Arial"/>
          <w:b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78F95AF4" wp14:editId="0EE81FBE">
            <wp:extent cx="4320000" cy="28800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87E26" w:rsidRDefault="00B87E26">
      <w:pPr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br w:type="page"/>
      </w:r>
    </w:p>
    <w:p w:rsidR="00BE0D25" w:rsidRPr="00D5497F" w:rsidRDefault="00D5497F" w:rsidP="00056BFC">
      <w:pPr>
        <w:spacing w:after="60"/>
        <w:ind w:left="227" w:hanging="227"/>
        <w:rPr>
          <w:rFonts w:cs="Arial"/>
          <w:b/>
          <w:bCs/>
          <w:lang w:val="sr-Cyrl-CS"/>
        </w:rPr>
      </w:pPr>
      <w:r w:rsidRPr="00D5497F">
        <w:rPr>
          <w:rFonts w:cs="Arial"/>
          <w:b/>
          <w:lang w:val="sr-Cyrl-CS"/>
        </w:rPr>
        <w:lastRenderedPageBreak/>
        <w:t>1.</w:t>
      </w:r>
      <w:r>
        <w:rPr>
          <w:rFonts w:cs="Arial"/>
          <w:b/>
          <w:lang w:val="sr-Cyrl-CS"/>
        </w:rPr>
        <w:t xml:space="preserve"> </w:t>
      </w:r>
      <w:r w:rsidR="000524B1" w:rsidRPr="00D5497F">
        <w:rPr>
          <w:rFonts w:cs="Arial"/>
          <w:b/>
          <w:lang w:val="sr-Cyrl-CS"/>
        </w:rPr>
        <w:t>Буџетска средства Републике Србије за истраживање и развој према врсти подстицаја/програма и сектора</w:t>
      </w:r>
      <w:r w:rsidR="00745284">
        <w:rPr>
          <w:rFonts w:cs="Arial"/>
          <w:b/>
          <w:lang w:val="sr-Cyrl-CS"/>
        </w:rPr>
        <w:t xml:space="preserve">, </w:t>
      </w:r>
      <w:r w:rsidR="002A4813">
        <w:rPr>
          <w:rFonts w:cs="Arial"/>
          <w:b/>
          <w:lang w:val="sr-Cyrl-CS"/>
        </w:rPr>
        <w:t>2017</w:t>
      </w:r>
      <w:r w:rsidR="00BE0D25" w:rsidRPr="00D5497F">
        <w:rPr>
          <w:rFonts w:cs="Arial"/>
          <w:b/>
          <w:bCs/>
          <w:lang w:val="sr-Cyrl-CS"/>
        </w:rPr>
        <w:t>.</w:t>
      </w:r>
    </w:p>
    <w:p w:rsidR="00AC27BF" w:rsidRDefault="00631AAF" w:rsidP="00056BFC">
      <w:pPr>
        <w:tabs>
          <w:tab w:val="left" w:pos="8805"/>
          <w:tab w:val="left" w:pos="11025"/>
          <w:tab w:val="right" w:pos="19320"/>
        </w:tabs>
        <w:spacing w:after="60"/>
        <w:jc w:val="right"/>
        <w:rPr>
          <w:rFonts w:cs="Arial"/>
          <w:sz w:val="16"/>
          <w:szCs w:val="16"/>
        </w:rPr>
      </w:pPr>
      <w:r>
        <w:rPr>
          <w:rFonts w:cs="Arial"/>
        </w:rPr>
        <w:tab/>
      </w:r>
      <w:proofErr w:type="gramStart"/>
      <w:r w:rsidR="00AC27BF" w:rsidRPr="00BE2CBF">
        <w:rPr>
          <w:rFonts w:cs="Arial"/>
          <w:sz w:val="16"/>
          <w:szCs w:val="16"/>
        </w:rPr>
        <w:t>хиљ</w:t>
      </w:r>
      <w:proofErr w:type="gramEnd"/>
      <w:r w:rsidR="00AC27BF" w:rsidRPr="00BE2CBF">
        <w:rPr>
          <w:rFonts w:cs="Arial"/>
          <w:sz w:val="16"/>
          <w:szCs w:val="16"/>
        </w:rPr>
        <w:t>.</w:t>
      </w:r>
      <w:r w:rsidR="00026E02">
        <w:rPr>
          <w:rFonts w:cs="Arial"/>
          <w:sz w:val="16"/>
          <w:szCs w:val="16"/>
          <w:lang w:val="sr-Cyrl-RS"/>
        </w:rPr>
        <w:t xml:space="preserve"> </w:t>
      </w:r>
      <w:r w:rsidR="00AC27BF" w:rsidRPr="00BE2CBF">
        <w:rPr>
          <w:rFonts w:cs="Arial"/>
          <w:sz w:val="16"/>
          <w:szCs w:val="16"/>
        </w:rPr>
        <w:t>РСД</w:t>
      </w:r>
    </w:p>
    <w:tbl>
      <w:tblPr>
        <w:tblW w:w="10185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1009"/>
        <w:gridCol w:w="1080"/>
        <w:gridCol w:w="1080"/>
        <w:gridCol w:w="1170"/>
        <w:gridCol w:w="1080"/>
        <w:gridCol w:w="1080"/>
      </w:tblGrid>
      <w:tr w:rsidR="00C81721" w:rsidRPr="00056BFC" w:rsidTr="00056BFC">
        <w:trPr>
          <w:trHeight w:val="20"/>
          <w:jc w:val="center"/>
        </w:trPr>
        <w:tc>
          <w:tcPr>
            <w:tcW w:w="368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C81721" w:rsidRPr="00056BFC" w:rsidRDefault="00C81721" w:rsidP="00056BFC">
            <w:pPr>
              <w:spacing w:before="120" w:after="12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56BFC">
              <w:rPr>
                <w:rFonts w:cs="Arial"/>
                <w:color w:val="000000"/>
                <w:sz w:val="16"/>
                <w:szCs w:val="16"/>
              </w:rPr>
              <w:t>Програми</w:t>
            </w:r>
          </w:p>
        </w:tc>
        <w:tc>
          <w:tcPr>
            <w:tcW w:w="10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C81721" w:rsidRPr="00056BFC" w:rsidRDefault="00C81721" w:rsidP="00056BFC">
            <w:pPr>
              <w:spacing w:before="120" w:after="120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056BFC">
              <w:rPr>
                <w:rFonts w:cs="Arial"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0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81721" w:rsidRPr="00056BFC" w:rsidRDefault="00C81721" w:rsidP="00056BFC">
            <w:pPr>
              <w:spacing w:before="120" w:after="12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56BFC">
              <w:rPr>
                <w:rFonts w:cs="Arial"/>
                <w:color w:val="000000"/>
                <w:sz w:val="16"/>
                <w:szCs w:val="16"/>
              </w:rPr>
              <w:t>Нефинансиј-ски  (пословни) сектор</w:t>
            </w:r>
          </w:p>
        </w:tc>
        <w:tc>
          <w:tcPr>
            <w:tcW w:w="10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81721" w:rsidRPr="00056BFC" w:rsidRDefault="00C81721" w:rsidP="00056BFC">
            <w:pPr>
              <w:spacing w:before="120" w:after="12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56BFC">
              <w:rPr>
                <w:rFonts w:cs="Arial"/>
                <w:color w:val="000000"/>
                <w:sz w:val="16"/>
                <w:szCs w:val="16"/>
              </w:rPr>
              <w:t>Сектор државе</w:t>
            </w:r>
          </w:p>
        </w:tc>
        <w:tc>
          <w:tcPr>
            <w:tcW w:w="11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81721" w:rsidRPr="00056BFC" w:rsidRDefault="00C81721" w:rsidP="00056BFC">
            <w:pPr>
              <w:spacing w:before="120" w:after="12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56BFC">
              <w:rPr>
                <w:rFonts w:cs="Arial"/>
                <w:color w:val="000000"/>
                <w:sz w:val="16"/>
                <w:szCs w:val="16"/>
              </w:rPr>
              <w:t>Високо образовање</w:t>
            </w:r>
          </w:p>
        </w:tc>
        <w:tc>
          <w:tcPr>
            <w:tcW w:w="10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81721" w:rsidRPr="00056BFC" w:rsidRDefault="00C81721" w:rsidP="00056BFC">
            <w:pPr>
              <w:spacing w:before="120" w:after="12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56BFC">
              <w:rPr>
                <w:rFonts w:cs="Arial"/>
                <w:color w:val="000000"/>
                <w:sz w:val="16"/>
                <w:szCs w:val="16"/>
              </w:rPr>
              <w:t>Приватни непрофитни сектор</w:t>
            </w:r>
          </w:p>
        </w:tc>
        <w:tc>
          <w:tcPr>
            <w:tcW w:w="10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81721" w:rsidRPr="00056BFC" w:rsidRDefault="00C81721" w:rsidP="00056BFC">
            <w:pPr>
              <w:spacing w:before="120" w:after="12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56BFC">
              <w:rPr>
                <w:rFonts w:cs="Arial"/>
                <w:color w:val="000000"/>
                <w:sz w:val="16"/>
                <w:szCs w:val="16"/>
              </w:rPr>
              <w:t>Међународне органи-зације</w:t>
            </w:r>
          </w:p>
        </w:tc>
      </w:tr>
      <w:tr w:rsidR="00056BFC" w:rsidRPr="00056BFC" w:rsidTr="00056BFC">
        <w:trPr>
          <w:trHeight w:val="20"/>
          <w:jc w:val="center"/>
        </w:trPr>
        <w:tc>
          <w:tcPr>
            <w:tcW w:w="3686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56BFC" w:rsidRPr="00056BFC" w:rsidRDefault="00056BFC" w:rsidP="00056BFC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56BFC" w:rsidRPr="00056BFC" w:rsidRDefault="00056BFC" w:rsidP="00056BF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56BFC" w:rsidRPr="00056BFC" w:rsidRDefault="00056BFC" w:rsidP="00056BF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56BFC" w:rsidRPr="00056BFC" w:rsidRDefault="00056BFC" w:rsidP="00056BF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56BFC" w:rsidRPr="00056BFC" w:rsidRDefault="00056BFC" w:rsidP="00056BF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56BFC" w:rsidRPr="00056BFC" w:rsidRDefault="00056BFC" w:rsidP="00056BF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56BFC" w:rsidRPr="00056BFC" w:rsidRDefault="00056BFC" w:rsidP="00056BF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350CD" w:rsidRPr="004350CD" w:rsidTr="00056BFC">
        <w:trPr>
          <w:trHeight w:val="20"/>
          <w:jc w:val="center"/>
        </w:trPr>
        <w:tc>
          <w:tcPr>
            <w:tcW w:w="3686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350CD" w:rsidRPr="004350CD" w:rsidRDefault="004350CD" w:rsidP="004350CD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 w:rsidRPr="004350CD">
              <w:rPr>
                <w:rFonts w:cs="Arial"/>
                <w:b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00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350CD" w:rsidRPr="004350CD" w:rsidRDefault="004350CD" w:rsidP="004350CD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350CD">
              <w:rPr>
                <w:rFonts w:cs="Arial"/>
                <w:b/>
                <w:color w:val="000000"/>
                <w:sz w:val="16"/>
                <w:szCs w:val="16"/>
              </w:rPr>
              <w:t>17899912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350CD" w:rsidRPr="004350CD" w:rsidRDefault="004350CD" w:rsidP="004350CD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350CD">
              <w:rPr>
                <w:rFonts w:cs="Arial"/>
                <w:b/>
                <w:color w:val="000000"/>
                <w:sz w:val="16"/>
                <w:szCs w:val="16"/>
              </w:rPr>
              <w:t>698631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350CD" w:rsidRPr="004350CD" w:rsidRDefault="004350CD" w:rsidP="004350CD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350CD">
              <w:rPr>
                <w:rFonts w:cs="Arial"/>
                <w:b/>
                <w:color w:val="000000"/>
                <w:sz w:val="16"/>
                <w:szCs w:val="16"/>
              </w:rPr>
              <w:t>10256579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4350CD" w:rsidRPr="004350CD" w:rsidRDefault="004350CD" w:rsidP="004350CD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350CD">
              <w:rPr>
                <w:rFonts w:cs="Arial"/>
                <w:b/>
                <w:color w:val="000000"/>
                <w:sz w:val="16"/>
                <w:szCs w:val="16"/>
              </w:rPr>
              <w:t>4701656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350CD" w:rsidRPr="004350CD" w:rsidRDefault="004350CD" w:rsidP="004350CD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350CD">
              <w:rPr>
                <w:rFonts w:cs="Arial"/>
                <w:b/>
                <w:color w:val="000000"/>
                <w:sz w:val="16"/>
                <w:szCs w:val="16"/>
              </w:rPr>
              <w:t>430146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350CD" w:rsidRPr="004350CD" w:rsidRDefault="004350CD" w:rsidP="004350CD">
            <w:pPr>
              <w:ind w:right="5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350CD">
              <w:rPr>
                <w:rFonts w:cs="Arial"/>
                <w:b/>
                <w:color w:val="000000"/>
                <w:sz w:val="16"/>
                <w:szCs w:val="16"/>
              </w:rPr>
              <w:t>1812900</w:t>
            </w:r>
          </w:p>
        </w:tc>
      </w:tr>
      <w:tr w:rsidR="004350CD" w:rsidRPr="00056BFC" w:rsidTr="002C16F4">
        <w:trPr>
          <w:trHeight w:val="20"/>
          <w:jc w:val="center"/>
        </w:trPr>
        <w:tc>
          <w:tcPr>
            <w:tcW w:w="368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350CD" w:rsidRDefault="004350CD" w:rsidP="004350CD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Основна истраживања</w:t>
            </w:r>
          </w:p>
        </w:tc>
        <w:tc>
          <w:tcPr>
            <w:tcW w:w="100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5130576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167050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2935169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2028007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4350CD" w:rsidRPr="00056BFC" w:rsidTr="002C16F4">
        <w:trPr>
          <w:trHeight w:val="20"/>
          <w:jc w:val="center"/>
        </w:trPr>
        <w:tc>
          <w:tcPr>
            <w:tcW w:w="368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350CD" w:rsidRDefault="004350CD" w:rsidP="004350CD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Истраживања у области технолошког развоја</w:t>
            </w:r>
          </w:p>
        </w:tc>
        <w:tc>
          <w:tcPr>
            <w:tcW w:w="100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4047831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310673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2470646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1266512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4350CD" w:rsidRPr="00056BFC" w:rsidTr="002C16F4">
        <w:trPr>
          <w:trHeight w:val="20"/>
          <w:jc w:val="center"/>
        </w:trPr>
        <w:tc>
          <w:tcPr>
            <w:tcW w:w="368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350CD" w:rsidRDefault="004350CD" w:rsidP="004350CD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Суфинансирање интегралних и интердисциплинарних истраживања</w:t>
            </w:r>
          </w:p>
        </w:tc>
        <w:tc>
          <w:tcPr>
            <w:tcW w:w="100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3290785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116122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2025655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1149008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4350CD" w:rsidRPr="00056BFC" w:rsidTr="002C16F4">
        <w:trPr>
          <w:trHeight w:val="20"/>
          <w:jc w:val="center"/>
        </w:trPr>
        <w:tc>
          <w:tcPr>
            <w:tcW w:w="368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350CD" w:rsidRDefault="004350CD" w:rsidP="004350CD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Иновациони пројекти</w:t>
            </w:r>
          </w:p>
        </w:tc>
        <w:tc>
          <w:tcPr>
            <w:tcW w:w="100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163224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89883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59341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14000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4350CD" w:rsidRPr="00056BFC" w:rsidTr="002C16F4">
        <w:trPr>
          <w:trHeight w:val="20"/>
          <w:jc w:val="center"/>
        </w:trPr>
        <w:tc>
          <w:tcPr>
            <w:tcW w:w="368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350CD" w:rsidRDefault="004350CD" w:rsidP="004350CD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Остали програми подршке иновационе делатности</w:t>
            </w:r>
          </w:p>
        </w:tc>
        <w:tc>
          <w:tcPr>
            <w:tcW w:w="100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4350CD" w:rsidRPr="00056BFC" w:rsidTr="002C16F4">
        <w:trPr>
          <w:trHeight w:val="20"/>
          <w:jc w:val="center"/>
        </w:trPr>
        <w:tc>
          <w:tcPr>
            <w:tcW w:w="368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350CD" w:rsidRDefault="004350CD" w:rsidP="004350CD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Научноистраживачки рад САНУ и Матице српске</w:t>
            </w:r>
          </w:p>
        </w:tc>
        <w:tc>
          <w:tcPr>
            <w:tcW w:w="100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272364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67964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22750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181650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4350CD" w:rsidRPr="00056BFC" w:rsidTr="002C16F4">
        <w:trPr>
          <w:trHeight w:val="20"/>
          <w:jc w:val="center"/>
        </w:trPr>
        <w:tc>
          <w:tcPr>
            <w:tcW w:w="368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350CD" w:rsidRDefault="004350CD" w:rsidP="004350CD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Научноистраживачки рад центара изузетних вредности</w:t>
            </w:r>
          </w:p>
        </w:tc>
        <w:tc>
          <w:tcPr>
            <w:tcW w:w="100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4350CD" w:rsidRPr="00056BFC" w:rsidTr="002C16F4">
        <w:trPr>
          <w:trHeight w:val="20"/>
          <w:jc w:val="center"/>
        </w:trPr>
        <w:tc>
          <w:tcPr>
            <w:tcW w:w="368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350CD" w:rsidRDefault="004350CD" w:rsidP="004350CD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Обезбеђивање и одржавање научноистраживачке опреме и простора за научноистраживачки рад</w:t>
            </w:r>
          </w:p>
        </w:tc>
        <w:tc>
          <w:tcPr>
            <w:tcW w:w="100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45300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45300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4350CD" w:rsidRPr="00056BFC" w:rsidTr="002C16F4">
        <w:trPr>
          <w:trHeight w:val="20"/>
          <w:jc w:val="center"/>
        </w:trPr>
        <w:tc>
          <w:tcPr>
            <w:tcW w:w="368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350CD" w:rsidRDefault="004350CD" w:rsidP="004350CD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Инвестиције у научноистраживачку опрему</w:t>
            </w:r>
          </w:p>
        </w:tc>
        <w:tc>
          <w:tcPr>
            <w:tcW w:w="100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4350CD" w:rsidRPr="00056BFC" w:rsidTr="002C16F4">
        <w:trPr>
          <w:trHeight w:val="20"/>
          <w:jc w:val="center"/>
        </w:trPr>
        <w:tc>
          <w:tcPr>
            <w:tcW w:w="368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350CD" w:rsidRDefault="004350CD" w:rsidP="004350CD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Инвестиције у простор за научноистраживачки рад</w:t>
            </w:r>
          </w:p>
        </w:tc>
        <w:tc>
          <w:tcPr>
            <w:tcW w:w="100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511671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511671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4350CD" w:rsidRPr="00056BFC" w:rsidTr="002C16F4">
        <w:trPr>
          <w:trHeight w:val="20"/>
          <w:jc w:val="center"/>
        </w:trPr>
        <w:tc>
          <w:tcPr>
            <w:tcW w:w="368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350CD" w:rsidRPr="004C6B85" w:rsidRDefault="004350CD" w:rsidP="004350CD">
            <w:pPr>
              <w:rPr>
                <w:rFonts w:cs="Arial"/>
                <w:i/>
                <w:color w:val="000000"/>
                <w:sz w:val="16"/>
                <w:szCs w:val="16"/>
              </w:rPr>
            </w:pPr>
            <w:r w:rsidRPr="004C6B85">
              <w:rPr>
                <w:rFonts w:cs="Arial"/>
                <w:i/>
                <w:color w:val="000000"/>
                <w:sz w:val="16"/>
                <w:szCs w:val="16"/>
              </w:rPr>
              <w:t>Међународна научна сарадња од значаја за Републику</w:t>
            </w:r>
          </w:p>
        </w:tc>
        <w:tc>
          <w:tcPr>
            <w:tcW w:w="100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350CD" w:rsidRPr="004C6B85" w:rsidRDefault="004350CD" w:rsidP="004350CD">
            <w:pPr>
              <w:ind w:right="57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4C6B85">
              <w:rPr>
                <w:rFonts w:cs="Arial"/>
                <w:i/>
                <w:color w:val="000000"/>
                <w:sz w:val="16"/>
                <w:szCs w:val="16"/>
              </w:rPr>
              <w:t>1898387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350CD" w:rsidRPr="004C6B85" w:rsidRDefault="004350CD" w:rsidP="004350CD">
            <w:pPr>
              <w:ind w:right="57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4C6B85">
              <w:rPr>
                <w:rFonts w:cs="Arial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350CD" w:rsidRPr="004C6B85" w:rsidRDefault="004350CD" w:rsidP="004350CD">
            <w:pPr>
              <w:ind w:right="57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4C6B85">
              <w:rPr>
                <w:rFonts w:cs="Arial"/>
                <w:i/>
                <w:color w:val="000000"/>
                <w:sz w:val="16"/>
                <w:szCs w:val="16"/>
              </w:rPr>
              <w:t>38078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4350CD" w:rsidRPr="004C6B85" w:rsidRDefault="004350CD" w:rsidP="004350CD">
            <w:pPr>
              <w:ind w:right="57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4C6B85">
              <w:rPr>
                <w:rFonts w:cs="Arial"/>
                <w:i/>
                <w:color w:val="000000"/>
                <w:sz w:val="16"/>
                <w:szCs w:val="16"/>
              </w:rPr>
              <w:t>47408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350CD" w:rsidRPr="004C6B85" w:rsidRDefault="004350CD" w:rsidP="004350CD">
            <w:pPr>
              <w:ind w:right="57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4C6B85">
              <w:rPr>
                <w:rFonts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350CD" w:rsidRPr="004C6B85" w:rsidRDefault="004350CD" w:rsidP="004350CD">
            <w:pPr>
              <w:ind w:right="57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4C6B85">
              <w:rPr>
                <w:rFonts w:cs="Arial"/>
                <w:i/>
                <w:color w:val="000000"/>
                <w:sz w:val="16"/>
                <w:szCs w:val="16"/>
              </w:rPr>
              <w:t>1812900</w:t>
            </w:r>
          </w:p>
        </w:tc>
      </w:tr>
      <w:tr w:rsidR="004350CD" w:rsidRPr="00056BFC" w:rsidTr="002C16F4">
        <w:trPr>
          <w:trHeight w:val="20"/>
          <w:jc w:val="center"/>
        </w:trPr>
        <w:tc>
          <w:tcPr>
            <w:tcW w:w="368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350CD" w:rsidRDefault="004350CD" w:rsidP="004350CD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  Обавезе државе за учешће у програмима ЕУ</w:t>
            </w:r>
          </w:p>
        </w:tc>
        <w:tc>
          <w:tcPr>
            <w:tcW w:w="100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1584165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21352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26279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1536534</w:t>
            </w:r>
          </w:p>
        </w:tc>
      </w:tr>
      <w:tr w:rsidR="004350CD" w:rsidRPr="00056BFC" w:rsidTr="002C16F4">
        <w:trPr>
          <w:trHeight w:val="20"/>
          <w:jc w:val="center"/>
        </w:trPr>
        <w:tc>
          <w:tcPr>
            <w:tcW w:w="368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350CD" w:rsidRDefault="004350CD" w:rsidP="004350CD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  Обавезе државе у билатералним научним програмима</w:t>
            </w:r>
          </w:p>
        </w:tc>
        <w:tc>
          <w:tcPr>
            <w:tcW w:w="100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314222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16726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21129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276366</w:t>
            </w:r>
          </w:p>
        </w:tc>
      </w:tr>
      <w:tr w:rsidR="004350CD" w:rsidRPr="00056BFC" w:rsidTr="002C16F4">
        <w:trPr>
          <w:trHeight w:val="20"/>
          <w:jc w:val="center"/>
        </w:trPr>
        <w:tc>
          <w:tcPr>
            <w:tcW w:w="368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350CD" w:rsidRDefault="004350CD" w:rsidP="004350CD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Усавршавање кадрова за научноистраживачки рад</w:t>
            </w:r>
          </w:p>
        </w:tc>
        <w:tc>
          <w:tcPr>
            <w:tcW w:w="100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74726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36090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38636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4350CD" w:rsidRPr="00056BFC" w:rsidTr="002C16F4">
        <w:trPr>
          <w:trHeight w:val="20"/>
          <w:jc w:val="center"/>
        </w:trPr>
        <w:tc>
          <w:tcPr>
            <w:tcW w:w="368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350CD" w:rsidRDefault="004350CD" w:rsidP="004350CD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Подстицање и стипендирање младих и надарених за научноистраживачки рад</w:t>
            </w:r>
          </w:p>
        </w:tc>
        <w:tc>
          <w:tcPr>
            <w:tcW w:w="100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259698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3450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45389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210859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4350CD" w:rsidRPr="00056BFC" w:rsidTr="002C16F4">
        <w:trPr>
          <w:trHeight w:val="20"/>
          <w:jc w:val="center"/>
        </w:trPr>
        <w:tc>
          <w:tcPr>
            <w:tcW w:w="368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350CD" w:rsidRDefault="004350CD" w:rsidP="004350CD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Набавка научне и стручне литературе из иностранства и приступ научним и стручним базама података</w:t>
            </w:r>
          </w:p>
        </w:tc>
        <w:tc>
          <w:tcPr>
            <w:tcW w:w="100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265714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261114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4600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4350CD" w:rsidRPr="00056BFC" w:rsidTr="002C16F4">
        <w:trPr>
          <w:trHeight w:val="20"/>
          <w:jc w:val="center"/>
        </w:trPr>
        <w:tc>
          <w:tcPr>
            <w:tcW w:w="368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350CD" w:rsidRDefault="004350CD" w:rsidP="004350CD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Издавање научних публикација и одржавање научних скупова </w:t>
            </w:r>
          </w:p>
        </w:tc>
        <w:tc>
          <w:tcPr>
            <w:tcW w:w="100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95747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4902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33262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34046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23537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4350CD" w:rsidRPr="00056BFC" w:rsidTr="002C16F4">
        <w:trPr>
          <w:trHeight w:val="20"/>
          <w:jc w:val="center"/>
        </w:trPr>
        <w:tc>
          <w:tcPr>
            <w:tcW w:w="368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350CD" w:rsidRDefault="004350CD" w:rsidP="004350CD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Подстицање активности научних и стучних друштава, удружења и сличних организација на промоцију науке и технике</w:t>
            </w:r>
          </w:p>
        </w:tc>
        <w:tc>
          <w:tcPr>
            <w:tcW w:w="100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13750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13750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4350CD" w:rsidRPr="00056BFC" w:rsidTr="002C16F4">
        <w:trPr>
          <w:trHeight w:val="20"/>
          <w:jc w:val="center"/>
        </w:trPr>
        <w:tc>
          <w:tcPr>
            <w:tcW w:w="368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350CD" w:rsidRDefault="004350CD" w:rsidP="004350CD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Приоритетни програми према Стратегији</w:t>
            </w:r>
          </w:p>
        </w:tc>
        <w:tc>
          <w:tcPr>
            <w:tcW w:w="100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43500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43500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4350CD" w:rsidRPr="00056BFC" w:rsidTr="002C16F4">
        <w:trPr>
          <w:trHeight w:val="20"/>
          <w:jc w:val="center"/>
        </w:trPr>
        <w:tc>
          <w:tcPr>
            <w:tcW w:w="368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350CD" w:rsidRDefault="004350CD" w:rsidP="004350CD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Други програми у складу са Стратегијом и Законом</w:t>
            </w:r>
          </w:p>
        </w:tc>
        <w:tc>
          <w:tcPr>
            <w:tcW w:w="100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1740639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1740639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ind w:right="57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</w:tbl>
    <w:p w:rsidR="00D5497F" w:rsidRDefault="00D5497F" w:rsidP="00AC27BF">
      <w:pPr>
        <w:spacing w:after="60"/>
        <w:jc w:val="right"/>
        <w:rPr>
          <w:rFonts w:cs="Arial"/>
          <w:sz w:val="16"/>
          <w:szCs w:val="16"/>
          <w:lang w:val="sr-Cyrl-RS"/>
        </w:rPr>
      </w:pPr>
    </w:p>
    <w:p w:rsidR="00D5497F" w:rsidRDefault="00D5497F" w:rsidP="00AC27BF">
      <w:pPr>
        <w:spacing w:after="60"/>
        <w:jc w:val="right"/>
        <w:rPr>
          <w:rFonts w:cs="Arial"/>
          <w:sz w:val="16"/>
          <w:szCs w:val="16"/>
          <w:lang w:val="sr-Cyrl-RS"/>
        </w:rPr>
      </w:pPr>
    </w:p>
    <w:p w:rsidR="00D5497F" w:rsidRDefault="00D5497F" w:rsidP="00AC27BF">
      <w:pPr>
        <w:spacing w:after="60"/>
        <w:jc w:val="right"/>
        <w:rPr>
          <w:rFonts w:cs="Arial"/>
          <w:sz w:val="16"/>
          <w:szCs w:val="16"/>
          <w:lang w:val="sr-Cyrl-RS"/>
        </w:rPr>
      </w:pPr>
    </w:p>
    <w:p w:rsidR="00D5497F" w:rsidRDefault="00D5497F" w:rsidP="00AC27BF">
      <w:pPr>
        <w:spacing w:after="60"/>
        <w:jc w:val="right"/>
        <w:rPr>
          <w:rFonts w:cs="Arial"/>
          <w:sz w:val="16"/>
          <w:szCs w:val="16"/>
          <w:lang w:val="sr-Cyrl-RS"/>
        </w:rPr>
      </w:pPr>
    </w:p>
    <w:p w:rsidR="00D5497F" w:rsidRPr="00D5497F" w:rsidRDefault="00D5497F" w:rsidP="00AC27BF">
      <w:pPr>
        <w:spacing w:after="60"/>
        <w:jc w:val="right"/>
        <w:rPr>
          <w:rFonts w:cs="Arial"/>
          <w:b/>
          <w:sz w:val="16"/>
          <w:szCs w:val="16"/>
          <w:lang w:val="sr-Cyrl-RS"/>
        </w:rPr>
      </w:pPr>
    </w:p>
    <w:p w:rsidR="000524B1" w:rsidRPr="000524B1" w:rsidRDefault="000524B1" w:rsidP="000524B1">
      <w:pPr>
        <w:pStyle w:val="ListParagraph"/>
        <w:jc w:val="center"/>
        <w:rPr>
          <w:rFonts w:cs="Arial"/>
        </w:rPr>
      </w:pPr>
    </w:p>
    <w:p w:rsidR="000524B1" w:rsidRDefault="000524B1" w:rsidP="000524B1">
      <w:pPr>
        <w:spacing w:after="60"/>
        <w:rPr>
          <w:rFonts w:cs="Arial"/>
          <w:b/>
          <w:sz w:val="16"/>
          <w:szCs w:val="16"/>
        </w:rPr>
      </w:pPr>
    </w:p>
    <w:p w:rsidR="00056BFC" w:rsidRDefault="00056BFC">
      <w:pPr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br w:type="page"/>
      </w:r>
    </w:p>
    <w:p w:rsidR="00AC27BF" w:rsidRPr="00BE0D25" w:rsidRDefault="00AC27BF" w:rsidP="00056BFC">
      <w:pPr>
        <w:spacing w:after="60"/>
        <w:ind w:left="227" w:hanging="227"/>
        <w:rPr>
          <w:rFonts w:cs="Arial"/>
          <w:b/>
          <w:sz w:val="16"/>
          <w:szCs w:val="16"/>
        </w:rPr>
      </w:pPr>
      <w:r>
        <w:rPr>
          <w:rFonts w:cs="Arial"/>
          <w:b/>
          <w:lang w:val="sr-Cyrl-CS"/>
        </w:rPr>
        <w:lastRenderedPageBreak/>
        <w:t>2</w:t>
      </w:r>
      <w:r w:rsidRPr="00BE0D25">
        <w:rPr>
          <w:rFonts w:cs="Arial"/>
          <w:b/>
          <w:lang w:val="sr-Cyrl-CS"/>
        </w:rPr>
        <w:t xml:space="preserve">. Буџетска средства Републике Србије за </w:t>
      </w:r>
      <w:r w:rsidRPr="00BC55DE">
        <w:rPr>
          <w:rFonts w:cs="Arial"/>
          <w:b/>
          <w:lang w:val="sr-Cyrl-CS"/>
        </w:rPr>
        <w:t>ИР</w:t>
      </w:r>
      <w:r w:rsidRPr="00BE0D25">
        <w:rPr>
          <w:rFonts w:cs="Arial"/>
          <w:b/>
          <w:lang w:val="sr-Cyrl-CS"/>
        </w:rPr>
        <w:t xml:space="preserve"> (стварни издаци) према друштвено-економским циљевима и секторима, </w:t>
      </w:r>
      <w:r w:rsidR="002A4813">
        <w:rPr>
          <w:rFonts w:cs="Arial"/>
          <w:b/>
          <w:bCs/>
          <w:lang w:val="sr-Cyrl-CS"/>
        </w:rPr>
        <w:t>2017</w:t>
      </w:r>
      <w:r w:rsidRPr="00BE0D25">
        <w:rPr>
          <w:rFonts w:cs="Arial"/>
          <w:b/>
          <w:bCs/>
          <w:lang w:val="sr-Cyrl-CS"/>
        </w:rPr>
        <w:t>.</w:t>
      </w:r>
    </w:p>
    <w:p w:rsidR="00C81721" w:rsidRPr="00026E02" w:rsidRDefault="00C81721" w:rsidP="00056BFC">
      <w:pPr>
        <w:tabs>
          <w:tab w:val="left" w:pos="645"/>
          <w:tab w:val="left" w:pos="9090"/>
        </w:tabs>
        <w:jc w:val="right"/>
        <w:rPr>
          <w:rFonts w:cs="Arial"/>
          <w:sz w:val="16"/>
          <w:szCs w:val="16"/>
          <w:lang w:val="sr-Cyrl-RS"/>
        </w:rPr>
      </w:pPr>
      <w:r w:rsidRPr="00056BFC">
        <w:rPr>
          <w:rFonts w:cs="Arial"/>
          <w:sz w:val="18"/>
          <w:szCs w:val="18"/>
          <w:lang w:val="sr-Cyrl-RS"/>
        </w:rPr>
        <w:tab/>
      </w:r>
      <w:r w:rsidR="008E68F5" w:rsidRPr="00056BFC">
        <w:rPr>
          <w:rFonts w:cs="Arial"/>
          <w:sz w:val="18"/>
          <w:szCs w:val="18"/>
          <w:lang w:val="sr-Cyrl-RS"/>
        </w:rPr>
        <w:tab/>
      </w:r>
      <w:r w:rsidR="00026E02" w:rsidRPr="00026E02">
        <w:rPr>
          <w:rFonts w:cs="Arial"/>
          <w:sz w:val="16"/>
          <w:szCs w:val="16"/>
          <w:lang w:val="sr-Cyrl-RS"/>
        </w:rPr>
        <w:t>х</w:t>
      </w:r>
      <w:r w:rsidR="00056BFC" w:rsidRPr="00026E02">
        <w:rPr>
          <w:rFonts w:cs="Arial"/>
          <w:sz w:val="16"/>
          <w:szCs w:val="16"/>
        </w:rPr>
        <w:t>иљ</w:t>
      </w:r>
      <w:r w:rsidR="00026E02" w:rsidRPr="00026E02">
        <w:rPr>
          <w:rFonts w:cs="Arial"/>
          <w:sz w:val="16"/>
          <w:szCs w:val="16"/>
        </w:rPr>
        <w:t xml:space="preserve"> </w:t>
      </w:r>
      <w:r w:rsidR="008E68F5" w:rsidRPr="00026E02">
        <w:rPr>
          <w:rFonts w:cs="Arial"/>
          <w:sz w:val="16"/>
          <w:szCs w:val="16"/>
        </w:rPr>
        <w:t>.РСД</w:t>
      </w:r>
    </w:p>
    <w:tbl>
      <w:tblPr>
        <w:tblW w:w="1014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1077"/>
        <w:gridCol w:w="1077"/>
        <w:gridCol w:w="1077"/>
        <w:gridCol w:w="1077"/>
        <w:gridCol w:w="1077"/>
        <w:gridCol w:w="1077"/>
      </w:tblGrid>
      <w:tr w:rsidR="00C81721" w:rsidRPr="001D7389" w:rsidTr="00056BFC">
        <w:trPr>
          <w:trHeight w:val="20"/>
          <w:jc w:val="center"/>
        </w:trPr>
        <w:tc>
          <w:tcPr>
            <w:tcW w:w="368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C81721" w:rsidRPr="001D7389" w:rsidRDefault="00C81721" w:rsidP="00056BFC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81721" w:rsidRPr="001D7389" w:rsidRDefault="00C81721" w:rsidP="00056BFC">
            <w:pPr>
              <w:spacing w:before="60" w:after="6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1D7389">
              <w:rPr>
                <w:rFonts w:cs="Arial"/>
                <w:b/>
                <w:bCs/>
                <w:color w:val="000000"/>
                <w:sz w:val="16"/>
                <w:szCs w:val="16"/>
              </w:rPr>
              <w:t>Сектори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7389">
              <w:rPr>
                <w:rFonts w:cs="Arial"/>
                <w:b/>
                <w:bCs/>
                <w:color w:val="000000"/>
                <w:sz w:val="16"/>
                <w:szCs w:val="16"/>
              </w:rPr>
              <w:t>−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7389">
              <w:rPr>
                <w:rFonts w:cs="Arial"/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81721" w:rsidRPr="001D7389" w:rsidRDefault="00C81721" w:rsidP="00056BFC">
            <w:pPr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D7389">
              <w:rPr>
                <w:rFonts w:cs="Arial"/>
                <w:color w:val="000000"/>
                <w:sz w:val="16"/>
                <w:szCs w:val="16"/>
              </w:rPr>
              <w:t>Нефинан-сијски  (пословни) сектор</w:t>
            </w:r>
          </w:p>
        </w:tc>
        <w:tc>
          <w:tcPr>
            <w:tcW w:w="1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81721" w:rsidRPr="001D7389" w:rsidRDefault="00C81721" w:rsidP="00056BFC">
            <w:pPr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D7389">
              <w:rPr>
                <w:rFonts w:cs="Arial"/>
                <w:color w:val="000000"/>
                <w:sz w:val="16"/>
                <w:szCs w:val="16"/>
              </w:rPr>
              <w:t>Сектор државе</w:t>
            </w:r>
          </w:p>
        </w:tc>
        <w:tc>
          <w:tcPr>
            <w:tcW w:w="1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81721" w:rsidRPr="001D7389" w:rsidRDefault="00C81721" w:rsidP="00056BFC">
            <w:pPr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D7389">
              <w:rPr>
                <w:rFonts w:cs="Arial"/>
                <w:color w:val="000000"/>
                <w:sz w:val="16"/>
                <w:szCs w:val="16"/>
              </w:rPr>
              <w:t>Високо образовање</w:t>
            </w:r>
          </w:p>
        </w:tc>
        <w:tc>
          <w:tcPr>
            <w:tcW w:w="1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81721" w:rsidRPr="001D7389" w:rsidRDefault="00C81721" w:rsidP="00056BFC">
            <w:pPr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D7389">
              <w:rPr>
                <w:rFonts w:cs="Arial"/>
                <w:color w:val="000000"/>
                <w:sz w:val="16"/>
                <w:szCs w:val="16"/>
              </w:rPr>
              <w:t>Приватни непрофитни сектор</w:t>
            </w:r>
          </w:p>
        </w:tc>
        <w:tc>
          <w:tcPr>
            <w:tcW w:w="1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81721" w:rsidRPr="001D7389" w:rsidRDefault="00C81721" w:rsidP="00056BFC">
            <w:pPr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D7389">
              <w:rPr>
                <w:rFonts w:cs="Arial"/>
                <w:color w:val="000000"/>
                <w:sz w:val="16"/>
                <w:szCs w:val="16"/>
              </w:rPr>
              <w:t>Међународне организације</w:t>
            </w:r>
          </w:p>
        </w:tc>
      </w:tr>
      <w:tr w:rsidR="00C81721" w:rsidRPr="001D7389" w:rsidTr="00056BFC">
        <w:trPr>
          <w:trHeight w:val="20"/>
          <w:jc w:val="center"/>
        </w:trPr>
        <w:tc>
          <w:tcPr>
            <w:tcW w:w="3686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C81721" w:rsidRPr="001D7389" w:rsidRDefault="00C81721" w:rsidP="00056BFC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C81721" w:rsidRPr="001D7389" w:rsidRDefault="00C81721" w:rsidP="00056BF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C81721" w:rsidRPr="001D7389" w:rsidRDefault="00C81721" w:rsidP="00056BF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C81721" w:rsidRPr="001D7389" w:rsidRDefault="00C81721" w:rsidP="00056BF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C81721" w:rsidRPr="001D7389" w:rsidRDefault="00C81721" w:rsidP="00056BF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C81721" w:rsidRPr="001D7389" w:rsidRDefault="00C81721" w:rsidP="00056BF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C81721" w:rsidRPr="001D7389" w:rsidRDefault="00C81721" w:rsidP="00056BFC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350CD" w:rsidRPr="004350CD" w:rsidTr="004216D5">
        <w:trPr>
          <w:trHeight w:val="20"/>
          <w:jc w:val="center"/>
        </w:trPr>
        <w:tc>
          <w:tcPr>
            <w:tcW w:w="3686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350CD" w:rsidRPr="004350CD" w:rsidRDefault="004350CD" w:rsidP="004350CD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 w:rsidRPr="004350CD">
              <w:rPr>
                <w:rFonts w:cs="Arial"/>
                <w:b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350CD" w:rsidRPr="004350CD" w:rsidRDefault="004350CD" w:rsidP="004350CD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350CD">
              <w:rPr>
                <w:rFonts w:cs="Arial"/>
                <w:b/>
                <w:color w:val="000000"/>
                <w:sz w:val="16"/>
                <w:szCs w:val="16"/>
              </w:rPr>
              <w:t>17899912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Pr="004350CD" w:rsidRDefault="004350CD" w:rsidP="004350CD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350CD">
              <w:rPr>
                <w:rFonts w:cs="Arial"/>
                <w:b/>
                <w:color w:val="000000"/>
                <w:sz w:val="16"/>
                <w:szCs w:val="16"/>
              </w:rPr>
              <w:t>698631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Pr="004350CD" w:rsidRDefault="004350CD" w:rsidP="004350CD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350CD">
              <w:rPr>
                <w:rFonts w:cs="Arial"/>
                <w:b/>
                <w:color w:val="000000"/>
                <w:sz w:val="16"/>
                <w:szCs w:val="16"/>
              </w:rPr>
              <w:t>10256579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Pr="004350CD" w:rsidRDefault="004350CD" w:rsidP="004350CD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350CD">
              <w:rPr>
                <w:rFonts w:cs="Arial"/>
                <w:b/>
                <w:color w:val="000000"/>
                <w:sz w:val="16"/>
                <w:szCs w:val="16"/>
              </w:rPr>
              <w:t>4701656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Pr="004350CD" w:rsidRDefault="004350CD" w:rsidP="004350CD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350CD">
              <w:rPr>
                <w:rFonts w:cs="Arial"/>
                <w:b/>
                <w:color w:val="000000"/>
                <w:sz w:val="16"/>
                <w:szCs w:val="16"/>
              </w:rPr>
              <w:t>430146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Pr="004350CD" w:rsidRDefault="004350CD" w:rsidP="004350CD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350CD">
              <w:rPr>
                <w:rFonts w:cs="Arial"/>
                <w:b/>
                <w:color w:val="000000"/>
                <w:sz w:val="16"/>
                <w:szCs w:val="16"/>
              </w:rPr>
              <w:t>1812900</w:t>
            </w:r>
          </w:p>
        </w:tc>
      </w:tr>
      <w:tr w:rsidR="004350CD" w:rsidTr="004216D5">
        <w:trPr>
          <w:trHeight w:val="20"/>
          <w:jc w:val="center"/>
        </w:trPr>
        <w:tc>
          <w:tcPr>
            <w:tcW w:w="368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350CD" w:rsidRDefault="004350CD" w:rsidP="004350CD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Истраживање и експлоатација Земље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181504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22213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159291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4350CD" w:rsidTr="004216D5">
        <w:trPr>
          <w:trHeight w:val="20"/>
          <w:jc w:val="center"/>
        </w:trPr>
        <w:tc>
          <w:tcPr>
            <w:tcW w:w="368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350CD" w:rsidRDefault="004350CD" w:rsidP="004350CD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Очување животне средине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513753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11677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502076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4350CD" w:rsidTr="004216D5">
        <w:trPr>
          <w:trHeight w:val="20"/>
          <w:jc w:val="center"/>
        </w:trPr>
        <w:tc>
          <w:tcPr>
            <w:tcW w:w="368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350CD" w:rsidRDefault="004350CD" w:rsidP="004350CD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Истраживање и експлоатација свемира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273350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273350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4350CD" w:rsidTr="004216D5">
        <w:trPr>
          <w:trHeight w:val="20"/>
          <w:jc w:val="center"/>
        </w:trPr>
        <w:tc>
          <w:tcPr>
            <w:tcW w:w="368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350CD" w:rsidRDefault="004350CD" w:rsidP="004350CD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Транспорт, телекомуникације и остале инфраструктуре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1415776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200203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1215273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4350CD" w:rsidTr="004216D5">
        <w:trPr>
          <w:trHeight w:val="20"/>
          <w:jc w:val="center"/>
        </w:trPr>
        <w:tc>
          <w:tcPr>
            <w:tcW w:w="368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350CD" w:rsidRDefault="004350CD" w:rsidP="004350CD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Енергија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231610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5843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225767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4350CD" w:rsidTr="004216D5">
        <w:trPr>
          <w:trHeight w:val="20"/>
          <w:jc w:val="center"/>
        </w:trPr>
        <w:tc>
          <w:tcPr>
            <w:tcW w:w="368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350CD" w:rsidRDefault="004350CD" w:rsidP="004350CD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Индустријска прооизводња и технологија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3432022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314951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3116920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4350CD" w:rsidTr="004216D5">
        <w:trPr>
          <w:trHeight w:val="20"/>
          <w:jc w:val="center"/>
        </w:trPr>
        <w:tc>
          <w:tcPr>
            <w:tcW w:w="368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350CD" w:rsidRDefault="004350CD" w:rsidP="004350CD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Здравство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491802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13760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478042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4350CD" w:rsidTr="004216D5">
        <w:trPr>
          <w:trHeight w:val="20"/>
          <w:jc w:val="center"/>
        </w:trPr>
        <w:tc>
          <w:tcPr>
            <w:tcW w:w="368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350CD" w:rsidRDefault="004350CD" w:rsidP="004350CD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Пољопривреда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1498558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70937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1427621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4350CD" w:rsidTr="004216D5">
        <w:trPr>
          <w:trHeight w:val="20"/>
          <w:jc w:val="center"/>
        </w:trPr>
        <w:tc>
          <w:tcPr>
            <w:tcW w:w="368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350CD" w:rsidRDefault="004350CD" w:rsidP="004350CD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Образовање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859967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4904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531891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89471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234001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4350CD" w:rsidTr="004216D5">
        <w:trPr>
          <w:trHeight w:val="20"/>
          <w:jc w:val="center"/>
        </w:trPr>
        <w:tc>
          <w:tcPr>
            <w:tcW w:w="368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350CD" w:rsidRDefault="004350CD" w:rsidP="004350CD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Култура, рекреација, религија и масовни медији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822757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31985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585077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9550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196145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4350CD" w:rsidTr="004216D5">
        <w:trPr>
          <w:trHeight w:val="20"/>
          <w:jc w:val="center"/>
        </w:trPr>
        <w:tc>
          <w:tcPr>
            <w:tcW w:w="368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350CD" w:rsidRDefault="004350CD" w:rsidP="004350CD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Политички и друштвени системи, структуре и процеси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416914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416646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4350CD" w:rsidTr="004216D5">
        <w:trPr>
          <w:trHeight w:val="20"/>
          <w:jc w:val="center"/>
        </w:trPr>
        <w:tc>
          <w:tcPr>
            <w:tcW w:w="368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350CD" w:rsidRPr="000C01E2" w:rsidRDefault="00F00CC0" w:rsidP="00F00CC0">
            <w:pPr>
              <w:rPr>
                <w:rFonts w:cs="Arial"/>
                <w:i/>
                <w:color w:val="FF0000"/>
                <w:sz w:val="16"/>
                <w:szCs w:val="16"/>
                <w:lang w:val="sr-Cyrl-RS"/>
              </w:rPr>
            </w:pPr>
            <w:r w:rsidRPr="000C01E2">
              <w:rPr>
                <w:rFonts w:cs="Arial"/>
                <w:i/>
                <w:sz w:val="16"/>
                <w:szCs w:val="16"/>
              </w:rPr>
              <w:t>Опште унапређење знања</w:t>
            </w:r>
            <w:r w:rsidRPr="000C01E2">
              <w:rPr>
                <w:rFonts w:cs="Arial"/>
                <w:i/>
                <w:sz w:val="16"/>
                <w:szCs w:val="16"/>
                <w:lang w:val="sr-Cyrl-RS"/>
              </w:rPr>
              <w:t>:</w:t>
            </w:r>
            <w:r w:rsidR="004350CD" w:rsidRPr="000C01E2">
              <w:rPr>
                <w:rFonts w:cs="Arial"/>
                <w:i/>
                <w:sz w:val="16"/>
                <w:szCs w:val="16"/>
              </w:rPr>
              <w:t xml:space="preserve"> И</w:t>
            </w:r>
            <w:r w:rsidRPr="000C01E2">
              <w:rPr>
                <w:rFonts w:cs="Arial"/>
                <w:i/>
                <w:sz w:val="16"/>
                <w:szCs w:val="16"/>
                <w:lang w:val="sr-Cyrl-RS"/>
              </w:rPr>
              <w:t>Р ф</w:t>
            </w:r>
            <w:r w:rsidR="004350CD" w:rsidRPr="000C01E2">
              <w:rPr>
                <w:rFonts w:cs="Arial"/>
                <w:i/>
                <w:sz w:val="16"/>
                <w:szCs w:val="16"/>
              </w:rPr>
              <w:t>инасирани из општих фондова унивезитета</w:t>
            </w:r>
            <w:r w:rsidRPr="000C01E2">
              <w:rPr>
                <w:rFonts w:cs="Arial"/>
                <w:i/>
                <w:sz w:val="16"/>
                <w:szCs w:val="16"/>
                <w:lang w:val="sr-Cyrl-RS"/>
              </w:rPr>
              <w:t xml:space="preserve"> - ГУФ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350CD" w:rsidRPr="000C01E2" w:rsidRDefault="004350CD" w:rsidP="004350CD">
            <w:pPr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0C01E2">
              <w:rPr>
                <w:rFonts w:cs="Arial"/>
                <w:i/>
                <w:color w:val="000000"/>
                <w:sz w:val="16"/>
                <w:szCs w:val="16"/>
              </w:rPr>
              <w:t>6200782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Pr="000C01E2" w:rsidRDefault="004350CD" w:rsidP="004350CD">
            <w:pPr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0C01E2">
              <w:rPr>
                <w:rFonts w:cs="Arial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Pr="000C01E2" w:rsidRDefault="004350CD" w:rsidP="004350CD">
            <w:pPr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0C01E2">
              <w:rPr>
                <w:rFonts w:cs="Arial"/>
                <w:i/>
                <w:color w:val="000000"/>
                <w:sz w:val="16"/>
                <w:szCs w:val="16"/>
              </w:rPr>
              <w:t>47128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Pr="000C01E2" w:rsidRDefault="004350CD" w:rsidP="004350CD">
            <w:pPr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0C01E2">
              <w:rPr>
                <w:rFonts w:cs="Arial"/>
                <w:i/>
                <w:color w:val="000000"/>
                <w:sz w:val="16"/>
                <w:szCs w:val="16"/>
              </w:rPr>
              <w:t>4340753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Pr="000C01E2" w:rsidRDefault="004350CD" w:rsidP="004350CD">
            <w:pPr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0C01E2">
              <w:rPr>
                <w:rFonts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Pr="000C01E2" w:rsidRDefault="004350CD" w:rsidP="004350CD">
            <w:pPr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0C01E2">
              <w:rPr>
                <w:rFonts w:cs="Arial"/>
                <w:i/>
                <w:color w:val="000000"/>
                <w:sz w:val="16"/>
                <w:szCs w:val="16"/>
              </w:rPr>
              <w:t>1812900</w:t>
            </w:r>
          </w:p>
        </w:tc>
      </w:tr>
      <w:tr w:rsidR="004350CD" w:rsidTr="004216D5">
        <w:trPr>
          <w:trHeight w:val="20"/>
          <w:jc w:val="center"/>
        </w:trPr>
        <w:tc>
          <w:tcPr>
            <w:tcW w:w="368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350CD" w:rsidRDefault="004350CD" w:rsidP="004350CD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 ИР у природним наукама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1872256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22724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36631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1812900</w:t>
            </w:r>
          </w:p>
        </w:tc>
      </w:tr>
      <w:tr w:rsidR="004350CD" w:rsidTr="004216D5">
        <w:trPr>
          <w:trHeight w:val="20"/>
          <w:jc w:val="center"/>
        </w:trPr>
        <w:tc>
          <w:tcPr>
            <w:tcW w:w="368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350CD" w:rsidRDefault="004350CD" w:rsidP="004350CD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 ИР у инжењерству и технологији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1259808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23966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1235842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4350CD" w:rsidTr="004216D5">
        <w:trPr>
          <w:trHeight w:val="20"/>
          <w:jc w:val="center"/>
        </w:trPr>
        <w:tc>
          <w:tcPr>
            <w:tcW w:w="368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350CD" w:rsidRDefault="004350CD" w:rsidP="004350CD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 ИР у медицинским и здравственим наукама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1341048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1340610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4350CD" w:rsidTr="004216D5">
        <w:trPr>
          <w:trHeight w:val="236"/>
          <w:jc w:val="center"/>
        </w:trPr>
        <w:tc>
          <w:tcPr>
            <w:tcW w:w="368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350CD" w:rsidRDefault="004350CD" w:rsidP="004350CD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 ИР у пољопривредним наукама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598057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598057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4350CD" w:rsidTr="004216D5">
        <w:trPr>
          <w:trHeight w:val="20"/>
          <w:jc w:val="center"/>
        </w:trPr>
        <w:tc>
          <w:tcPr>
            <w:tcW w:w="368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350CD" w:rsidRDefault="004350CD" w:rsidP="004350CD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 ИР у друштвеним наукама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507576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507576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4350CD" w:rsidTr="004216D5">
        <w:trPr>
          <w:trHeight w:val="20"/>
          <w:jc w:val="center"/>
        </w:trPr>
        <w:tc>
          <w:tcPr>
            <w:tcW w:w="368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350CD" w:rsidRDefault="004350CD" w:rsidP="004350CD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 ИР у хуманистичким наукама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622037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622037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4350CD" w:rsidTr="004216D5">
        <w:trPr>
          <w:trHeight w:val="20"/>
          <w:jc w:val="center"/>
        </w:trPr>
        <w:tc>
          <w:tcPr>
            <w:tcW w:w="368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350CD" w:rsidRPr="000C01E2" w:rsidRDefault="00F00CC0" w:rsidP="00F00CC0">
            <w:pPr>
              <w:rPr>
                <w:rFonts w:cs="Arial"/>
                <w:i/>
                <w:color w:val="FF0000"/>
                <w:sz w:val="16"/>
                <w:szCs w:val="16"/>
              </w:rPr>
            </w:pPr>
            <w:r w:rsidRPr="000C01E2">
              <w:rPr>
                <w:rFonts w:cs="Arial"/>
                <w:i/>
                <w:sz w:val="16"/>
                <w:szCs w:val="16"/>
              </w:rPr>
              <w:t>Опште унапређење знања</w:t>
            </w:r>
            <w:r w:rsidRPr="000C01E2">
              <w:rPr>
                <w:rFonts w:cs="Arial"/>
                <w:i/>
                <w:sz w:val="16"/>
                <w:szCs w:val="16"/>
                <w:lang w:val="sr-Cyrl-RS"/>
              </w:rPr>
              <w:t>:</w:t>
            </w:r>
            <w:r w:rsidR="004350CD" w:rsidRPr="000C01E2">
              <w:rPr>
                <w:rFonts w:cs="Arial"/>
                <w:i/>
                <w:sz w:val="16"/>
                <w:szCs w:val="16"/>
              </w:rPr>
              <w:t xml:space="preserve"> И</w:t>
            </w:r>
            <w:r w:rsidRPr="000C01E2">
              <w:rPr>
                <w:rFonts w:cs="Arial"/>
                <w:i/>
                <w:sz w:val="16"/>
                <w:szCs w:val="16"/>
                <w:lang w:val="sr-Cyrl-RS"/>
              </w:rPr>
              <w:t xml:space="preserve">Р </w:t>
            </w:r>
            <w:r w:rsidR="004350CD" w:rsidRPr="000C01E2">
              <w:rPr>
                <w:rFonts w:cs="Arial"/>
                <w:i/>
                <w:sz w:val="16"/>
                <w:szCs w:val="16"/>
              </w:rPr>
              <w:t>финансирани из других извора - не из општих фондова универзитета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350CD" w:rsidRPr="000C01E2" w:rsidRDefault="004350CD" w:rsidP="004350CD">
            <w:pPr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0C01E2">
              <w:rPr>
                <w:rFonts w:cs="Arial"/>
                <w:i/>
                <w:color w:val="000000"/>
                <w:sz w:val="16"/>
                <w:szCs w:val="16"/>
              </w:rPr>
              <w:t>610145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Pr="000C01E2" w:rsidRDefault="004350CD" w:rsidP="004350CD">
            <w:pPr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0C01E2">
              <w:rPr>
                <w:rFonts w:cs="Arial"/>
                <w:i/>
                <w:color w:val="000000"/>
                <w:sz w:val="16"/>
                <w:szCs w:val="16"/>
              </w:rPr>
              <w:t>21889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Pr="000C01E2" w:rsidRDefault="004350CD" w:rsidP="004350CD">
            <w:pPr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0C01E2">
              <w:rPr>
                <w:rFonts w:cs="Arial"/>
                <w:i/>
                <w:color w:val="000000"/>
                <w:sz w:val="16"/>
                <w:szCs w:val="16"/>
              </w:rPr>
              <w:t>326525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Pr="000C01E2" w:rsidRDefault="004350CD" w:rsidP="004350CD">
            <w:pPr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0C01E2">
              <w:rPr>
                <w:rFonts w:cs="Arial"/>
                <w:i/>
                <w:color w:val="000000"/>
                <w:sz w:val="16"/>
                <w:szCs w:val="16"/>
              </w:rPr>
              <w:t>261731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Pr="000C01E2" w:rsidRDefault="004350CD" w:rsidP="004350CD">
            <w:pPr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0C01E2">
              <w:rPr>
                <w:rFonts w:cs="Arial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Pr="000C01E2" w:rsidRDefault="004350CD" w:rsidP="004350CD">
            <w:pPr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0C01E2">
              <w:rPr>
                <w:rFonts w:cs="Arial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350CD" w:rsidTr="004216D5">
        <w:trPr>
          <w:trHeight w:val="20"/>
          <w:jc w:val="center"/>
        </w:trPr>
        <w:tc>
          <w:tcPr>
            <w:tcW w:w="368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350CD" w:rsidRDefault="004350CD" w:rsidP="004350CD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 ИР у природним наукама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261731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261731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4350CD" w:rsidTr="004216D5">
        <w:trPr>
          <w:trHeight w:val="20"/>
          <w:jc w:val="center"/>
        </w:trPr>
        <w:tc>
          <w:tcPr>
            <w:tcW w:w="368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350CD" w:rsidRDefault="004350CD" w:rsidP="004350CD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 ИР у друштвеним наукама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348414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21889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326525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4350CD" w:rsidTr="004216D5">
        <w:trPr>
          <w:trHeight w:val="20"/>
          <w:jc w:val="center"/>
        </w:trPr>
        <w:tc>
          <w:tcPr>
            <w:tcW w:w="368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350CD" w:rsidRDefault="004350CD" w:rsidP="004350CD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Одбрана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950972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950972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:rsidR="004350CD" w:rsidRDefault="004350CD" w:rsidP="004350C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</w:tbl>
    <w:p w:rsidR="00D5497F" w:rsidRDefault="00D5497F" w:rsidP="00C81721">
      <w:pPr>
        <w:tabs>
          <w:tab w:val="left" w:pos="645"/>
        </w:tabs>
        <w:rPr>
          <w:rFonts w:cs="Arial"/>
          <w:lang w:val="sr-Cyrl-RS"/>
        </w:rPr>
      </w:pPr>
      <w:bookmarkStart w:id="0" w:name="_GoBack"/>
      <w:bookmarkEnd w:id="0"/>
    </w:p>
    <w:p w:rsidR="00161163" w:rsidRPr="00161163" w:rsidRDefault="00D5497F" w:rsidP="00B87E26">
      <w:pPr>
        <w:spacing w:after="120"/>
        <w:jc w:val="center"/>
        <w:rPr>
          <w:rFonts w:cs="Arial"/>
          <w:b/>
          <w:color w:val="000000"/>
          <w:sz w:val="18"/>
          <w:szCs w:val="18"/>
          <w:lang w:val="sr-Cyrl-RS"/>
        </w:rPr>
      </w:pPr>
      <w:r>
        <w:rPr>
          <w:rFonts w:cs="Arial"/>
          <w:b/>
          <w:color w:val="000000"/>
          <w:sz w:val="18"/>
          <w:szCs w:val="18"/>
        </w:rPr>
        <w:t xml:space="preserve">Граф. </w:t>
      </w:r>
      <w:r w:rsidRPr="00B66A0D">
        <w:rPr>
          <w:rFonts w:cs="Arial"/>
          <w:b/>
          <w:color w:val="000000"/>
          <w:sz w:val="18"/>
          <w:szCs w:val="18"/>
        </w:rPr>
        <w:t>2.</w:t>
      </w:r>
      <w:r w:rsidR="00026E02">
        <w:rPr>
          <w:rFonts w:cs="Arial"/>
          <w:b/>
          <w:color w:val="000000"/>
          <w:sz w:val="18"/>
          <w:szCs w:val="18"/>
        </w:rPr>
        <w:t xml:space="preserve"> Удео буџетских средстава за ИР</w:t>
      </w:r>
      <w:r w:rsidR="002D1B7B" w:rsidRPr="002D1B7B">
        <w:t xml:space="preserve"> </w:t>
      </w:r>
      <w:r w:rsidR="002D1B7B" w:rsidRPr="002D1B7B">
        <w:rPr>
          <w:rFonts w:cs="Arial"/>
          <w:b/>
          <w:color w:val="000000"/>
          <w:sz w:val="18"/>
          <w:szCs w:val="18"/>
        </w:rPr>
        <w:t xml:space="preserve">у укупним буџетским издацима за ИР </w:t>
      </w:r>
      <w:r w:rsidRPr="00B66A0D">
        <w:rPr>
          <w:rFonts w:cs="Arial"/>
          <w:b/>
          <w:color w:val="000000"/>
          <w:sz w:val="18"/>
          <w:szCs w:val="18"/>
        </w:rPr>
        <w:t>према друштвено-еконо</w:t>
      </w:r>
      <w:r w:rsidR="00026E02">
        <w:rPr>
          <w:rFonts w:cs="Arial"/>
          <w:b/>
          <w:color w:val="000000"/>
          <w:sz w:val="18"/>
          <w:szCs w:val="18"/>
        </w:rPr>
        <w:t>мским циљевима (стварни издаци)</w:t>
      </w:r>
      <w:r w:rsidR="002D1B7B">
        <w:rPr>
          <w:rFonts w:cs="Arial"/>
          <w:b/>
          <w:color w:val="000000"/>
          <w:sz w:val="18"/>
          <w:szCs w:val="18"/>
          <w:lang w:val="sr-Cyrl-RS"/>
        </w:rPr>
        <w:t>, 2017.</w:t>
      </w:r>
      <w:r>
        <w:rPr>
          <w:rFonts w:cs="Arial"/>
          <w:b/>
          <w:color w:val="000000"/>
          <w:sz w:val="18"/>
          <w:szCs w:val="18"/>
          <w:lang w:val="sr-Latn-RS"/>
        </w:rPr>
        <w:t xml:space="preserve"> </w:t>
      </w:r>
      <w:r w:rsidR="002D1B7B">
        <w:rPr>
          <w:rFonts w:cs="Arial"/>
          <w:b/>
          <w:color w:val="000000"/>
          <w:sz w:val="18"/>
          <w:szCs w:val="18"/>
          <w:lang w:val="sr-Cyrl-RS"/>
        </w:rPr>
        <w:t>(%)</w:t>
      </w:r>
      <w:r>
        <w:rPr>
          <w:rFonts w:cs="Arial"/>
          <w:b/>
          <w:color w:val="000000"/>
          <w:sz w:val="18"/>
          <w:szCs w:val="18"/>
          <w:lang w:val="sr-Latn-RS"/>
        </w:rPr>
        <w:t xml:space="preserve">                             </w:t>
      </w:r>
      <w:r>
        <w:rPr>
          <w:rFonts w:cs="Arial"/>
          <w:b/>
          <w:color w:val="000000"/>
          <w:sz w:val="18"/>
          <w:szCs w:val="18"/>
        </w:rPr>
        <w:t xml:space="preserve"> </w:t>
      </w:r>
    </w:p>
    <w:p w:rsidR="00D5497F" w:rsidRPr="00161163" w:rsidRDefault="0059790A" w:rsidP="00B87E26">
      <w:pPr>
        <w:tabs>
          <w:tab w:val="left" w:pos="1290"/>
        </w:tabs>
        <w:spacing w:after="120"/>
        <w:jc w:val="center"/>
        <w:rPr>
          <w:rFonts w:cs="Arial"/>
          <w:sz w:val="18"/>
          <w:szCs w:val="18"/>
        </w:rPr>
      </w:pPr>
      <w:r>
        <w:rPr>
          <w:noProof/>
        </w:rPr>
        <w:drawing>
          <wp:inline distT="0" distB="0" distL="0" distR="0" wp14:anchorId="33352B2B" wp14:editId="5916BEA8">
            <wp:extent cx="5400000" cy="38457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72AEF" w:rsidRDefault="00C72AEF">
      <w:pPr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br w:type="page"/>
      </w:r>
    </w:p>
    <w:p w:rsidR="00161163" w:rsidRDefault="007C0DE1" w:rsidP="00D5497F">
      <w:pPr>
        <w:spacing w:after="60"/>
        <w:ind w:left="284" w:hanging="284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lastRenderedPageBreak/>
        <w:t xml:space="preserve">3. </w:t>
      </w:r>
      <w:r w:rsidRPr="00B66A0D">
        <w:rPr>
          <w:rFonts w:cs="Arial"/>
          <w:b/>
          <w:lang w:val="sr-Cyrl-CS"/>
        </w:rPr>
        <w:t>Буџетска средства Републике Србије за ИР према друштвено-економским циљевима</w:t>
      </w:r>
      <w:r w:rsidR="00D5497F">
        <w:rPr>
          <w:rFonts w:cs="Arial"/>
          <w:b/>
          <w:lang w:val="sr-Cyrl-CS"/>
        </w:rPr>
        <w:t xml:space="preserve"> </w:t>
      </w:r>
    </w:p>
    <w:p w:rsidR="007C0DE1" w:rsidRDefault="00056BFC" w:rsidP="00D5497F">
      <w:pPr>
        <w:spacing w:after="60"/>
        <w:ind w:left="284" w:hanging="284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 xml:space="preserve">    </w:t>
      </w:r>
      <w:r w:rsidR="007C0DE1" w:rsidRPr="00B66A0D">
        <w:rPr>
          <w:rFonts w:cs="Arial"/>
          <w:b/>
          <w:lang w:val="sr-Cyrl-CS"/>
        </w:rPr>
        <w:t>(усвојени буџет пре ребаланса),</w:t>
      </w:r>
      <w:r w:rsidR="007C0DE1">
        <w:rPr>
          <w:rFonts w:cs="Arial"/>
          <w:b/>
          <w:lang w:val="sr-Cyrl-CS"/>
        </w:rPr>
        <w:t xml:space="preserve"> </w:t>
      </w:r>
      <w:r w:rsidR="002A4813">
        <w:rPr>
          <w:rFonts w:cs="Arial"/>
          <w:b/>
          <w:lang w:val="sr-Cyrl-CS"/>
        </w:rPr>
        <w:t>2018</w:t>
      </w:r>
      <w:r w:rsidR="007C0DE1" w:rsidRPr="00B66A0D">
        <w:rPr>
          <w:rFonts w:cs="Arial"/>
          <w:b/>
          <w:lang w:val="sr-Cyrl-CS"/>
        </w:rPr>
        <w:t>.</w:t>
      </w:r>
    </w:p>
    <w:tbl>
      <w:tblPr>
        <w:tblW w:w="9241" w:type="dxa"/>
        <w:tblInd w:w="5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81"/>
        <w:gridCol w:w="3060"/>
      </w:tblGrid>
      <w:tr w:rsidR="00C00089" w:rsidRPr="002044DF" w:rsidTr="00C00089">
        <w:trPr>
          <w:trHeight w:val="20"/>
        </w:trPr>
        <w:tc>
          <w:tcPr>
            <w:tcW w:w="6181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C00089" w:rsidRPr="002044DF" w:rsidRDefault="00C00089" w:rsidP="00C00089">
            <w:pPr>
              <w:spacing w:after="40" w:line="312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C00089" w:rsidRPr="002D1B7B" w:rsidRDefault="00C00089" w:rsidP="00C00089">
            <w:pPr>
              <w:spacing w:after="60"/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proofErr w:type="gramStart"/>
            <w:r w:rsidRPr="002D1B7B">
              <w:rPr>
                <w:rFonts w:cs="Arial"/>
                <w:sz w:val="16"/>
                <w:szCs w:val="16"/>
              </w:rPr>
              <w:t>хиљ</w:t>
            </w:r>
            <w:proofErr w:type="gramEnd"/>
            <w:r w:rsidRPr="002D1B7B">
              <w:rPr>
                <w:rFonts w:cs="Arial"/>
                <w:sz w:val="16"/>
                <w:szCs w:val="16"/>
              </w:rPr>
              <w:t>.</w:t>
            </w:r>
            <w:r w:rsidR="002D1B7B" w:rsidRPr="002D1B7B">
              <w:rPr>
                <w:rFonts w:cs="Arial"/>
                <w:sz w:val="16"/>
                <w:szCs w:val="16"/>
                <w:lang w:val="sr-Cyrl-RS"/>
              </w:rPr>
              <w:t xml:space="preserve"> </w:t>
            </w:r>
            <w:r w:rsidRPr="002D1B7B">
              <w:rPr>
                <w:rFonts w:cs="Arial"/>
                <w:sz w:val="16"/>
                <w:szCs w:val="16"/>
              </w:rPr>
              <w:t>РСД</w:t>
            </w:r>
          </w:p>
        </w:tc>
      </w:tr>
      <w:tr w:rsidR="00C00089" w:rsidRPr="002044DF" w:rsidTr="00056BFC">
        <w:trPr>
          <w:trHeight w:val="20"/>
        </w:trPr>
        <w:tc>
          <w:tcPr>
            <w:tcW w:w="618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C00089" w:rsidRPr="002044DF" w:rsidRDefault="00C00089" w:rsidP="00C00089">
            <w:pPr>
              <w:spacing w:before="120" w:after="120" w:line="312" w:lineRule="auto"/>
              <w:rPr>
                <w:rFonts w:cs="Arial"/>
                <w:color w:val="000000"/>
                <w:sz w:val="16"/>
                <w:szCs w:val="16"/>
              </w:rPr>
            </w:pPr>
            <w:r w:rsidRPr="002044DF">
              <w:rPr>
                <w:rFonts w:cs="Arial"/>
                <w:color w:val="000000"/>
                <w:sz w:val="16"/>
                <w:szCs w:val="16"/>
              </w:rPr>
              <w:t xml:space="preserve">Друштвено-економски циљеви истраживања </w:t>
            </w:r>
          </w:p>
        </w:tc>
        <w:tc>
          <w:tcPr>
            <w:tcW w:w="30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C00089" w:rsidRPr="000734CA" w:rsidRDefault="00C00089" w:rsidP="002D1B7B">
            <w:pPr>
              <w:spacing w:before="120" w:after="120" w:line="312" w:lineRule="auto"/>
              <w:ind w:right="170"/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E084A">
              <w:rPr>
                <w:rFonts w:cs="Arial"/>
                <w:bCs/>
                <w:color w:val="000000"/>
                <w:sz w:val="16"/>
                <w:szCs w:val="16"/>
              </w:rPr>
              <w:t xml:space="preserve">Планирани буџет за 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2018</w:t>
            </w:r>
            <w:r w:rsidR="002D1B7B">
              <w:rPr>
                <w:rFonts w:cs="Arial"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C00089" w:rsidRPr="002044DF" w:rsidTr="00056BFC">
        <w:trPr>
          <w:trHeight w:val="20"/>
        </w:trPr>
        <w:tc>
          <w:tcPr>
            <w:tcW w:w="6181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C00089" w:rsidRPr="002044DF" w:rsidRDefault="00C00089" w:rsidP="00C00089">
            <w:pPr>
              <w:spacing w:line="312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089" w:rsidRPr="002044DF" w:rsidRDefault="00C00089" w:rsidP="00C00089">
            <w:pPr>
              <w:spacing w:line="312" w:lineRule="auto"/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350CD" w:rsidRPr="004350CD" w:rsidTr="00056BFC">
        <w:trPr>
          <w:trHeight w:val="20"/>
        </w:trPr>
        <w:tc>
          <w:tcPr>
            <w:tcW w:w="618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4350CD" w:rsidRPr="004350CD" w:rsidRDefault="004350CD" w:rsidP="004350CD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 w:rsidRPr="004350CD">
              <w:rPr>
                <w:rFonts w:cs="Arial"/>
                <w:b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306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50CD" w:rsidRPr="004350CD" w:rsidRDefault="004350CD" w:rsidP="004350CD">
            <w:pPr>
              <w:ind w:right="284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350CD">
              <w:rPr>
                <w:rFonts w:cs="Arial"/>
                <w:b/>
                <w:color w:val="000000"/>
                <w:sz w:val="16"/>
                <w:szCs w:val="16"/>
              </w:rPr>
              <w:t>15493285</w:t>
            </w:r>
          </w:p>
        </w:tc>
      </w:tr>
      <w:tr w:rsidR="004350CD" w:rsidRPr="002044DF" w:rsidTr="00056BFC">
        <w:trPr>
          <w:trHeight w:val="20"/>
        </w:trPr>
        <w:tc>
          <w:tcPr>
            <w:tcW w:w="618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350CD" w:rsidRDefault="004350CD" w:rsidP="004350CD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Истраживање и експлоатација Земље</w:t>
            </w:r>
          </w:p>
        </w:tc>
        <w:tc>
          <w:tcPr>
            <w:tcW w:w="306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50CD" w:rsidRDefault="004350CD" w:rsidP="004350CD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155667</w:t>
            </w:r>
          </w:p>
        </w:tc>
      </w:tr>
      <w:tr w:rsidR="004350CD" w:rsidRPr="002044DF" w:rsidTr="00056BFC">
        <w:trPr>
          <w:trHeight w:val="20"/>
        </w:trPr>
        <w:tc>
          <w:tcPr>
            <w:tcW w:w="618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350CD" w:rsidRDefault="004350CD" w:rsidP="004350CD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Очување животне средине</w:t>
            </w:r>
          </w:p>
        </w:tc>
        <w:tc>
          <w:tcPr>
            <w:tcW w:w="306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50CD" w:rsidRDefault="004350CD" w:rsidP="004350CD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485262</w:t>
            </w:r>
          </w:p>
        </w:tc>
      </w:tr>
      <w:tr w:rsidR="004350CD" w:rsidRPr="002044DF" w:rsidTr="00056BFC">
        <w:trPr>
          <w:trHeight w:val="20"/>
        </w:trPr>
        <w:tc>
          <w:tcPr>
            <w:tcW w:w="618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350CD" w:rsidRDefault="004350CD" w:rsidP="004350CD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Истраживање и експлоатација свемира</w:t>
            </w:r>
          </w:p>
        </w:tc>
        <w:tc>
          <w:tcPr>
            <w:tcW w:w="306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50CD" w:rsidRDefault="004350CD" w:rsidP="004350CD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234438</w:t>
            </w:r>
          </w:p>
        </w:tc>
      </w:tr>
      <w:tr w:rsidR="004350CD" w:rsidRPr="002044DF" w:rsidTr="00056BFC">
        <w:trPr>
          <w:trHeight w:val="20"/>
        </w:trPr>
        <w:tc>
          <w:tcPr>
            <w:tcW w:w="618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350CD" w:rsidRDefault="004350CD" w:rsidP="004350CD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Транспорт, телекомуникације и остале инфраструктуре</w:t>
            </w:r>
          </w:p>
        </w:tc>
        <w:tc>
          <w:tcPr>
            <w:tcW w:w="306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50CD" w:rsidRDefault="004350CD" w:rsidP="004350CD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1203184</w:t>
            </w:r>
          </w:p>
        </w:tc>
      </w:tr>
      <w:tr w:rsidR="004350CD" w:rsidRPr="002044DF" w:rsidTr="00056BFC">
        <w:trPr>
          <w:trHeight w:val="20"/>
        </w:trPr>
        <w:tc>
          <w:tcPr>
            <w:tcW w:w="618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350CD" w:rsidRDefault="004350CD" w:rsidP="004350CD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Енергија</w:t>
            </w:r>
          </w:p>
        </w:tc>
        <w:tc>
          <w:tcPr>
            <w:tcW w:w="306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50CD" w:rsidRDefault="004350CD" w:rsidP="004350CD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192428</w:t>
            </w:r>
          </w:p>
        </w:tc>
      </w:tr>
      <w:tr w:rsidR="004350CD" w:rsidRPr="002044DF" w:rsidTr="00056BFC">
        <w:trPr>
          <w:trHeight w:val="20"/>
        </w:trPr>
        <w:tc>
          <w:tcPr>
            <w:tcW w:w="618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350CD" w:rsidRDefault="004350CD" w:rsidP="004350CD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Индустријска прооизводња и технологија</w:t>
            </w:r>
          </w:p>
        </w:tc>
        <w:tc>
          <w:tcPr>
            <w:tcW w:w="306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50CD" w:rsidRDefault="004350CD" w:rsidP="004350CD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2930262</w:t>
            </w:r>
          </w:p>
        </w:tc>
      </w:tr>
      <w:tr w:rsidR="004350CD" w:rsidRPr="002044DF" w:rsidTr="00056BFC">
        <w:trPr>
          <w:trHeight w:val="20"/>
        </w:trPr>
        <w:tc>
          <w:tcPr>
            <w:tcW w:w="618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350CD" w:rsidRDefault="004350CD" w:rsidP="004350CD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Здравство</w:t>
            </w:r>
          </w:p>
        </w:tc>
        <w:tc>
          <w:tcPr>
            <w:tcW w:w="306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50CD" w:rsidRDefault="004350CD" w:rsidP="004350CD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411916</w:t>
            </w:r>
          </w:p>
        </w:tc>
      </w:tr>
      <w:tr w:rsidR="004350CD" w:rsidRPr="002044DF" w:rsidTr="00056BFC">
        <w:trPr>
          <w:trHeight w:val="20"/>
        </w:trPr>
        <w:tc>
          <w:tcPr>
            <w:tcW w:w="618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350CD" w:rsidRDefault="004350CD" w:rsidP="004350CD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Пољопривреда</w:t>
            </w:r>
          </w:p>
        </w:tc>
        <w:tc>
          <w:tcPr>
            <w:tcW w:w="306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50CD" w:rsidRDefault="004350CD" w:rsidP="004350CD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1330400</w:t>
            </w:r>
          </w:p>
        </w:tc>
      </w:tr>
      <w:tr w:rsidR="004350CD" w:rsidRPr="002044DF" w:rsidTr="00056BFC">
        <w:trPr>
          <w:trHeight w:val="20"/>
        </w:trPr>
        <w:tc>
          <w:tcPr>
            <w:tcW w:w="618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350CD" w:rsidRDefault="004350CD" w:rsidP="004350CD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Образовање</w:t>
            </w:r>
          </w:p>
        </w:tc>
        <w:tc>
          <w:tcPr>
            <w:tcW w:w="306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50CD" w:rsidRDefault="004350CD" w:rsidP="004350CD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726763</w:t>
            </w:r>
          </w:p>
        </w:tc>
      </w:tr>
      <w:tr w:rsidR="004350CD" w:rsidRPr="002044DF" w:rsidTr="00056BFC">
        <w:trPr>
          <w:trHeight w:val="20"/>
        </w:trPr>
        <w:tc>
          <w:tcPr>
            <w:tcW w:w="618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350CD" w:rsidRDefault="004350CD" w:rsidP="004350CD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Култура, рекреација, религија и масовни медији</w:t>
            </w:r>
          </w:p>
        </w:tc>
        <w:tc>
          <w:tcPr>
            <w:tcW w:w="306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50CD" w:rsidRDefault="004350CD" w:rsidP="004350CD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588377</w:t>
            </w:r>
          </w:p>
        </w:tc>
      </w:tr>
      <w:tr w:rsidR="004350CD" w:rsidRPr="002044DF" w:rsidTr="00056BFC">
        <w:trPr>
          <w:trHeight w:val="20"/>
        </w:trPr>
        <w:tc>
          <w:tcPr>
            <w:tcW w:w="618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350CD" w:rsidRDefault="004350CD" w:rsidP="004350CD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Политички и друштвени системи, структуре и процеси</w:t>
            </w:r>
          </w:p>
        </w:tc>
        <w:tc>
          <w:tcPr>
            <w:tcW w:w="306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50CD" w:rsidRDefault="004350CD" w:rsidP="004350CD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345533</w:t>
            </w:r>
          </w:p>
        </w:tc>
      </w:tr>
      <w:tr w:rsidR="004350CD" w:rsidRPr="004350CD" w:rsidTr="00056BFC">
        <w:trPr>
          <w:trHeight w:val="20"/>
        </w:trPr>
        <w:tc>
          <w:tcPr>
            <w:tcW w:w="618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350CD" w:rsidRPr="004350CD" w:rsidRDefault="004350CD" w:rsidP="004350CD">
            <w:pPr>
              <w:rPr>
                <w:rFonts w:cs="Arial"/>
                <w:i/>
                <w:color w:val="000000"/>
                <w:sz w:val="16"/>
                <w:szCs w:val="16"/>
              </w:rPr>
            </w:pPr>
            <w:r w:rsidRPr="004350CD">
              <w:rPr>
                <w:rFonts w:cs="Arial"/>
                <w:i/>
                <w:color w:val="000000"/>
                <w:sz w:val="16"/>
                <w:szCs w:val="16"/>
              </w:rPr>
              <w:t>Опште унапређење знања</w:t>
            </w:r>
            <w:r w:rsidR="00F00CC0">
              <w:rPr>
                <w:rFonts w:cs="Arial"/>
                <w:i/>
                <w:color w:val="000000"/>
                <w:sz w:val="16"/>
                <w:szCs w:val="16"/>
                <w:lang w:val="sr-Cyrl-RS"/>
              </w:rPr>
              <w:t>: ИР финансирани</w:t>
            </w:r>
            <w:r w:rsidRPr="004350CD">
              <w:rPr>
                <w:rFonts w:cs="Arial"/>
                <w:i/>
                <w:color w:val="000000"/>
                <w:sz w:val="16"/>
                <w:szCs w:val="16"/>
              </w:rPr>
              <w:t xml:space="preserve"> из општих фондова унивезитета</w:t>
            </w:r>
          </w:p>
        </w:tc>
        <w:tc>
          <w:tcPr>
            <w:tcW w:w="306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50CD" w:rsidRPr="004350CD" w:rsidRDefault="004350CD" w:rsidP="004350CD">
            <w:pPr>
              <w:ind w:right="284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4350CD">
              <w:rPr>
                <w:rFonts w:cs="Arial"/>
                <w:i/>
                <w:color w:val="000000"/>
                <w:sz w:val="16"/>
                <w:szCs w:val="16"/>
              </w:rPr>
              <w:t>5248265</w:t>
            </w:r>
          </w:p>
        </w:tc>
      </w:tr>
      <w:tr w:rsidR="004350CD" w:rsidRPr="002044DF" w:rsidTr="00056BFC">
        <w:trPr>
          <w:trHeight w:val="20"/>
        </w:trPr>
        <w:tc>
          <w:tcPr>
            <w:tcW w:w="618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350CD" w:rsidRDefault="004350CD" w:rsidP="004350CD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 ИР у природним наукама</w:t>
            </w:r>
          </w:p>
        </w:tc>
        <w:tc>
          <w:tcPr>
            <w:tcW w:w="306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50CD" w:rsidRDefault="004350CD" w:rsidP="004350CD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1594847</w:t>
            </w:r>
          </w:p>
        </w:tc>
      </w:tr>
      <w:tr w:rsidR="004350CD" w:rsidRPr="002044DF" w:rsidTr="00056BFC">
        <w:trPr>
          <w:trHeight w:val="20"/>
        </w:trPr>
        <w:tc>
          <w:tcPr>
            <w:tcW w:w="618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350CD" w:rsidRDefault="004350CD" w:rsidP="004350CD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 ИР у инжењерству и технологији</w:t>
            </w:r>
          </w:p>
        </w:tc>
        <w:tc>
          <w:tcPr>
            <w:tcW w:w="306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50CD" w:rsidRDefault="004350CD" w:rsidP="004350CD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1056453</w:t>
            </w:r>
          </w:p>
        </w:tc>
      </w:tr>
      <w:tr w:rsidR="004350CD" w:rsidRPr="002044DF" w:rsidTr="00056BFC">
        <w:trPr>
          <w:trHeight w:val="20"/>
        </w:trPr>
        <w:tc>
          <w:tcPr>
            <w:tcW w:w="618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350CD" w:rsidRDefault="004350CD" w:rsidP="004350CD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 ИР у медицинским и здравственим наукама</w:t>
            </w:r>
          </w:p>
        </w:tc>
        <w:tc>
          <w:tcPr>
            <w:tcW w:w="306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50CD" w:rsidRDefault="004350CD" w:rsidP="004350CD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1130039</w:t>
            </w:r>
          </w:p>
        </w:tc>
      </w:tr>
      <w:tr w:rsidR="004350CD" w:rsidRPr="002044DF" w:rsidTr="00056BFC">
        <w:trPr>
          <w:trHeight w:val="20"/>
        </w:trPr>
        <w:tc>
          <w:tcPr>
            <w:tcW w:w="618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350CD" w:rsidRDefault="004350CD" w:rsidP="004350CD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 ИР у пољопривредним наукама</w:t>
            </w:r>
          </w:p>
        </w:tc>
        <w:tc>
          <w:tcPr>
            <w:tcW w:w="306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50CD" w:rsidRDefault="004350CD" w:rsidP="004350CD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507638</w:t>
            </w:r>
          </w:p>
        </w:tc>
      </w:tr>
      <w:tr w:rsidR="004350CD" w:rsidRPr="002044DF" w:rsidTr="00056BFC">
        <w:trPr>
          <w:trHeight w:val="20"/>
        </w:trPr>
        <w:tc>
          <w:tcPr>
            <w:tcW w:w="618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350CD" w:rsidRDefault="004350CD" w:rsidP="004350CD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 ИР у друштвеним наукама</w:t>
            </w:r>
          </w:p>
        </w:tc>
        <w:tc>
          <w:tcPr>
            <w:tcW w:w="306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50CD" w:rsidRDefault="004350CD" w:rsidP="004350CD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428975</w:t>
            </w:r>
          </w:p>
        </w:tc>
      </w:tr>
      <w:tr w:rsidR="004350CD" w:rsidRPr="002044DF" w:rsidTr="00056BFC">
        <w:trPr>
          <w:trHeight w:val="20"/>
        </w:trPr>
        <w:tc>
          <w:tcPr>
            <w:tcW w:w="618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350CD" w:rsidRDefault="004350CD" w:rsidP="004350CD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 ИР у хуманистичким наукама</w:t>
            </w:r>
          </w:p>
        </w:tc>
        <w:tc>
          <w:tcPr>
            <w:tcW w:w="306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50CD" w:rsidRDefault="004350CD" w:rsidP="004350CD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530313</w:t>
            </w:r>
          </w:p>
        </w:tc>
      </w:tr>
      <w:tr w:rsidR="004350CD" w:rsidRPr="00D5497F" w:rsidTr="00056BFC">
        <w:trPr>
          <w:trHeight w:val="20"/>
        </w:trPr>
        <w:tc>
          <w:tcPr>
            <w:tcW w:w="618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350CD" w:rsidRPr="00F00CC0" w:rsidRDefault="004350CD" w:rsidP="004350CD">
            <w:pPr>
              <w:rPr>
                <w:rFonts w:cs="Arial"/>
                <w:i/>
                <w:color w:val="000000"/>
                <w:sz w:val="16"/>
                <w:szCs w:val="16"/>
              </w:rPr>
            </w:pPr>
            <w:r w:rsidRPr="00F00CC0">
              <w:rPr>
                <w:rFonts w:cs="Arial"/>
                <w:i/>
                <w:color w:val="000000"/>
                <w:sz w:val="16"/>
                <w:szCs w:val="16"/>
              </w:rPr>
              <w:t>Опште унапређење знања</w:t>
            </w:r>
            <w:r w:rsidRPr="00F00CC0">
              <w:rPr>
                <w:rFonts w:cs="Arial"/>
                <w:i/>
                <w:color w:val="000000"/>
                <w:sz w:val="16"/>
                <w:szCs w:val="16"/>
                <w:lang w:val="sr-Cyrl-RS"/>
              </w:rPr>
              <w:t>: ИР</w:t>
            </w:r>
            <w:r w:rsidRPr="00F00CC0">
              <w:rPr>
                <w:rFonts w:cs="Arial"/>
                <w:i/>
                <w:color w:val="000000"/>
                <w:sz w:val="16"/>
                <w:szCs w:val="16"/>
              </w:rPr>
              <w:t xml:space="preserve"> из других извора - не из општих фондова универзитета</w:t>
            </w:r>
          </w:p>
        </w:tc>
        <w:tc>
          <w:tcPr>
            <w:tcW w:w="306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50CD" w:rsidRPr="00F00CC0" w:rsidRDefault="004350CD" w:rsidP="004350CD">
            <w:pPr>
              <w:ind w:right="284"/>
              <w:jc w:val="right"/>
              <w:rPr>
                <w:rFonts w:cs="Arial"/>
                <w:i/>
                <w:color w:val="000000"/>
                <w:sz w:val="16"/>
                <w:szCs w:val="16"/>
              </w:rPr>
            </w:pPr>
            <w:r w:rsidRPr="00F00CC0">
              <w:rPr>
                <w:rFonts w:cs="Arial"/>
                <w:i/>
                <w:color w:val="000000"/>
                <w:sz w:val="16"/>
                <w:szCs w:val="16"/>
              </w:rPr>
              <w:t>523290</w:t>
            </w:r>
          </w:p>
        </w:tc>
      </w:tr>
      <w:tr w:rsidR="004350CD" w:rsidRPr="002044DF" w:rsidTr="00056BFC">
        <w:trPr>
          <w:trHeight w:val="20"/>
        </w:trPr>
        <w:tc>
          <w:tcPr>
            <w:tcW w:w="618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350CD" w:rsidRDefault="004350CD" w:rsidP="004350CD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 ИР у природним наукама</w:t>
            </w:r>
          </w:p>
        </w:tc>
        <w:tc>
          <w:tcPr>
            <w:tcW w:w="306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50CD" w:rsidRDefault="004350CD" w:rsidP="004350CD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224473</w:t>
            </w:r>
          </w:p>
        </w:tc>
      </w:tr>
      <w:tr w:rsidR="004350CD" w:rsidRPr="002044DF" w:rsidTr="00056BFC">
        <w:trPr>
          <w:trHeight w:val="20"/>
        </w:trPr>
        <w:tc>
          <w:tcPr>
            <w:tcW w:w="618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350CD" w:rsidRDefault="004350CD" w:rsidP="004350CD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 ИР у друштвеним наукама</w:t>
            </w:r>
          </w:p>
        </w:tc>
        <w:tc>
          <w:tcPr>
            <w:tcW w:w="306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50CD" w:rsidRDefault="004350CD" w:rsidP="004350CD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298817</w:t>
            </w:r>
          </w:p>
        </w:tc>
      </w:tr>
      <w:tr w:rsidR="004350CD" w:rsidRPr="002044DF" w:rsidTr="00056BFC">
        <w:trPr>
          <w:trHeight w:val="20"/>
        </w:trPr>
        <w:tc>
          <w:tcPr>
            <w:tcW w:w="618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350CD" w:rsidRDefault="004350CD" w:rsidP="004350CD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Одбрана</w:t>
            </w:r>
          </w:p>
        </w:tc>
        <w:tc>
          <w:tcPr>
            <w:tcW w:w="306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50CD" w:rsidRDefault="004350CD" w:rsidP="004350CD">
            <w:pPr>
              <w:ind w:right="284"/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1117500</w:t>
            </w:r>
          </w:p>
        </w:tc>
      </w:tr>
    </w:tbl>
    <w:p w:rsidR="00D5497F" w:rsidRDefault="00D5497F" w:rsidP="00D5497F">
      <w:pPr>
        <w:spacing w:after="60"/>
        <w:ind w:left="284" w:hanging="284"/>
        <w:rPr>
          <w:rFonts w:cs="Arial"/>
          <w:b/>
          <w:lang w:val="sr-Cyrl-CS"/>
        </w:rPr>
      </w:pPr>
    </w:p>
    <w:p w:rsidR="00D5497F" w:rsidRPr="00C471EC" w:rsidRDefault="00D5497F" w:rsidP="00D5497F">
      <w:pPr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Граф. </w:t>
      </w:r>
      <w:r w:rsidRPr="00C471EC">
        <w:rPr>
          <w:rFonts w:cs="Arial"/>
          <w:b/>
          <w:sz w:val="18"/>
          <w:szCs w:val="18"/>
        </w:rPr>
        <w:t>3. Удео планираних буџетских средстава за ИР</w:t>
      </w:r>
      <w:r>
        <w:rPr>
          <w:rFonts w:cs="Arial"/>
          <w:b/>
          <w:sz w:val="18"/>
          <w:szCs w:val="18"/>
        </w:rPr>
        <w:t xml:space="preserve"> </w:t>
      </w:r>
      <w:r w:rsidRPr="00C471EC">
        <w:rPr>
          <w:rFonts w:cs="Arial"/>
          <w:b/>
          <w:sz w:val="18"/>
          <w:szCs w:val="18"/>
        </w:rPr>
        <w:t>(усвојен</w:t>
      </w:r>
      <w:r w:rsidR="00642A4F">
        <w:rPr>
          <w:rFonts w:cs="Arial"/>
          <w:b/>
          <w:sz w:val="18"/>
          <w:szCs w:val="18"/>
          <w:lang w:val="sr-Cyrl-RS"/>
        </w:rPr>
        <w:t>и</w:t>
      </w:r>
      <w:r w:rsidR="002D1B7B">
        <w:rPr>
          <w:rFonts w:cs="Arial"/>
          <w:b/>
          <w:sz w:val="18"/>
          <w:szCs w:val="18"/>
        </w:rPr>
        <w:t xml:space="preserve"> буџет пре ребаланса)</w:t>
      </w:r>
    </w:p>
    <w:p w:rsidR="00D5497F" w:rsidRPr="00C471EC" w:rsidRDefault="00D5497F" w:rsidP="00D5497F">
      <w:pPr>
        <w:jc w:val="center"/>
        <w:rPr>
          <w:rFonts w:cs="Arial"/>
          <w:b/>
          <w:sz w:val="18"/>
          <w:szCs w:val="18"/>
        </w:rPr>
      </w:pPr>
      <w:proofErr w:type="gramStart"/>
      <w:r w:rsidRPr="00C471EC">
        <w:rPr>
          <w:rFonts w:cs="Arial"/>
          <w:b/>
          <w:sz w:val="18"/>
          <w:szCs w:val="18"/>
        </w:rPr>
        <w:t>у</w:t>
      </w:r>
      <w:proofErr w:type="gramEnd"/>
      <w:r w:rsidRPr="00C471EC">
        <w:rPr>
          <w:rFonts w:cs="Arial"/>
          <w:b/>
          <w:sz w:val="18"/>
          <w:szCs w:val="18"/>
        </w:rPr>
        <w:t xml:space="preserve"> укупним буџетским издацима за ИР</w:t>
      </w:r>
      <w:r w:rsidR="00642A4F" w:rsidRPr="00642A4F">
        <w:rPr>
          <w:rFonts w:cs="Arial"/>
          <w:b/>
          <w:sz w:val="18"/>
          <w:szCs w:val="18"/>
        </w:rPr>
        <w:t xml:space="preserve"> </w:t>
      </w:r>
      <w:r w:rsidR="00642A4F" w:rsidRPr="00C471EC">
        <w:rPr>
          <w:rFonts w:cs="Arial"/>
          <w:b/>
          <w:sz w:val="18"/>
          <w:szCs w:val="18"/>
        </w:rPr>
        <w:t>према циљевима</w:t>
      </w:r>
      <w:r w:rsidRPr="00C471EC">
        <w:rPr>
          <w:rFonts w:cs="Arial"/>
          <w:b/>
          <w:sz w:val="18"/>
          <w:szCs w:val="18"/>
        </w:rPr>
        <w:t xml:space="preserve">, </w:t>
      </w:r>
      <w:r w:rsidR="002A4813">
        <w:rPr>
          <w:rFonts w:cs="Arial"/>
          <w:b/>
          <w:sz w:val="18"/>
          <w:szCs w:val="18"/>
        </w:rPr>
        <w:t>2018</w:t>
      </w:r>
      <w:r w:rsidRPr="00C471EC">
        <w:rPr>
          <w:rFonts w:cs="Arial"/>
          <w:b/>
          <w:sz w:val="18"/>
          <w:szCs w:val="18"/>
        </w:rPr>
        <w:t>.</w:t>
      </w:r>
      <w:r w:rsidR="002D1B7B">
        <w:rPr>
          <w:rFonts w:cs="Arial"/>
          <w:b/>
          <w:sz w:val="18"/>
          <w:szCs w:val="18"/>
          <w:lang w:val="sr-Cyrl-RS"/>
        </w:rPr>
        <w:t xml:space="preserve"> (</w:t>
      </w:r>
      <w:r w:rsidR="00161163">
        <w:rPr>
          <w:rFonts w:cs="Arial"/>
          <w:b/>
          <w:sz w:val="18"/>
          <w:szCs w:val="18"/>
          <w:lang w:val="sr-Cyrl-RS"/>
        </w:rPr>
        <w:t>%)</w:t>
      </w:r>
      <w:r>
        <w:rPr>
          <w:rFonts w:cs="Arial"/>
          <w:b/>
          <w:sz w:val="18"/>
          <w:szCs w:val="18"/>
        </w:rPr>
        <w:t xml:space="preserve"> </w:t>
      </w:r>
    </w:p>
    <w:p w:rsidR="00D5497F" w:rsidRDefault="0059790A" w:rsidP="00D5497F">
      <w:pPr>
        <w:pStyle w:val="NaslovMetodologijaiNapomena"/>
        <w:rPr>
          <w:rFonts w:cs="Arial"/>
          <w:b w:val="0"/>
          <w:sz w:val="22"/>
          <w:szCs w:val="22"/>
        </w:rPr>
      </w:pPr>
      <w:r>
        <w:rPr>
          <w:noProof/>
        </w:rPr>
        <w:drawing>
          <wp:inline distT="0" distB="0" distL="0" distR="0" wp14:anchorId="5FF48370" wp14:editId="775D16C7">
            <wp:extent cx="5400000" cy="3817125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B87E26">
        <w:rPr>
          <w:rFonts w:cs="Arial"/>
          <w:sz w:val="22"/>
          <w:szCs w:val="22"/>
        </w:rPr>
        <w:t xml:space="preserve"> </w:t>
      </w:r>
      <w:r w:rsidR="00D5497F">
        <w:rPr>
          <w:rFonts w:cs="Arial"/>
          <w:sz w:val="22"/>
          <w:szCs w:val="22"/>
        </w:rPr>
        <w:br w:type="page"/>
      </w:r>
    </w:p>
    <w:p w:rsidR="004D0523" w:rsidRPr="00B66A0D" w:rsidRDefault="00A6467E" w:rsidP="00367CA1">
      <w:pPr>
        <w:pStyle w:val="NaslovMetodologijaiNapomena"/>
        <w:spacing w:before="0"/>
        <w:rPr>
          <w:rFonts w:cs="Arial"/>
          <w:sz w:val="22"/>
          <w:szCs w:val="22"/>
          <w:lang w:val="sr-Cyrl-CS"/>
        </w:rPr>
      </w:pPr>
      <w:r w:rsidRPr="00B66A0D">
        <w:rPr>
          <w:rFonts w:cs="Arial"/>
          <w:sz w:val="22"/>
          <w:szCs w:val="22"/>
        </w:rPr>
        <w:lastRenderedPageBreak/>
        <w:t>Методолошка</w:t>
      </w:r>
      <w:r w:rsidR="00D712BC">
        <w:rPr>
          <w:rFonts w:cs="Arial"/>
          <w:sz w:val="22"/>
          <w:szCs w:val="22"/>
        </w:rPr>
        <w:t xml:space="preserve"> </w:t>
      </w:r>
      <w:r w:rsidR="004D0523" w:rsidRPr="00B66A0D">
        <w:rPr>
          <w:rFonts w:cs="Arial"/>
          <w:sz w:val="22"/>
          <w:szCs w:val="22"/>
          <w:lang w:val="sr-Cyrl-CS"/>
        </w:rPr>
        <w:t xml:space="preserve">објашњења и </w:t>
      </w:r>
      <w:r w:rsidRPr="00B66A0D">
        <w:rPr>
          <w:rFonts w:cs="Arial"/>
          <w:sz w:val="22"/>
          <w:szCs w:val="22"/>
          <w:lang w:val="sr-Cyrl-CS"/>
        </w:rPr>
        <w:t>дефиниције</w:t>
      </w:r>
    </w:p>
    <w:p w:rsidR="00B66A0D" w:rsidRPr="0080397E" w:rsidRDefault="00B66A0D" w:rsidP="0080397E">
      <w:pPr>
        <w:spacing w:before="480" w:after="240"/>
        <w:ind w:firstLine="397"/>
        <w:jc w:val="both"/>
        <w:rPr>
          <w:b/>
        </w:rPr>
      </w:pPr>
      <w:r w:rsidRPr="0080397E">
        <w:rPr>
          <w:b/>
        </w:rPr>
        <w:t>Извор</w:t>
      </w:r>
      <w:r w:rsidR="008B63C9" w:rsidRPr="0080397E">
        <w:rPr>
          <w:b/>
        </w:rPr>
        <w:t xml:space="preserve"> </w:t>
      </w:r>
      <w:r w:rsidRPr="0080397E">
        <w:rPr>
          <w:b/>
        </w:rPr>
        <w:t>података</w:t>
      </w:r>
    </w:p>
    <w:p w:rsidR="002A4813" w:rsidRDefault="00893C32" w:rsidP="002A4813">
      <w:pPr>
        <w:pStyle w:val="Texto"/>
        <w:spacing w:before="120" w:after="120"/>
        <w:ind w:left="0" w:firstLine="397"/>
        <w:rPr>
          <w:rStyle w:val="FontStyle123"/>
          <w:rFonts w:ascii="Arial" w:hAnsi="Arial" w:cs="Arial"/>
          <w:b w:val="0"/>
          <w:sz w:val="20"/>
          <w:szCs w:val="20"/>
          <w:lang w:val="sr-Cyrl-CS" w:eastAsia="sr-Cyrl-CS"/>
        </w:rPr>
      </w:pPr>
      <w:r w:rsidRPr="002B5D10">
        <w:rPr>
          <w:rFonts w:ascii="Arial" w:hAnsi="Arial" w:cs="Arial"/>
        </w:rPr>
        <w:t xml:space="preserve">Приказани подаци су резултат истраживања о буџетским издвајањима за истраживање и развој (ИР) </w:t>
      </w:r>
      <w:r w:rsidR="002A4813">
        <w:rPr>
          <w:rFonts w:ascii="Arial" w:hAnsi="Arial" w:cs="Arial"/>
        </w:rPr>
        <w:t>2017</w:t>
      </w:r>
      <w:r w:rsidRPr="002B5D10">
        <w:rPr>
          <w:rFonts w:ascii="Arial" w:hAnsi="Arial" w:cs="Arial"/>
        </w:rPr>
        <w:t>/</w:t>
      </w:r>
      <w:r w:rsidR="002A4813">
        <w:rPr>
          <w:rFonts w:ascii="Arial" w:hAnsi="Arial" w:cs="Arial"/>
        </w:rPr>
        <w:t>2018</w:t>
      </w:r>
      <w:r w:rsidR="002D1B7B">
        <w:rPr>
          <w:rFonts w:ascii="Arial" w:hAnsi="Arial" w:cs="Arial"/>
        </w:rPr>
        <w:t>. (БИН)</w:t>
      </w:r>
      <w:r w:rsidRPr="002B5D10">
        <w:rPr>
          <w:rFonts w:ascii="Arial" w:hAnsi="Arial" w:cs="Arial"/>
        </w:rPr>
        <w:t xml:space="preserve"> спроведеног у </w:t>
      </w:r>
      <w:r w:rsidR="002A4813">
        <w:rPr>
          <w:rFonts w:ascii="Arial" w:hAnsi="Arial" w:cs="Arial"/>
        </w:rPr>
        <w:t>2018</w:t>
      </w:r>
      <w:r w:rsidRPr="002B5D10">
        <w:rPr>
          <w:rFonts w:ascii="Arial" w:hAnsi="Arial" w:cs="Arial"/>
        </w:rPr>
        <w:t xml:space="preserve">. </w:t>
      </w:r>
      <w:proofErr w:type="gramStart"/>
      <w:r w:rsidRPr="002B5D10">
        <w:rPr>
          <w:rFonts w:ascii="Arial" w:hAnsi="Arial" w:cs="Arial"/>
        </w:rPr>
        <w:t>години</w:t>
      </w:r>
      <w:proofErr w:type="gramEnd"/>
      <w:r w:rsidRPr="002B5D10">
        <w:rPr>
          <w:rFonts w:ascii="Arial" w:hAnsi="Arial" w:cs="Arial"/>
        </w:rPr>
        <w:t>. И</w:t>
      </w:r>
      <w:r w:rsidRPr="002B5D10">
        <w:rPr>
          <w:rFonts w:ascii="Arial" w:hAnsi="Arial" w:cs="Arial"/>
          <w:lang w:val="ru-RU"/>
        </w:rPr>
        <w:t>страживање се односи на институције које финансирају активност</w:t>
      </w:r>
      <w:r w:rsidRPr="002B5D10">
        <w:rPr>
          <w:rFonts w:ascii="Arial" w:hAnsi="Arial" w:cs="Arial"/>
        </w:rPr>
        <w:t>и</w:t>
      </w:r>
      <w:r w:rsidRPr="002B5D10">
        <w:rPr>
          <w:rFonts w:ascii="Arial" w:hAnsi="Arial" w:cs="Arial"/>
          <w:lang w:val="ru-RU"/>
        </w:rPr>
        <w:t xml:space="preserve"> истраживања и развоја, директне кориснике буџетских средстава, које су током </w:t>
      </w:r>
      <w:r w:rsidR="002A4813">
        <w:rPr>
          <w:rFonts w:ascii="Arial" w:hAnsi="Arial" w:cs="Arial"/>
          <w:lang w:val="ru-RU"/>
        </w:rPr>
        <w:t>2017</w:t>
      </w:r>
      <w:r w:rsidRPr="002B5D10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 xml:space="preserve"> године</w:t>
      </w:r>
      <w:r w:rsidRPr="002B5D10">
        <w:rPr>
          <w:rFonts w:ascii="Arial" w:hAnsi="Arial" w:cs="Arial"/>
          <w:lang w:val="ru-RU"/>
        </w:rPr>
        <w:t xml:space="preserve"> финансирале или је у </w:t>
      </w:r>
      <w:r w:rsidR="002A4813">
        <w:rPr>
          <w:rFonts w:ascii="Arial" w:hAnsi="Arial" w:cs="Arial"/>
          <w:lang w:val="ru-RU"/>
        </w:rPr>
        <w:t>2018</w:t>
      </w:r>
      <w:r w:rsidRPr="002B5D10">
        <w:rPr>
          <w:rFonts w:ascii="Arial" w:hAnsi="Arial" w:cs="Arial"/>
        </w:rPr>
        <w:t xml:space="preserve">. </w:t>
      </w:r>
      <w:proofErr w:type="gramStart"/>
      <w:r w:rsidRPr="002B5D10">
        <w:rPr>
          <w:rFonts w:ascii="Arial" w:hAnsi="Arial" w:cs="Arial"/>
        </w:rPr>
        <w:t>години</w:t>
      </w:r>
      <w:proofErr w:type="gramEnd"/>
      <w:r w:rsidRPr="002B5D10">
        <w:rPr>
          <w:rFonts w:ascii="Arial" w:hAnsi="Arial" w:cs="Arial"/>
        </w:rPr>
        <w:t xml:space="preserve"> </w:t>
      </w:r>
      <w:r w:rsidRPr="002B5D10">
        <w:rPr>
          <w:rFonts w:ascii="Arial" w:hAnsi="Arial" w:cs="Arial"/>
          <w:lang w:val="ru-RU"/>
        </w:rPr>
        <w:t>требало да финансирају активности истраживања и развоја</w:t>
      </w:r>
      <w:r>
        <w:rPr>
          <w:rFonts w:ascii="Arial" w:hAnsi="Arial" w:cs="Arial"/>
          <w:lang w:val="ru-RU"/>
        </w:rPr>
        <w:t xml:space="preserve"> </w:t>
      </w:r>
      <w:r w:rsidRPr="002B5D10">
        <w:rPr>
          <w:rFonts w:ascii="Arial" w:hAnsi="Arial" w:cs="Arial"/>
          <w:lang w:val="ru-RU"/>
        </w:rPr>
        <w:t xml:space="preserve">– директни </w:t>
      </w:r>
      <w:r w:rsidRPr="002B5D10">
        <w:rPr>
          <w:rStyle w:val="FontStyle123"/>
          <w:rFonts w:ascii="Arial" w:hAnsi="Arial" w:cs="Arial"/>
          <w:b w:val="0"/>
          <w:sz w:val="20"/>
          <w:szCs w:val="20"/>
          <w:lang w:val="sr-Cyrl-CS" w:eastAsia="sr-Cyrl-CS"/>
        </w:rPr>
        <w:t>корисници републичког буџета који учествују у расподели финансијских средстава за истраживање и развој у Републици Србији.</w:t>
      </w:r>
    </w:p>
    <w:p w:rsidR="00B66A0D" w:rsidRPr="0080397E" w:rsidRDefault="00B66A0D" w:rsidP="0080397E">
      <w:pPr>
        <w:spacing w:before="480" w:after="240"/>
        <w:ind w:firstLine="397"/>
        <w:jc w:val="both"/>
        <w:rPr>
          <w:b/>
        </w:rPr>
      </w:pPr>
      <w:r w:rsidRPr="0080397E">
        <w:rPr>
          <w:b/>
        </w:rPr>
        <w:t>Обухват и упоредивост</w:t>
      </w:r>
    </w:p>
    <w:p w:rsidR="00B66A0D" w:rsidRPr="00B66A0D" w:rsidRDefault="00FF247A" w:rsidP="00B66A0D">
      <w:pPr>
        <w:pStyle w:val="Texto"/>
        <w:spacing w:before="120" w:after="120"/>
        <w:ind w:left="0" w:firstLine="397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Истраживањем </w:t>
      </w:r>
      <w:r w:rsidR="00B66A0D" w:rsidRPr="00B66A0D">
        <w:rPr>
          <w:rFonts w:ascii="Arial" w:hAnsi="Arial" w:cs="Arial"/>
          <w:lang w:val="ru-RU"/>
        </w:rPr>
        <w:t>се прикупљају подац</w:t>
      </w:r>
      <w:r w:rsidR="002D1B7B">
        <w:rPr>
          <w:rFonts w:ascii="Arial" w:hAnsi="Arial" w:cs="Arial"/>
          <w:lang w:val="ru-RU"/>
        </w:rPr>
        <w:t>и о издвајањима за ИР из буџета</w:t>
      </w:r>
      <w:r w:rsidR="00B66A0D" w:rsidRPr="00B66A0D">
        <w:rPr>
          <w:rFonts w:ascii="Arial" w:hAnsi="Arial" w:cs="Arial"/>
          <w:lang w:val="ru-RU"/>
        </w:rPr>
        <w:t xml:space="preserve"> према друштвено-економским циљевима, укључујући сва финансирања међународних програма</w:t>
      </w:r>
      <w:r w:rsidR="002D1B7B">
        <w:rPr>
          <w:rFonts w:ascii="Arial" w:hAnsi="Arial" w:cs="Arial"/>
          <w:lang w:val="ru-RU"/>
        </w:rPr>
        <w:t xml:space="preserve"> ИР</w:t>
      </w:r>
      <w:r w:rsidR="00B66A0D" w:rsidRPr="00B66A0D">
        <w:rPr>
          <w:rFonts w:ascii="Arial" w:hAnsi="Arial" w:cs="Arial"/>
          <w:lang w:val="ru-RU"/>
        </w:rPr>
        <w:t xml:space="preserve"> или установа у иностранству. Циљ истраживања је праћење истраживачко-развојне политике државе преко њеног финансирања истраживачко-развојних активности.  </w:t>
      </w:r>
    </w:p>
    <w:p w:rsidR="002A4813" w:rsidRDefault="00B66A0D" w:rsidP="002A4813">
      <w:pPr>
        <w:pStyle w:val="Texto"/>
        <w:spacing w:before="120" w:after="120"/>
        <w:ind w:left="0" w:firstLine="397"/>
        <w:rPr>
          <w:rStyle w:val="FontStyle123"/>
          <w:rFonts w:ascii="Arial" w:hAnsi="Arial" w:cs="Arial"/>
          <w:b w:val="0"/>
          <w:sz w:val="20"/>
          <w:szCs w:val="20"/>
          <w:lang w:val="sr-Cyrl-CS" w:eastAsia="sr-Cyrl-CS"/>
        </w:rPr>
      </w:pPr>
      <w:r w:rsidRPr="00B66A0D">
        <w:rPr>
          <w:rFonts w:ascii="Arial" w:hAnsi="Arial" w:cs="Arial"/>
          <w:lang w:val="ru-RU"/>
        </w:rPr>
        <w:t xml:space="preserve">Извештај су попуниле све институције (директни корисници буџетских средстава) које су током </w:t>
      </w:r>
      <w:r w:rsidR="002A4813">
        <w:rPr>
          <w:rFonts w:ascii="Arial" w:hAnsi="Arial" w:cs="Arial"/>
          <w:lang w:val="ru-RU"/>
        </w:rPr>
        <w:t>2017</w:t>
      </w:r>
      <w:r w:rsidRPr="00B66A0D">
        <w:rPr>
          <w:rFonts w:ascii="Arial" w:hAnsi="Arial" w:cs="Arial"/>
          <w:lang w:val="ru-RU"/>
        </w:rPr>
        <w:t xml:space="preserve">. финансирале или је у </w:t>
      </w:r>
      <w:r w:rsidR="002A4813">
        <w:rPr>
          <w:rFonts w:ascii="Arial" w:hAnsi="Arial" w:cs="Arial"/>
          <w:lang w:val="ru-RU"/>
        </w:rPr>
        <w:t>2018</w:t>
      </w:r>
      <w:r w:rsidRPr="00B66A0D">
        <w:rPr>
          <w:rFonts w:ascii="Arial" w:hAnsi="Arial" w:cs="Arial"/>
          <w:lang w:val="ru-RU"/>
        </w:rPr>
        <w:t>. требало да финансирају активности ИР – директни</w:t>
      </w:r>
      <w:r w:rsidR="002D1B7B">
        <w:rPr>
          <w:rFonts w:ascii="Arial" w:hAnsi="Arial" w:cs="Arial"/>
          <w:lang w:val="ru-RU"/>
        </w:rPr>
        <w:t xml:space="preserve"> </w:t>
      </w:r>
      <w:r w:rsidRPr="00B66A0D">
        <w:rPr>
          <w:rStyle w:val="FontStyle123"/>
          <w:rFonts w:ascii="Arial" w:hAnsi="Arial" w:cs="Arial"/>
          <w:b w:val="0"/>
          <w:sz w:val="20"/>
          <w:szCs w:val="20"/>
          <w:lang w:val="sr-Cyrl-CS" w:eastAsia="sr-Cyrl-CS"/>
        </w:rPr>
        <w:t>корисници републичког буџета који учествују у расподели финансијских средстава за ИР у Републици Србији.</w:t>
      </w:r>
    </w:p>
    <w:p w:rsidR="00FF247A" w:rsidRPr="00B66A0D" w:rsidRDefault="00FF247A" w:rsidP="00FF247A">
      <w:pPr>
        <w:pStyle w:val="Style23"/>
        <w:widowControl/>
        <w:spacing w:before="120" w:after="120"/>
        <w:ind w:firstLine="397"/>
        <w:rPr>
          <w:rStyle w:val="FontStyle118"/>
          <w:rFonts w:ascii="Arial" w:hAnsi="Arial" w:cs="Arial"/>
          <w:sz w:val="20"/>
          <w:szCs w:val="20"/>
          <w:lang w:eastAsia="sr-Cyrl-CS"/>
        </w:rPr>
      </w:pPr>
      <w:r w:rsidRPr="00B66A0D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 xml:space="preserve">Методологија за спровођење истраживања усклађена је са међународним стандардима које је поставио </w:t>
      </w:r>
      <w:r w:rsidRPr="00B66A0D">
        <w:rPr>
          <w:rStyle w:val="FontStyle124"/>
          <w:rFonts w:ascii="Arial" w:hAnsi="Arial" w:cs="Arial"/>
          <w:sz w:val="20"/>
          <w:szCs w:val="20"/>
          <w:lang w:val="sr-Latn-CS" w:eastAsia="sr-Cyrl-CS"/>
        </w:rPr>
        <w:t xml:space="preserve">OECD </w:t>
      </w:r>
      <w:r w:rsidRPr="00B66A0D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 xml:space="preserve">и објавио у приручнику Фраскати </w:t>
      </w:r>
      <w:r w:rsidRPr="00B66A0D">
        <w:rPr>
          <w:rStyle w:val="FontStyle118"/>
          <w:rFonts w:ascii="Arial" w:hAnsi="Arial" w:cs="Arial"/>
          <w:sz w:val="20"/>
          <w:szCs w:val="20"/>
          <w:lang w:val="sr-Latn-CS" w:eastAsia="sr-Cyrl-CS"/>
        </w:rPr>
        <w:t xml:space="preserve">(The Measurement of Scientific and Technological Activities - Proposed Standard Practice for Surveys of Researchand Experimental Development - Frascati Manual, 2002 </w:t>
      </w:r>
      <w:r w:rsidRPr="00B66A0D">
        <w:rPr>
          <w:rStyle w:val="FontStyle118"/>
          <w:rFonts w:ascii="Arial" w:hAnsi="Arial" w:cs="Arial"/>
          <w:sz w:val="20"/>
          <w:szCs w:val="20"/>
          <w:lang w:val="sr-Cyrl-CS" w:eastAsia="sr-Cyrl-CS"/>
        </w:rPr>
        <w:t xml:space="preserve">и </w:t>
      </w:r>
      <w:r w:rsidRPr="00B66A0D">
        <w:rPr>
          <w:rStyle w:val="FontStyle118"/>
          <w:rFonts w:ascii="Arial" w:hAnsi="Arial" w:cs="Arial"/>
          <w:sz w:val="20"/>
          <w:szCs w:val="20"/>
          <w:lang w:val="sr-Latn-CS" w:eastAsia="sr-Cyrl-CS"/>
        </w:rPr>
        <w:t xml:space="preserve">2007; </w:t>
      </w:r>
      <w:r w:rsidRPr="00B66A0D">
        <w:rPr>
          <w:rStyle w:val="FontStyle118"/>
          <w:rFonts w:ascii="Arial" w:hAnsi="Arial" w:cs="Arial"/>
          <w:sz w:val="20"/>
          <w:szCs w:val="20"/>
          <w:lang w:val="sr-Cyrl-CS" w:eastAsia="sr-Cyrl-CS"/>
        </w:rPr>
        <w:t xml:space="preserve">издавач: </w:t>
      </w:r>
      <w:r w:rsidRPr="00B66A0D">
        <w:rPr>
          <w:rStyle w:val="FontStyle118"/>
          <w:rFonts w:ascii="Arial" w:hAnsi="Arial" w:cs="Arial"/>
          <w:sz w:val="20"/>
          <w:szCs w:val="20"/>
          <w:lang w:val="sr-Latn-CS" w:eastAsia="sr-Cyrl-CS"/>
        </w:rPr>
        <w:t>OECD).</w:t>
      </w:r>
    </w:p>
    <w:p w:rsidR="00FF247A" w:rsidRPr="00B66A0D" w:rsidRDefault="00FF247A" w:rsidP="00FF247A">
      <w:pPr>
        <w:pStyle w:val="Style23"/>
        <w:widowControl/>
        <w:spacing w:before="120" w:after="120"/>
        <w:ind w:firstLine="397"/>
        <w:rPr>
          <w:rFonts w:ascii="Arial" w:eastAsia="Times New Roman" w:hAnsi="Arial" w:cs="Arial"/>
          <w:sz w:val="20"/>
          <w:szCs w:val="20"/>
        </w:rPr>
      </w:pPr>
      <w:r w:rsidRPr="00B66A0D">
        <w:rPr>
          <w:rFonts w:ascii="Arial" w:eastAsia="Times New Roman" w:hAnsi="Arial" w:cs="Arial"/>
          <w:sz w:val="20"/>
          <w:szCs w:val="20"/>
        </w:rPr>
        <w:t xml:space="preserve">За праћење буџетских средстава према друштвено-економским циљевима коришћена је Номенклатура за анализу и поређење научних програма и средстава </w:t>
      </w:r>
      <w:r w:rsidR="002D1B7B">
        <w:rPr>
          <w:rFonts w:ascii="Arial" w:eastAsia="Times New Roman" w:hAnsi="Arial" w:cs="Arial"/>
          <w:sz w:val="20"/>
          <w:szCs w:val="20"/>
        </w:rPr>
        <w:t>–</w:t>
      </w:r>
      <w:r w:rsidRPr="00B66A0D">
        <w:rPr>
          <w:rFonts w:ascii="Arial" w:eastAsia="Times New Roman" w:hAnsi="Arial" w:cs="Arial"/>
          <w:sz w:val="20"/>
          <w:szCs w:val="20"/>
        </w:rPr>
        <w:t xml:space="preserve"> NABS 2007, која је </w:t>
      </w:r>
      <w:r>
        <w:rPr>
          <w:rFonts w:ascii="Arial" w:eastAsia="Times New Roman" w:hAnsi="Arial" w:cs="Arial"/>
          <w:sz w:val="20"/>
          <w:szCs w:val="20"/>
          <w:lang w:val="sr-Cyrl-RS"/>
        </w:rPr>
        <w:t>прописана</w:t>
      </w:r>
      <w:r w:rsidRPr="00B66A0D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Pr="00B66A0D">
        <w:rPr>
          <w:rFonts w:ascii="Arial" w:eastAsia="Times New Roman" w:hAnsi="Arial" w:cs="Arial"/>
          <w:sz w:val="20"/>
          <w:szCs w:val="20"/>
        </w:rPr>
        <w:t xml:space="preserve"> приручник</w:t>
      </w:r>
      <w:r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Pr="00B66A0D">
        <w:rPr>
          <w:rFonts w:ascii="Arial" w:eastAsia="Times New Roman" w:hAnsi="Arial" w:cs="Arial"/>
          <w:sz w:val="20"/>
          <w:szCs w:val="20"/>
        </w:rPr>
        <w:t xml:space="preserve"> Фраскати. Та номенклатура сврстава друштвено-економске циљеве, као и намену утрошених сре</w:t>
      </w:r>
      <w:r w:rsidR="002D1B7B">
        <w:rPr>
          <w:rFonts w:ascii="Arial" w:eastAsia="Times New Roman" w:hAnsi="Arial" w:cs="Arial"/>
          <w:sz w:val="20"/>
          <w:szCs w:val="20"/>
        </w:rPr>
        <w:t>дстава за ИР, у 13 категорија.</w:t>
      </w:r>
    </w:p>
    <w:p w:rsidR="00B66A0D" w:rsidRPr="0080397E" w:rsidRDefault="00B66A0D" w:rsidP="0080397E">
      <w:pPr>
        <w:spacing w:before="480" w:after="240"/>
        <w:ind w:firstLine="397"/>
        <w:jc w:val="both"/>
        <w:rPr>
          <w:b/>
        </w:rPr>
      </w:pPr>
      <w:r w:rsidRPr="0080397E">
        <w:rPr>
          <w:b/>
        </w:rPr>
        <w:t>Дефиниције основних обележја</w:t>
      </w:r>
    </w:p>
    <w:p w:rsidR="00B66A0D" w:rsidRPr="00B66A0D" w:rsidRDefault="00B66A0D" w:rsidP="00B66A0D">
      <w:pPr>
        <w:pStyle w:val="Style7"/>
        <w:widowControl/>
        <w:spacing w:before="120" w:after="120" w:line="240" w:lineRule="auto"/>
        <w:ind w:firstLine="397"/>
        <w:rPr>
          <w:rStyle w:val="FontStyle124"/>
          <w:rFonts w:ascii="Arial" w:hAnsi="Arial" w:cs="Arial"/>
          <w:sz w:val="20"/>
          <w:szCs w:val="20"/>
          <w:lang w:val="sr-Cyrl-CS" w:eastAsia="sr-Cyrl-CS"/>
        </w:rPr>
      </w:pPr>
      <w:r w:rsidRPr="00B66A0D">
        <w:rPr>
          <w:rStyle w:val="FontStyle123"/>
          <w:rFonts w:ascii="Arial" w:hAnsi="Arial" w:cs="Arial"/>
          <w:sz w:val="20"/>
          <w:szCs w:val="20"/>
          <w:lang w:val="sr-Cyrl-CS" w:eastAsia="sr-Cyrl-CS"/>
        </w:rPr>
        <w:t xml:space="preserve">Наука </w:t>
      </w:r>
      <w:r w:rsidRPr="00B66A0D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>је скуп систематизованих и аргументованих знања, односно спознајних чињеница, појмова, начела, података, информација, теорија, закона и законитости у одређеном историјском раздобљу о објективној стварности, тј. природи и друштву, до којег се дошло применом објективних научних метода, а којима је основна сврха и циљ спознаја закона и законитости о прошлости, садашњости и будућности природних и друштвених појава и повећање ефикасности рада у свим доменима људских активности.</w:t>
      </w:r>
    </w:p>
    <w:p w:rsidR="00B66A0D" w:rsidRPr="00B66A0D" w:rsidRDefault="00B66A0D" w:rsidP="00B66A0D">
      <w:pPr>
        <w:pStyle w:val="Style7"/>
        <w:widowControl/>
        <w:spacing w:before="120" w:after="120" w:line="240" w:lineRule="auto"/>
        <w:ind w:firstLine="397"/>
        <w:rPr>
          <w:rStyle w:val="FontStyle124"/>
          <w:rFonts w:ascii="Arial" w:hAnsi="Arial" w:cs="Arial"/>
          <w:sz w:val="20"/>
          <w:szCs w:val="20"/>
          <w:lang w:val="sr-Cyrl-CS" w:eastAsia="sr-Cyrl-CS"/>
        </w:rPr>
      </w:pPr>
      <w:r w:rsidRPr="00B66A0D">
        <w:rPr>
          <w:rStyle w:val="FontStyle123"/>
          <w:rFonts w:ascii="Arial" w:hAnsi="Arial" w:cs="Arial"/>
          <w:sz w:val="20"/>
          <w:szCs w:val="20"/>
          <w:lang w:val="sr-Cyrl-CS" w:eastAsia="sr-Cyrl-CS"/>
        </w:rPr>
        <w:t xml:space="preserve">Научна истраживања </w:t>
      </w:r>
      <w:r w:rsidRPr="00B66A0D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>су теоријски или експериментални рад који се предузима ради стицања нових научних сазнања и повећања свеукупног људског знања. Научним истраживањима се сматрају основна и примењена истраживања.</w:t>
      </w:r>
    </w:p>
    <w:p w:rsidR="00B66A0D" w:rsidRPr="00B66A0D" w:rsidRDefault="00B66A0D" w:rsidP="00B66A0D">
      <w:pPr>
        <w:pStyle w:val="Style7"/>
        <w:widowControl/>
        <w:spacing w:before="120" w:after="120" w:line="240" w:lineRule="auto"/>
        <w:ind w:firstLine="397"/>
        <w:rPr>
          <w:rStyle w:val="FontStyle124"/>
          <w:rFonts w:ascii="Arial" w:hAnsi="Arial" w:cs="Arial"/>
          <w:sz w:val="20"/>
          <w:szCs w:val="20"/>
          <w:lang w:val="sr-Cyrl-CS" w:eastAsia="sr-Cyrl-CS"/>
        </w:rPr>
      </w:pPr>
      <w:r w:rsidRPr="00B66A0D">
        <w:rPr>
          <w:rStyle w:val="FontStyle123"/>
          <w:rFonts w:ascii="Arial" w:hAnsi="Arial" w:cs="Arial"/>
          <w:sz w:val="20"/>
          <w:szCs w:val="20"/>
          <w:lang w:val="sr-Cyrl-CS" w:eastAsia="sr-Cyrl-CS"/>
        </w:rPr>
        <w:t xml:space="preserve">Научноистраживачки рад </w:t>
      </w:r>
      <w:r w:rsidRPr="00B66A0D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 xml:space="preserve">је систематска стваралачка активност којом се, применом научних метода, стичу нове научне спознаје, односно стваралачки </w:t>
      </w:r>
      <w:r w:rsidR="002D1B7B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 xml:space="preserve">се </w:t>
      </w:r>
      <w:r w:rsidRPr="00B66A0D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 xml:space="preserve">користи постојеће знање за нове примене. То је стваралачки рад на освајању нових знања, а циљ му је подизање општег цивилизацијског нивоа друштва и коришћење тих знања у свим областима друштвено-економског развоја. </w:t>
      </w:r>
    </w:p>
    <w:p w:rsidR="00B66A0D" w:rsidRPr="00B66A0D" w:rsidRDefault="00B66A0D" w:rsidP="00B66A0D">
      <w:pPr>
        <w:pStyle w:val="Style15"/>
        <w:widowControl/>
        <w:spacing w:before="120" w:after="120"/>
        <w:ind w:firstLine="397"/>
        <w:rPr>
          <w:rStyle w:val="FontStyle123"/>
          <w:rFonts w:ascii="Arial" w:hAnsi="Arial" w:cs="Arial"/>
          <w:sz w:val="20"/>
          <w:szCs w:val="20"/>
          <w:lang w:val="sr-Cyrl-CS" w:eastAsia="sr-Cyrl-CS"/>
        </w:rPr>
      </w:pPr>
      <w:r w:rsidRPr="00B66A0D">
        <w:rPr>
          <w:rStyle w:val="FontStyle123"/>
          <w:rFonts w:ascii="Arial" w:hAnsi="Arial" w:cs="Arial"/>
          <w:sz w:val="20"/>
          <w:szCs w:val="20"/>
          <w:lang w:val="sr-Cyrl-CS" w:eastAsia="sr-Cyrl-CS"/>
        </w:rPr>
        <w:t>Издаци за истраживање и развој према врсти деле се на текуће издатке (трошкове) и инвестиционе издатке.</w:t>
      </w:r>
    </w:p>
    <w:p w:rsidR="00B66A0D" w:rsidRPr="00B66A0D" w:rsidRDefault="00B66A0D" w:rsidP="00B66A0D">
      <w:pPr>
        <w:pStyle w:val="Style7"/>
        <w:widowControl/>
        <w:spacing w:before="120" w:after="120" w:line="240" w:lineRule="auto"/>
        <w:ind w:firstLine="397"/>
        <w:rPr>
          <w:rStyle w:val="FontStyle124"/>
          <w:rFonts w:ascii="Arial" w:hAnsi="Arial" w:cs="Arial"/>
          <w:sz w:val="20"/>
          <w:szCs w:val="20"/>
          <w:lang w:val="sr-Cyrl-CS" w:eastAsia="sr-Cyrl-CS"/>
        </w:rPr>
      </w:pPr>
      <w:r w:rsidRPr="00B66A0D">
        <w:rPr>
          <w:rStyle w:val="FontStyle124"/>
          <w:rFonts w:ascii="Arial" w:hAnsi="Arial" w:cs="Arial"/>
          <w:b/>
          <w:sz w:val="20"/>
          <w:szCs w:val="20"/>
          <w:lang w:val="sr-Cyrl-CS" w:eastAsia="sr-Cyrl-CS"/>
        </w:rPr>
        <w:t>Текући трошкови (издаци)</w:t>
      </w:r>
      <w:r w:rsidRPr="00B66A0D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 xml:space="preserve"> обухватају: трошкове рада и трошкове накнада запосленима, као и остале текуће трошкове (материјалне трошкове за истраживачко-развојни рад – сировине, материјал, енергија; исплате на основу</w:t>
      </w:r>
      <w:r w:rsidR="002D1B7B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 xml:space="preserve"> </w:t>
      </w:r>
      <w:r w:rsidRPr="00B66A0D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>уговора о делу и ауторских уговора; дневнице, путне трошкове, репрезентацију и слично; и друге издатке).</w:t>
      </w:r>
    </w:p>
    <w:p w:rsidR="00B66A0D" w:rsidRPr="00B66A0D" w:rsidRDefault="00B66A0D" w:rsidP="00B66A0D">
      <w:pPr>
        <w:pStyle w:val="Style7"/>
        <w:widowControl/>
        <w:spacing w:before="120" w:after="120" w:line="240" w:lineRule="auto"/>
        <w:ind w:firstLine="397"/>
        <w:rPr>
          <w:rStyle w:val="FontStyle124"/>
          <w:rFonts w:ascii="Arial" w:hAnsi="Arial" w:cs="Arial"/>
          <w:sz w:val="20"/>
          <w:szCs w:val="20"/>
          <w:lang w:val="sr-Cyrl-CS" w:eastAsia="sr-Cyrl-CS"/>
        </w:rPr>
      </w:pPr>
      <w:r w:rsidRPr="00B66A0D">
        <w:rPr>
          <w:rStyle w:val="FontStyle123"/>
          <w:rFonts w:ascii="Arial" w:hAnsi="Arial" w:cs="Arial"/>
          <w:sz w:val="20"/>
          <w:szCs w:val="20"/>
          <w:lang w:val="sr-Cyrl-CS" w:eastAsia="sr-Cyrl-CS"/>
        </w:rPr>
        <w:t>Инвестициони издаци</w:t>
      </w:r>
      <w:r w:rsidRPr="00B66A0D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 xml:space="preserve"> обухватају издатке за земљиште и грађевинске објекте; машине и опрему; патенте, лиценце, студије и пројекте; софтвер и хардвер (који подразумева укупне трошкове у вези са набавком рачунара, уређаја, система, компонената и опреме, као и трошкове набавке или развијања софтвера за сопствене потребе); и остале издатке.</w:t>
      </w:r>
    </w:p>
    <w:p w:rsidR="00B66A0D" w:rsidRPr="00B66A0D" w:rsidRDefault="00B66A0D" w:rsidP="00B66A0D">
      <w:pPr>
        <w:pStyle w:val="Style7"/>
        <w:widowControl/>
        <w:spacing w:before="120" w:after="120" w:line="240" w:lineRule="auto"/>
        <w:ind w:firstLine="397"/>
        <w:rPr>
          <w:rStyle w:val="FontStyle124"/>
          <w:rFonts w:ascii="Arial" w:hAnsi="Arial" w:cs="Arial"/>
          <w:sz w:val="20"/>
          <w:szCs w:val="20"/>
          <w:lang w:val="sr-Cyrl-CS" w:eastAsia="sr-Cyrl-CS"/>
        </w:rPr>
      </w:pPr>
      <w:r w:rsidRPr="00B66A0D">
        <w:rPr>
          <w:rStyle w:val="FontStyle123"/>
          <w:rFonts w:ascii="Arial" w:hAnsi="Arial" w:cs="Arial"/>
          <w:sz w:val="20"/>
          <w:szCs w:val="20"/>
          <w:lang w:val="sr-Cyrl-CS" w:eastAsia="sr-Cyrl-CS"/>
        </w:rPr>
        <w:t xml:space="preserve">Нефинансијски (пословни) сектор </w:t>
      </w:r>
      <w:r w:rsidRPr="00B66A0D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>обухвата пословне субјекте и организације чија је примарна активност тржишна производња робе и услуга и њихова продаја по економски значајним ценама, као и истраживачко-развојне јединице у саставу пословног субјекта.</w:t>
      </w:r>
    </w:p>
    <w:p w:rsidR="00B66A0D" w:rsidRPr="00B66A0D" w:rsidRDefault="00B66A0D" w:rsidP="00B66A0D">
      <w:pPr>
        <w:pStyle w:val="Style7"/>
        <w:widowControl/>
        <w:spacing w:before="120" w:after="120" w:line="240" w:lineRule="auto"/>
        <w:ind w:firstLine="397"/>
        <w:rPr>
          <w:rStyle w:val="FontStyle124"/>
          <w:rFonts w:ascii="Arial" w:hAnsi="Arial" w:cs="Arial"/>
          <w:sz w:val="20"/>
          <w:szCs w:val="20"/>
          <w:lang w:val="sr-Cyrl-CS" w:eastAsia="sr-Cyrl-CS"/>
        </w:rPr>
      </w:pPr>
      <w:r w:rsidRPr="00B66A0D">
        <w:rPr>
          <w:rStyle w:val="FontStyle123"/>
          <w:rFonts w:ascii="Arial" w:hAnsi="Arial" w:cs="Arial"/>
          <w:sz w:val="20"/>
          <w:szCs w:val="20"/>
          <w:lang w:val="sr-Cyrl-CS" w:eastAsia="sr-Cyrl-CS"/>
        </w:rPr>
        <w:lastRenderedPageBreak/>
        <w:t xml:space="preserve">Високо образовање </w:t>
      </w:r>
      <w:r w:rsidRPr="00B66A0D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 xml:space="preserve">обухвата </w:t>
      </w:r>
      <w:r w:rsidR="002A4813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>факултете</w:t>
      </w:r>
      <w:r w:rsidRPr="00B66A0D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 xml:space="preserve"> и униве</w:t>
      </w:r>
      <w:r w:rsidR="002A4813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>рзитете са јединицама у саставу:</w:t>
      </w:r>
      <w:r w:rsidRPr="00B66A0D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 xml:space="preserve"> факултетима, академијама и научноистраживачким институтима, без обзира на изворе финансирања и правни статус. Овом сектору припадају и истраживачки институти и клинике под непосредном контролом или управом високошколске организације.</w:t>
      </w:r>
    </w:p>
    <w:p w:rsidR="00B66A0D" w:rsidRPr="00B66A0D" w:rsidRDefault="00B66A0D" w:rsidP="00B66A0D">
      <w:pPr>
        <w:pStyle w:val="Style7"/>
        <w:widowControl/>
        <w:spacing w:before="120" w:after="120" w:line="240" w:lineRule="auto"/>
        <w:ind w:firstLine="397"/>
        <w:rPr>
          <w:rStyle w:val="FontStyle124"/>
          <w:rFonts w:ascii="Arial" w:hAnsi="Arial" w:cs="Arial"/>
          <w:sz w:val="20"/>
          <w:szCs w:val="20"/>
          <w:lang w:val="sr-Cyrl-CS" w:eastAsia="sr-Cyrl-CS"/>
        </w:rPr>
      </w:pPr>
      <w:r w:rsidRPr="00B66A0D">
        <w:rPr>
          <w:rStyle w:val="FontStyle123"/>
          <w:rFonts w:ascii="Arial" w:hAnsi="Arial" w:cs="Arial"/>
          <w:sz w:val="20"/>
          <w:szCs w:val="20"/>
          <w:lang w:val="sr-Cyrl-CS" w:eastAsia="sr-Cyrl-CS"/>
        </w:rPr>
        <w:t xml:space="preserve">Сектор државе </w:t>
      </w:r>
      <w:r w:rsidRPr="00B66A0D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>обухвата организације, службе и друга тела, осим високог образовања, која друштву пружају оне бесплатне заједничке услуге које се по тржишним условима не би могле обезбедити, а представљају израз економске и социјалне политике друштва; према дефиницији, овај сектор обухвата активности администрације, одбране и регулисања јавног реда; здравство, образовање, културу, рекреацију и друге друштвене услуге.</w:t>
      </w:r>
    </w:p>
    <w:p w:rsidR="00B66A0D" w:rsidRPr="00B66A0D" w:rsidRDefault="00B66A0D" w:rsidP="00B66A0D">
      <w:pPr>
        <w:pStyle w:val="Style7"/>
        <w:widowControl/>
        <w:spacing w:before="120" w:after="120" w:line="240" w:lineRule="auto"/>
        <w:ind w:firstLine="397"/>
        <w:rPr>
          <w:rStyle w:val="FontStyle124"/>
          <w:rFonts w:ascii="Arial" w:hAnsi="Arial" w:cs="Arial"/>
          <w:sz w:val="20"/>
          <w:szCs w:val="20"/>
          <w:lang w:val="sr-Cyrl-CS" w:eastAsia="sr-Cyrl-CS"/>
        </w:rPr>
      </w:pPr>
      <w:r w:rsidRPr="00B66A0D">
        <w:rPr>
          <w:rStyle w:val="FontStyle123"/>
          <w:rFonts w:ascii="Arial" w:hAnsi="Arial" w:cs="Arial"/>
          <w:sz w:val="20"/>
          <w:szCs w:val="20"/>
          <w:lang w:val="sr-Cyrl-CS" w:eastAsia="sr-Cyrl-CS"/>
        </w:rPr>
        <w:t xml:space="preserve">Сектор непрофитних организација </w:t>
      </w:r>
      <w:r w:rsidRPr="00B66A0D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>обухвата нетржишне приватне непрофитне организације које домаћинствима пружају услуге без наплате или по ниској цени. Ове организације могу бити основане од стране удружења грађана, ради обезбеђивања робе и услуга за чланове удружења или ради опште сврхе.</w:t>
      </w:r>
    </w:p>
    <w:p w:rsidR="00B66A0D" w:rsidRPr="00B66A0D" w:rsidRDefault="00B66A0D" w:rsidP="00B66A0D">
      <w:pPr>
        <w:pStyle w:val="Texto"/>
        <w:spacing w:before="120" w:after="120"/>
        <w:ind w:left="0" w:firstLine="397"/>
        <w:rPr>
          <w:rStyle w:val="FontStyle124"/>
          <w:rFonts w:ascii="Arial" w:hAnsi="Arial" w:cs="Arial"/>
          <w:color w:val="FF0000"/>
          <w:sz w:val="20"/>
          <w:szCs w:val="20"/>
          <w:lang w:val="sr-Cyrl-CS" w:eastAsia="sr-Cyrl-CS"/>
        </w:rPr>
      </w:pPr>
      <w:r w:rsidRPr="00B66A0D">
        <w:rPr>
          <w:rStyle w:val="FontStyle123"/>
          <w:rFonts w:ascii="Arial" w:hAnsi="Arial" w:cs="Arial"/>
          <w:sz w:val="20"/>
          <w:szCs w:val="20"/>
          <w:lang w:val="sr-Cyrl-CS" w:eastAsia="sr-Cyrl-CS"/>
        </w:rPr>
        <w:t xml:space="preserve">Сектор иностранства </w:t>
      </w:r>
      <w:r w:rsidRPr="00B66A0D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>обухвата организације и појединце који се налазе изван политичких граница земље, као и одговарајуће земљиште у поседу тих организација. Обухвата и све међуна</w:t>
      </w:r>
      <w:r w:rsidR="002D1B7B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>родне организације, укључујући</w:t>
      </w:r>
      <w:r w:rsidRPr="00B66A0D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 xml:space="preserve"> њихове објекте на домаћој територији. У сектор иностранства не треба укључивати опште доприносе организацијама као што су УН</w:t>
      </w:r>
      <w:r w:rsidRPr="00B66A0D">
        <w:rPr>
          <w:rStyle w:val="FontStyle124"/>
          <w:rFonts w:ascii="Arial" w:hAnsi="Arial" w:cs="Arial"/>
          <w:sz w:val="20"/>
          <w:szCs w:val="20"/>
          <w:lang w:val="sr-Latn-CS" w:eastAsia="sr-Cyrl-CS"/>
        </w:rPr>
        <w:t xml:space="preserve">, OECD, </w:t>
      </w:r>
      <w:r w:rsidRPr="00B66A0D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>ЕУ</w:t>
      </w:r>
      <w:r w:rsidR="002D1B7B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 xml:space="preserve"> </w:t>
      </w:r>
      <w:r w:rsidRPr="00B66A0D">
        <w:rPr>
          <w:rStyle w:val="FontStyle124"/>
          <w:rFonts w:ascii="Arial" w:hAnsi="Arial" w:cs="Arial"/>
          <w:sz w:val="20"/>
          <w:szCs w:val="20"/>
          <w:lang w:val="sr-Cyrl-CS" w:eastAsia="sr-Cyrl-CS"/>
        </w:rPr>
        <w:t>и сл.</w:t>
      </w:r>
    </w:p>
    <w:p w:rsidR="00B66A0D" w:rsidRPr="00BE0D25" w:rsidRDefault="00B66A0D" w:rsidP="00EA0A5A">
      <w:pPr>
        <w:ind w:right="57"/>
        <w:rPr>
          <w:rFonts w:cs="Arial"/>
          <w:szCs w:val="20"/>
        </w:rPr>
      </w:pPr>
    </w:p>
    <w:p w:rsidR="0041739D" w:rsidRPr="00BE0D25" w:rsidRDefault="0041739D" w:rsidP="006A7E8E">
      <w:pPr>
        <w:rPr>
          <w:rFonts w:cs="Arial"/>
          <w:szCs w:val="20"/>
          <w:lang w:val="ru-RU"/>
        </w:rPr>
      </w:pPr>
    </w:p>
    <w:tbl>
      <w:tblPr>
        <w:tblStyle w:val="TableClassic1"/>
        <w:tblpPr w:leftFromText="181" w:rightFromText="181" w:vertAnchor="page" w:horzAnchor="margin" w:tblpXSpec="center" w:tblpY="14176"/>
        <w:tblW w:w="4500" w:type="pct"/>
        <w:tblBorders>
          <w:top w:val="single" w:sz="12" w:space="0" w:color="808080"/>
          <w:bottom w:val="none" w:sz="0" w:space="0" w:color="auto"/>
        </w:tblBorders>
        <w:tblLook w:val="01E0" w:firstRow="1" w:lastRow="1" w:firstColumn="1" w:lastColumn="1" w:noHBand="0" w:noVBand="0"/>
      </w:tblPr>
      <w:tblGrid>
        <w:gridCol w:w="9381"/>
      </w:tblGrid>
      <w:tr w:rsidR="0041739D" w:rsidRPr="00BE0D25" w:rsidTr="00C471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9" w:type="dxa"/>
            <w:tcBorders>
              <w:bottom w:val="none" w:sz="0" w:space="0" w:color="auto"/>
              <w:right w:val="none" w:sz="0" w:space="0" w:color="auto"/>
            </w:tcBorders>
          </w:tcPr>
          <w:p w:rsidR="00B66A0D" w:rsidRPr="00B66A0D" w:rsidRDefault="00B66A0D" w:rsidP="00B66A0D">
            <w:pPr>
              <w:spacing w:before="120"/>
              <w:jc w:val="center"/>
              <w:rPr>
                <w:rFonts w:cs="Arial"/>
                <w:i w:val="0"/>
                <w:sz w:val="18"/>
                <w:szCs w:val="18"/>
              </w:rPr>
            </w:pPr>
            <w:r w:rsidRPr="00B66A0D">
              <w:rPr>
                <w:rFonts w:cs="Arial"/>
                <w:i w:val="0"/>
                <w:sz w:val="18"/>
                <w:szCs w:val="18"/>
              </w:rPr>
              <w:t xml:space="preserve">Контакт: </w:t>
            </w:r>
            <w:r>
              <w:rPr>
                <w:rFonts w:cs="Arial"/>
                <w:i w:val="0"/>
                <w:color w:val="0000FF"/>
                <w:sz w:val="18"/>
                <w:szCs w:val="18"/>
              </w:rPr>
              <w:t>suncica.stefanovic</w:t>
            </w:r>
            <w:r w:rsidRPr="00B66A0D">
              <w:rPr>
                <w:rFonts w:cs="Arial"/>
                <w:i w:val="0"/>
                <w:color w:val="0000FF"/>
                <w:sz w:val="18"/>
                <w:szCs w:val="18"/>
              </w:rPr>
              <w:t>@stat.gov.rs</w:t>
            </w:r>
            <w:r w:rsidRPr="00B66A0D">
              <w:rPr>
                <w:rFonts w:cs="Arial"/>
                <w:i w:val="0"/>
                <w:color w:val="0000FF"/>
                <w:sz w:val="18"/>
                <w:szCs w:val="18"/>
                <w:lang w:val="sr-Cyrl-CS"/>
              </w:rPr>
              <w:t>,</w:t>
            </w:r>
            <w:r w:rsidRPr="00B66A0D">
              <w:rPr>
                <w:rFonts w:cs="Arial"/>
                <w:i w:val="0"/>
                <w:sz w:val="18"/>
                <w:szCs w:val="18"/>
              </w:rPr>
              <w:t xml:space="preserve"> тел.: </w:t>
            </w:r>
            <w:r>
              <w:rPr>
                <w:rFonts w:cs="Arial"/>
                <w:i w:val="0"/>
                <w:color w:val="000000"/>
                <w:sz w:val="18"/>
                <w:szCs w:val="18"/>
              </w:rPr>
              <w:t>011 241</w:t>
            </w:r>
            <w:r w:rsidR="004F5565">
              <w:rPr>
                <w:rFonts w:cs="Arial"/>
                <w:i w:val="0"/>
                <w:color w:val="000000"/>
                <w:sz w:val="18"/>
                <w:szCs w:val="18"/>
              </w:rPr>
              <w:t>0</w:t>
            </w:r>
            <w:r>
              <w:rPr>
                <w:rFonts w:cs="Arial"/>
                <w:i w:val="0"/>
                <w:color w:val="000000"/>
                <w:sz w:val="18"/>
                <w:szCs w:val="18"/>
              </w:rPr>
              <w:t>-</w:t>
            </w:r>
            <w:r w:rsidR="004F5565">
              <w:rPr>
                <w:rFonts w:cs="Arial"/>
                <w:i w:val="0"/>
                <w:color w:val="000000"/>
                <w:sz w:val="18"/>
                <w:szCs w:val="18"/>
              </w:rPr>
              <w:t>414</w:t>
            </w:r>
            <w:r>
              <w:rPr>
                <w:rFonts w:cs="Arial"/>
                <w:i w:val="0"/>
                <w:color w:val="000000"/>
                <w:sz w:val="18"/>
                <w:szCs w:val="18"/>
              </w:rPr>
              <w:t xml:space="preserve">  </w:t>
            </w:r>
          </w:p>
          <w:p w:rsidR="0041739D" w:rsidRPr="00BE0D25" w:rsidRDefault="00B66A0D" w:rsidP="002A4813">
            <w:pPr>
              <w:jc w:val="center"/>
              <w:rPr>
                <w:rFonts w:cs="Arial"/>
                <w:i w:val="0"/>
                <w:lang w:val="sr-Cyrl-CS"/>
              </w:rPr>
            </w:pPr>
            <w:r w:rsidRPr="00B66A0D">
              <w:rPr>
                <w:rFonts w:cs="Arial"/>
                <w:i w:val="0"/>
                <w:sz w:val="18"/>
                <w:szCs w:val="18"/>
                <w:lang w:val="ru-RU"/>
              </w:rPr>
              <w:t xml:space="preserve">Издаје и штампа: Републички завод за статистику, </w:t>
            </w:r>
            <w:r w:rsidRPr="00B66A0D">
              <w:rPr>
                <w:rFonts w:cs="Arial"/>
                <w:i w:val="0"/>
                <w:sz w:val="18"/>
                <w:szCs w:val="18"/>
              </w:rPr>
              <w:t xml:space="preserve">11 050 </w:t>
            </w:r>
            <w:r w:rsidRPr="00B66A0D">
              <w:rPr>
                <w:rFonts w:cs="Arial"/>
                <w:i w:val="0"/>
                <w:sz w:val="18"/>
                <w:szCs w:val="18"/>
                <w:lang w:val="ru-RU"/>
              </w:rPr>
              <w:t>Београд, Милана</w:t>
            </w:r>
            <w:r w:rsidRPr="00B66A0D">
              <w:rPr>
                <w:rFonts w:cs="Arial"/>
                <w:i w:val="0"/>
                <w:sz w:val="18"/>
                <w:szCs w:val="18"/>
                <w:lang w:val="sr-Cyrl-CS"/>
              </w:rPr>
              <w:t xml:space="preserve"> Р</w:t>
            </w:r>
            <w:r w:rsidRPr="00B66A0D">
              <w:rPr>
                <w:rFonts w:cs="Arial"/>
                <w:i w:val="0"/>
                <w:sz w:val="18"/>
                <w:szCs w:val="18"/>
                <w:lang w:val="ru-RU"/>
              </w:rPr>
              <w:t xml:space="preserve">акића 5 </w:t>
            </w:r>
            <w:r w:rsidRPr="00B66A0D">
              <w:rPr>
                <w:rFonts w:cs="Arial"/>
                <w:i w:val="0"/>
                <w:sz w:val="18"/>
                <w:szCs w:val="18"/>
                <w:lang w:val="sr-Cyrl-CS"/>
              </w:rPr>
              <w:br/>
            </w:r>
            <w:r w:rsidRPr="00B66A0D">
              <w:rPr>
                <w:rFonts w:cs="Arial"/>
                <w:i w:val="0"/>
                <w:sz w:val="18"/>
                <w:szCs w:val="18"/>
                <w:lang w:val="sr-Latn-CS"/>
              </w:rPr>
              <w:t>T</w:t>
            </w:r>
            <w:r w:rsidRPr="00B66A0D">
              <w:rPr>
                <w:rFonts w:cs="Arial"/>
                <w:i w:val="0"/>
                <w:sz w:val="18"/>
                <w:szCs w:val="18"/>
                <w:lang w:val="ru-RU"/>
              </w:rPr>
              <w:t xml:space="preserve">елефон: 011 </w:t>
            </w:r>
            <w:r w:rsidRPr="00B66A0D">
              <w:rPr>
                <w:rFonts w:cs="Arial"/>
                <w:i w:val="0"/>
                <w:sz w:val="18"/>
                <w:szCs w:val="18"/>
                <w:lang w:val="sr-Cyrl-CS"/>
              </w:rPr>
              <w:t>2</w:t>
            </w:r>
            <w:r w:rsidRPr="00B66A0D">
              <w:rPr>
                <w:rFonts w:cs="Arial"/>
                <w:i w:val="0"/>
                <w:sz w:val="18"/>
                <w:szCs w:val="18"/>
                <w:lang w:val="ru-RU"/>
              </w:rPr>
              <w:t xml:space="preserve">412-922 (централа) • </w:t>
            </w:r>
            <w:r w:rsidRPr="00B66A0D">
              <w:rPr>
                <w:rFonts w:cs="Arial"/>
                <w:i w:val="0"/>
                <w:sz w:val="18"/>
                <w:szCs w:val="18"/>
                <w:lang w:val="sr-Latn-CS"/>
              </w:rPr>
              <w:t>T</w:t>
            </w:r>
            <w:r w:rsidRPr="00B66A0D">
              <w:rPr>
                <w:rFonts w:cs="Arial"/>
                <w:i w:val="0"/>
                <w:sz w:val="18"/>
                <w:szCs w:val="18"/>
                <w:lang w:val="ru-RU"/>
              </w:rPr>
              <w:t>елефакс: 011 2411</w:t>
            </w:r>
            <w:r w:rsidRPr="00B66A0D">
              <w:rPr>
                <w:rFonts w:cs="Arial"/>
                <w:i w:val="0"/>
                <w:sz w:val="18"/>
                <w:szCs w:val="18"/>
                <w:lang w:val="sr-Cyrl-CS"/>
              </w:rPr>
              <w:t>-</w:t>
            </w:r>
            <w:r w:rsidRPr="00B66A0D">
              <w:rPr>
                <w:rFonts w:cs="Arial"/>
                <w:i w:val="0"/>
                <w:sz w:val="18"/>
                <w:szCs w:val="18"/>
                <w:lang w:val="ru-RU"/>
              </w:rPr>
              <w:t>260 •</w:t>
            </w:r>
            <w:r w:rsidR="008F5D75">
              <w:rPr>
                <w:rFonts w:cs="Arial"/>
                <w:i w:val="0"/>
                <w:sz w:val="18"/>
                <w:szCs w:val="18"/>
                <w:lang w:val="ru-RU"/>
              </w:rPr>
              <w:t xml:space="preserve"> </w:t>
            </w:r>
            <w:r w:rsidRPr="00B66A0D">
              <w:rPr>
                <w:rFonts w:cs="Arial"/>
                <w:i w:val="0"/>
                <w:sz w:val="18"/>
                <w:szCs w:val="18"/>
                <w:lang w:val="sr-Latn-CS"/>
              </w:rPr>
              <w:t>www.stat.gov.rs</w:t>
            </w:r>
            <w:r w:rsidRPr="00B66A0D">
              <w:rPr>
                <w:rFonts w:cs="Arial"/>
                <w:i w:val="0"/>
                <w:sz w:val="18"/>
                <w:szCs w:val="18"/>
                <w:lang w:val="sr-Cyrl-CS"/>
              </w:rPr>
              <w:br/>
            </w:r>
            <w:r w:rsidRPr="00B66A0D">
              <w:rPr>
                <w:rFonts w:cs="Arial"/>
                <w:i w:val="0"/>
                <w:sz w:val="18"/>
                <w:szCs w:val="18"/>
                <w:lang w:val="ru-RU"/>
              </w:rPr>
              <w:t xml:space="preserve">Одговара: </w:t>
            </w:r>
            <w:r w:rsidRPr="00B66A0D">
              <w:rPr>
                <w:rFonts w:cs="Arial"/>
                <w:i w:val="0"/>
                <w:sz w:val="18"/>
                <w:szCs w:val="18"/>
                <w:lang w:val="sr-Cyrl-CS"/>
              </w:rPr>
              <w:t xml:space="preserve">др Миладин Ковачевић, </w:t>
            </w:r>
            <w:r w:rsidR="00195E38">
              <w:rPr>
                <w:rFonts w:cs="Arial"/>
                <w:i w:val="0"/>
                <w:sz w:val="18"/>
                <w:szCs w:val="18"/>
                <w:lang w:val="ru-RU"/>
              </w:rPr>
              <w:t>директор</w:t>
            </w:r>
            <w:r w:rsidRPr="00B66A0D">
              <w:rPr>
                <w:rFonts w:cs="Arial"/>
                <w:i w:val="0"/>
                <w:sz w:val="18"/>
                <w:szCs w:val="18"/>
                <w:lang w:val="ru-RU"/>
              </w:rPr>
              <w:t xml:space="preserve"> </w:t>
            </w:r>
            <w:r w:rsidRPr="00B66A0D">
              <w:rPr>
                <w:rFonts w:cs="Arial"/>
                <w:i w:val="0"/>
                <w:sz w:val="18"/>
                <w:szCs w:val="18"/>
                <w:lang w:val="sr-Cyrl-CS"/>
              </w:rPr>
              <w:br/>
            </w:r>
            <w:r w:rsidRPr="00B66A0D">
              <w:rPr>
                <w:rFonts w:cs="Arial"/>
                <w:i w:val="0"/>
                <w:sz w:val="18"/>
                <w:szCs w:val="18"/>
                <w:lang w:val="sr-Latn-CS"/>
              </w:rPr>
              <w:t>T</w:t>
            </w:r>
            <w:r w:rsidRPr="00B66A0D">
              <w:rPr>
                <w:rFonts w:cs="Arial"/>
                <w:i w:val="0"/>
                <w:sz w:val="18"/>
                <w:szCs w:val="18"/>
                <w:lang w:val="ru-RU"/>
              </w:rPr>
              <w:t xml:space="preserve">ираж: </w:t>
            </w:r>
            <w:r w:rsidR="002A4813">
              <w:rPr>
                <w:rFonts w:cs="Arial"/>
                <w:i w:val="0"/>
                <w:sz w:val="18"/>
                <w:szCs w:val="18"/>
                <w:lang w:val="sr-Cyrl-RS"/>
              </w:rPr>
              <w:t>3</w:t>
            </w:r>
            <w:r w:rsidRPr="00B66A0D">
              <w:rPr>
                <w:rFonts w:cs="Arial"/>
                <w:i w:val="0"/>
                <w:sz w:val="18"/>
                <w:szCs w:val="18"/>
                <w:lang w:val="sr-Latn-CS"/>
              </w:rPr>
              <w:t>0</w:t>
            </w:r>
            <w:r w:rsidRPr="00B66A0D">
              <w:rPr>
                <w:rFonts w:cs="Arial"/>
                <w:i w:val="0"/>
                <w:sz w:val="18"/>
                <w:szCs w:val="18"/>
                <w:lang w:val="ru-RU"/>
              </w:rPr>
              <w:t xml:space="preserve"> ● Периодика излажења: </w:t>
            </w:r>
            <w:r w:rsidRPr="00B66A0D">
              <w:rPr>
                <w:rFonts w:cs="Arial"/>
                <w:i w:val="0"/>
                <w:sz w:val="18"/>
                <w:szCs w:val="18"/>
                <w:lang w:val="sr-Cyrl-CS"/>
              </w:rPr>
              <w:t>годишња</w:t>
            </w:r>
          </w:p>
        </w:tc>
      </w:tr>
    </w:tbl>
    <w:p w:rsidR="009324E6" w:rsidRPr="00893C32" w:rsidRDefault="009324E6" w:rsidP="003A7718">
      <w:pPr>
        <w:rPr>
          <w:rFonts w:cs="Arial"/>
          <w:lang w:val="sr-Cyrl-RS"/>
        </w:rPr>
      </w:pPr>
    </w:p>
    <w:sectPr w:rsidR="009324E6" w:rsidRPr="00893C32" w:rsidSect="00BA4001">
      <w:footerReference w:type="even" r:id="rId13"/>
      <w:footerReference w:type="default" r:id="rId14"/>
      <w:pgSz w:w="11907" w:h="16840" w:code="9"/>
      <w:pgMar w:top="907" w:right="850" w:bottom="907" w:left="85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B8C" w:rsidRDefault="00F01B8C">
      <w:r>
        <w:separator/>
      </w:r>
    </w:p>
  </w:endnote>
  <w:endnote w:type="continuationSeparator" w:id="0">
    <w:p w:rsidR="00F01B8C" w:rsidRDefault="00F0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Classic1"/>
      <w:tblW w:w="0" w:type="auto"/>
      <w:jc w:val="center"/>
      <w:tblBorders>
        <w:top w:val="single" w:sz="4" w:space="0" w:color="auto"/>
        <w:bottom w:val="none" w:sz="0" w:space="0" w:color="auto"/>
      </w:tblBorders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5127"/>
      <w:gridCol w:w="5136"/>
    </w:tblGrid>
    <w:tr w:rsidR="002C16F4" w:rsidRPr="00D5497F" w:rsidTr="00D5497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210" w:type="dxa"/>
          <w:tcBorders>
            <w:bottom w:val="none" w:sz="0" w:space="0" w:color="auto"/>
            <w:right w:val="none" w:sz="0" w:space="0" w:color="auto"/>
          </w:tcBorders>
        </w:tcPr>
        <w:p w:rsidR="002C16F4" w:rsidRPr="00D5497F" w:rsidRDefault="002C16F4" w:rsidP="0041739D">
          <w:pPr>
            <w:spacing w:before="120"/>
            <w:rPr>
              <w:i w:val="0"/>
              <w:sz w:val="16"/>
              <w:szCs w:val="16"/>
            </w:rPr>
          </w:pPr>
          <w:r w:rsidRPr="00D5497F">
            <w:rPr>
              <w:sz w:val="16"/>
              <w:szCs w:val="16"/>
            </w:rPr>
            <w:fldChar w:fldCharType="begin"/>
          </w:r>
          <w:r w:rsidRPr="00D5497F">
            <w:rPr>
              <w:i w:val="0"/>
              <w:sz w:val="16"/>
              <w:szCs w:val="16"/>
            </w:rPr>
            <w:instrText xml:space="preserve"> PAGE </w:instrText>
          </w:r>
          <w:r w:rsidRPr="00D5497F">
            <w:rPr>
              <w:sz w:val="16"/>
              <w:szCs w:val="16"/>
            </w:rPr>
            <w:fldChar w:fldCharType="separate"/>
          </w:r>
          <w:r w:rsidR="000C01E2">
            <w:rPr>
              <w:i w:val="0"/>
              <w:noProof/>
              <w:sz w:val="16"/>
              <w:szCs w:val="16"/>
            </w:rPr>
            <w:t>4</w:t>
          </w:r>
          <w:r w:rsidRPr="00D5497F">
            <w:rPr>
              <w:sz w:val="16"/>
              <w:szCs w:val="16"/>
            </w:rPr>
            <w:fldChar w:fldCharType="end"/>
          </w:r>
        </w:p>
      </w:tc>
      <w:tc>
        <w:tcPr>
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<w:tcW w:w="5211" w:type="dxa"/>
          <w:tcBorders>
            <w:bottom w:val="none" w:sz="0" w:space="0" w:color="auto"/>
          </w:tcBorders>
        </w:tcPr>
        <w:p w:rsidR="002C16F4" w:rsidRPr="00745284" w:rsidRDefault="002C16F4" w:rsidP="00BA4001">
          <w:pPr>
            <w:spacing w:before="120"/>
            <w:jc w:val="right"/>
            <w:rPr>
              <w:b w:val="0"/>
              <w:sz w:val="16"/>
              <w:szCs w:val="16"/>
              <w:lang w:val="sr-Cyrl-RS"/>
            </w:rPr>
          </w:pPr>
          <w:r w:rsidRPr="00D5497F">
            <w:rPr>
              <w:b w:val="0"/>
              <w:sz w:val="16"/>
              <w:szCs w:val="16"/>
            </w:rPr>
            <w:t>СРБ</w:t>
          </w:r>
          <w:r>
            <w:rPr>
              <w:b w:val="0"/>
              <w:sz w:val="16"/>
              <w:szCs w:val="16"/>
              <w:lang w:val="sr-Cyrl-RS"/>
            </w:rPr>
            <w:t>171</w:t>
          </w:r>
          <w:r w:rsidRPr="00D5497F">
            <w:rPr>
              <w:b w:val="0"/>
              <w:sz w:val="16"/>
              <w:szCs w:val="16"/>
            </w:rPr>
            <w:t xml:space="preserve"> ИР10 </w:t>
          </w:r>
          <w:r>
            <w:rPr>
              <w:b w:val="0"/>
              <w:sz w:val="16"/>
              <w:szCs w:val="16"/>
              <w:lang w:val="sr-Cyrl-RS"/>
            </w:rPr>
            <w:t>29</w:t>
          </w:r>
          <w:r w:rsidRPr="00D5497F">
            <w:rPr>
              <w:b w:val="0"/>
              <w:sz w:val="16"/>
              <w:szCs w:val="16"/>
            </w:rPr>
            <w:t>0</w:t>
          </w:r>
          <w:r>
            <w:rPr>
              <w:b w:val="0"/>
              <w:sz w:val="16"/>
              <w:szCs w:val="16"/>
              <w:lang w:val="sr-Cyrl-RS"/>
            </w:rPr>
            <w:t>618</w:t>
          </w:r>
        </w:p>
      </w:tc>
    </w:tr>
  </w:tbl>
  <w:p w:rsidR="002C16F4" w:rsidRPr="00B66A0D" w:rsidRDefault="002C16F4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Classic1"/>
      <w:tblW w:w="0" w:type="auto"/>
      <w:jc w:val="center"/>
      <w:tblBorders>
        <w:top w:val="single" w:sz="4" w:space="0" w:color="auto"/>
        <w:bottom w:val="none" w:sz="0" w:space="0" w:color="auto"/>
      </w:tblBorders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5135"/>
      <w:gridCol w:w="5128"/>
    </w:tblGrid>
    <w:tr w:rsidR="002C16F4" w:rsidRPr="00D5497F" w:rsidTr="00D5497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210" w:type="dxa"/>
          <w:tcBorders>
            <w:bottom w:val="none" w:sz="0" w:space="0" w:color="auto"/>
            <w:right w:val="none" w:sz="0" w:space="0" w:color="auto"/>
          </w:tcBorders>
        </w:tcPr>
        <w:p w:rsidR="002C16F4" w:rsidRPr="00745284" w:rsidRDefault="002C16F4" w:rsidP="00BA4001">
          <w:pPr>
            <w:spacing w:before="120"/>
            <w:rPr>
              <w:i w:val="0"/>
              <w:sz w:val="16"/>
              <w:szCs w:val="16"/>
              <w:lang w:val="sr-Cyrl-RS"/>
            </w:rPr>
          </w:pPr>
          <w:r w:rsidRPr="00D5497F">
            <w:rPr>
              <w:i w:val="0"/>
              <w:sz w:val="16"/>
              <w:szCs w:val="16"/>
            </w:rPr>
            <w:t>СРБ</w:t>
          </w:r>
          <w:r>
            <w:rPr>
              <w:i w:val="0"/>
              <w:sz w:val="16"/>
              <w:szCs w:val="16"/>
              <w:lang w:val="sr-Cyrl-RS"/>
            </w:rPr>
            <w:t>171</w:t>
          </w:r>
          <w:r w:rsidRPr="00D5497F">
            <w:rPr>
              <w:i w:val="0"/>
              <w:sz w:val="16"/>
              <w:szCs w:val="16"/>
            </w:rPr>
            <w:t xml:space="preserve"> ИР10 </w:t>
          </w:r>
          <w:r>
            <w:rPr>
              <w:i w:val="0"/>
              <w:sz w:val="16"/>
              <w:szCs w:val="16"/>
              <w:lang w:val="sr-Cyrl-RS"/>
            </w:rPr>
            <w:t>29</w:t>
          </w:r>
          <w:r w:rsidRPr="00D5497F">
            <w:rPr>
              <w:i w:val="0"/>
              <w:sz w:val="16"/>
              <w:szCs w:val="16"/>
            </w:rPr>
            <w:t>0</w:t>
          </w:r>
          <w:r>
            <w:rPr>
              <w:i w:val="0"/>
              <w:sz w:val="16"/>
              <w:szCs w:val="16"/>
              <w:lang w:val="sr-Cyrl-RS"/>
            </w:rPr>
            <w:t>618</w:t>
          </w:r>
        </w:p>
      </w:tc>
      <w:tc>
        <w:tcPr>
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<w:tcW w:w="5211" w:type="dxa"/>
          <w:tcBorders>
            <w:bottom w:val="none" w:sz="0" w:space="0" w:color="auto"/>
          </w:tcBorders>
        </w:tcPr>
        <w:p w:rsidR="002C16F4" w:rsidRPr="00D5497F" w:rsidRDefault="002C16F4" w:rsidP="002338F2">
          <w:pPr>
            <w:spacing w:before="120"/>
            <w:jc w:val="right"/>
            <w:rPr>
              <w:b w:val="0"/>
              <w:sz w:val="16"/>
              <w:szCs w:val="16"/>
            </w:rPr>
          </w:pPr>
          <w:r w:rsidRPr="00D5497F">
            <w:rPr>
              <w:sz w:val="16"/>
              <w:szCs w:val="16"/>
            </w:rPr>
            <w:fldChar w:fldCharType="begin"/>
          </w:r>
          <w:r w:rsidRPr="00D5497F">
            <w:rPr>
              <w:b w:val="0"/>
              <w:sz w:val="16"/>
              <w:szCs w:val="16"/>
            </w:rPr>
            <w:instrText xml:space="preserve"> PAGE </w:instrText>
          </w:r>
          <w:r w:rsidRPr="00D5497F">
            <w:rPr>
              <w:sz w:val="16"/>
              <w:szCs w:val="16"/>
            </w:rPr>
            <w:fldChar w:fldCharType="separate"/>
          </w:r>
          <w:r w:rsidR="000C01E2">
            <w:rPr>
              <w:b w:val="0"/>
              <w:noProof/>
              <w:sz w:val="16"/>
              <w:szCs w:val="16"/>
            </w:rPr>
            <w:t>3</w:t>
          </w:r>
          <w:r w:rsidRPr="00D5497F">
            <w:rPr>
              <w:sz w:val="16"/>
              <w:szCs w:val="16"/>
            </w:rPr>
            <w:fldChar w:fldCharType="end"/>
          </w:r>
        </w:p>
      </w:tc>
    </w:tr>
  </w:tbl>
  <w:p w:rsidR="002C16F4" w:rsidRPr="00B66A0D" w:rsidRDefault="002C16F4" w:rsidP="00B66A0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B8C" w:rsidRDefault="00F01B8C">
      <w:r>
        <w:separator/>
      </w:r>
    </w:p>
  </w:footnote>
  <w:footnote w:type="continuationSeparator" w:id="0">
    <w:p w:rsidR="00F01B8C" w:rsidRDefault="00F01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601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>
    <w:nsid w:val="058E4788"/>
    <w:multiLevelType w:val="hybridMultilevel"/>
    <w:tmpl w:val="F350DAE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3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4">
    <w:nsid w:val="13AC5622"/>
    <w:multiLevelType w:val="hybridMultilevel"/>
    <w:tmpl w:val="A9F2443C"/>
    <w:lvl w:ilvl="0" w:tplc="4A8C2F0E">
      <w:numFmt w:val="bullet"/>
      <w:lvlText w:val="−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17763DB8"/>
    <w:multiLevelType w:val="hybridMultilevel"/>
    <w:tmpl w:val="EF309BA4"/>
    <w:lvl w:ilvl="0" w:tplc="36BADFC4">
      <w:numFmt w:val="bullet"/>
      <w:lvlText w:val="−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B14861"/>
    <w:multiLevelType w:val="hybridMultilevel"/>
    <w:tmpl w:val="5DB69C2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0">
    <w:nsid w:val="374505B1"/>
    <w:multiLevelType w:val="hybridMultilevel"/>
    <w:tmpl w:val="EC062026"/>
    <w:lvl w:ilvl="0" w:tplc="6A80415C">
      <w:numFmt w:val="bullet"/>
      <w:lvlText w:val="−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4">
    <w:nsid w:val="3CAD03EE"/>
    <w:multiLevelType w:val="hybridMultilevel"/>
    <w:tmpl w:val="5AE6B760"/>
    <w:lvl w:ilvl="0" w:tplc="3D6483B6">
      <w:start w:val="4"/>
      <w:numFmt w:val="bullet"/>
      <w:lvlText w:val="−"/>
      <w:lvlJc w:val="left"/>
      <w:pPr>
        <w:ind w:left="40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25" w:hanging="360"/>
      </w:pPr>
      <w:rPr>
        <w:rFonts w:ascii="Wingdings" w:hAnsi="Wingdings" w:hint="default"/>
      </w:rPr>
    </w:lvl>
  </w:abstractNum>
  <w:abstractNum w:abstractNumId="25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7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8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9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31">
    <w:nsid w:val="4B0B17EB"/>
    <w:multiLevelType w:val="hybridMultilevel"/>
    <w:tmpl w:val="A088FDC0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33">
    <w:nsid w:val="4DED525A"/>
    <w:multiLevelType w:val="hybridMultilevel"/>
    <w:tmpl w:val="56F206FE"/>
    <w:lvl w:ilvl="0" w:tplc="890C32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5">
    <w:nsid w:val="58B729E7"/>
    <w:multiLevelType w:val="hybridMultilevel"/>
    <w:tmpl w:val="50E6E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37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8">
    <w:nsid w:val="642069D7"/>
    <w:multiLevelType w:val="hybridMultilevel"/>
    <w:tmpl w:val="0F5EED16"/>
    <w:lvl w:ilvl="0" w:tplc="3DE285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7D132690"/>
    <w:multiLevelType w:val="hybridMultilevel"/>
    <w:tmpl w:val="20E2F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29"/>
  </w:num>
  <w:num w:numId="13">
    <w:abstractNumId w:val="8"/>
  </w:num>
  <w:num w:numId="14">
    <w:abstractNumId w:val="36"/>
  </w:num>
  <w:num w:numId="15">
    <w:abstractNumId w:val="32"/>
  </w:num>
  <w:num w:numId="16">
    <w:abstractNumId w:val="13"/>
  </w:num>
  <w:num w:numId="17">
    <w:abstractNumId w:val="15"/>
  </w:num>
  <w:num w:numId="18">
    <w:abstractNumId w:val="40"/>
  </w:num>
  <w:num w:numId="19">
    <w:abstractNumId w:val="28"/>
  </w:num>
  <w:num w:numId="20">
    <w:abstractNumId w:val="25"/>
  </w:num>
  <w:num w:numId="21">
    <w:abstractNumId w:val="39"/>
  </w:num>
  <w:num w:numId="22">
    <w:abstractNumId w:val="30"/>
  </w:num>
  <w:num w:numId="23">
    <w:abstractNumId w:val="27"/>
  </w:num>
  <w:num w:numId="24">
    <w:abstractNumId w:val="19"/>
  </w:num>
  <w:num w:numId="25">
    <w:abstractNumId w:val="18"/>
  </w:num>
  <w:num w:numId="26">
    <w:abstractNumId w:val="22"/>
  </w:num>
  <w:num w:numId="27">
    <w:abstractNumId w:val="37"/>
  </w:num>
  <w:num w:numId="28">
    <w:abstractNumId w:val="12"/>
  </w:num>
  <w:num w:numId="29">
    <w:abstractNumId w:val="34"/>
  </w:num>
  <w:num w:numId="30">
    <w:abstractNumId w:val="26"/>
  </w:num>
  <w:num w:numId="31">
    <w:abstractNumId w:val="23"/>
  </w:num>
  <w:num w:numId="32">
    <w:abstractNumId w:val="10"/>
  </w:num>
  <w:num w:numId="33">
    <w:abstractNumId w:val="38"/>
  </w:num>
  <w:num w:numId="34">
    <w:abstractNumId w:val="31"/>
  </w:num>
  <w:num w:numId="35">
    <w:abstractNumId w:val="11"/>
  </w:num>
  <w:num w:numId="36">
    <w:abstractNumId w:val="17"/>
  </w:num>
  <w:num w:numId="37">
    <w:abstractNumId w:val="33"/>
  </w:num>
  <w:num w:numId="38">
    <w:abstractNumId w:val="20"/>
  </w:num>
  <w:num w:numId="39">
    <w:abstractNumId w:val="14"/>
  </w:num>
  <w:num w:numId="40">
    <w:abstractNumId w:val="16"/>
  </w:num>
  <w:num w:numId="41">
    <w:abstractNumId w:val="35"/>
  </w:num>
  <w:num w:numId="42">
    <w:abstractNumId w:val="41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evenAndOddHeaders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9DF"/>
    <w:rsid w:val="00003C6F"/>
    <w:rsid w:val="000049E7"/>
    <w:rsid w:val="00007746"/>
    <w:rsid w:val="00021C9B"/>
    <w:rsid w:val="00026E02"/>
    <w:rsid w:val="00030FD2"/>
    <w:rsid w:val="00045E96"/>
    <w:rsid w:val="000524B1"/>
    <w:rsid w:val="00056BFC"/>
    <w:rsid w:val="000621A4"/>
    <w:rsid w:val="00072A3E"/>
    <w:rsid w:val="00077F5F"/>
    <w:rsid w:val="000A6921"/>
    <w:rsid w:val="000C01E2"/>
    <w:rsid w:val="000D4726"/>
    <w:rsid w:val="000E0A38"/>
    <w:rsid w:val="000F5608"/>
    <w:rsid w:val="001034CA"/>
    <w:rsid w:val="00103BFF"/>
    <w:rsid w:val="001057A8"/>
    <w:rsid w:val="00110976"/>
    <w:rsid w:val="0011794A"/>
    <w:rsid w:val="001209D9"/>
    <w:rsid w:val="00120DC5"/>
    <w:rsid w:val="00122EDE"/>
    <w:rsid w:val="001245F5"/>
    <w:rsid w:val="00131015"/>
    <w:rsid w:val="0014018B"/>
    <w:rsid w:val="001521B5"/>
    <w:rsid w:val="00161163"/>
    <w:rsid w:val="00161C21"/>
    <w:rsid w:val="00165B24"/>
    <w:rsid w:val="00174E1D"/>
    <w:rsid w:val="001849D9"/>
    <w:rsid w:val="00192AB0"/>
    <w:rsid w:val="001956CF"/>
    <w:rsid w:val="00195E38"/>
    <w:rsid w:val="001A1F86"/>
    <w:rsid w:val="001F5E9B"/>
    <w:rsid w:val="00202418"/>
    <w:rsid w:val="00203A67"/>
    <w:rsid w:val="002148B3"/>
    <w:rsid w:val="00225696"/>
    <w:rsid w:val="002338F2"/>
    <w:rsid w:val="002466BA"/>
    <w:rsid w:val="002577D1"/>
    <w:rsid w:val="00266953"/>
    <w:rsid w:val="002671EC"/>
    <w:rsid w:val="00293D28"/>
    <w:rsid w:val="002A4813"/>
    <w:rsid w:val="002A4CB3"/>
    <w:rsid w:val="002B5D10"/>
    <w:rsid w:val="002C16F4"/>
    <w:rsid w:val="002D1B7B"/>
    <w:rsid w:val="002D6855"/>
    <w:rsid w:val="002F7667"/>
    <w:rsid w:val="003156E7"/>
    <w:rsid w:val="00315A3D"/>
    <w:rsid w:val="00316DFD"/>
    <w:rsid w:val="00321903"/>
    <w:rsid w:val="00323F7E"/>
    <w:rsid w:val="003357E7"/>
    <w:rsid w:val="003472A6"/>
    <w:rsid w:val="00367CA1"/>
    <w:rsid w:val="003739B4"/>
    <w:rsid w:val="003912B6"/>
    <w:rsid w:val="0039213E"/>
    <w:rsid w:val="003A1813"/>
    <w:rsid w:val="003A2F46"/>
    <w:rsid w:val="003A7718"/>
    <w:rsid w:val="003B55FA"/>
    <w:rsid w:val="003C4653"/>
    <w:rsid w:val="003D76BB"/>
    <w:rsid w:val="003E06F2"/>
    <w:rsid w:val="003E3C34"/>
    <w:rsid w:val="003F2C4B"/>
    <w:rsid w:val="003F3648"/>
    <w:rsid w:val="0041739D"/>
    <w:rsid w:val="004216D5"/>
    <w:rsid w:val="00432F75"/>
    <w:rsid w:val="004350CD"/>
    <w:rsid w:val="00443176"/>
    <w:rsid w:val="00451125"/>
    <w:rsid w:val="00451C29"/>
    <w:rsid w:val="004863EB"/>
    <w:rsid w:val="004909B1"/>
    <w:rsid w:val="004946DA"/>
    <w:rsid w:val="004958A5"/>
    <w:rsid w:val="00497B38"/>
    <w:rsid w:val="004A5006"/>
    <w:rsid w:val="004C6B85"/>
    <w:rsid w:val="004D0523"/>
    <w:rsid w:val="004E0F50"/>
    <w:rsid w:val="004E266D"/>
    <w:rsid w:val="004E5162"/>
    <w:rsid w:val="004E5ADD"/>
    <w:rsid w:val="004F4876"/>
    <w:rsid w:val="004F4A78"/>
    <w:rsid w:val="004F5565"/>
    <w:rsid w:val="00505685"/>
    <w:rsid w:val="005062DF"/>
    <w:rsid w:val="005149EB"/>
    <w:rsid w:val="005219F2"/>
    <w:rsid w:val="005269DF"/>
    <w:rsid w:val="005452E1"/>
    <w:rsid w:val="005605E2"/>
    <w:rsid w:val="00563D09"/>
    <w:rsid w:val="00581DCF"/>
    <w:rsid w:val="0058671F"/>
    <w:rsid w:val="00591F3B"/>
    <w:rsid w:val="00596A18"/>
    <w:rsid w:val="0059790A"/>
    <w:rsid w:val="005B6170"/>
    <w:rsid w:val="005C10E4"/>
    <w:rsid w:val="005C4034"/>
    <w:rsid w:val="005C7F51"/>
    <w:rsid w:val="005E74DB"/>
    <w:rsid w:val="005F319F"/>
    <w:rsid w:val="005F408E"/>
    <w:rsid w:val="00602BD8"/>
    <w:rsid w:val="006237AE"/>
    <w:rsid w:val="00623CFC"/>
    <w:rsid w:val="00626D5C"/>
    <w:rsid w:val="00626DB8"/>
    <w:rsid w:val="00627E99"/>
    <w:rsid w:val="00631AAF"/>
    <w:rsid w:val="00635D60"/>
    <w:rsid w:val="00642A4F"/>
    <w:rsid w:val="00642FCE"/>
    <w:rsid w:val="006441BC"/>
    <w:rsid w:val="0065749D"/>
    <w:rsid w:val="0067119B"/>
    <w:rsid w:val="00677A51"/>
    <w:rsid w:val="00687EA5"/>
    <w:rsid w:val="006A7E8E"/>
    <w:rsid w:val="006B570A"/>
    <w:rsid w:val="006B7517"/>
    <w:rsid w:val="006C078D"/>
    <w:rsid w:val="006C18E3"/>
    <w:rsid w:val="006C64B8"/>
    <w:rsid w:val="006D50DC"/>
    <w:rsid w:val="006E79AD"/>
    <w:rsid w:val="006E7AF4"/>
    <w:rsid w:val="006F35D2"/>
    <w:rsid w:val="00700027"/>
    <w:rsid w:val="0070565D"/>
    <w:rsid w:val="0071623E"/>
    <w:rsid w:val="007226C0"/>
    <w:rsid w:val="0073113A"/>
    <w:rsid w:val="00734AE4"/>
    <w:rsid w:val="00737971"/>
    <w:rsid w:val="00743C6B"/>
    <w:rsid w:val="00745284"/>
    <w:rsid w:val="00750671"/>
    <w:rsid w:val="007515BF"/>
    <w:rsid w:val="007644ED"/>
    <w:rsid w:val="00792B34"/>
    <w:rsid w:val="00794FBC"/>
    <w:rsid w:val="007A551E"/>
    <w:rsid w:val="007C0DE1"/>
    <w:rsid w:val="007D36BE"/>
    <w:rsid w:val="007D4AF9"/>
    <w:rsid w:val="007E0BF1"/>
    <w:rsid w:val="007E26EA"/>
    <w:rsid w:val="007E2BD1"/>
    <w:rsid w:val="007E3FD2"/>
    <w:rsid w:val="007E6E68"/>
    <w:rsid w:val="007F1EB5"/>
    <w:rsid w:val="007F63EA"/>
    <w:rsid w:val="007F6667"/>
    <w:rsid w:val="0080397E"/>
    <w:rsid w:val="00804D13"/>
    <w:rsid w:val="008174D7"/>
    <w:rsid w:val="0082655C"/>
    <w:rsid w:val="0083098A"/>
    <w:rsid w:val="0083320D"/>
    <w:rsid w:val="00837EA3"/>
    <w:rsid w:val="00844340"/>
    <w:rsid w:val="00855564"/>
    <w:rsid w:val="00860F86"/>
    <w:rsid w:val="00865950"/>
    <w:rsid w:val="00891EC4"/>
    <w:rsid w:val="00893C32"/>
    <w:rsid w:val="00894029"/>
    <w:rsid w:val="008B0EC4"/>
    <w:rsid w:val="008B63C9"/>
    <w:rsid w:val="008C3B72"/>
    <w:rsid w:val="008C44B8"/>
    <w:rsid w:val="008C4DA9"/>
    <w:rsid w:val="008C62CC"/>
    <w:rsid w:val="008D4A49"/>
    <w:rsid w:val="008E4986"/>
    <w:rsid w:val="008E68F5"/>
    <w:rsid w:val="008F5D75"/>
    <w:rsid w:val="00902A55"/>
    <w:rsid w:val="00904BEC"/>
    <w:rsid w:val="00910F99"/>
    <w:rsid w:val="00917B9F"/>
    <w:rsid w:val="0092456D"/>
    <w:rsid w:val="00931BB6"/>
    <w:rsid w:val="009324E6"/>
    <w:rsid w:val="00935F76"/>
    <w:rsid w:val="00940DEA"/>
    <w:rsid w:val="00953B72"/>
    <w:rsid w:val="009648BB"/>
    <w:rsid w:val="00985BA6"/>
    <w:rsid w:val="00986803"/>
    <w:rsid w:val="009B1797"/>
    <w:rsid w:val="009C4802"/>
    <w:rsid w:val="009D28E8"/>
    <w:rsid w:val="009E0D17"/>
    <w:rsid w:val="009E3653"/>
    <w:rsid w:val="009E4CF4"/>
    <w:rsid w:val="00A06762"/>
    <w:rsid w:val="00A14EFE"/>
    <w:rsid w:val="00A15EE6"/>
    <w:rsid w:val="00A20D67"/>
    <w:rsid w:val="00A6061F"/>
    <w:rsid w:val="00A61E29"/>
    <w:rsid w:val="00A62452"/>
    <w:rsid w:val="00A6467E"/>
    <w:rsid w:val="00A7556A"/>
    <w:rsid w:val="00A7683B"/>
    <w:rsid w:val="00A84F98"/>
    <w:rsid w:val="00A873F5"/>
    <w:rsid w:val="00A939B7"/>
    <w:rsid w:val="00AA3218"/>
    <w:rsid w:val="00AC27BF"/>
    <w:rsid w:val="00AC43D9"/>
    <w:rsid w:val="00B023CB"/>
    <w:rsid w:val="00B12F21"/>
    <w:rsid w:val="00B2751E"/>
    <w:rsid w:val="00B4128E"/>
    <w:rsid w:val="00B44F2B"/>
    <w:rsid w:val="00B64573"/>
    <w:rsid w:val="00B66A0D"/>
    <w:rsid w:val="00B803F7"/>
    <w:rsid w:val="00B865B0"/>
    <w:rsid w:val="00B87E26"/>
    <w:rsid w:val="00B967F5"/>
    <w:rsid w:val="00BA2A4A"/>
    <w:rsid w:val="00BA4001"/>
    <w:rsid w:val="00BC5F23"/>
    <w:rsid w:val="00BD7876"/>
    <w:rsid w:val="00BE0489"/>
    <w:rsid w:val="00BE0D25"/>
    <w:rsid w:val="00BE2C5F"/>
    <w:rsid w:val="00BF0C26"/>
    <w:rsid w:val="00C00089"/>
    <w:rsid w:val="00C13D19"/>
    <w:rsid w:val="00C149A4"/>
    <w:rsid w:val="00C224CB"/>
    <w:rsid w:val="00C37F67"/>
    <w:rsid w:val="00C471EC"/>
    <w:rsid w:val="00C623E2"/>
    <w:rsid w:val="00C64B6F"/>
    <w:rsid w:val="00C72AEF"/>
    <w:rsid w:val="00C81710"/>
    <w:rsid w:val="00C81721"/>
    <w:rsid w:val="00C95931"/>
    <w:rsid w:val="00C97B5E"/>
    <w:rsid w:val="00CA16B2"/>
    <w:rsid w:val="00CA2888"/>
    <w:rsid w:val="00CA6488"/>
    <w:rsid w:val="00CC22BA"/>
    <w:rsid w:val="00CC2991"/>
    <w:rsid w:val="00CD28CC"/>
    <w:rsid w:val="00CD40C9"/>
    <w:rsid w:val="00CD52FE"/>
    <w:rsid w:val="00CD6DB8"/>
    <w:rsid w:val="00CD73D3"/>
    <w:rsid w:val="00CE084A"/>
    <w:rsid w:val="00CE0BFE"/>
    <w:rsid w:val="00CF20F9"/>
    <w:rsid w:val="00CF74C4"/>
    <w:rsid w:val="00D02A56"/>
    <w:rsid w:val="00D0316C"/>
    <w:rsid w:val="00D075D6"/>
    <w:rsid w:val="00D10819"/>
    <w:rsid w:val="00D44043"/>
    <w:rsid w:val="00D50F05"/>
    <w:rsid w:val="00D5306D"/>
    <w:rsid w:val="00D5497F"/>
    <w:rsid w:val="00D5713A"/>
    <w:rsid w:val="00D66EB9"/>
    <w:rsid w:val="00D712BC"/>
    <w:rsid w:val="00DA14AE"/>
    <w:rsid w:val="00DA4B86"/>
    <w:rsid w:val="00DD5CC1"/>
    <w:rsid w:val="00DF47F5"/>
    <w:rsid w:val="00E02E8F"/>
    <w:rsid w:val="00E114B6"/>
    <w:rsid w:val="00E22437"/>
    <w:rsid w:val="00E610E9"/>
    <w:rsid w:val="00E70E1F"/>
    <w:rsid w:val="00EA0A5A"/>
    <w:rsid w:val="00EA3114"/>
    <w:rsid w:val="00EB2073"/>
    <w:rsid w:val="00EC2320"/>
    <w:rsid w:val="00EC4F79"/>
    <w:rsid w:val="00EC5853"/>
    <w:rsid w:val="00ED471A"/>
    <w:rsid w:val="00ED68B8"/>
    <w:rsid w:val="00EE222B"/>
    <w:rsid w:val="00EF2644"/>
    <w:rsid w:val="00EF3E24"/>
    <w:rsid w:val="00F00CC0"/>
    <w:rsid w:val="00F01B8C"/>
    <w:rsid w:val="00F0287F"/>
    <w:rsid w:val="00F03E2A"/>
    <w:rsid w:val="00F203FE"/>
    <w:rsid w:val="00F24D99"/>
    <w:rsid w:val="00F31CEE"/>
    <w:rsid w:val="00F368C3"/>
    <w:rsid w:val="00F43ADF"/>
    <w:rsid w:val="00F50635"/>
    <w:rsid w:val="00F554F4"/>
    <w:rsid w:val="00F56930"/>
    <w:rsid w:val="00F6517D"/>
    <w:rsid w:val="00F801A0"/>
    <w:rsid w:val="00F86959"/>
    <w:rsid w:val="00FA2886"/>
    <w:rsid w:val="00FC021A"/>
    <w:rsid w:val="00FC0B48"/>
    <w:rsid w:val="00FC5C22"/>
    <w:rsid w:val="00FF247A"/>
    <w:rsid w:val="00FF3BEC"/>
    <w:rsid w:val="00FF4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A18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tabs>
        <w:tab w:val="num" w:pos="360"/>
      </w:tabs>
      <w:ind w:left="360" w:hanging="360"/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semiHidden/>
    <w:rsid w:val="00120DC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paragraph" w:customStyle="1" w:styleId="Texto">
    <w:name w:val="Texto"/>
    <w:basedOn w:val="Normal"/>
    <w:uiPriority w:val="99"/>
    <w:rsid w:val="00F03E2A"/>
    <w:pPr>
      <w:tabs>
        <w:tab w:val="left" w:pos="397"/>
      </w:tabs>
      <w:spacing w:before="160"/>
      <w:ind w:left="397"/>
      <w:jc w:val="both"/>
    </w:pPr>
    <w:rPr>
      <w:rFonts w:ascii="Univers" w:hAnsi="Univers" w:cs="Univers"/>
      <w:szCs w:val="20"/>
      <w:lang w:val="en-GB" w:eastAsia="es-ES"/>
    </w:rPr>
  </w:style>
  <w:style w:type="character" w:customStyle="1" w:styleId="FontStyle123">
    <w:name w:val="Font Style123"/>
    <w:uiPriority w:val="99"/>
    <w:rsid w:val="00F03E2A"/>
    <w:rPr>
      <w:rFonts w:ascii="Tahoma" w:hAnsi="Tahoma" w:cs="Tahoma"/>
      <w:b/>
      <w:bCs/>
      <w:sz w:val="16"/>
      <w:szCs w:val="16"/>
    </w:rPr>
  </w:style>
  <w:style w:type="character" w:styleId="Hyperlink">
    <w:name w:val="Hyperlink"/>
    <w:basedOn w:val="DefaultParagraphFont"/>
    <w:uiPriority w:val="99"/>
    <w:rsid w:val="00FA2886"/>
    <w:rPr>
      <w:color w:val="0000FF"/>
      <w:u w:val="single"/>
    </w:rPr>
  </w:style>
  <w:style w:type="paragraph" w:customStyle="1" w:styleId="Style7">
    <w:name w:val="Style7"/>
    <w:basedOn w:val="Normal"/>
    <w:uiPriority w:val="99"/>
    <w:rsid w:val="00B44F2B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ahoma" w:eastAsia="Batang" w:hAnsi="Tahoma" w:cs="Tahoma"/>
      <w:sz w:val="24"/>
      <w:lang w:eastAsia="ko-KR"/>
    </w:rPr>
  </w:style>
  <w:style w:type="paragraph" w:customStyle="1" w:styleId="Style15">
    <w:name w:val="Style15"/>
    <w:basedOn w:val="Normal"/>
    <w:uiPriority w:val="99"/>
    <w:rsid w:val="00B44F2B"/>
    <w:pPr>
      <w:widowControl w:val="0"/>
      <w:autoSpaceDE w:val="0"/>
      <w:autoSpaceDN w:val="0"/>
      <w:adjustRightInd w:val="0"/>
      <w:jc w:val="both"/>
    </w:pPr>
    <w:rPr>
      <w:rFonts w:ascii="Tahoma" w:eastAsia="Batang" w:hAnsi="Tahoma" w:cs="Tahoma"/>
      <w:sz w:val="24"/>
      <w:lang w:eastAsia="ko-KR"/>
    </w:rPr>
  </w:style>
  <w:style w:type="paragraph" w:customStyle="1" w:styleId="Style23">
    <w:name w:val="Style23"/>
    <w:basedOn w:val="Normal"/>
    <w:uiPriority w:val="99"/>
    <w:rsid w:val="00B44F2B"/>
    <w:pPr>
      <w:widowControl w:val="0"/>
      <w:autoSpaceDE w:val="0"/>
      <w:autoSpaceDN w:val="0"/>
      <w:adjustRightInd w:val="0"/>
      <w:jc w:val="both"/>
    </w:pPr>
    <w:rPr>
      <w:rFonts w:ascii="Tahoma" w:eastAsia="Batang" w:hAnsi="Tahoma" w:cs="Tahoma"/>
      <w:sz w:val="24"/>
      <w:lang w:eastAsia="ko-KR"/>
    </w:rPr>
  </w:style>
  <w:style w:type="paragraph" w:customStyle="1" w:styleId="Style38">
    <w:name w:val="Style38"/>
    <w:basedOn w:val="Normal"/>
    <w:uiPriority w:val="99"/>
    <w:rsid w:val="00B44F2B"/>
    <w:pPr>
      <w:widowControl w:val="0"/>
      <w:autoSpaceDE w:val="0"/>
      <w:autoSpaceDN w:val="0"/>
      <w:adjustRightInd w:val="0"/>
      <w:spacing w:line="437" w:lineRule="exact"/>
    </w:pPr>
    <w:rPr>
      <w:rFonts w:ascii="Tahoma" w:eastAsia="Batang" w:hAnsi="Tahoma" w:cs="Tahoma"/>
      <w:sz w:val="24"/>
      <w:lang w:eastAsia="ko-KR"/>
    </w:rPr>
  </w:style>
  <w:style w:type="character" w:customStyle="1" w:styleId="FontStyle116">
    <w:name w:val="Font Style116"/>
    <w:uiPriority w:val="99"/>
    <w:rsid w:val="00B44F2B"/>
    <w:rPr>
      <w:rFonts w:ascii="Tahoma" w:hAnsi="Tahoma" w:cs="Tahoma"/>
      <w:b/>
      <w:bCs/>
      <w:sz w:val="20"/>
      <w:szCs w:val="20"/>
    </w:rPr>
  </w:style>
  <w:style w:type="character" w:customStyle="1" w:styleId="FontStyle118">
    <w:name w:val="Font Style118"/>
    <w:uiPriority w:val="99"/>
    <w:rsid w:val="00B44F2B"/>
    <w:rPr>
      <w:rFonts w:ascii="Tahoma" w:hAnsi="Tahoma" w:cs="Tahoma"/>
      <w:i/>
      <w:iCs/>
      <w:sz w:val="16"/>
      <w:szCs w:val="16"/>
    </w:rPr>
  </w:style>
  <w:style w:type="character" w:customStyle="1" w:styleId="FontStyle124">
    <w:name w:val="Font Style124"/>
    <w:uiPriority w:val="99"/>
    <w:rsid w:val="00B44F2B"/>
    <w:rPr>
      <w:rFonts w:ascii="Tahoma" w:hAnsi="Tahoma" w:cs="Tahoma"/>
      <w:sz w:val="16"/>
      <w:szCs w:val="16"/>
    </w:rPr>
  </w:style>
  <w:style w:type="paragraph" w:customStyle="1" w:styleId="Style71">
    <w:name w:val="Style71"/>
    <w:basedOn w:val="Normal"/>
    <w:uiPriority w:val="99"/>
    <w:rsid w:val="00B44F2B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Tahoma" w:eastAsia="Batang" w:hAnsi="Tahoma" w:cs="Tahoma"/>
      <w:sz w:val="24"/>
      <w:lang w:eastAsia="ko-KR"/>
    </w:rPr>
  </w:style>
  <w:style w:type="paragraph" w:customStyle="1" w:styleId="CarCar">
    <w:name w:val="Car Car"/>
    <w:basedOn w:val="Normal"/>
    <w:rsid w:val="00B66A0D"/>
    <w:pPr>
      <w:spacing w:after="160" w:line="240" w:lineRule="exact"/>
    </w:pPr>
    <w:rPr>
      <w:rFonts w:ascii="Verdana" w:hAnsi="Verdana"/>
      <w:i/>
      <w:szCs w:val="20"/>
    </w:rPr>
  </w:style>
  <w:style w:type="paragraph" w:styleId="ListParagraph">
    <w:name w:val="List Paragraph"/>
    <w:basedOn w:val="Normal"/>
    <w:uiPriority w:val="34"/>
    <w:qFormat/>
    <w:rsid w:val="00052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A18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tabs>
        <w:tab w:val="num" w:pos="360"/>
      </w:tabs>
      <w:ind w:left="360" w:hanging="360"/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semiHidden/>
    <w:rsid w:val="00120DC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paragraph" w:customStyle="1" w:styleId="Texto">
    <w:name w:val="Texto"/>
    <w:basedOn w:val="Normal"/>
    <w:uiPriority w:val="99"/>
    <w:rsid w:val="00F03E2A"/>
    <w:pPr>
      <w:tabs>
        <w:tab w:val="left" w:pos="397"/>
      </w:tabs>
      <w:spacing w:before="160"/>
      <w:ind w:left="397"/>
      <w:jc w:val="both"/>
    </w:pPr>
    <w:rPr>
      <w:rFonts w:ascii="Univers" w:hAnsi="Univers" w:cs="Univers"/>
      <w:szCs w:val="20"/>
      <w:lang w:val="en-GB" w:eastAsia="es-ES"/>
    </w:rPr>
  </w:style>
  <w:style w:type="character" w:customStyle="1" w:styleId="FontStyle123">
    <w:name w:val="Font Style123"/>
    <w:uiPriority w:val="99"/>
    <w:rsid w:val="00F03E2A"/>
    <w:rPr>
      <w:rFonts w:ascii="Tahoma" w:hAnsi="Tahoma" w:cs="Tahoma"/>
      <w:b/>
      <w:bCs/>
      <w:sz w:val="16"/>
      <w:szCs w:val="16"/>
    </w:rPr>
  </w:style>
  <w:style w:type="character" w:styleId="Hyperlink">
    <w:name w:val="Hyperlink"/>
    <w:basedOn w:val="DefaultParagraphFont"/>
    <w:uiPriority w:val="99"/>
    <w:rsid w:val="00FA2886"/>
    <w:rPr>
      <w:color w:val="0000FF"/>
      <w:u w:val="single"/>
    </w:rPr>
  </w:style>
  <w:style w:type="paragraph" w:customStyle="1" w:styleId="Style7">
    <w:name w:val="Style7"/>
    <w:basedOn w:val="Normal"/>
    <w:uiPriority w:val="99"/>
    <w:rsid w:val="00B44F2B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ahoma" w:eastAsia="Batang" w:hAnsi="Tahoma" w:cs="Tahoma"/>
      <w:sz w:val="24"/>
      <w:lang w:eastAsia="ko-KR"/>
    </w:rPr>
  </w:style>
  <w:style w:type="paragraph" w:customStyle="1" w:styleId="Style15">
    <w:name w:val="Style15"/>
    <w:basedOn w:val="Normal"/>
    <w:uiPriority w:val="99"/>
    <w:rsid w:val="00B44F2B"/>
    <w:pPr>
      <w:widowControl w:val="0"/>
      <w:autoSpaceDE w:val="0"/>
      <w:autoSpaceDN w:val="0"/>
      <w:adjustRightInd w:val="0"/>
      <w:jc w:val="both"/>
    </w:pPr>
    <w:rPr>
      <w:rFonts w:ascii="Tahoma" w:eastAsia="Batang" w:hAnsi="Tahoma" w:cs="Tahoma"/>
      <w:sz w:val="24"/>
      <w:lang w:eastAsia="ko-KR"/>
    </w:rPr>
  </w:style>
  <w:style w:type="paragraph" w:customStyle="1" w:styleId="Style23">
    <w:name w:val="Style23"/>
    <w:basedOn w:val="Normal"/>
    <w:uiPriority w:val="99"/>
    <w:rsid w:val="00B44F2B"/>
    <w:pPr>
      <w:widowControl w:val="0"/>
      <w:autoSpaceDE w:val="0"/>
      <w:autoSpaceDN w:val="0"/>
      <w:adjustRightInd w:val="0"/>
      <w:jc w:val="both"/>
    </w:pPr>
    <w:rPr>
      <w:rFonts w:ascii="Tahoma" w:eastAsia="Batang" w:hAnsi="Tahoma" w:cs="Tahoma"/>
      <w:sz w:val="24"/>
      <w:lang w:eastAsia="ko-KR"/>
    </w:rPr>
  </w:style>
  <w:style w:type="paragraph" w:customStyle="1" w:styleId="Style38">
    <w:name w:val="Style38"/>
    <w:basedOn w:val="Normal"/>
    <w:uiPriority w:val="99"/>
    <w:rsid w:val="00B44F2B"/>
    <w:pPr>
      <w:widowControl w:val="0"/>
      <w:autoSpaceDE w:val="0"/>
      <w:autoSpaceDN w:val="0"/>
      <w:adjustRightInd w:val="0"/>
      <w:spacing w:line="437" w:lineRule="exact"/>
    </w:pPr>
    <w:rPr>
      <w:rFonts w:ascii="Tahoma" w:eastAsia="Batang" w:hAnsi="Tahoma" w:cs="Tahoma"/>
      <w:sz w:val="24"/>
      <w:lang w:eastAsia="ko-KR"/>
    </w:rPr>
  </w:style>
  <w:style w:type="character" w:customStyle="1" w:styleId="FontStyle116">
    <w:name w:val="Font Style116"/>
    <w:uiPriority w:val="99"/>
    <w:rsid w:val="00B44F2B"/>
    <w:rPr>
      <w:rFonts w:ascii="Tahoma" w:hAnsi="Tahoma" w:cs="Tahoma"/>
      <w:b/>
      <w:bCs/>
      <w:sz w:val="20"/>
      <w:szCs w:val="20"/>
    </w:rPr>
  </w:style>
  <w:style w:type="character" w:customStyle="1" w:styleId="FontStyle118">
    <w:name w:val="Font Style118"/>
    <w:uiPriority w:val="99"/>
    <w:rsid w:val="00B44F2B"/>
    <w:rPr>
      <w:rFonts w:ascii="Tahoma" w:hAnsi="Tahoma" w:cs="Tahoma"/>
      <w:i/>
      <w:iCs/>
      <w:sz w:val="16"/>
      <w:szCs w:val="16"/>
    </w:rPr>
  </w:style>
  <w:style w:type="character" w:customStyle="1" w:styleId="FontStyle124">
    <w:name w:val="Font Style124"/>
    <w:uiPriority w:val="99"/>
    <w:rsid w:val="00B44F2B"/>
    <w:rPr>
      <w:rFonts w:ascii="Tahoma" w:hAnsi="Tahoma" w:cs="Tahoma"/>
      <w:sz w:val="16"/>
      <w:szCs w:val="16"/>
    </w:rPr>
  </w:style>
  <w:style w:type="paragraph" w:customStyle="1" w:styleId="Style71">
    <w:name w:val="Style71"/>
    <w:basedOn w:val="Normal"/>
    <w:uiPriority w:val="99"/>
    <w:rsid w:val="00B44F2B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Tahoma" w:eastAsia="Batang" w:hAnsi="Tahoma" w:cs="Tahoma"/>
      <w:sz w:val="24"/>
      <w:lang w:eastAsia="ko-KR"/>
    </w:rPr>
  </w:style>
  <w:style w:type="paragraph" w:customStyle="1" w:styleId="CarCar">
    <w:name w:val="Car Car"/>
    <w:basedOn w:val="Normal"/>
    <w:rsid w:val="00B66A0D"/>
    <w:pPr>
      <w:spacing w:after="160" w:line="240" w:lineRule="exact"/>
    </w:pPr>
    <w:rPr>
      <w:rFonts w:ascii="Verdana" w:hAnsi="Verdana"/>
      <w:i/>
      <w:szCs w:val="20"/>
    </w:rPr>
  </w:style>
  <w:style w:type="paragraph" w:styleId="ListParagraph">
    <w:name w:val="List Paragraph"/>
    <w:basedOn w:val="Normal"/>
    <w:uiPriority w:val="34"/>
    <w:qFormat/>
    <w:rsid w:val="00052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%23%23%232018\Saopstenja\Nauka\graf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6805555555555555"/>
          <c:y val="0.19675925925925927"/>
          <c:w val="0.46388888888888891"/>
          <c:h val="0.77314814814814814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8CB-4892-AA58-C860276F1F8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8CB-4892-AA58-C860276F1F8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8CB-4892-AA58-C860276F1F8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8CB-4892-AA58-C860276F1F8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48CB-4892-AA58-C860276F1F8B}"/>
              </c:ext>
            </c:extLst>
          </c:dPt>
          <c:dLbls>
            <c:dLbl>
              <c:idx val="0"/>
              <c:layout>
                <c:manualLayout>
                  <c:x val="0.10877314814814804"/>
                  <c:y val="-1.010549668636587E-17"/>
                </c:manualLayout>
              </c:layout>
              <c:tx>
                <c:rich>
                  <a:bodyPr/>
                  <a:lstStyle/>
                  <a:p>
                    <a:fld id="{09F1A9E0-6FEE-4A8E-9900-5B6D212CB56E}" type="CATEGORYNAME">
                      <a:rPr lang="sr-Cyrl-RS"/>
                      <a:pPr/>
                      <a:t>[CATEGORY NAME]</a:t>
                    </a:fld>
                    <a:endParaRPr lang="sr-Cyrl-RS" baseline="0"/>
                  </a:p>
                  <a:p>
                    <a:r>
                      <a:rPr lang="sr-Cyrl-RS" baseline="0"/>
                      <a:t> </a:t>
                    </a:r>
                    <a:fld id="{D12018EF-BEEF-49D7-83BE-90DD627BCEA7}" type="VALUE">
                      <a:rPr lang="sr-Cyrl-RS" baseline="0"/>
                      <a:pPr/>
                      <a:t>[VALUE]</a:t>
                    </a:fld>
                    <a:endParaRPr lang="sr-Cyrl-RS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48CB-4892-AA58-C860276F1F8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71D56D5A-C58D-4153-AD2D-D9C45BFC1DFD}" type="CATEGORYNAME">
                      <a:rPr lang="sr-Cyrl-RS"/>
                      <a:pPr/>
                      <a:t>[CATEGORY NAME]</a:t>
                    </a:fld>
                    <a:r>
                      <a:rPr lang="sr-Cyrl-RS" baseline="0"/>
                      <a:t> </a:t>
                    </a:r>
                    <a:fld id="{5F66A440-7F8A-446E-919E-A0C6A6E29AD4}" type="VALUE">
                      <a:rPr lang="sr-Cyrl-RS" baseline="0"/>
                      <a:pPr/>
                      <a:t>[VALUE]</a:t>
                    </a:fld>
                    <a:endParaRPr lang="sr-Cyrl-RS" baseline="0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48CB-4892-AA58-C860276F1F8B}"/>
                </c:ext>
              </c:extLst>
            </c:dLbl>
            <c:dLbl>
              <c:idx val="2"/>
              <c:layout>
                <c:manualLayout>
                  <c:x val="-1.3473995581821159E-17"/>
                  <c:y val="4.4097222222222225E-2"/>
                </c:manualLayout>
              </c:layout>
              <c:tx>
                <c:rich>
                  <a:bodyPr/>
                  <a:lstStyle/>
                  <a:p>
                    <a:fld id="{5B47CD66-4E50-4F96-9EA8-8EFE16FD5496}" type="CATEGORYNAME">
                      <a:rPr lang="sr-Cyrl-RS"/>
                      <a:pPr/>
                      <a:t>[CATEGORY NAME]</a:t>
                    </a:fld>
                    <a:r>
                      <a:rPr lang="sr-Cyrl-RS" baseline="0"/>
                      <a:t> </a:t>
                    </a:r>
                    <a:fld id="{097EBA34-D967-4934-B5F1-A46B6B17443C}" type="VALUE">
                      <a:rPr lang="sr-Cyrl-RS" baseline="0"/>
                      <a:pPr/>
                      <a:t>[VALUE]</a:t>
                    </a:fld>
                    <a:endParaRPr lang="sr-Cyrl-RS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48CB-4892-AA58-C860276F1F8B}"/>
                </c:ext>
              </c:extLst>
            </c:dLbl>
            <c:dLbl>
              <c:idx val="3"/>
              <c:layout>
                <c:manualLayout>
                  <c:x val="-2.6947991163642318E-17"/>
                  <c:y val="3.5277777777777734E-2"/>
                </c:manualLayout>
              </c:layout>
              <c:tx>
                <c:rich>
                  <a:bodyPr/>
                  <a:lstStyle/>
                  <a:p>
                    <a:fld id="{47512B0E-D1BF-4AEE-AB33-910B09CB077D}" type="CATEGORYNAME">
                      <a:rPr lang="sr-Cyrl-RS"/>
                      <a:pPr/>
                      <a:t>[CATEGORY NAME]</a:t>
                    </a:fld>
                    <a:endParaRPr lang="sr-Cyrl-RS" baseline="0"/>
                  </a:p>
                  <a:p>
                    <a:r>
                      <a:rPr lang="sr-Cyrl-RS" baseline="0"/>
                      <a:t> </a:t>
                    </a:r>
                    <a:fld id="{6DAA46B2-7981-499E-9CF7-8F41C1ED2B71}" type="VALUE">
                      <a:rPr lang="sr-Cyrl-RS" baseline="0"/>
                      <a:pPr/>
                      <a:t>[VALUE]</a:t>
                    </a:fld>
                    <a:endParaRPr lang="sr-Cyrl-RS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48CB-4892-AA58-C860276F1F8B}"/>
                </c:ext>
              </c:extLst>
            </c:dLbl>
            <c:dLbl>
              <c:idx val="4"/>
              <c:layout>
                <c:manualLayout>
                  <c:x val="9.9953703703703697E-2"/>
                  <c:y val="-4.8506944444444464E-2"/>
                </c:manualLayout>
              </c:layout>
              <c:tx>
                <c:rich>
                  <a:bodyPr/>
                  <a:lstStyle/>
                  <a:p>
                    <a:fld id="{B7D83152-58AC-4774-8BF4-595A0E73D02E}" type="CATEGORYNAME">
                      <a:rPr lang="sr-Cyrl-RS"/>
                      <a:pPr/>
                      <a:t>[CATEGORY NAME]</a:t>
                    </a:fld>
                    <a:r>
                      <a:rPr lang="sr-Cyrl-RS" baseline="0"/>
                      <a:t> </a:t>
                    </a:r>
                    <a:fld id="{50404DE8-B07A-47C9-B574-692A435C1F19}" type="VALUE">
                      <a:rPr lang="sr-Cyrl-RS" baseline="0"/>
                      <a:pPr/>
                      <a:t>[VALUE]</a:t>
                    </a:fld>
                    <a:endParaRPr lang="sr-Cyrl-RS" baseline="0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48CB-4892-AA58-C860276F1F8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Sheet1!$B$44:$B$48</c:f>
              <c:strCache>
                <c:ptCount val="5"/>
                <c:pt idx="0">
                  <c:v>Нефинасијски (пословни) сектор</c:v>
                </c:pt>
                <c:pt idx="1">
                  <c:v>Сектор државе</c:v>
                </c:pt>
                <c:pt idx="2">
                  <c:v>Високо образовање</c:v>
                </c:pt>
                <c:pt idx="3">
                  <c:v>Приватни непрофитни сектор</c:v>
                </c:pt>
                <c:pt idx="4">
                  <c:v>Иностранство</c:v>
                </c:pt>
              </c:strCache>
            </c:strRef>
          </c:cat>
          <c:val>
            <c:numRef>
              <c:f>Sheet1!$C$44:$C$48</c:f>
              <c:numCache>
                <c:formatCode>0.00</c:formatCode>
                <c:ptCount val="5"/>
                <c:pt idx="0">
                  <c:v>3.9029857228206724</c:v>
                </c:pt>
                <c:pt idx="1">
                  <c:v>57.299605122354855</c:v>
                </c:pt>
                <c:pt idx="2">
                  <c:v>26.266364134448878</c:v>
                </c:pt>
                <c:pt idx="3">
                  <c:v>2.4030621268286421</c:v>
                </c:pt>
                <c:pt idx="4">
                  <c:v>10.127982893546946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48CB-4892-AA58-C860276F1F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Sheet1!$B$8:$B$21</c:f>
              <c:strCache>
                <c:ptCount val="14"/>
                <c:pt idx="0">
                  <c:v>Истраживање и експлоатација Земље</c:v>
                </c:pt>
                <c:pt idx="1">
                  <c:v>Очување животне средине</c:v>
                </c:pt>
                <c:pt idx="2">
                  <c:v>Истраживање и експлоатација свемира</c:v>
                </c:pt>
                <c:pt idx="3">
                  <c:v>Транспорт, телекомуникације и остале инфраструктуре</c:v>
                </c:pt>
                <c:pt idx="4">
                  <c:v>Енергија</c:v>
                </c:pt>
                <c:pt idx="5">
                  <c:v>Индустријска прооизводња и технологија</c:v>
                </c:pt>
                <c:pt idx="6">
                  <c:v>Здравство</c:v>
                </c:pt>
                <c:pt idx="7">
                  <c:v>Пољопривреда</c:v>
                </c:pt>
                <c:pt idx="8">
                  <c:v>Образовање</c:v>
                </c:pt>
                <c:pt idx="9">
                  <c:v>Култура, рекреација, религија и масовни медији</c:v>
                </c:pt>
                <c:pt idx="10">
                  <c:v>Политички и друштвени системи, структуре и процеси</c:v>
                </c:pt>
                <c:pt idx="11">
                  <c:v>Опште унапређење знања. ИР и развој финансирани из GUF-а</c:v>
                </c:pt>
                <c:pt idx="12">
                  <c:v>Опште унапређење знања. ИР финансирани из других извора </c:v>
                </c:pt>
                <c:pt idx="13">
                  <c:v>Одбрана</c:v>
                </c:pt>
              </c:strCache>
            </c:strRef>
          </c:cat>
          <c:val>
            <c:numRef>
              <c:f>Sheet1!$C$8:$C$21</c:f>
              <c:numCache>
                <c:formatCode>0.0</c:formatCode>
                <c:ptCount val="14"/>
                <c:pt idx="0">
                  <c:v>1.0139938259751478</c:v>
                </c:pt>
                <c:pt idx="1">
                  <c:v>2.8701426419043661</c:v>
                </c:pt>
                <c:pt idx="2">
                  <c:v>1.5271025009383077</c:v>
                </c:pt>
                <c:pt idx="3">
                  <c:v>7.909402123169686</c:v>
                </c:pt>
                <c:pt idx="4">
                  <c:v>1.2939169937527764</c:v>
                </c:pt>
                <c:pt idx="5">
                  <c:v>19.173401790654079</c:v>
                </c:pt>
                <c:pt idx="6">
                  <c:v>2.7475107523923965</c:v>
                </c:pt>
                <c:pt idx="7">
                  <c:v>8.3718722803200425</c:v>
                </c:pt>
                <c:pt idx="8">
                  <c:v>4.8043086022477182</c:v>
                </c:pt>
                <c:pt idx="9">
                  <c:v>4.5964304824016793</c:v>
                </c:pt>
                <c:pt idx="10">
                  <c:v>2.3291399746705457</c:v>
                </c:pt>
                <c:pt idx="11">
                  <c:v>34.641411011425802</c:v>
                </c:pt>
                <c:pt idx="12">
                  <c:v>3.4086480901225671</c:v>
                </c:pt>
                <c:pt idx="13">
                  <c:v>5.312718930024892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0A1-45E5-AF21-8CC227E712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axId val="165179392"/>
        <c:axId val="165180928"/>
      </c:barChart>
      <c:catAx>
        <c:axId val="1651793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65180928"/>
        <c:crosses val="autoZero"/>
        <c:auto val="1"/>
        <c:lblAlgn val="ctr"/>
        <c:lblOffset val="100"/>
        <c:noMultiLvlLbl val="0"/>
      </c:catAx>
      <c:valAx>
        <c:axId val="165180928"/>
        <c:scaling>
          <c:orientation val="minMax"/>
          <c:max val="35"/>
        </c:scaling>
        <c:delete val="0"/>
        <c:axPos val="b"/>
        <c:majorGridlines>
          <c:spPr>
            <a:ln w="3175" cap="flat" cmpd="sng" algn="ctr">
              <a:solidFill>
                <a:schemeClr val="bg1">
                  <a:lumMod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65179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Sheet1!$B$24:$B$37</c:f>
              <c:strCache>
                <c:ptCount val="14"/>
                <c:pt idx="0">
                  <c:v>Истраживање и експлоатација Земље</c:v>
                </c:pt>
                <c:pt idx="1">
                  <c:v>Очување животне средине</c:v>
                </c:pt>
                <c:pt idx="2">
                  <c:v>Истраживање и експлоатација свемира</c:v>
                </c:pt>
                <c:pt idx="3">
                  <c:v>Транспорт, телекомуникације и остале инфраструктуре</c:v>
                </c:pt>
                <c:pt idx="4">
                  <c:v>Енергија</c:v>
                </c:pt>
                <c:pt idx="5">
                  <c:v>Индустријска прооизводња и технологија</c:v>
                </c:pt>
                <c:pt idx="6">
                  <c:v>Здравство</c:v>
                </c:pt>
                <c:pt idx="7">
                  <c:v>Пољопривреда</c:v>
                </c:pt>
                <c:pt idx="8">
                  <c:v>Образовање</c:v>
                </c:pt>
                <c:pt idx="9">
                  <c:v>Култура, рекреација, религија и масовни медији</c:v>
                </c:pt>
                <c:pt idx="10">
                  <c:v>Политички и друштвени системи, структуре и процеси</c:v>
                </c:pt>
                <c:pt idx="11">
                  <c:v>Опште унапређење знања. ИР развој финансирани из GUF-а</c:v>
                </c:pt>
                <c:pt idx="12">
                  <c:v>Опште унапређење знања. ИР финансирани из других извора </c:v>
                </c:pt>
                <c:pt idx="13">
                  <c:v>Одбрана</c:v>
                </c:pt>
              </c:strCache>
            </c:strRef>
          </c:cat>
          <c:val>
            <c:numRef>
              <c:f>Sheet1!$C$24:$C$37</c:f>
              <c:numCache>
                <c:formatCode>0.0</c:formatCode>
                <c:ptCount val="14"/>
                <c:pt idx="0">
                  <c:v>1.0047385044553172</c:v>
                </c:pt>
                <c:pt idx="1">
                  <c:v>3.1320794783030195</c:v>
                </c:pt>
                <c:pt idx="2">
                  <c:v>1.5131587652328089</c:v>
                </c:pt>
                <c:pt idx="3">
                  <c:v>7.7658417824238049</c:v>
                </c:pt>
                <c:pt idx="4">
                  <c:v>1.2420090381090905</c:v>
                </c:pt>
                <c:pt idx="5">
                  <c:v>18.913109776267589</c:v>
                </c:pt>
                <c:pt idx="6">
                  <c:v>2.6586743870005618</c:v>
                </c:pt>
                <c:pt idx="7">
                  <c:v>8.5869458930110696</c:v>
                </c:pt>
                <c:pt idx="8">
                  <c:v>4.6908257351491311</c:v>
                </c:pt>
                <c:pt idx="9">
                  <c:v>3.7976258746934564</c:v>
                </c:pt>
                <c:pt idx="10">
                  <c:v>2.230211346399424</c:v>
                </c:pt>
                <c:pt idx="11">
                  <c:v>33.874449479242138</c:v>
                </c:pt>
                <c:pt idx="12">
                  <c:v>3.3775277483116075</c:v>
                </c:pt>
                <c:pt idx="13">
                  <c:v>7.2128021914009839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FB5-4D81-A958-772D2CF14F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axId val="165574144"/>
        <c:axId val="165575680"/>
      </c:barChart>
      <c:catAx>
        <c:axId val="1655741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65575680"/>
        <c:crosses val="autoZero"/>
        <c:auto val="1"/>
        <c:lblAlgn val="ctr"/>
        <c:lblOffset val="100"/>
        <c:noMultiLvlLbl val="0"/>
      </c:catAx>
      <c:valAx>
        <c:axId val="165575680"/>
        <c:scaling>
          <c:orientation val="minMax"/>
          <c:max val="35"/>
        </c:scaling>
        <c:delete val="0"/>
        <c:axPos val="b"/>
        <c:majorGridlines>
          <c:spPr>
            <a:ln w="3175" cap="flat" cmpd="sng" algn="ctr">
              <a:solidFill>
                <a:schemeClr val="bg1">
                  <a:lumMod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65574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C12D1-B20E-4BE1-8085-FEC1F9B46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Paun Cukavac</dc:creator>
  <cp:keywords/>
  <dc:description/>
  <cp:lastModifiedBy>Jasmina Krstic</cp:lastModifiedBy>
  <cp:revision>16</cp:revision>
  <cp:lastPrinted>2018-06-28T11:58:00Z</cp:lastPrinted>
  <dcterms:created xsi:type="dcterms:W3CDTF">2018-06-26T12:37:00Z</dcterms:created>
  <dcterms:modified xsi:type="dcterms:W3CDTF">2018-08-31T12:30:00Z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