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282FF4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4B08A1" w:rsidRDefault="00C149A4" w:rsidP="001C0C7C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1673A" w:rsidRPr="004B08A1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73A" w:rsidRPr="004B08A1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240" cy="22098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EB5E6D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jsA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4B08A1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4B08A1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4B08A1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4B08A1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282FF4" w:rsidRDefault="002577D1" w:rsidP="001C0C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282F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4B08A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4B08A1" w:rsidRDefault="002577D1" w:rsidP="001C0C7C">
            <w:pPr>
              <w:rPr>
                <w:color w:val="808080"/>
                <w:szCs w:val="20"/>
                <w:lang w:val="sr-Cyrl-CS"/>
              </w:rPr>
            </w:pPr>
            <w:r w:rsidRPr="004B08A1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F04407" w:rsidRDefault="00A24A95" w:rsidP="00F04407">
            <w:pPr>
              <w:jc w:val="right"/>
              <w:rPr>
                <w:b/>
                <w:color w:val="808080"/>
                <w:sz w:val="12"/>
                <w:lang w:val="sr-Latn-RS"/>
              </w:rPr>
            </w:pPr>
            <w:r w:rsidRPr="004B08A1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ДД5</w:t>
            </w:r>
            <w:r w:rsidR="00F04407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1</w:t>
            </w:r>
          </w:p>
        </w:tc>
      </w:tr>
      <w:tr w:rsidR="002577D1" w:rsidRPr="004B08A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4B08A1" w:rsidRDefault="002577D1" w:rsidP="0099220A">
            <w:pPr>
              <w:rPr>
                <w:rFonts w:cs="Arial"/>
                <w:szCs w:val="20"/>
              </w:rPr>
            </w:pPr>
            <w:r w:rsidRPr="004B08A1">
              <w:rPr>
                <w:rFonts w:cs="Arial"/>
                <w:szCs w:val="20"/>
                <w:lang w:val="ru-RU"/>
              </w:rPr>
              <w:t xml:space="preserve">број </w:t>
            </w:r>
            <w:r w:rsidR="0099220A">
              <w:rPr>
                <w:rFonts w:cs="Arial"/>
                <w:szCs w:val="20"/>
              </w:rPr>
              <w:t>160</w:t>
            </w:r>
            <w:r w:rsidRPr="004B08A1">
              <w:rPr>
                <w:rFonts w:cs="Arial"/>
                <w:szCs w:val="20"/>
                <w:lang w:val="ru-RU"/>
              </w:rPr>
              <w:t xml:space="preserve"> - год. </w:t>
            </w:r>
            <w:r w:rsidRPr="001B39B6">
              <w:rPr>
                <w:rFonts w:cs="Arial"/>
                <w:szCs w:val="20"/>
              </w:rPr>
              <w:t>LX</w:t>
            </w:r>
            <w:r w:rsidR="008948E0" w:rsidRPr="001B39B6">
              <w:rPr>
                <w:rFonts w:cs="Arial"/>
                <w:szCs w:val="20"/>
              </w:rPr>
              <w:t>V</w:t>
            </w:r>
            <w:r w:rsidR="002F56F8" w:rsidRPr="001B39B6">
              <w:rPr>
                <w:rFonts w:cs="Arial"/>
                <w:szCs w:val="20"/>
              </w:rPr>
              <w:t>I</w:t>
            </w:r>
            <w:r w:rsidR="00B23AAE" w:rsidRPr="001B39B6">
              <w:rPr>
                <w:rFonts w:cs="Arial"/>
                <w:szCs w:val="20"/>
              </w:rPr>
              <w:t>I</w:t>
            </w:r>
            <w:r w:rsidR="00F2416D" w:rsidRPr="001B39B6">
              <w:rPr>
                <w:rFonts w:cs="Arial"/>
                <w:szCs w:val="20"/>
                <w:lang w:val="sr-Latn-RS"/>
              </w:rPr>
              <w:t>I</w:t>
            </w:r>
            <w:r w:rsidRPr="001B39B6">
              <w:rPr>
                <w:rFonts w:cs="Arial"/>
                <w:szCs w:val="20"/>
                <w:lang w:val="sr-Cyrl-CS"/>
              </w:rPr>
              <w:t>,</w:t>
            </w:r>
            <w:r w:rsidRPr="001B39B6">
              <w:rPr>
                <w:rFonts w:cs="Arial"/>
                <w:szCs w:val="20"/>
              </w:rPr>
              <w:t xml:space="preserve"> </w:t>
            </w:r>
            <w:r w:rsidR="00F04407" w:rsidRPr="001B39B6">
              <w:rPr>
                <w:rFonts w:cs="Arial"/>
                <w:szCs w:val="20"/>
                <w:lang w:val="sr-Latn-RS"/>
              </w:rPr>
              <w:t>27</w:t>
            </w:r>
            <w:r w:rsidRPr="001B39B6">
              <w:rPr>
                <w:rFonts w:cs="Arial"/>
                <w:szCs w:val="20"/>
              </w:rPr>
              <w:t>.</w:t>
            </w:r>
            <w:r w:rsidR="00F2416D" w:rsidRPr="001B39B6">
              <w:rPr>
                <w:rFonts w:cs="Arial"/>
                <w:szCs w:val="20"/>
                <w:lang w:val="sr-Latn-RS"/>
              </w:rPr>
              <w:t>0</w:t>
            </w:r>
            <w:r w:rsidR="00F04407" w:rsidRPr="001B39B6">
              <w:rPr>
                <w:rFonts w:cs="Arial"/>
                <w:szCs w:val="20"/>
              </w:rPr>
              <w:t>6</w:t>
            </w:r>
            <w:r w:rsidRPr="001B39B6">
              <w:rPr>
                <w:rFonts w:cs="Arial"/>
                <w:szCs w:val="20"/>
              </w:rPr>
              <w:t>.</w:t>
            </w:r>
            <w:r w:rsidR="00996365" w:rsidRPr="001B39B6">
              <w:rPr>
                <w:rFonts w:cs="Arial"/>
                <w:szCs w:val="20"/>
                <w:lang w:val="sr-Cyrl-CS"/>
              </w:rPr>
              <w:t>201</w:t>
            </w:r>
            <w:r w:rsidR="00F2416D" w:rsidRPr="001B39B6">
              <w:rPr>
                <w:rFonts w:cs="Arial"/>
                <w:szCs w:val="20"/>
                <w:lang w:val="sr-Latn-RS"/>
              </w:rPr>
              <w:t>8</w:t>
            </w:r>
            <w:r w:rsidRPr="001B39B6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4B08A1" w:rsidRDefault="002577D1" w:rsidP="001C0C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4B08A1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4B08A1" w:rsidRDefault="00996365" w:rsidP="00E3719C">
            <w:pPr>
              <w:rPr>
                <w:b/>
                <w:bCs/>
                <w:sz w:val="24"/>
                <w:lang w:val="sr-Latn-CS"/>
              </w:rPr>
            </w:pPr>
            <w:r w:rsidRPr="004B08A1">
              <w:rPr>
                <w:rFonts w:cs="Arial"/>
                <w:b/>
                <w:bCs/>
                <w:noProof/>
                <w:sz w:val="24"/>
              </w:rPr>
              <w:t xml:space="preserve">Статистика </w:t>
            </w:r>
            <w:r w:rsidR="00E3719C" w:rsidRPr="004B08A1">
              <w:rPr>
                <w:rFonts w:cs="Arial"/>
                <w:b/>
                <w:bCs/>
                <w:sz w:val="24"/>
                <w:lang w:val="sr-Cyrl-CS"/>
              </w:rPr>
              <w:t>образовања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1B39B6" w:rsidRDefault="002577D1" w:rsidP="001B39B6">
            <w:pPr>
              <w:jc w:val="right"/>
              <w:rPr>
                <w:b/>
                <w:szCs w:val="20"/>
                <w:lang w:val="sr-Latn-RS"/>
              </w:rPr>
            </w:pPr>
            <w:r w:rsidRPr="001B39B6">
              <w:rPr>
                <w:rFonts w:cs="Arial"/>
                <w:szCs w:val="20"/>
                <w:lang w:val="sr-Cyrl-CS"/>
              </w:rPr>
              <w:t>СРБ</w:t>
            </w:r>
            <w:r w:rsidR="001B39B6">
              <w:rPr>
                <w:rFonts w:cs="Arial"/>
                <w:szCs w:val="20"/>
                <w:lang w:val="sr-Latn-RS"/>
              </w:rPr>
              <w:t>160</w:t>
            </w:r>
            <w:r w:rsidRPr="001B39B6">
              <w:rPr>
                <w:rFonts w:cs="Arial"/>
                <w:szCs w:val="20"/>
                <w:lang w:val="sr-Cyrl-CS"/>
              </w:rPr>
              <w:t xml:space="preserve"> </w:t>
            </w:r>
            <w:r w:rsidR="00A24A95" w:rsidRPr="001B39B6">
              <w:rPr>
                <w:rFonts w:cs="Arial"/>
                <w:szCs w:val="20"/>
                <w:lang w:val="sr-Cyrl-CS"/>
              </w:rPr>
              <w:t>ДД5</w:t>
            </w:r>
            <w:r w:rsidR="00F04407" w:rsidRPr="001B39B6">
              <w:rPr>
                <w:rFonts w:cs="Arial"/>
                <w:szCs w:val="20"/>
                <w:lang w:val="sr-Latn-RS"/>
              </w:rPr>
              <w:t>1</w:t>
            </w:r>
            <w:r w:rsidR="00996365" w:rsidRPr="001B39B6">
              <w:rPr>
                <w:rFonts w:cs="Arial"/>
                <w:szCs w:val="20"/>
                <w:lang w:val="sr-Cyrl-CS"/>
              </w:rPr>
              <w:t xml:space="preserve"> </w:t>
            </w:r>
            <w:r w:rsidR="001B39B6">
              <w:rPr>
                <w:rFonts w:cs="Arial"/>
                <w:szCs w:val="20"/>
                <w:lang w:val="sr-Latn-RS"/>
              </w:rPr>
              <w:t>270618</w:t>
            </w:r>
          </w:p>
        </w:tc>
      </w:tr>
    </w:tbl>
    <w:p w:rsidR="001C0C7C" w:rsidRPr="00B21899" w:rsidRDefault="00E3719C" w:rsidP="00ED4B0E">
      <w:pPr>
        <w:pStyle w:val="Heading8"/>
        <w:spacing w:before="600"/>
        <w:rPr>
          <w:sz w:val="24"/>
          <w:lang w:val="sr-Cyrl-RS"/>
        </w:rPr>
      </w:pPr>
      <w:r w:rsidRPr="00B21899">
        <w:rPr>
          <w:sz w:val="24"/>
          <w:lang w:val="sr-Cyrl-RS"/>
        </w:rPr>
        <w:t xml:space="preserve">Средње образовање </w:t>
      </w:r>
    </w:p>
    <w:p w:rsidR="001C0C7C" w:rsidRPr="00B21899" w:rsidRDefault="00C70B72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  <w:lang w:val="sr-Cyrl-CS"/>
        </w:rPr>
      </w:pPr>
      <w:r w:rsidRPr="00B21899">
        <w:rPr>
          <w:rFonts w:cs="Arial"/>
          <w:b/>
          <w:bCs/>
          <w:sz w:val="22"/>
          <w:szCs w:val="22"/>
          <w:lang w:val="sr-Cyrl-CS"/>
        </w:rPr>
        <w:t>–</w:t>
      </w:r>
      <w:r w:rsidR="001C0C7C" w:rsidRPr="00B21899">
        <w:rPr>
          <w:rFonts w:cs="Arial"/>
          <w:b/>
          <w:bCs/>
          <w:sz w:val="22"/>
          <w:szCs w:val="22"/>
          <w:lang w:val="sr-Cyrl-CS"/>
        </w:rPr>
        <w:t xml:space="preserve"> </w:t>
      </w:r>
      <w:r w:rsidR="005D67DB" w:rsidRPr="00B21899">
        <w:rPr>
          <w:rFonts w:cs="Arial"/>
          <w:b/>
          <w:bCs/>
          <w:sz w:val="22"/>
          <w:szCs w:val="22"/>
        </w:rPr>
        <w:t>Крај</w:t>
      </w:r>
      <w:r w:rsidR="00D15EDB" w:rsidRPr="00B21899">
        <w:rPr>
          <w:rFonts w:cs="Arial"/>
          <w:b/>
          <w:bCs/>
          <w:sz w:val="22"/>
          <w:szCs w:val="22"/>
          <w:lang w:val="sr-Cyrl-CS"/>
        </w:rPr>
        <w:t xml:space="preserve"> школ</w:t>
      </w:r>
      <w:r w:rsidR="005D67DB" w:rsidRPr="00B21899">
        <w:rPr>
          <w:rFonts w:cs="Arial"/>
          <w:b/>
          <w:bCs/>
          <w:sz w:val="22"/>
          <w:szCs w:val="22"/>
          <w:lang w:val="sr-Cyrl-CS"/>
        </w:rPr>
        <w:t>ске 2016</w:t>
      </w:r>
      <w:r w:rsidR="00606DB9" w:rsidRPr="00B21899">
        <w:rPr>
          <w:rFonts w:cs="Arial"/>
          <w:b/>
          <w:bCs/>
          <w:sz w:val="22"/>
          <w:szCs w:val="22"/>
          <w:lang w:val="sr-Cyrl-CS"/>
        </w:rPr>
        <w:t>/</w:t>
      </w:r>
      <w:r w:rsidR="005D67DB" w:rsidRPr="00B21899">
        <w:rPr>
          <w:rFonts w:cs="Arial"/>
          <w:b/>
          <w:bCs/>
          <w:sz w:val="22"/>
          <w:szCs w:val="22"/>
          <w:lang w:val="sr-Cyrl-CS"/>
        </w:rPr>
        <w:t>17</w:t>
      </w:r>
      <w:r w:rsidR="00606DB9" w:rsidRPr="00B21899">
        <w:rPr>
          <w:rFonts w:cs="Arial"/>
          <w:b/>
          <w:bCs/>
          <w:sz w:val="22"/>
          <w:szCs w:val="22"/>
          <w:lang w:val="sr-Latn-RS"/>
        </w:rPr>
        <w:t>.</w:t>
      </w:r>
      <w:r w:rsidR="00571BAF" w:rsidRPr="00B21899">
        <w:rPr>
          <w:rFonts w:cs="Arial"/>
          <w:b/>
          <w:bCs/>
          <w:sz w:val="22"/>
          <w:szCs w:val="22"/>
        </w:rPr>
        <w:t xml:space="preserve"> године</w:t>
      </w:r>
      <w:r w:rsidR="001C0C7C" w:rsidRPr="00B21899">
        <w:rPr>
          <w:rFonts w:cs="Arial"/>
          <w:b/>
          <w:bCs/>
          <w:sz w:val="22"/>
          <w:szCs w:val="22"/>
          <w:lang w:val="sr-Cyrl-CS"/>
        </w:rPr>
        <w:t xml:space="preserve"> </w:t>
      </w:r>
      <w:r w:rsidRPr="00B21899">
        <w:rPr>
          <w:rFonts w:cs="Arial"/>
          <w:b/>
          <w:bCs/>
          <w:sz w:val="22"/>
          <w:szCs w:val="22"/>
          <w:lang w:val="sr-Cyrl-CS"/>
        </w:rPr>
        <w:t>–</w:t>
      </w:r>
    </w:p>
    <w:p w:rsidR="00E3719C" w:rsidRPr="00B21899" w:rsidRDefault="00F04407" w:rsidP="00B20512">
      <w:pPr>
        <w:spacing w:before="120" w:after="120"/>
        <w:ind w:firstLine="397"/>
        <w:jc w:val="both"/>
        <w:rPr>
          <w:rFonts w:cs="Arial"/>
          <w:szCs w:val="20"/>
        </w:rPr>
      </w:pPr>
      <w:r w:rsidRPr="00B21899">
        <w:rPr>
          <w:rFonts w:cs="Arial"/>
          <w:szCs w:val="20"/>
        </w:rPr>
        <w:t>У школској 2016/17</w:t>
      </w:r>
      <w:r w:rsidR="00E3719C" w:rsidRPr="00B21899">
        <w:rPr>
          <w:rFonts w:cs="Arial"/>
          <w:szCs w:val="20"/>
        </w:rPr>
        <w:t xml:space="preserve">. години </w:t>
      </w:r>
      <w:r w:rsidR="001F187B" w:rsidRPr="00B21899">
        <w:rPr>
          <w:rFonts w:cs="Arial"/>
          <w:szCs w:val="20"/>
        </w:rPr>
        <w:t xml:space="preserve">у </w:t>
      </w:r>
      <w:r w:rsidRPr="00B21899">
        <w:rPr>
          <w:rFonts w:cs="Arial"/>
          <w:szCs w:val="20"/>
          <w:lang w:val="sr-Latn-RS"/>
        </w:rPr>
        <w:t xml:space="preserve">508 </w:t>
      </w:r>
      <w:r w:rsidR="00E3719C" w:rsidRPr="00B21899">
        <w:rPr>
          <w:rFonts w:cs="Arial"/>
          <w:szCs w:val="20"/>
        </w:rPr>
        <w:t>редовних средњих школа</w:t>
      </w:r>
      <w:r w:rsidRPr="00B21899">
        <w:rPr>
          <w:rFonts w:cs="Arial"/>
          <w:szCs w:val="20"/>
        </w:rPr>
        <w:t xml:space="preserve"> </w:t>
      </w:r>
      <w:r w:rsidR="001F187B" w:rsidRPr="00B21899">
        <w:rPr>
          <w:rFonts w:cs="Arial"/>
          <w:szCs w:val="20"/>
        </w:rPr>
        <w:t xml:space="preserve">наставу је </w:t>
      </w:r>
      <w:r w:rsidRPr="00B21899">
        <w:rPr>
          <w:rFonts w:cs="Arial"/>
          <w:szCs w:val="20"/>
        </w:rPr>
        <w:t>похађало 246 373 ученика</w:t>
      </w:r>
      <w:r w:rsidR="00B20512" w:rsidRPr="00B21899">
        <w:rPr>
          <w:rFonts w:cs="Arial"/>
          <w:szCs w:val="20"/>
          <w:lang w:val="sr-Latn-RS"/>
        </w:rPr>
        <w:t xml:space="preserve">, </w:t>
      </w:r>
      <w:r w:rsidR="00B20512" w:rsidRPr="00B21899">
        <w:rPr>
          <w:rFonts w:cs="Arial"/>
          <w:szCs w:val="20"/>
        </w:rPr>
        <w:t>121</w:t>
      </w:r>
      <w:r w:rsidR="00ED4B0E" w:rsidRPr="00B21899">
        <w:rPr>
          <w:rFonts w:cs="Arial"/>
          <w:szCs w:val="20"/>
          <w:lang w:val="sr-Latn-RS"/>
        </w:rPr>
        <w:t> </w:t>
      </w:r>
      <w:r w:rsidR="00B20512" w:rsidRPr="00B21899">
        <w:rPr>
          <w:rFonts w:cs="Arial"/>
          <w:szCs w:val="20"/>
        </w:rPr>
        <w:t>928 девојчица (49</w:t>
      </w:r>
      <w:r w:rsidR="00B20512" w:rsidRPr="00B21899">
        <w:rPr>
          <w:rFonts w:cs="Arial"/>
          <w:szCs w:val="20"/>
          <w:lang w:val="sr-Latn-RS"/>
        </w:rPr>
        <w:t>,</w:t>
      </w:r>
      <w:r w:rsidR="00B20512" w:rsidRPr="00B21899">
        <w:rPr>
          <w:rFonts w:cs="Arial"/>
          <w:szCs w:val="20"/>
        </w:rPr>
        <w:t>5%)</w:t>
      </w:r>
      <w:r w:rsidR="00CC06F3" w:rsidRPr="00B21899">
        <w:rPr>
          <w:rFonts w:cs="Arial"/>
          <w:szCs w:val="20"/>
        </w:rPr>
        <w:t>,</w:t>
      </w:r>
      <w:r w:rsidR="00B20512" w:rsidRPr="00B21899">
        <w:rPr>
          <w:rFonts w:cs="Arial"/>
          <w:szCs w:val="20"/>
          <w:lang w:val="sr-Latn-RS"/>
        </w:rPr>
        <w:t xml:space="preserve"> </w:t>
      </w:r>
      <w:r w:rsidR="00B20512" w:rsidRPr="00B21899">
        <w:rPr>
          <w:rFonts w:cs="Arial"/>
          <w:szCs w:val="20"/>
        </w:rPr>
        <w:t>124 445 дечака (50</w:t>
      </w:r>
      <w:r w:rsidR="00B20512" w:rsidRPr="00B21899">
        <w:rPr>
          <w:rFonts w:cs="Arial"/>
          <w:szCs w:val="20"/>
          <w:lang w:val="sr-Latn-RS"/>
        </w:rPr>
        <w:t>,</w:t>
      </w:r>
      <w:r w:rsidR="00B20512" w:rsidRPr="00B21899">
        <w:rPr>
          <w:rFonts w:cs="Arial"/>
          <w:szCs w:val="20"/>
        </w:rPr>
        <w:t>5%).</w:t>
      </w:r>
      <w:r w:rsidR="00B20512" w:rsidRPr="00B21899">
        <w:rPr>
          <w:rFonts w:cs="Arial"/>
          <w:szCs w:val="20"/>
          <w:lang w:val="sr-Latn-RS"/>
        </w:rPr>
        <w:t xml:space="preserve"> </w:t>
      </w:r>
      <w:r w:rsidR="00B20512" w:rsidRPr="00B21899">
        <w:rPr>
          <w:rFonts w:cs="Arial"/>
          <w:szCs w:val="20"/>
        </w:rPr>
        <w:t>Школе/одељења за ученике са сметњама у развоју</w:t>
      </w:r>
      <w:r w:rsidR="00B20512" w:rsidRPr="00B21899">
        <w:rPr>
          <w:rFonts w:cs="Arial"/>
          <w:szCs w:val="20"/>
          <w:lang w:val="sr-Latn-RS"/>
        </w:rPr>
        <w:t xml:space="preserve"> </w:t>
      </w:r>
      <w:r w:rsidR="00CC06F3" w:rsidRPr="00B21899">
        <w:rPr>
          <w:rFonts w:cs="Arial"/>
          <w:szCs w:val="20"/>
        </w:rPr>
        <w:t>(</w:t>
      </w:r>
      <w:r w:rsidR="00B20512" w:rsidRPr="00B21899">
        <w:rPr>
          <w:rFonts w:cs="Arial"/>
          <w:szCs w:val="20"/>
        </w:rPr>
        <w:t>њих 41</w:t>
      </w:r>
      <w:r w:rsidR="00CC06F3" w:rsidRPr="00B21899">
        <w:rPr>
          <w:rFonts w:cs="Arial"/>
          <w:szCs w:val="20"/>
        </w:rPr>
        <w:t>)</w:t>
      </w:r>
      <w:r w:rsidR="00E3719C" w:rsidRPr="00B21899">
        <w:rPr>
          <w:rFonts w:cs="Arial"/>
          <w:szCs w:val="20"/>
        </w:rPr>
        <w:t xml:space="preserve"> </w:t>
      </w:r>
      <w:r w:rsidR="00B20512" w:rsidRPr="00B21899">
        <w:rPr>
          <w:rFonts w:cs="Arial"/>
          <w:szCs w:val="20"/>
        </w:rPr>
        <w:t>похађа</w:t>
      </w:r>
      <w:r w:rsidR="00E3719C" w:rsidRPr="00B21899">
        <w:rPr>
          <w:rFonts w:cs="Arial"/>
          <w:szCs w:val="20"/>
        </w:rPr>
        <w:t>о је 1</w:t>
      </w:r>
      <w:r w:rsidR="00606DB9" w:rsidRPr="00B21899">
        <w:rPr>
          <w:rFonts w:cs="Arial"/>
          <w:szCs w:val="20"/>
          <w:lang w:val="sr-Latn-RS"/>
        </w:rPr>
        <w:t xml:space="preserve"> </w:t>
      </w:r>
      <w:r w:rsidR="00B20512" w:rsidRPr="00B21899">
        <w:rPr>
          <w:rFonts w:cs="Arial"/>
          <w:szCs w:val="20"/>
        </w:rPr>
        <w:t>851 ученик, 71</w:t>
      </w:r>
      <w:r w:rsidR="00E3719C" w:rsidRPr="00B21899">
        <w:rPr>
          <w:rFonts w:cs="Arial"/>
          <w:szCs w:val="20"/>
        </w:rPr>
        <w:t>3 девојчице (</w:t>
      </w:r>
      <w:r w:rsidR="00B20512" w:rsidRPr="00B21899">
        <w:rPr>
          <w:rFonts w:cs="Arial"/>
          <w:szCs w:val="20"/>
        </w:rPr>
        <w:t>38</w:t>
      </w:r>
      <w:r w:rsidR="001B39B6" w:rsidRPr="00B21899">
        <w:rPr>
          <w:rFonts w:cs="Arial"/>
          <w:szCs w:val="20"/>
          <w:lang w:val="sr-Latn-RS"/>
        </w:rPr>
        <w:t>,</w:t>
      </w:r>
      <w:r w:rsidR="00B20512" w:rsidRPr="00B21899">
        <w:rPr>
          <w:rFonts w:cs="Arial"/>
          <w:szCs w:val="20"/>
        </w:rPr>
        <w:t>5</w:t>
      </w:r>
      <w:r w:rsidR="00E3719C" w:rsidRPr="00B21899">
        <w:rPr>
          <w:rFonts w:cs="Arial"/>
          <w:szCs w:val="20"/>
        </w:rPr>
        <w:t>%) и 1</w:t>
      </w:r>
      <w:r w:rsidR="00606DB9" w:rsidRPr="00B21899">
        <w:rPr>
          <w:rFonts w:cs="Arial"/>
          <w:szCs w:val="20"/>
          <w:lang w:val="sr-Latn-RS"/>
        </w:rPr>
        <w:t xml:space="preserve"> </w:t>
      </w:r>
      <w:r w:rsidR="00E3719C" w:rsidRPr="00B21899">
        <w:rPr>
          <w:rFonts w:cs="Arial"/>
          <w:szCs w:val="20"/>
        </w:rPr>
        <w:t>1</w:t>
      </w:r>
      <w:r w:rsidR="00B20512" w:rsidRPr="00B21899">
        <w:rPr>
          <w:rFonts w:cs="Arial"/>
          <w:szCs w:val="20"/>
        </w:rPr>
        <w:t>38 дечака (61</w:t>
      </w:r>
      <w:r w:rsidR="001B39B6" w:rsidRPr="00B21899">
        <w:rPr>
          <w:rFonts w:cs="Arial"/>
          <w:szCs w:val="20"/>
          <w:lang w:val="sr-Latn-RS"/>
        </w:rPr>
        <w:t>,</w:t>
      </w:r>
      <w:r w:rsidR="00B20512" w:rsidRPr="00B21899">
        <w:rPr>
          <w:rFonts w:cs="Arial"/>
          <w:szCs w:val="20"/>
        </w:rPr>
        <w:t>5</w:t>
      </w:r>
      <w:r w:rsidR="00E3719C" w:rsidRPr="00B21899">
        <w:rPr>
          <w:rFonts w:cs="Arial"/>
          <w:szCs w:val="20"/>
        </w:rPr>
        <w:t>%).</w:t>
      </w:r>
    </w:p>
    <w:p w:rsidR="001B39B6" w:rsidRPr="00B21899" w:rsidRDefault="001B39B6" w:rsidP="00E3719C">
      <w:pPr>
        <w:spacing w:before="120" w:after="120"/>
        <w:ind w:firstLine="397"/>
        <w:jc w:val="both"/>
        <w:rPr>
          <w:rFonts w:cs="Arial"/>
          <w:szCs w:val="20"/>
        </w:rPr>
      </w:pPr>
    </w:p>
    <w:p w:rsidR="00B20512" w:rsidRPr="00B21899" w:rsidRDefault="001B39B6" w:rsidP="001B39B6">
      <w:pPr>
        <w:spacing w:before="120" w:after="120"/>
        <w:jc w:val="center"/>
        <w:rPr>
          <w:rFonts w:cs="Arial"/>
          <w:b/>
          <w:szCs w:val="20"/>
        </w:rPr>
      </w:pPr>
      <w:r w:rsidRPr="00B21899">
        <w:rPr>
          <w:rFonts w:cs="Arial"/>
          <w:b/>
          <w:szCs w:val="20"/>
          <w:lang w:val="sr-Latn-RS"/>
        </w:rPr>
        <w:t>1</w:t>
      </w:r>
      <w:r w:rsidR="00B20512" w:rsidRPr="00B21899">
        <w:rPr>
          <w:rFonts w:cs="Arial"/>
          <w:b/>
          <w:szCs w:val="20"/>
        </w:rPr>
        <w:t>.</w:t>
      </w:r>
      <w:r w:rsidR="00981EAA" w:rsidRPr="00B21899">
        <w:rPr>
          <w:rFonts w:cs="Arial"/>
          <w:b/>
          <w:szCs w:val="20"/>
        </w:rPr>
        <w:t xml:space="preserve"> Средње школе и ученици</w:t>
      </w:r>
    </w:p>
    <w:tbl>
      <w:tblPr>
        <w:tblW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8"/>
        <w:gridCol w:w="910"/>
        <w:gridCol w:w="909"/>
        <w:gridCol w:w="909"/>
        <w:gridCol w:w="909"/>
        <w:gridCol w:w="909"/>
        <w:gridCol w:w="909"/>
        <w:gridCol w:w="909"/>
        <w:gridCol w:w="909"/>
      </w:tblGrid>
      <w:tr w:rsidR="00B21899" w:rsidRPr="00B21899" w:rsidTr="001B39B6">
        <w:trPr>
          <w:trHeight w:val="20"/>
        </w:trPr>
        <w:tc>
          <w:tcPr>
            <w:tcW w:w="3175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B21899" w:rsidRDefault="001B39B6" w:rsidP="001B39B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B21899" w:rsidRDefault="001B39B6" w:rsidP="001B39B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Редовне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средње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школе</w:t>
            </w:r>
            <w:proofErr w:type="spellEnd"/>
          </w:p>
        </w:tc>
        <w:tc>
          <w:tcPr>
            <w:tcW w:w="96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B39B6" w:rsidRPr="00B21899" w:rsidRDefault="001B39B6" w:rsidP="001B39B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Школе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>/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одељења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за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ученике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са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сметњама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развоју</w:t>
            </w:r>
            <w:proofErr w:type="spellEnd"/>
          </w:p>
        </w:tc>
      </w:tr>
      <w:tr w:rsidR="00B21899" w:rsidRPr="00B21899" w:rsidTr="001B39B6">
        <w:trPr>
          <w:trHeight w:val="20"/>
        </w:trPr>
        <w:tc>
          <w:tcPr>
            <w:tcW w:w="317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B39B6" w:rsidRPr="00B21899" w:rsidRDefault="001B39B6" w:rsidP="001B39B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B21899" w:rsidRDefault="001B39B6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школе</w:t>
            </w:r>
            <w:proofErr w:type="spellEnd"/>
          </w:p>
        </w:tc>
        <w:tc>
          <w:tcPr>
            <w:tcW w:w="9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B21899" w:rsidRDefault="001B39B6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ученици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B21899" w:rsidRDefault="001B39B6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школе</w:t>
            </w:r>
            <w:proofErr w:type="spellEnd"/>
          </w:p>
        </w:tc>
        <w:tc>
          <w:tcPr>
            <w:tcW w:w="9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B21899" w:rsidRDefault="001B39B6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ученици</w:t>
            </w:r>
            <w:proofErr w:type="spellEnd"/>
          </w:p>
        </w:tc>
      </w:tr>
      <w:tr w:rsidR="00B21899" w:rsidRPr="00B21899" w:rsidTr="001B39B6">
        <w:trPr>
          <w:trHeight w:val="20"/>
        </w:trPr>
        <w:tc>
          <w:tcPr>
            <w:tcW w:w="317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B39B6" w:rsidRPr="00B21899" w:rsidRDefault="001B39B6" w:rsidP="001B39B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B39B6" w:rsidRPr="00B21899" w:rsidRDefault="001B39B6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B21899" w:rsidRDefault="001B39B6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B21899" w:rsidRDefault="001B39B6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девојчице</w:t>
            </w:r>
            <w:proofErr w:type="spellEnd"/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B21899" w:rsidRDefault="001B39B6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дечаци</w:t>
            </w:r>
            <w:proofErr w:type="spellEnd"/>
          </w:p>
        </w:tc>
        <w:tc>
          <w:tcPr>
            <w:tcW w:w="96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B39B6" w:rsidRPr="00B21899" w:rsidRDefault="001B39B6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B21899" w:rsidRDefault="001B39B6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укупно</w:t>
            </w:r>
            <w:proofErr w:type="spellEnd"/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B21899" w:rsidRDefault="001B39B6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девојчице</w:t>
            </w:r>
            <w:proofErr w:type="spellEnd"/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B21899" w:rsidRDefault="001B39B6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дечаци</w:t>
            </w:r>
            <w:proofErr w:type="spellEnd"/>
          </w:p>
        </w:tc>
      </w:tr>
      <w:tr w:rsidR="00B21899" w:rsidRPr="00B21899" w:rsidTr="001B39B6">
        <w:trPr>
          <w:trHeight w:val="20"/>
        </w:trPr>
        <w:tc>
          <w:tcPr>
            <w:tcW w:w="317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21899" w:rsidRPr="00B21899" w:rsidTr="001B39B6">
        <w:trPr>
          <w:trHeight w:val="20"/>
        </w:trPr>
        <w:tc>
          <w:tcPr>
            <w:tcW w:w="317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b/>
                <w:sz w:val="16"/>
                <w:szCs w:val="16"/>
                <w:lang w:val="en-US"/>
              </w:rPr>
              <w:t>РЕПУБЛИКА СРБИЈА</w:t>
            </w:r>
          </w:p>
        </w:tc>
        <w:tc>
          <w:tcPr>
            <w:tcW w:w="96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b/>
                <w:sz w:val="16"/>
                <w:szCs w:val="16"/>
                <w:lang w:val="en-US"/>
              </w:rPr>
              <w:t>508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b/>
                <w:sz w:val="16"/>
                <w:szCs w:val="16"/>
                <w:lang w:val="en-US"/>
              </w:rPr>
              <w:t>246373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b/>
                <w:sz w:val="16"/>
                <w:szCs w:val="16"/>
                <w:lang w:val="en-US"/>
              </w:rPr>
              <w:t>121928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b/>
                <w:sz w:val="16"/>
                <w:szCs w:val="16"/>
                <w:lang w:val="en-US"/>
              </w:rPr>
              <w:t>124445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b/>
                <w:sz w:val="16"/>
                <w:szCs w:val="16"/>
                <w:lang w:val="en-US"/>
              </w:rPr>
              <w:t>1851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b/>
                <w:sz w:val="16"/>
                <w:szCs w:val="16"/>
                <w:lang w:val="en-US"/>
              </w:rPr>
              <w:t>713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b/>
                <w:sz w:val="16"/>
                <w:szCs w:val="16"/>
                <w:lang w:val="en-US"/>
              </w:rPr>
              <w:t>1138</w:t>
            </w:r>
          </w:p>
        </w:tc>
      </w:tr>
      <w:tr w:rsidR="00B21899" w:rsidRPr="00B21899" w:rsidTr="001B39B6">
        <w:trPr>
          <w:trHeight w:val="20"/>
        </w:trPr>
        <w:tc>
          <w:tcPr>
            <w:tcW w:w="317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21899" w:rsidRPr="00B21899" w:rsidTr="001B39B6">
        <w:trPr>
          <w:trHeight w:val="20"/>
        </w:trPr>
        <w:tc>
          <w:tcPr>
            <w:tcW w:w="317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 xml:space="preserve">СРБИЈА – СЕВЕР </w:t>
            </w:r>
          </w:p>
        </w:tc>
        <w:tc>
          <w:tcPr>
            <w:tcW w:w="96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246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121366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59935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61431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1203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486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717</w:t>
            </w:r>
          </w:p>
        </w:tc>
      </w:tr>
      <w:tr w:rsidR="00B21899" w:rsidRPr="00B21899" w:rsidTr="001B39B6">
        <w:trPr>
          <w:trHeight w:val="20"/>
        </w:trPr>
        <w:tc>
          <w:tcPr>
            <w:tcW w:w="317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left="170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Београдски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регион</w:t>
            </w:r>
            <w:proofErr w:type="spellEnd"/>
          </w:p>
        </w:tc>
        <w:tc>
          <w:tcPr>
            <w:tcW w:w="96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106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59271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29166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30105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619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251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368</w:t>
            </w:r>
          </w:p>
        </w:tc>
      </w:tr>
      <w:tr w:rsidR="00B21899" w:rsidRPr="00B21899" w:rsidTr="001B39B6">
        <w:trPr>
          <w:trHeight w:val="20"/>
        </w:trPr>
        <w:tc>
          <w:tcPr>
            <w:tcW w:w="317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left="170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Регион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Војводине</w:t>
            </w:r>
            <w:proofErr w:type="spellEnd"/>
          </w:p>
        </w:tc>
        <w:tc>
          <w:tcPr>
            <w:tcW w:w="96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62095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30769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31326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584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349</w:t>
            </w:r>
          </w:p>
        </w:tc>
      </w:tr>
      <w:tr w:rsidR="00B21899" w:rsidRPr="00B21899" w:rsidTr="001B39B6">
        <w:trPr>
          <w:trHeight w:val="20"/>
        </w:trPr>
        <w:tc>
          <w:tcPr>
            <w:tcW w:w="317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ind w:lef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21899" w:rsidRPr="00B21899" w:rsidTr="001B39B6">
        <w:trPr>
          <w:trHeight w:val="20"/>
        </w:trPr>
        <w:tc>
          <w:tcPr>
            <w:tcW w:w="317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 xml:space="preserve">СРБИЈА – ЈУГ </w:t>
            </w:r>
          </w:p>
        </w:tc>
        <w:tc>
          <w:tcPr>
            <w:tcW w:w="96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262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125007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61993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63014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648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227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421</w:t>
            </w:r>
          </w:p>
        </w:tc>
      </w:tr>
      <w:tr w:rsidR="00B21899" w:rsidRPr="00B21899" w:rsidTr="001B39B6">
        <w:trPr>
          <w:trHeight w:val="20"/>
        </w:trPr>
        <w:tc>
          <w:tcPr>
            <w:tcW w:w="317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left="170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Регион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Шумадије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Западне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Србије</w:t>
            </w:r>
            <w:proofErr w:type="spellEnd"/>
          </w:p>
        </w:tc>
        <w:tc>
          <w:tcPr>
            <w:tcW w:w="96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141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71599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35725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35874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306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185</w:t>
            </w:r>
          </w:p>
        </w:tc>
      </w:tr>
      <w:tr w:rsidR="00B21899" w:rsidRPr="00B21899" w:rsidTr="001B39B6">
        <w:trPr>
          <w:trHeight w:val="20"/>
        </w:trPr>
        <w:tc>
          <w:tcPr>
            <w:tcW w:w="317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left="170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Регион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Јужне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Источне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Србије</w:t>
            </w:r>
            <w:proofErr w:type="spellEnd"/>
          </w:p>
        </w:tc>
        <w:tc>
          <w:tcPr>
            <w:tcW w:w="96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53408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26268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27140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342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106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>236</w:t>
            </w:r>
          </w:p>
        </w:tc>
      </w:tr>
      <w:tr w:rsidR="001B39B6" w:rsidRPr="00B21899" w:rsidTr="001B39B6">
        <w:trPr>
          <w:trHeight w:val="20"/>
        </w:trPr>
        <w:tc>
          <w:tcPr>
            <w:tcW w:w="3175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left="170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Регион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Косовo</w:t>
            </w:r>
            <w:proofErr w:type="spellEnd"/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B21899">
              <w:rPr>
                <w:rFonts w:cs="Arial"/>
                <w:sz w:val="16"/>
                <w:szCs w:val="16"/>
                <w:lang w:val="en-US"/>
              </w:rPr>
              <w:t>Метохијa</w:t>
            </w:r>
            <w:proofErr w:type="spellEnd"/>
          </w:p>
        </w:tc>
        <w:tc>
          <w:tcPr>
            <w:tcW w:w="96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B39B6" w:rsidRPr="00B21899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21899">
              <w:rPr>
                <w:rFonts w:cs="Arial"/>
                <w:sz w:val="16"/>
                <w:szCs w:val="16"/>
                <w:lang w:val="en-US"/>
              </w:rPr>
              <w:t xml:space="preserve">      ...</w:t>
            </w:r>
          </w:p>
        </w:tc>
      </w:tr>
    </w:tbl>
    <w:p w:rsidR="001B39B6" w:rsidRPr="00B21899" w:rsidRDefault="001B39B6" w:rsidP="004F5729">
      <w:pPr>
        <w:ind w:firstLine="397"/>
        <w:jc w:val="both"/>
        <w:rPr>
          <w:rFonts w:cs="Arial"/>
          <w:szCs w:val="20"/>
        </w:rPr>
      </w:pPr>
    </w:p>
    <w:p w:rsidR="00E3719C" w:rsidRPr="00B21899" w:rsidRDefault="00B20512" w:rsidP="00143CE7">
      <w:pPr>
        <w:spacing w:before="120" w:after="120"/>
        <w:ind w:firstLine="397"/>
        <w:jc w:val="both"/>
        <w:rPr>
          <w:rFonts w:cs="Arial"/>
          <w:szCs w:val="20"/>
        </w:rPr>
      </w:pPr>
      <w:r w:rsidRPr="00B21899">
        <w:rPr>
          <w:rFonts w:cs="Arial"/>
          <w:szCs w:val="20"/>
        </w:rPr>
        <w:t xml:space="preserve">Редовну средњу школу завршило је 58 948 </w:t>
      </w:r>
      <w:r w:rsidR="008D2391" w:rsidRPr="00B21899">
        <w:rPr>
          <w:rFonts w:cs="Arial"/>
          <w:szCs w:val="20"/>
        </w:rPr>
        <w:t>ученика, скоро подједнак проценат девојчица (50</w:t>
      </w:r>
      <w:r w:rsidR="001B39B6" w:rsidRPr="00B21899">
        <w:rPr>
          <w:rFonts w:cs="Arial"/>
          <w:szCs w:val="20"/>
          <w:lang w:val="sr-Latn-RS"/>
        </w:rPr>
        <w:t>,</w:t>
      </w:r>
      <w:r w:rsidR="008D2391" w:rsidRPr="00B21899">
        <w:rPr>
          <w:rFonts w:cs="Arial"/>
          <w:szCs w:val="20"/>
        </w:rPr>
        <w:t>5%) и дечака (49</w:t>
      </w:r>
      <w:r w:rsidR="001B39B6" w:rsidRPr="00B21899">
        <w:rPr>
          <w:rFonts w:cs="Arial"/>
          <w:szCs w:val="20"/>
          <w:lang w:val="sr-Latn-RS"/>
        </w:rPr>
        <w:t>,</w:t>
      </w:r>
      <w:r w:rsidR="008D2391" w:rsidRPr="00B21899">
        <w:rPr>
          <w:rFonts w:cs="Arial"/>
          <w:szCs w:val="20"/>
        </w:rPr>
        <w:t>5%). Скоро 90% ученика завршило је четворогодишње средње школе (25</w:t>
      </w:r>
      <w:r w:rsidR="001B39B6" w:rsidRPr="00B21899">
        <w:rPr>
          <w:rFonts w:cs="Arial"/>
          <w:szCs w:val="20"/>
          <w:lang w:val="sr-Latn-RS"/>
        </w:rPr>
        <w:t>,</w:t>
      </w:r>
      <w:r w:rsidR="008D2391" w:rsidRPr="00B21899">
        <w:rPr>
          <w:rFonts w:cs="Arial"/>
          <w:szCs w:val="20"/>
        </w:rPr>
        <w:t>7% гимназију и 63</w:t>
      </w:r>
      <w:r w:rsidR="001B39B6" w:rsidRPr="00B21899">
        <w:rPr>
          <w:rFonts w:cs="Arial"/>
          <w:szCs w:val="20"/>
          <w:lang w:val="sr-Latn-RS"/>
        </w:rPr>
        <w:t>,</w:t>
      </w:r>
      <w:r w:rsidR="008D2391" w:rsidRPr="00B21899">
        <w:rPr>
          <w:rFonts w:cs="Arial"/>
          <w:szCs w:val="20"/>
        </w:rPr>
        <w:t>6% средњу стручну школу у четворогодишњем трајању).</w:t>
      </w:r>
      <w:r w:rsidR="001B39B6" w:rsidRPr="00B21899">
        <w:rPr>
          <w:rFonts w:cs="Arial"/>
          <w:szCs w:val="20"/>
          <w:lang w:val="sr-Latn-RS"/>
        </w:rPr>
        <w:t xml:space="preserve"> </w:t>
      </w:r>
      <w:r w:rsidR="008D2391" w:rsidRPr="00B21899">
        <w:rPr>
          <w:rFonts w:cs="Arial"/>
          <w:szCs w:val="20"/>
        </w:rPr>
        <w:t>Тр</w:t>
      </w:r>
      <w:r w:rsidR="00143CE7" w:rsidRPr="00B21899">
        <w:rPr>
          <w:rFonts w:cs="Arial"/>
          <w:szCs w:val="20"/>
        </w:rPr>
        <w:t>о</w:t>
      </w:r>
      <w:r w:rsidR="008D2391" w:rsidRPr="00B21899">
        <w:rPr>
          <w:rFonts w:cs="Arial"/>
          <w:szCs w:val="20"/>
        </w:rPr>
        <w:t>годишње средње стручне школе завршило је само 10</w:t>
      </w:r>
      <w:r w:rsidR="001B39B6" w:rsidRPr="00B21899">
        <w:rPr>
          <w:rFonts w:cs="Arial"/>
          <w:szCs w:val="20"/>
          <w:lang w:val="sr-Latn-RS"/>
        </w:rPr>
        <w:t>,</w:t>
      </w:r>
      <w:r w:rsidR="00CC06F3" w:rsidRPr="00B21899">
        <w:rPr>
          <w:rFonts w:cs="Arial"/>
          <w:szCs w:val="20"/>
        </w:rPr>
        <w:t xml:space="preserve">7% ученика. </w:t>
      </w:r>
      <w:r w:rsidR="00143CE7" w:rsidRPr="00B21899">
        <w:rPr>
          <w:rFonts w:cs="Arial"/>
          <w:szCs w:val="20"/>
        </w:rPr>
        <w:t>Посматрано према полу, скоро две трећине девојчица (64%) завршило је четворогодишњу средњу стручну школу, 29</w:t>
      </w:r>
      <w:r w:rsidR="001B39B6" w:rsidRPr="00B21899">
        <w:rPr>
          <w:rFonts w:cs="Arial"/>
          <w:szCs w:val="20"/>
          <w:lang w:val="sr-Latn-RS"/>
        </w:rPr>
        <w:t>,</w:t>
      </w:r>
      <w:r w:rsidR="00143CE7" w:rsidRPr="00B21899">
        <w:rPr>
          <w:rFonts w:cs="Arial"/>
          <w:szCs w:val="20"/>
        </w:rPr>
        <w:t>6% гимназију и свега 6</w:t>
      </w:r>
      <w:r w:rsidR="001B39B6" w:rsidRPr="00B21899">
        <w:rPr>
          <w:rFonts w:cs="Arial"/>
          <w:szCs w:val="20"/>
          <w:lang w:val="sr-Latn-RS"/>
        </w:rPr>
        <w:t>,</w:t>
      </w:r>
      <w:r w:rsidR="00143CE7" w:rsidRPr="00B21899">
        <w:rPr>
          <w:rFonts w:cs="Arial"/>
          <w:szCs w:val="20"/>
        </w:rPr>
        <w:t>4% трогодишњу стручну школу. Дечаци, такође у великом проценту (63</w:t>
      </w:r>
      <w:r w:rsidR="001B39B6" w:rsidRPr="00B21899">
        <w:rPr>
          <w:rFonts w:cs="Arial"/>
          <w:szCs w:val="20"/>
          <w:lang w:val="sr-Latn-RS"/>
        </w:rPr>
        <w:t>,</w:t>
      </w:r>
      <w:r w:rsidR="00143CE7" w:rsidRPr="00B21899">
        <w:rPr>
          <w:rFonts w:cs="Arial"/>
          <w:szCs w:val="20"/>
        </w:rPr>
        <w:t>1)</w:t>
      </w:r>
      <w:r w:rsidR="00CC06F3" w:rsidRPr="00B21899">
        <w:rPr>
          <w:rFonts w:cs="Arial"/>
          <w:szCs w:val="20"/>
        </w:rPr>
        <w:t>,</w:t>
      </w:r>
      <w:r w:rsidR="00143CE7" w:rsidRPr="00B21899">
        <w:rPr>
          <w:rFonts w:cs="Arial"/>
          <w:szCs w:val="20"/>
        </w:rPr>
        <w:t xml:space="preserve"> завршавају четворогодишњу средњу стручну школу</w:t>
      </w:r>
      <w:r w:rsidR="007846D0" w:rsidRPr="00B21899">
        <w:rPr>
          <w:rFonts w:cs="Arial"/>
          <w:szCs w:val="20"/>
        </w:rPr>
        <w:t>. Гимназију завршавају у нешто мањем проценту него девојчице (21</w:t>
      </w:r>
      <w:r w:rsidR="001B39B6" w:rsidRPr="00B21899">
        <w:rPr>
          <w:rFonts w:cs="Arial"/>
          <w:szCs w:val="20"/>
          <w:lang w:val="sr-Latn-RS"/>
        </w:rPr>
        <w:t>,</w:t>
      </w:r>
      <w:r w:rsidR="007846D0" w:rsidRPr="00B21899">
        <w:rPr>
          <w:rFonts w:cs="Arial"/>
          <w:szCs w:val="20"/>
        </w:rPr>
        <w:t>8%)</w:t>
      </w:r>
      <w:r w:rsidR="00CC06F3" w:rsidRPr="00B21899">
        <w:rPr>
          <w:rFonts w:cs="Arial"/>
          <w:szCs w:val="20"/>
        </w:rPr>
        <w:t>,</w:t>
      </w:r>
      <w:r w:rsidR="007846D0" w:rsidRPr="00B21899">
        <w:rPr>
          <w:rFonts w:cs="Arial"/>
          <w:szCs w:val="20"/>
        </w:rPr>
        <w:t xml:space="preserve"> али у знатно већем проценту него девојчице (15</w:t>
      </w:r>
      <w:r w:rsidR="001B39B6" w:rsidRPr="00B21899">
        <w:rPr>
          <w:rFonts w:cs="Arial"/>
          <w:szCs w:val="20"/>
          <w:lang w:val="sr-Latn-RS"/>
        </w:rPr>
        <w:t>,</w:t>
      </w:r>
      <w:r w:rsidR="007846D0" w:rsidRPr="00B21899">
        <w:rPr>
          <w:rFonts w:cs="Arial"/>
          <w:szCs w:val="20"/>
        </w:rPr>
        <w:t>1) завршавају трогодишњу стручну школу која их води директно на тржиште рада.</w:t>
      </w:r>
    </w:p>
    <w:p w:rsidR="00ED4B0E" w:rsidRPr="00B21899" w:rsidRDefault="00ED4B0E" w:rsidP="00143CE7">
      <w:pPr>
        <w:spacing w:before="120" w:after="120"/>
        <w:ind w:firstLine="397"/>
        <w:jc w:val="both"/>
        <w:rPr>
          <w:rFonts w:cs="Arial"/>
          <w:szCs w:val="20"/>
        </w:rPr>
      </w:pPr>
    </w:p>
    <w:p w:rsidR="000D046A" w:rsidRPr="00B21899" w:rsidRDefault="00F6668C" w:rsidP="00282FF4">
      <w:pPr>
        <w:spacing w:before="120" w:after="120"/>
        <w:jc w:val="center"/>
        <w:rPr>
          <w:noProof/>
          <w:lang w:val="en-US"/>
        </w:rPr>
      </w:pPr>
      <w:r w:rsidRPr="00B21899">
        <w:rPr>
          <w:noProof/>
          <w:lang w:val="en-US"/>
        </w:rPr>
        <w:drawing>
          <wp:inline distT="0" distB="0" distL="0" distR="0" wp14:anchorId="4A9D1D85" wp14:editId="4A27931F">
            <wp:extent cx="6120000" cy="2520000"/>
            <wp:effectExtent l="0" t="0" r="14605" b="1397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6B88" w:rsidRPr="00B21899" w:rsidRDefault="007846D0" w:rsidP="0054287D">
      <w:pPr>
        <w:spacing w:before="120" w:after="120"/>
        <w:ind w:firstLine="397"/>
        <w:jc w:val="both"/>
        <w:rPr>
          <w:rFonts w:cs="Arial"/>
          <w:szCs w:val="20"/>
        </w:rPr>
      </w:pPr>
      <w:r w:rsidRPr="00B21899">
        <w:rPr>
          <w:rFonts w:cs="Arial"/>
          <w:szCs w:val="20"/>
        </w:rPr>
        <w:lastRenderedPageBreak/>
        <w:t>О</w:t>
      </w:r>
      <w:r w:rsidR="00606DB9" w:rsidRPr="00B21899">
        <w:rPr>
          <w:rFonts w:cs="Arial"/>
          <w:szCs w:val="20"/>
        </w:rPr>
        <w:t xml:space="preserve">пште средње образовање – </w:t>
      </w:r>
      <w:r w:rsidR="00E3719C" w:rsidRPr="00B21899">
        <w:rPr>
          <w:rFonts w:cs="Arial"/>
          <w:szCs w:val="20"/>
        </w:rPr>
        <w:t>гимназију</w:t>
      </w:r>
      <w:r w:rsidR="00CC06F3" w:rsidRPr="00B21899">
        <w:rPr>
          <w:rFonts w:cs="Arial"/>
          <w:szCs w:val="20"/>
        </w:rPr>
        <w:t>,</w:t>
      </w:r>
      <w:r w:rsidRPr="00B21899">
        <w:rPr>
          <w:rFonts w:cs="Arial"/>
          <w:szCs w:val="20"/>
        </w:rPr>
        <w:t xml:space="preserve"> завршило је нешто више од четвртине свих ученика који су завршили средњу школу</w:t>
      </w:r>
      <w:r w:rsidR="00CC06F3" w:rsidRPr="00B21899">
        <w:rPr>
          <w:rFonts w:cs="Arial"/>
          <w:szCs w:val="20"/>
        </w:rPr>
        <w:t>,</w:t>
      </w:r>
      <w:r w:rsidR="000D046A" w:rsidRPr="00B21899">
        <w:rPr>
          <w:rFonts w:cs="Arial"/>
          <w:szCs w:val="20"/>
        </w:rPr>
        <w:t xml:space="preserve"> а скоро три четвртине завршили су стручну школу.</w:t>
      </w:r>
      <w:r w:rsidR="00E3719C" w:rsidRPr="00B21899">
        <w:rPr>
          <w:rFonts w:cs="Arial"/>
          <w:szCs w:val="20"/>
        </w:rPr>
        <w:t xml:space="preserve"> </w:t>
      </w:r>
      <w:r w:rsidRPr="00B21899">
        <w:rPr>
          <w:rFonts w:cs="Arial"/>
          <w:szCs w:val="20"/>
        </w:rPr>
        <w:t>Посматрано према подручјима рада</w:t>
      </w:r>
      <w:r w:rsidR="0054287D" w:rsidRPr="00B21899">
        <w:rPr>
          <w:rFonts w:cs="Arial"/>
          <w:szCs w:val="20"/>
        </w:rPr>
        <w:t>,</w:t>
      </w:r>
      <w:r w:rsidRPr="00B21899">
        <w:rPr>
          <w:rFonts w:cs="Arial"/>
          <w:szCs w:val="20"/>
        </w:rPr>
        <w:t xml:space="preserve"> </w:t>
      </w:r>
      <w:r w:rsidR="0054287D" w:rsidRPr="00B21899">
        <w:rPr>
          <w:rFonts w:cs="Arial"/>
          <w:szCs w:val="20"/>
        </w:rPr>
        <w:t>млади најчешће завршавају образовне профиле</w:t>
      </w:r>
      <w:r w:rsidR="00E3719C" w:rsidRPr="00B21899">
        <w:rPr>
          <w:rFonts w:cs="Arial"/>
          <w:szCs w:val="20"/>
        </w:rPr>
        <w:t xml:space="preserve"> из подручја рада „Економи</w:t>
      </w:r>
      <w:r w:rsidR="00606DB9" w:rsidRPr="00B21899">
        <w:rPr>
          <w:rFonts w:cs="Arial"/>
          <w:szCs w:val="20"/>
        </w:rPr>
        <w:t>ј</w:t>
      </w:r>
      <w:r w:rsidR="0054287D" w:rsidRPr="00B21899">
        <w:rPr>
          <w:rFonts w:cs="Arial"/>
          <w:szCs w:val="20"/>
        </w:rPr>
        <w:t>а, право и администрација“ (15</w:t>
      </w:r>
      <w:r w:rsidR="00F6668C" w:rsidRPr="00B21899">
        <w:rPr>
          <w:rFonts w:cs="Arial"/>
          <w:szCs w:val="20"/>
        </w:rPr>
        <w:t>,</w:t>
      </w:r>
      <w:r w:rsidR="0054287D" w:rsidRPr="00B21899">
        <w:rPr>
          <w:rFonts w:cs="Arial"/>
          <w:szCs w:val="20"/>
        </w:rPr>
        <w:t>2</w:t>
      </w:r>
      <w:r w:rsidR="00606DB9" w:rsidRPr="00B21899">
        <w:rPr>
          <w:rFonts w:cs="Arial"/>
          <w:szCs w:val="20"/>
        </w:rPr>
        <w:t xml:space="preserve">%), </w:t>
      </w:r>
      <w:r w:rsidR="0054287D" w:rsidRPr="00B21899">
        <w:rPr>
          <w:rFonts w:cs="Arial"/>
          <w:szCs w:val="20"/>
        </w:rPr>
        <w:t>„Здравство и социјална заштита“ (10</w:t>
      </w:r>
      <w:r w:rsidR="00F6668C" w:rsidRPr="00B21899">
        <w:rPr>
          <w:rFonts w:cs="Arial"/>
          <w:szCs w:val="20"/>
        </w:rPr>
        <w:t>,</w:t>
      </w:r>
      <w:r w:rsidR="0054287D" w:rsidRPr="00B21899">
        <w:rPr>
          <w:rFonts w:cs="Arial"/>
          <w:szCs w:val="20"/>
        </w:rPr>
        <w:t>8%), „Електротехника“ (9</w:t>
      </w:r>
      <w:r w:rsidR="00F6668C" w:rsidRPr="00B21899">
        <w:rPr>
          <w:rFonts w:cs="Arial"/>
          <w:szCs w:val="20"/>
        </w:rPr>
        <w:t>,</w:t>
      </w:r>
      <w:r w:rsidR="0054287D" w:rsidRPr="00B21899">
        <w:rPr>
          <w:rFonts w:cs="Arial"/>
          <w:szCs w:val="20"/>
        </w:rPr>
        <w:t>3</w:t>
      </w:r>
      <w:r w:rsidR="00E3719C" w:rsidRPr="00B21899">
        <w:rPr>
          <w:rFonts w:cs="Arial"/>
          <w:szCs w:val="20"/>
        </w:rPr>
        <w:t xml:space="preserve">%), </w:t>
      </w:r>
      <w:r w:rsidR="0054287D" w:rsidRPr="00B21899">
        <w:rPr>
          <w:rFonts w:cs="Arial"/>
          <w:szCs w:val="20"/>
        </w:rPr>
        <w:t>„Трговина, угоститељство и туризам“ (8</w:t>
      </w:r>
      <w:r w:rsidR="00F6668C" w:rsidRPr="00B21899">
        <w:rPr>
          <w:rFonts w:cs="Arial"/>
          <w:szCs w:val="20"/>
        </w:rPr>
        <w:t>,</w:t>
      </w:r>
      <w:r w:rsidR="0054287D" w:rsidRPr="00B21899">
        <w:rPr>
          <w:rFonts w:cs="Arial"/>
          <w:szCs w:val="20"/>
        </w:rPr>
        <w:t>8%) и  „Машинство и обрада метала“ (8</w:t>
      </w:r>
      <w:r w:rsidR="00E3719C" w:rsidRPr="00B21899">
        <w:rPr>
          <w:rFonts w:cs="Arial"/>
          <w:szCs w:val="20"/>
        </w:rPr>
        <w:t>%</w:t>
      </w:r>
      <w:r w:rsidR="0054287D" w:rsidRPr="00B21899">
        <w:rPr>
          <w:rFonts w:cs="Arial"/>
          <w:szCs w:val="20"/>
        </w:rPr>
        <w:t>).</w:t>
      </w:r>
      <w:r w:rsidR="00606DB9" w:rsidRPr="00B21899">
        <w:rPr>
          <w:rFonts w:cs="Arial"/>
          <w:szCs w:val="20"/>
        </w:rPr>
        <w:t xml:space="preserve"> </w:t>
      </w:r>
    </w:p>
    <w:p w:rsidR="000D046A" w:rsidRPr="00B21899" w:rsidRDefault="008C066D" w:rsidP="000D046A">
      <w:pPr>
        <w:spacing w:before="120" w:after="120"/>
        <w:ind w:firstLine="397"/>
        <w:jc w:val="both"/>
        <w:rPr>
          <w:rFonts w:cs="Arial"/>
          <w:szCs w:val="20"/>
        </w:rPr>
      </w:pPr>
      <w:r w:rsidRPr="00B21899">
        <w:rPr>
          <w:rFonts w:cs="Arial"/>
          <w:szCs w:val="20"/>
        </w:rPr>
        <w:t>Д</w:t>
      </w:r>
      <w:r w:rsidR="000D046A" w:rsidRPr="00B21899">
        <w:rPr>
          <w:rFonts w:cs="Arial"/>
          <w:szCs w:val="20"/>
        </w:rPr>
        <w:t xml:space="preserve">евојчице су </w:t>
      </w:r>
      <w:r w:rsidRPr="00B21899">
        <w:rPr>
          <w:rFonts w:cs="Arial"/>
          <w:szCs w:val="20"/>
        </w:rPr>
        <w:t>најчешће завршавале</w:t>
      </w:r>
      <w:r w:rsidR="000D046A" w:rsidRPr="00B21899">
        <w:rPr>
          <w:rFonts w:cs="Arial"/>
          <w:szCs w:val="20"/>
        </w:rPr>
        <w:t xml:space="preserve"> </w:t>
      </w:r>
      <w:r w:rsidRPr="00B21899">
        <w:rPr>
          <w:rFonts w:cs="Arial"/>
          <w:szCs w:val="20"/>
        </w:rPr>
        <w:t>образовање за профиле</w:t>
      </w:r>
      <w:r w:rsidR="000D046A" w:rsidRPr="00B21899">
        <w:rPr>
          <w:rFonts w:cs="Arial"/>
          <w:szCs w:val="20"/>
        </w:rPr>
        <w:t xml:space="preserve"> из подручја рада „Економија, право и администрација“ (19</w:t>
      </w:r>
      <w:r w:rsidR="00F6668C" w:rsidRPr="00B21899">
        <w:rPr>
          <w:rFonts w:cs="Arial"/>
          <w:szCs w:val="20"/>
        </w:rPr>
        <w:t>,</w:t>
      </w:r>
      <w:r w:rsidR="000D046A" w:rsidRPr="00B21899">
        <w:rPr>
          <w:rFonts w:cs="Arial"/>
          <w:szCs w:val="20"/>
        </w:rPr>
        <w:t>4), „Здравство и социјална заштита“ (16%) и „Трговина, угоститељство и туризам“ (9</w:t>
      </w:r>
      <w:r w:rsidR="00F6668C" w:rsidRPr="00B21899">
        <w:rPr>
          <w:rFonts w:cs="Arial"/>
          <w:szCs w:val="20"/>
        </w:rPr>
        <w:t>,</w:t>
      </w:r>
      <w:r w:rsidR="000D046A" w:rsidRPr="00B21899">
        <w:rPr>
          <w:rFonts w:cs="Arial"/>
          <w:szCs w:val="20"/>
        </w:rPr>
        <w:t>5%)</w:t>
      </w:r>
      <w:r w:rsidR="00CC06F3" w:rsidRPr="00B21899">
        <w:rPr>
          <w:rFonts w:cs="Arial"/>
          <w:szCs w:val="20"/>
        </w:rPr>
        <w:t>,</w:t>
      </w:r>
      <w:r w:rsidR="000D046A" w:rsidRPr="00B21899">
        <w:rPr>
          <w:rFonts w:cs="Arial"/>
          <w:szCs w:val="20"/>
        </w:rPr>
        <w:t xml:space="preserve"> </w:t>
      </w:r>
      <w:r w:rsidRPr="00B21899">
        <w:rPr>
          <w:rFonts w:cs="Arial"/>
          <w:szCs w:val="20"/>
        </w:rPr>
        <w:t>а дечаци</w:t>
      </w:r>
      <w:r w:rsidR="0008759A" w:rsidRPr="00B21899">
        <w:rPr>
          <w:rFonts w:cs="Arial"/>
          <w:szCs w:val="20"/>
        </w:rPr>
        <w:t xml:space="preserve"> </w:t>
      </w:r>
      <w:r w:rsidR="000D046A" w:rsidRPr="00B21899">
        <w:rPr>
          <w:rFonts w:cs="Arial"/>
          <w:szCs w:val="20"/>
        </w:rPr>
        <w:t>„Електротехника“ (17</w:t>
      </w:r>
      <w:r w:rsidR="00F6668C" w:rsidRPr="00B21899">
        <w:rPr>
          <w:rFonts w:cs="Arial"/>
          <w:szCs w:val="20"/>
        </w:rPr>
        <w:t>,</w:t>
      </w:r>
      <w:r w:rsidR="000D046A" w:rsidRPr="00B21899">
        <w:rPr>
          <w:rFonts w:cs="Arial"/>
          <w:szCs w:val="20"/>
        </w:rPr>
        <w:t>4%), „Машинство и обрада метала“ (13</w:t>
      </w:r>
      <w:r w:rsidR="00F6668C" w:rsidRPr="00B21899">
        <w:rPr>
          <w:rFonts w:cs="Arial"/>
          <w:szCs w:val="20"/>
        </w:rPr>
        <w:t>,</w:t>
      </w:r>
      <w:r w:rsidR="000D046A" w:rsidRPr="00B21899">
        <w:rPr>
          <w:rFonts w:cs="Arial"/>
          <w:szCs w:val="20"/>
        </w:rPr>
        <w:t>7%) и „Економија, право и администрација“ (10</w:t>
      </w:r>
      <w:r w:rsidR="00F6668C" w:rsidRPr="00B21899">
        <w:rPr>
          <w:rFonts w:cs="Arial"/>
          <w:szCs w:val="20"/>
        </w:rPr>
        <w:t>,</w:t>
      </w:r>
      <w:r w:rsidR="000D046A" w:rsidRPr="00B21899">
        <w:rPr>
          <w:rFonts w:cs="Arial"/>
          <w:szCs w:val="20"/>
        </w:rPr>
        <w:t>9%).</w:t>
      </w:r>
    </w:p>
    <w:p w:rsidR="00282FF4" w:rsidRPr="00B21899" w:rsidRDefault="00282FF4" w:rsidP="000D046A">
      <w:pPr>
        <w:spacing w:before="120" w:after="120"/>
        <w:ind w:firstLine="397"/>
        <w:jc w:val="both"/>
        <w:rPr>
          <w:rFonts w:cs="Arial"/>
          <w:szCs w:val="20"/>
        </w:rPr>
      </w:pPr>
    </w:p>
    <w:p w:rsidR="000D046A" w:rsidRDefault="00DC216B" w:rsidP="00981EAA">
      <w:pPr>
        <w:spacing w:before="120" w:after="120"/>
        <w:jc w:val="both"/>
        <w:rPr>
          <w:rFonts w:cs="Arial"/>
          <w:szCs w:val="20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01ECAD8A" wp14:editId="3C7C413E">
            <wp:extent cx="6120000" cy="5040000"/>
            <wp:effectExtent l="0" t="0" r="14605" b="825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BB5EA2" w:rsidRDefault="00BB5EA2" w:rsidP="000D046A">
      <w:pPr>
        <w:spacing w:before="120" w:after="120"/>
        <w:ind w:firstLine="397"/>
        <w:jc w:val="both"/>
        <w:rPr>
          <w:rFonts w:cs="Arial"/>
          <w:szCs w:val="20"/>
        </w:rPr>
      </w:pPr>
    </w:p>
    <w:p w:rsidR="00282FF4" w:rsidRPr="000D046A" w:rsidRDefault="00282FF4" w:rsidP="000D046A">
      <w:pPr>
        <w:spacing w:before="120" w:after="120"/>
        <w:ind w:firstLine="397"/>
        <w:jc w:val="both"/>
        <w:rPr>
          <w:rFonts w:cs="Arial"/>
          <w:szCs w:val="20"/>
        </w:rPr>
      </w:pPr>
    </w:p>
    <w:p w:rsidR="001C0C7C" w:rsidRPr="00B21899" w:rsidRDefault="001C0C7C" w:rsidP="00481266">
      <w:pPr>
        <w:spacing w:before="360" w:after="180"/>
        <w:jc w:val="center"/>
        <w:rPr>
          <w:rFonts w:cs="Arial"/>
          <w:b/>
          <w:sz w:val="22"/>
          <w:szCs w:val="22"/>
          <w:lang w:val="sr-Cyrl-CS"/>
        </w:rPr>
      </w:pPr>
      <w:r w:rsidRPr="00B21899">
        <w:rPr>
          <w:rFonts w:cs="Arial"/>
          <w:b/>
          <w:sz w:val="22"/>
          <w:szCs w:val="22"/>
          <w:lang w:val="sr-Cyrl-CS"/>
        </w:rPr>
        <w:t>Методолошка објашњења</w:t>
      </w:r>
    </w:p>
    <w:p w:rsidR="00E3719C" w:rsidRPr="00B21899" w:rsidRDefault="00E3719C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B21899">
        <w:rPr>
          <w:rFonts w:cs="Arial"/>
          <w:szCs w:val="20"/>
        </w:rPr>
        <w:t xml:space="preserve">Подаци о средњем образовању резултат су редовног годишњег истраживања које се спроводи на </w:t>
      </w:r>
      <w:r w:rsidR="000D046A" w:rsidRPr="00B21899">
        <w:rPr>
          <w:rFonts w:cs="Arial"/>
          <w:szCs w:val="20"/>
        </w:rPr>
        <w:t>крају</w:t>
      </w:r>
      <w:r w:rsidRPr="00B21899">
        <w:rPr>
          <w:rFonts w:cs="Arial"/>
          <w:szCs w:val="20"/>
        </w:rPr>
        <w:t xml:space="preserve"> с</w:t>
      </w:r>
      <w:r w:rsidR="00CC06F3" w:rsidRPr="00B21899">
        <w:rPr>
          <w:rFonts w:cs="Arial"/>
          <w:szCs w:val="20"/>
        </w:rPr>
        <w:t xml:space="preserve">ваке школске године. Подаци се </w:t>
      </w:r>
      <w:r w:rsidRPr="00B21899">
        <w:rPr>
          <w:rFonts w:cs="Arial"/>
          <w:szCs w:val="20"/>
        </w:rPr>
        <w:t xml:space="preserve">прикупљају путем обрасца Статистички упитник за средње школе </w:t>
      </w:r>
      <w:r w:rsidR="000D046A" w:rsidRPr="00B21899">
        <w:rPr>
          <w:rFonts w:cs="Arial"/>
          <w:szCs w:val="20"/>
        </w:rPr>
        <w:t>(образац ШС/К</w:t>
      </w:r>
      <w:r w:rsidRPr="00B21899">
        <w:rPr>
          <w:rFonts w:cs="Arial"/>
          <w:szCs w:val="20"/>
        </w:rPr>
        <w:t>)</w:t>
      </w:r>
      <w:r w:rsidR="008A0D34" w:rsidRPr="00B21899">
        <w:rPr>
          <w:rFonts w:cs="Arial"/>
          <w:szCs w:val="20"/>
        </w:rPr>
        <w:t>,</w:t>
      </w:r>
      <w:r w:rsidRPr="00B21899">
        <w:rPr>
          <w:rFonts w:cs="Arial"/>
          <w:szCs w:val="20"/>
        </w:rPr>
        <w:t xml:space="preserve"> а обухват истраживањем је потпун. </w:t>
      </w:r>
    </w:p>
    <w:p w:rsidR="00E3719C" w:rsidRPr="00B21899" w:rsidRDefault="00E3719C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B21899">
        <w:rPr>
          <w:rFonts w:cs="Arial"/>
          <w:szCs w:val="20"/>
        </w:rPr>
        <w:t>Средње образовање и васпитање остварује сe у складу са циљевима који су дефинисани законом.</w:t>
      </w:r>
    </w:p>
    <w:p w:rsidR="00E3719C" w:rsidRPr="00B21899" w:rsidRDefault="00E3719C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B21899">
        <w:rPr>
          <w:rFonts w:cs="Arial"/>
          <w:szCs w:val="20"/>
        </w:rPr>
        <w:t>Делатност средњег образовања и васпитања обавља се у средњој школи</w:t>
      </w:r>
      <w:r w:rsidR="008A0D34" w:rsidRPr="00B21899">
        <w:rPr>
          <w:rFonts w:cs="Arial"/>
          <w:szCs w:val="20"/>
        </w:rPr>
        <w:t>,</w:t>
      </w:r>
      <w:r w:rsidRPr="00B21899">
        <w:rPr>
          <w:rFonts w:cs="Arial"/>
          <w:szCs w:val="20"/>
        </w:rPr>
        <w:t xml:space="preserve"> која може бити основана као гимназија, као уметничка, као стручна школа или као мешовита школа</w:t>
      </w:r>
      <w:r w:rsidR="00713099" w:rsidRPr="00B21899">
        <w:rPr>
          <w:rFonts w:cs="Arial"/>
          <w:szCs w:val="20"/>
        </w:rPr>
        <w:t>.</w:t>
      </w:r>
      <w:r w:rsidRPr="00B21899">
        <w:rPr>
          <w:rFonts w:cs="Arial"/>
          <w:szCs w:val="20"/>
        </w:rPr>
        <w:t xml:space="preserve"> У школи за ученике са сметњама у развоју остварује се образовање и васпитање за одговарајућа занимања ученика који ову школу похађају на основу мишљења интерресорне комисије за процену додатне образовне,</w:t>
      </w:r>
      <w:r w:rsidR="008A0D34" w:rsidRPr="00B21899">
        <w:rPr>
          <w:rFonts w:cs="Arial"/>
          <w:szCs w:val="20"/>
        </w:rPr>
        <w:t xml:space="preserve"> </w:t>
      </w:r>
      <w:r w:rsidRPr="00B21899">
        <w:rPr>
          <w:rFonts w:cs="Arial"/>
          <w:szCs w:val="20"/>
        </w:rPr>
        <w:t>здравствене и социјалне подршке ученику</w:t>
      </w:r>
      <w:r w:rsidR="008A0D34" w:rsidRPr="00B21899">
        <w:rPr>
          <w:rFonts w:cs="Arial"/>
          <w:szCs w:val="20"/>
        </w:rPr>
        <w:t>,</w:t>
      </w:r>
      <w:r w:rsidRPr="00B21899">
        <w:rPr>
          <w:rFonts w:cs="Arial"/>
          <w:szCs w:val="20"/>
        </w:rPr>
        <w:t xml:space="preserve"> уз сагласност родитеља.</w:t>
      </w:r>
    </w:p>
    <w:p w:rsidR="00E3719C" w:rsidRPr="00B21899" w:rsidRDefault="00E3719C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B21899">
        <w:rPr>
          <w:rFonts w:cs="Arial"/>
          <w:szCs w:val="20"/>
        </w:rPr>
        <w:lastRenderedPageBreak/>
        <w:t xml:space="preserve">Под појмом </w:t>
      </w:r>
      <w:r w:rsidR="008A0D34" w:rsidRPr="00B21899">
        <w:rPr>
          <w:rFonts w:cs="Arial"/>
          <w:szCs w:val="20"/>
        </w:rPr>
        <w:t>„</w:t>
      </w:r>
      <w:r w:rsidRPr="00B21899">
        <w:rPr>
          <w:rFonts w:cs="Arial"/>
          <w:szCs w:val="20"/>
        </w:rPr>
        <w:t>ученик</w:t>
      </w:r>
      <w:r w:rsidR="008A0D34" w:rsidRPr="00B21899">
        <w:rPr>
          <w:rFonts w:cs="Arial"/>
          <w:szCs w:val="20"/>
        </w:rPr>
        <w:t>“</w:t>
      </w:r>
      <w:r w:rsidRPr="00B21899">
        <w:rPr>
          <w:rFonts w:cs="Arial"/>
          <w:szCs w:val="20"/>
        </w:rPr>
        <w:t xml:space="preserve"> подразумева се редовни ученик. Редовни у</w:t>
      </w:r>
      <w:r w:rsidR="008A0D34" w:rsidRPr="00B21899">
        <w:rPr>
          <w:rFonts w:cs="Arial"/>
          <w:szCs w:val="20"/>
        </w:rPr>
        <w:t>ченик је лице уписано у школу с</w:t>
      </w:r>
      <w:r w:rsidRPr="00B21899">
        <w:rPr>
          <w:rFonts w:cs="Arial"/>
          <w:szCs w:val="20"/>
        </w:rPr>
        <w:t xml:space="preserve"> циљем да похађа наставу.</w:t>
      </w:r>
    </w:p>
    <w:p w:rsidR="00E3719C" w:rsidRPr="00B21899" w:rsidRDefault="00E3719C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B21899">
        <w:rPr>
          <w:rFonts w:cs="Arial"/>
          <w:szCs w:val="20"/>
        </w:rPr>
        <w:t xml:space="preserve">Средње образовање </w:t>
      </w:r>
      <w:r w:rsidR="009C4466" w:rsidRPr="00B21899">
        <w:rPr>
          <w:rFonts w:cs="Arial"/>
          <w:szCs w:val="20"/>
        </w:rPr>
        <w:t>се реализује</w:t>
      </w:r>
      <w:r w:rsidRPr="00B21899">
        <w:rPr>
          <w:rFonts w:cs="Arial"/>
          <w:szCs w:val="20"/>
        </w:rPr>
        <w:t xml:space="preserve"> по подручјима рада, а у оквиру њих по одговарајућим образовним профилима.</w:t>
      </w:r>
    </w:p>
    <w:p w:rsidR="00E3719C" w:rsidRPr="00B21899" w:rsidRDefault="00E3719C" w:rsidP="00E3719C">
      <w:pPr>
        <w:spacing w:before="120" w:after="120"/>
        <w:ind w:firstLine="397"/>
        <w:jc w:val="both"/>
        <w:rPr>
          <w:rFonts w:cs="Arial"/>
          <w:szCs w:val="20"/>
        </w:rPr>
      </w:pPr>
      <w:r w:rsidRPr="00B21899">
        <w:rPr>
          <w:rFonts w:cs="Arial"/>
          <w:szCs w:val="20"/>
        </w:rPr>
        <w:t>Подаци приказани у овом саопштењу односе се н</w:t>
      </w:r>
      <w:r w:rsidR="009C4466" w:rsidRPr="00B21899">
        <w:rPr>
          <w:rFonts w:cs="Arial"/>
          <w:szCs w:val="20"/>
        </w:rPr>
        <w:t>а ниво образовања ISCED3 према М</w:t>
      </w:r>
      <w:r w:rsidRPr="00B21899">
        <w:rPr>
          <w:rFonts w:cs="Arial"/>
          <w:szCs w:val="20"/>
        </w:rPr>
        <w:t xml:space="preserve">еђународној </w:t>
      </w:r>
      <w:r w:rsidR="009C4466" w:rsidRPr="00B21899">
        <w:rPr>
          <w:rFonts w:cs="Arial"/>
          <w:szCs w:val="20"/>
        </w:rPr>
        <w:t>стандардној класификацији образовања</w:t>
      </w:r>
      <w:r w:rsidRPr="00B21899">
        <w:rPr>
          <w:rFonts w:cs="Arial"/>
          <w:szCs w:val="20"/>
        </w:rPr>
        <w:t xml:space="preserve"> </w:t>
      </w:r>
      <w:r w:rsidR="009C4466" w:rsidRPr="00B21899">
        <w:rPr>
          <w:rFonts w:cs="Arial"/>
          <w:szCs w:val="20"/>
        </w:rPr>
        <w:t>(</w:t>
      </w:r>
      <w:r w:rsidR="009C4466" w:rsidRPr="00B21899">
        <w:rPr>
          <w:rStyle w:val="algo-summary"/>
          <w:i/>
        </w:rPr>
        <w:t xml:space="preserve">The International Standard Classification of Education </w:t>
      </w:r>
      <w:r w:rsidR="009C4466" w:rsidRPr="00B21899">
        <w:rPr>
          <w:rStyle w:val="algo-summary"/>
          <w:rFonts w:cs="Arial"/>
          <w:i/>
        </w:rPr>
        <w:t>–</w:t>
      </w:r>
      <w:r w:rsidR="009C4466" w:rsidRPr="00B21899">
        <w:rPr>
          <w:rStyle w:val="algo-summary"/>
          <w:i/>
        </w:rPr>
        <w:t xml:space="preserve"> </w:t>
      </w:r>
      <w:r w:rsidRPr="00B21899">
        <w:rPr>
          <w:rFonts w:cs="Arial"/>
          <w:i/>
          <w:szCs w:val="20"/>
        </w:rPr>
        <w:t>ISCED2011</w:t>
      </w:r>
      <w:r w:rsidR="009C4466" w:rsidRPr="00B21899">
        <w:rPr>
          <w:rFonts w:cs="Arial"/>
          <w:szCs w:val="20"/>
        </w:rPr>
        <w:t>)</w:t>
      </w:r>
      <w:r w:rsidRPr="00B21899">
        <w:rPr>
          <w:rFonts w:cs="Arial"/>
          <w:szCs w:val="20"/>
        </w:rPr>
        <w:t>.</w:t>
      </w:r>
    </w:p>
    <w:p w:rsidR="00E3719C" w:rsidRPr="00B21899" w:rsidRDefault="00E3719C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B21899">
        <w:rPr>
          <w:rFonts w:cs="Arial"/>
          <w:szCs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8B1F76" w:rsidRPr="004B08A1" w:rsidRDefault="008B1F76" w:rsidP="00F71D42">
      <w:pPr>
        <w:spacing w:before="120"/>
        <w:ind w:firstLine="397"/>
        <w:rPr>
          <w:rFonts w:cs="Arial"/>
          <w:sz w:val="18"/>
          <w:szCs w:val="18"/>
          <w:lang w:val="ru-RU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121983" w:rsidTr="00121983">
        <w:tc>
          <w:tcPr>
            <w:tcW w:w="9379" w:type="dxa"/>
            <w:shd w:val="clear" w:color="auto" w:fill="auto"/>
          </w:tcPr>
          <w:p w:rsidR="004E744D" w:rsidRPr="004B08A1" w:rsidRDefault="004E744D" w:rsidP="00121983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Контакт: </w:t>
            </w:r>
            <w:r w:rsidR="00E3719C" w:rsidRPr="004B08A1">
              <w:rPr>
                <w:rFonts w:cs="Arial"/>
                <w:iCs/>
                <w:color w:val="0000FF"/>
                <w:sz w:val="18"/>
                <w:szCs w:val="18"/>
                <w:lang w:val="sr-Latn-RS"/>
              </w:rPr>
              <w:t>nadezda.bogdanovic</w:t>
            </w:r>
            <w:r w:rsidRPr="004B08A1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@stat.gov.rs</w:t>
            </w:r>
            <w:r w:rsidR="000C78DA" w:rsidRPr="004B08A1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,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 тел</w:t>
            </w:r>
            <w:r w:rsidR="000C78DA" w:rsidRPr="004B08A1">
              <w:rPr>
                <w:rFonts w:cs="Arial"/>
                <w:iCs/>
                <w:sz w:val="18"/>
                <w:szCs w:val="18"/>
                <w:lang w:val="ru-RU"/>
              </w:rPr>
              <w:t>.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: 011 2412-922</w:t>
            </w:r>
            <w:r w:rsidR="000C78DA" w:rsidRPr="004B08A1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 локал </w:t>
            </w:r>
            <w:r w:rsidR="00CC1BCB" w:rsidRPr="004B08A1">
              <w:rPr>
                <w:rFonts w:cs="Arial"/>
                <w:iCs/>
                <w:sz w:val="18"/>
                <w:szCs w:val="18"/>
                <w:lang w:val="ru-RU"/>
              </w:rPr>
              <w:t>285</w:t>
            </w:r>
          </w:p>
          <w:p w:rsidR="0041739D" w:rsidRPr="00121983" w:rsidRDefault="0041739D" w:rsidP="00E3719C">
            <w:pPr>
              <w:jc w:val="center"/>
              <w:rPr>
                <w:i/>
                <w:iCs/>
                <w:lang w:val="sr-Cyrl-CS"/>
              </w:rPr>
            </w:pP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ED69EF" w:rsidRPr="004B08A1">
              <w:rPr>
                <w:rFonts w:cs="Arial"/>
                <w:iCs/>
                <w:sz w:val="18"/>
                <w:szCs w:val="18"/>
              </w:rPr>
              <w:t>11</w:t>
            </w:r>
            <w:r w:rsidR="00F33678" w:rsidRPr="004B08A1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 w:rsidRPr="004B08A1">
              <w:rPr>
                <w:rFonts w:cs="Arial"/>
                <w:iCs/>
                <w:sz w:val="18"/>
                <w:szCs w:val="18"/>
              </w:rPr>
              <w:t xml:space="preserve">050 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4B08A1">
              <w:rPr>
                <w:rFonts w:cs="Arial"/>
                <w:iCs/>
                <w:sz w:val="18"/>
                <w:szCs w:val="18"/>
              </w:rPr>
              <w:t>T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4B08A1">
              <w:rPr>
                <w:rFonts w:cs="Arial"/>
                <w:iCs/>
                <w:sz w:val="18"/>
                <w:szCs w:val="18"/>
              </w:rPr>
              <w:t>T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4B08A1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="00ED69EF" w:rsidRPr="004B08A1">
              <w:rPr>
                <w:rFonts w:cs="Arial"/>
                <w:iCs/>
                <w:sz w:val="18"/>
                <w:szCs w:val="18"/>
                <w:lang w:val="sr-Cyrl-CS"/>
              </w:rPr>
              <w:t>Миладин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ED69EF" w:rsidRPr="004B08A1">
              <w:rPr>
                <w:rFonts w:cs="Arial"/>
                <w:iCs/>
                <w:sz w:val="18"/>
                <w:szCs w:val="18"/>
                <w:lang w:val="sr-Cyrl-CS"/>
              </w:rPr>
              <w:t>Ковачевић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4B08A1">
              <w:rPr>
                <w:rFonts w:cs="Arial"/>
                <w:iCs/>
                <w:sz w:val="18"/>
                <w:szCs w:val="18"/>
              </w:rPr>
              <w:t>T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4B08A1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E3719C" w:rsidRPr="004B08A1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9324E6" w:rsidRPr="00453C7F" w:rsidRDefault="009324E6" w:rsidP="0046281B">
      <w:pPr>
        <w:rPr>
          <w:sz w:val="2"/>
          <w:szCs w:val="2"/>
          <w:lang w:val="sr-Cyrl-CS"/>
        </w:rPr>
      </w:pPr>
    </w:p>
    <w:sectPr w:rsidR="009324E6" w:rsidRPr="00453C7F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43" w:rsidRDefault="00703443">
      <w:r>
        <w:separator/>
      </w:r>
    </w:p>
  </w:endnote>
  <w:endnote w:type="continuationSeparator" w:id="0">
    <w:p w:rsidR="00703443" w:rsidRDefault="0070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rPr>
              <w:iCs/>
              <w:sz w:val="16"/>
              <w:szCs w:val="16"/>
            </w:rPr>
          </w:pPr>
          <w:r w:rsidRPr="00BB5EA2">
            <w:rPr>
              <w:iCs/>
              <w:sz w:val="16"/>
              <w:szCs w:val="16"/>
            </w:rPr>
            <w:fldChar w:fldCharType="begin"/>
          </w:r>
          <w:r w:rsidRPr="00BB5EA2">
            <w:rPr>
              <w:iCs/>
              <w:sz w:val="16"/>
              <w:szCs w:val="16"/>
            </w:rPr>
            <w:instrText xml:space="preserve"> PAGE </w:instrText>
          </w:r>
          <w:r w:rsidRPr="00BB5EA2">
            <w:rPr>
              <w:iCs/>
              <w:sz w:val="16"/>
              <w:szCs w:val="16"/>
            </w:rPr>
            <w:fldChar w:fldCharType="separate"/>
          </w:r>
          <w:r w:rsidR="003777BB">
            <w:rPr>
              <w:iCs/>
              <w:noProof/>
              <w:sz w:val="16"/>
              <w:szCs w:val="16"/>
            </w:rPr>
            <w:t>2</w:t>
          </w:r>
          <w:r w:rsidRPr="00BB5EA2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E3719C" w:rsidRDefault="00453C7F" w:rsidP="00282FF4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4B08A1">
            <w:rPr>
              <w:bCs/>
              <w:sz w:val="16"/>
              <w:szCs w:val="16"/>
            </w:rPr>
            <w:t>СРБ</w:t>
          </w:r>
          <w:r w:rsidR="00282FF4">
            <w:rPr>
              <w:bCs/>
              <w:sz w:val="16"/>
              <w:szCs w:val="16"/>
            </w:rPr>
            <w:t>160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A24A95" w:rsidRPr="004B08A1">
            <w:rPr>
              <w:bCs/>
              <w:sz w:val="16"/>
              <w:szCs w:val="16"/>
            </w:rPr>
            <w:t>ДД5</w:t>
          </w:r>
          <w:r w:rsidR="00282FF4">
            <w:rPr>
              <w:bCs/>
              <w:sz w:val="16"/>
              <w:szCs w:val="16"/>
            </w:rPr>
            <w:t>1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282FF4">
            <w:rPr>
              <w:bCs/>
              <w:sz w:val="16"/>
              <w:szCs w:val="16"/>
            </w:rPr>
            <w:t>270618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121983" w:rsidRDefault="00BB5EA2" w:rsidP="00282FF4">
          <w:pPr>
            <w:spacing w:before="120"/>
            <w:rPr>
              <w:i/>
              <w:iCs/>
              <w:sz w:val="16"/>
              <w:szCs w:val="16"/>
            </w:rPr>
          </w:pPr>
          <w:r w:rsidRPr="004B08A1">
            <w:rPr>
              <w:bCs/>
              <w:sz w:val="16"/>
              <w:szCs w:val="16"/>
            </w:rPr>
            <w:t>СРБ</w:t>
          </w:r>
          <w:r w:rsidR="00282FF4">
            <w:rPr>
              <w:bCs/>
              <w:sz w:val="16"/>
              <w:szCs w:val="16"/>
            </w:rPr>
            <w:t>160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A24A95" w:rsidRPr="004B08A1">
            <w:rPr>
              <w:bCs/>
              <w:sz w:val="16"/>
              <w:szCs w:val="16"/>
            </w:rPr>
            <w:t>ДД5</w:t>
          </w:r>
          <w:r w:rsidR="00282FF4">
            <w:rPr>
              <w:bCs/>
              <w:sz w:val="16"/>
              <w:szCs w:val="16"/>
            </w:rPr>
            <w:t>1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282FF4">
            <w:rPr>
              <w:bCs/>
              <w:sz w:val="16"/>
              <w:szCs w:val="16"/>
            </w:rPr>
            <w:t>270618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jc w:val="right"/>
            <w:rPr>
              <w:bCs/>
              <w:sz w:val="16"/>
              <w:szCs w:val="16"/>
            </w:rPr>
          </w:pPr>
          <w:r w:rsidRPr="00BB5EA2">
            <w:rPr>
              <w:bCs/>
              <w:sz w:val="16"/>
              <w:szCs w:val="16"/>
            </w:rPr>
            <w:fldChar w:fldCharType="begin"/>
          </w:r>
          <w:r w:rsidRPr="00BB5EA2">
            <w:rPr>
              <w:bCs/>
              <w:sz w:val="16"/>
              <w:szCs w:val="16"/>
            </w:rPr>
            <w:instrText xml:space="preserve"> PAGE </w:instrText>
          </w:r>
          <w:r w:rsidRPr="00BB5EA2">
            <w:rPr>
              <w:bCs/>
              <w:sz w:val="16"/>
              <w:szCs w:val="16"/>
            </w:rPr>
            <w:fldChar w:fldCharType="separate"/>
          </w:r>
          <w:r w:rsidR="003777BB">
            <w:rPr>
              <w:bCs/>
              <w:noProof/>
              <w:sz w:val="16"/>
              <w:szCs w:val="16"/>
            </w:rPr>
            <w:t>3</w:t>
          </w:r>
          <w:r w:rsidRPr="00BB5EA2">
            <w:rPr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43" w:rsidRDefault="00703443">
      <w:r>
        <w:separator/>
      </w:r>
    </w:p>
  </w:footnote>
  <w:footnote w:type="continuationSeparator" w:id="0">
    <w:p w:rsidR="00703443" w:rsidRDefault="0070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A62BC7"/>
    <w:multiLevelType w:val="hybridMultilevel"/>
    <w:tmpl w:val="C0D8D374"/>
    <w:lvl w:ilvl="0" w:tplc="F47A87B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345BCC"/>
    <w:multiLevelType w:val="hybridMultilevel"/>
    <w:tmpl w:val="CB0A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3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6303AB2"/>
    <w:multiLevelType w:val="hybridMultilevel"/>
    <w:tmpl w:val="E81E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5"/>
  </w:num>
  <w:num w:numId="13">
    <w:abstractNumId w:val="8"/>
  </w:num>
  <w:num w:numId="14">
    <w:abstractNumId w:val="30"/>
  </w:num>
  <w:num w:numId="15">
    <w:abstractNumId w:val="27"/>
  </w:num>
  <w:num w:numId="16">
    <w:abstractNumId w:val="13"/>
  </w:num>
  <w:num w:numId="17">
    <w:abstractNumId w:val="14"/>
  </w:num>
  <w:num w:numId="18">
    <w:abstractNumId w:val="33"/>
  </w:num>
  <w:num w:numId="19">
    <w:abstractNumId w:val="24"/>
  </w:num>
  <w:num w:numId="20">
    <w:abstractNumId w:val="21"/>
  </w:num>
  <w:num w:numId="21">
    <w:abstractNumId w:val="32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19"/>
  </w:num>
  <w:num w:numId="27">
    <w:abstractNumId w:val="31"/>
  </w:num>
  <w:num w:numId="28">
    <w:abstractNumId w:val="12"/>
  </w:num>
  <w:num w:numId="29">
    <w:abstractNumId w:val="28"/>
  </w:num>
  <w:num w:numId="30">
    <w:abstractNumId w:val="22"/>
  </w:num>
  <w:num w:numId="31">
    <w:abstractNumId w:val="20"/>
  </w:num>
  <w:num w:numId="32">
    <w:abstractNumId w:val="10"/>
  </w:num>
  <w:num w:numId="33">
    <w:abstractNumId w:val="11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0930"/>
    <w:rsid w:val="00004300"/>
    <w:rsid w:val="000043B3"/>
    <w:rsid w:val="000049E7"/>
    <w:rsid w:val="00006E81"/>
    <w:rsid w:val="00007147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67FD"/>
    <w:rsid w:val="00030BF1"/>
    <w:rsid w:val="00030C8E"/>
    <w:rsid w:val="00033823"/>
    <w:rsid w:val="0004257C"/>
    <w:rsid w:val="000426E3"/>
    <w:rsid w:val="00043FDF"/>
    <w:rsid w:val="00044911"/>
    <w:rsid w:val="00045233"/>
    <w:rsid w:val="0004716C"/>
    <w:rsid w:val="00053023"/>
    <w:rsid w:val="000539A6"/>
    <w:rsid w:val="000577D3"/>
    <w:rsid w:val="000619D9"/>
    <w:rsid w:val="00062C6A"/>
    <w:rsid w:val="00064080"/>
    <w:rsid w:val="00066257"/>
    <w:rsid w:val="00067794"/>
    <w:rsid w:val="00067CE4"/>
    <w:rsid w:val="0007058D"/>
    <w:rsid w:val="00070E3F"/>
    <w:rsid w:val="00072B03"/>
    <w:rsid w:val="00073EE4"/>
    <w:rsid w:val="00076268"/>
    <w:rsid w:val="00077A36"/>
    <w:rsid w:val="00081FB5"/>
    <w:rsid w:val="000867E0"/>
    <w:rsid w:val="0008759A"/>
    <w:rsid w:val="000A0451"/>
    <w:rsid w:val="000A262A"/>
    <w:rsid w:val="000A29EC"/>
    <w:rsid w:val="000A37B0"/>
    <w:rsid w:val="000A3AF9"/>
    <w:rsid w:val="000A6D96"/>
    <w:rsid w:val="000B3454"/>
    <w:rsid w:val="000C04B3"/>
    <w:rsid w:val="000C1AD8"/>
    <w:rsid w:val="000C1B97"/>
    <w:rsid w:val="000C5009"/>
    <w:rsid w:val="000C686F"/>
    <w:rsid w:val="000C688C"/>
    <w:rsid w:val="000C78DA"/>
    <w:rsid w:val="000D046A"/>
    <w:rsid w:val="000D1593"/>
    <w:rsid w:val="000D46B9"/>
    <w:rsid w:val="000D4726"/>
    <w:rsid w:val="000E0B04"/>
    <w:rsid w:val="000E2C28"/>
    <w:rsid w:val="000E574A"/>
    <w:rsid w:val="000E777C"/>
    <w:rsid w:val="000F3ABD"/>
    <w:rsid w:val="00102B85"/>
    <w:rsid w:val="00102E04"/>
    <w:rsid w:val="001034CA"/>
    <w:rsid w:val="001057A8"/>
    <w:rsid w:val="00105ACC"/>
    <w:rsid w:val="00107419"/>
    <w:rsid w:val="00107488"/>
    <w:rsid w:val="00107E75"/>
    <w:rsid w:val="00110976"/>
    <w:rsid w:val="00110E56"/>
    <w:rsid w:val="00111C72"/>
    <w:rsid w:val="001121DC"/>
    <w:rsid w:val="00113AE1"/>
    <w:rsid w:val="00113F8E"/>
    <w:rsid w:val="0011463B"/>
    <w:rsid w:val="00120DC5"/>
    <w:rsid w:val="00121983"/>
    <w:rsid w:val="001244EF"/>
    <w:rsid w:val="001245F5"/>
    <w:rsid w:val="001258DE"/>
    <w:rsid w:val="0012795C"/>
    <w:rsid w:val="00127FD6"/>
    <w:rsid w:val="00130FF0"/>
    <w:rsid w:val="00131624"/>
    <w:rsid w:val="0013640B"/>
    <w:rsid w:val="0014018B"/>
    <w:rsid w:val="0014298B"/>
    <w:rsid w:val="00143CE7"/>
    <w:rsid w:val="0014468F"/>
    <w:rsid w:val="00145330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84"/>
    <w:rsid w:val="001845B0"/>
    <w:rsid w:val="00190C0E"/>
    <w:rsid w:val="0019513C"/>
    <w:rsid w:val="001954F0"/>
    <w:rsid w:val="00195AB7"/>
    <w:rsid w:val="001A1285"/>
    <w:rsid w:val="001B39B6"/>
    <w:rsid w:val="001B3E89"/>
    <w:rsid w:val="001B3EC7"/>
    <w:rsid w:val="001B4454"/>
    <w:rsid w:val="001B7479"/>
    <w:rsid w:val="001C0C7C"/>
    <w:rsid w:val="001C153D"/>
    <w:rsid w:val="001C3839"/>
    <w:rsid w:val="001C6545"/>
    <w:rsid w:val="001D1EB0"/>
    <w:rsid w:val="001D5850"/>
    <w:rsid w:val="001E0113"/>
    <w:rsid w:val="001E21B5"/>
    <w:rsid w:val="001E43EA"/>
    <w:rsid w:val="001E4EB7"/>
    <w:rsid w:val="001E6BA7"/>
    <w:rsid w:val="001E7F7D"/>
    <w:rsid w:val="001F187B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4C9C"/>
    <w:rsid w:val="0024664D"/>
    <w:rsid w:val="002466E8"/>
    <w:rsid w:val="002516DA"/>
    <w:rsid w:val="00252B06"/>
    <w:rsid w:val="00254697"/>
    <w:rsid w:val="00256ADA"/>
    <w:rsid w:val="00256E99"/>
    <w:rsid w:val="002577D1"/>
    <w:rsid w:val="002609CA"/>
    <w:rsid w:val="002610E9"/>
    <w:rsid w:val="002631A4"/>
    <w:rsid w:val="00263275"/>
    <w:rsid w:val="00266953"/>
    <w:rsid w:val="00273D64"/>
    <w:rsid w:val="00274427"/>
    <w:rsid w:val="00276A1E"/>
    <w:rsid w:val="002810E0"/>
    <w:rsid w:val="002819F3"/>
    <w:rsid w:val="00282FF4"/>
    <w:rsid w:val="00290E74"/>
    <w:rsid w:val="002949CF"/>
    <w:rsid w:val="002A0125"/>
    <w:rsid w:val="002A136B"/>
    <w:rsid w:val="002B2709"/>
    <w:rsid w:val="002B4877"/>
    <w:rsid w:val="002B4F5E"/>
    <w:rsid w:val="002B5976"/>
    <w:rsid w:val="002B5D71"/>
    <w:rsid w:val="002B6B9F"/>
    <w:rsid w:val="002C18B2"/>
    <w:rsid w:val="002C472F"/>
    <w:rsid w:val="002C5688"/>
    <w:rsid w:val="002C589B"/>
    <w:rsid w:val="002D3783"/>
    <w:rsid w:val="002D4CF6"/>
    <w:rsid w:val="002E3044"/>
    <w:rsid w:val="002E593D"/>
    <w:rsid w:val="002E7A1A"/>
    <w:rsid w:val="002E7B26"/>
    <w:rsid w:val="002F2785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21706"/>
    <w:rsid w:val="003234D7"/>
    <w:rsid w:val="003247DE"/>
    <w:rsid w:val="00326EEE"/>
    <w:rsid w:val="00326FAB"/>
    <w:rsid w:val="00327C8A"/>
    <w:rsid w:val="003304EB"/>
    <w:rsid w:val="0033061A"/>
    <w:rsid w:val="00332543"/>
    <w:rsid w:val="00333DE4"/>
    <w:rsid w:val="0033618E"/>
    <w:rsid w:val="00336BEF"/>
    <w:rsid w:val="00344EE2"/>
    <w:rsid w:val="003472A6"/>
    <w:rsid w:val="0035192F"/>
    <w:rsid w:val="00355148"/>
    <w:rsid w:val="00355A61"/>
    <w:rsid w:val="00356B0E"/>
    <w:rsid w:val="00356FBA"/>
    <w:rsid w:val="00366EFE"/>
    <w:rsid w:val="00375752"/>
    <w:rsid w:val="003777BB"/>
    <w:rsid w:val="00377E0F"/>
    <w:rsid w:val="00382B2F"/>
    <w:rsid w:val="0038503F"/>
    <w:rsid w:val="0038596D"/>
    <w:rsid w:val="00386A14"/>
    <w:rsid w:val="00391095"/>
    <w:rsid w:val="00392BA4"/>
    <w:rsid w:val="003931BB"/>
    <w:rsid w:val="0039472D"/>
    <w:rsid w:val="00396036"/>
    <w:rsid w:val="003A2620"/>
    <w:rsid w:val="003A2F46"/>
    <w:rsid w:val="003A58D3"/>
    <w:rsid w:val="003B0524"/>
    <w:rsid w:val="003B18BD"/>
    <w:rsid w:val="003B2527"/>
    <w:rsid w:val="003B364E"/>
    <w:rsid w:val="003B6CD5"/>
    <w:rsid w:val="003C0458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3C34"/>
    <w:rsid w:val="003E3F4C"/>
    <w:rsid w:val="003E42B3"/>
    <w:rsid w:val="003E5807"/>
    <w:rsid w:val="003E6600"/>
    <w:rsid w:val="003E67AB"/>
    <w:rsid w:val="003E6E3B"/>
    <w:rsid w:val="003F14CC"/>
    <w:rsid w:val="003F703C"/>
    <w:rsid w:val="003F7055"/>
    <w:rsid w:val="00400067"/>
    <w:rsid w:val="004007BD"/>
    <w:rsid w:val="004013BD"/>
    <w:rsid w:val="0040218E"/>
    <w:rsid w:val="00404530"/>
    <w:rsid w:val="00411A47"/>
    <w:rsid w:val="00412319"/>
    <w:rsid w:val="0041497A"/>
    <w:rsid w:val="0041739D"/>
    <w:rsid w:val="0042204F"/>
    <w:rsid w:val="004263AF"/>
    <w:rsid w:val="00432F75"/>
    <w:rsid w:val="00435ABE"/>
    <w:rsid w:val="0043618D"/>
    <w:rsid w:val="00436EFB"/>
    <w:rsid w:val="00441292"/>
    <w:rsid w:val="0044139C"/>
    <w:rsid w:val="00442E5A"/>
    <w:rsid w:val="0044377E"/>
    <w:rsid w:val="0044647D"/>
    <w:rsid w:val="004479E5"/>
    <w:rsid w:val="00452B29"/>
    <w:rsid w:val="00453C7F"/>
    <w:rsid w:val="00456D83"/>
    <w:rsid w:val="00457175"/>
    <w:rsid w:val="004576BF"/>
    <w:rsid w:val="0046281B"/>
    <w:rsid w:val="00463D4A"/>
    <w:rsid w:val="00463EB4"/>
    <w:rsid w:val="004652A4"/>
    <w:rsid w:val="00467296"/>
    <w:rsid w:val="0047335A"/>
    <w:rsid w:val="0048002C"/>
    <w:rsid w:val="00480165"/>
    <w:rsid w:val="00481266"/>
    <w:rsid w:val="004872A5"/>
    <w:rsid w:val="004931DB"/>
    <w:rsid w:val="0049366C"/>
    <w:rsid w:val="004946DA"/>
    <w:rsid w:val="004958A5"/>
    <w:rsid w:val="004A11D9"/>
    <w:rsid w:val="004A1477"/>
    <w:rsid w:val="004A1954"/>
    <w:rsid w:val="004A41F5"/>
    <w:rsid w:val="004A4561"/>
    <w:rsid w:val="004A5CA7"/>
    <w:rsid w:val="004A638A"/>
    <w:rsid w:val="004A67B1"/>
    <w:rsid w:val="004B08A1"/>
    <w:rsid w:val="004B2023"/>
    <w:rsid w:val="004B3866"/>
    <w:rsid w:val="004B4D2D"/>
    <w:rsid w:val="004B54DF"/>
    <w:rsid w:val="004B552E"/>
    <w:rsid w:val="004B5F8E"/>
    <w:rsid w:val="004B6BBC"/>
    <w:rsid w:val="004B7B4F"/>
    <w:rsid w:val="004B7F01"/>
    <w:rsid w:val="004C11E2"/>
    <w:rsid w:val="004C18F8"/>
    <w:rsid w:val="004C21B2"/>
    <w:rsid w:val="004C3793"/>
    <w:rsid w:val="004C527F"/>
    <w:rsid w:val="004D0607"/>
    <w:rsid w:val="004D182D"/>
    <w:rsid w:val="004D2DBA"/>
    <w:rsid w:val="004D401D"/>
    <w:rsid w:val="004D4930"/>
    <w:rsid w:val="004D6BAD"/>
    <w:rsid w:val="004E0AE7"/>
    <w:rsid w:val="004E17DF"/>
    <w:rsid w:val="004E266D"/>
    <w:rsid w:val="004E3924"/>
    <w:rsid w:val="004E4384"/>
    <w:rsid w:val="004E5ADD"/>
    <w:rsid w:val="004E744D"/>
    <w:rsid w:val="004F21F3"/>
    <w:rsid w:val="004F2B62"/>
    <w:rsid w:val="004F310F"/>
    <w:rsid w:val="004F4876"/>
    <w:rsid w:val="004F4A78"/>
    <w:rsid w:val="004F54B8"/>
    <w:rsid w:val="004F5729"/>
    <w:rsid w:val="004F62B6"/>
    <w:rsid w:val="004F6E12"/>
    <w:rsid w:val="00502BD3"/>
    <w:rsid w:val="00506026"/>
    <w:rsid w:val="005062DF"/>
    <w:rsid w:val="0050793F"/>
    <w:rsid w:val="00510964"/>
    <w:rsid w:val="00512625"/>
    <w:rsid w:val="00512969"/>
    <w:rsid w:val="0051577A"/>
    <w:rsid w:val="005169A6"/>
    <w:rsid w:val="00521AE2"/>
    <w:rsid w:val="0052332D"/>
    <w:rsid w:val="005271E4"/>
    <w:rsid w:val="005274F5"/>
    <w:rsid w:val="005301CD"/>
    <w:rsid w:val="0053352E"/>
    <w:rsid w:val="005335B1"/>
    <w:rsid w:val="00533AAA"/>
    <w:rsid w:val="005361F9"/>
    <w:rsid w:val="00541130"/>
    <w:rsid w:val="0054287D"/>
    <w:rsid w:val="00544D5F"/>
    <w:rsid w:val="005452E1"/>
    <w:rsid w:val="00545BC6"/>
    <w:rsid w:val="0054669F"/>
    <w:rsid w:val="0055116B"/>
    <w:rsid w:val="00556B12"/>
    <w:rsid w:val="00560418"/>
    <w:rsid w:val="005605E2"/>
    <w:rsid w:val="00561598"/>
    <w:rsid w:val="00561CCF"/>
    <w:rsid w:val="00563118"/>
    <w:rsid w:val="00563A34"/>
    <w:rsid w:val="00564996"/>
    <w:rsid w:val="00565919"/>
    <w:rsid w:val="005666E4"/>
    <w:rsid w:val="00571BAF"/>
    <w:rsid w:val="00573BE6"/>
    <w:rsid w:val="00574802"/>
    <w:rsid w:val="00580A64"/>
    <w:rsid w:val="00581411"/>
    <w:rsid w:val="00581CBD"/>
    <w:rsid w:val="00582739"/>
    <w:rsid w:val="00582EA5"/>
    <w:rsid w:val="00583A73"/>
    <w:rsid w:val="00591F3B"/>
    <w:rsid w:val="005943A0"/>
    <w:rsid w:val="00596A18"/>
    <w:rsid w:val="00596F4C"/>
    <w:rsid w:val="005B0413"/>
    <w:rsid w:val="005B5AFC"/>
    <w:rsid w:val="005B6A77"/>
    <w:rsid w:val="005B70D3"/>
    <w:rsid w:val="005B7DFD"/>
    <w:rsid w:val="005C10E4"/>
    <w:rsid w:val="005C2B07"/>
    <w:rsid w:val="005C2D7F"/>
    <w:rsid w:val="005C4034"/>
    <w:rsid w:val="005C58EB"/>
    <w:rsid w:val="005C71C3"/>
    <w:rsid w:val="005C7659"/>
    <w:rsid w:val="005D16C2"/>
    <w:rsid w:val="005D1893"/>
    <w:rsid w:val="005D3E45"/>
    <w:rsid w:val="005D67DB"/>
    <w:rsid w:val="005E241D"/>
    <w:rsid w:val="005E274A"/>
    <w:rsid w:val="005E3DE6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3EBB"/>
    <w:rsid w:val="00606DB9"/>
    <w:rsid w:val="006105C6"/>
    <w:rsid w:val="0061177E"/>
    <w:rsid w:val="00611CF0"/>
    <w:rsid w:val="00620714"/>
    <w:rsid w:val="00620A70"/>
    <w:rsid w:val="00623283"/>
    <w:rsid w:val="006258F8"/>
    <w:rsid w:val="00626DB8"/>
    <w:rsid w:val="00627E99"/>
    <w:rsid w:val="00630A0F"/>
    <w:rsid w:val="00634ED1"/>
    <w:rsid w:val="006351F0"/>
    <w:rsid w:val="00637A51"/>
    <w:rsid w:val="00641420"/>
    <w:rsid w:val="00641C1F"/>
    <w:rsid w:val="00642383"/>
    <w:rsid w:val="006423FC"/>
    <w:rsid w:val="0065234A"/>
    <w:rsid w:val="00657302"/>
    <w:rsid w:val="00666005"/>
    <w:rsid w:val="0067119B"/>
    <w:rsid w:val="0067192E"/>
    <w:rsid w:val="00675D41"/>
    <w:rsid w:val="00677A51"/>
    <w:rsid w:val="006823C3"/>
    <w:rsid w:val="00686DED"/>
    <w:rsid w:val="00692DC1"/>
    <w:rsid w:val="00696BAA"/>
    <w:rsid w:val="006A2A25"/>
    <w:rsid w:val="006A3853"/>
    <w:rsid w:val="006A52E4"/>
    <w:rsid w:val="006A53BA"/>
    <w:rsid w:val="006A6AE8"/>
    <w:rsid w:val="006A7E8E"/>
    <w:rsid w:val="006B13B5"/>
    <w:rsid w:val="006B3992"/>
    <w:rsid w:val="006B3BDE"/>
    <w:rsid w:val="006B4DB8"/>
    <w:rsid w:val="006B7338"/>
    <w:rsid w:val="006B7517"/>
    <w:rsid w:val="006C078D"/>
    <w:rsid w:val="006C0CB0"/>
    <w:rsid w:val="006C6A44"/>
    <w:rsid w:val="006C70DB"/>
    <w:rsid w:val="006C7250"/>
    <w:rsid w:val="006C7723"/>
    <w:rsid w:val="006D0CAA"/>
    <w:rsid w:val="006D4ED8"/>
    <w:rsid w:val="006E05AC"/>
    <w:rsid w:val="006E1333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3443"/>
    <w:rsid w:val="007038AA"/>
    <w:rsid w:val="00704CFF"/>
    <w:rsid w:val="00706103"/>
    <w:rsid w:val="00706B34"/>
    <w:rsid w:val="00707487"/>
    <w:rsid w:val="0071018C"/>
    <w:rsid w:val="00712159"/>
    <w:rsid w:val="00713099"/>
    <w:rsid w:val="007204BD"/>
    <w:rsid w:val="0072435B"/>
    <w:rsid w:val="0073113A"/>
    <w:rsid w:val="007322D6"/>
    <w:rsid w:val="00733B39"/>
    <w:rsid w:val="0073422F"/>
    <w:rsid w:val="00737F62"/>
    <w:rsid w:val="00741077"/>
    <w:rsid w:val="00744489"/>
    <w:rsid w:val="00746966"/>
    <w:rsid w:val="00750E3E"/>
    <w:rsid w:val="00750E8A"/>
    <w:rsid w:val="007531F1"/>
    <w:rsid w:val="00762723"/>
    <w:rsid w:val="00763C2B"/>
    <w:rsid w:val="0076456A"/>
    <w:rsid w:val="007726AD"/>
    <w:rsid w:val="007748B0"/>
    <w:rsid w:val="0077626A"/>
    <w:rsid w:val="0077628B"/>
    <w:rsid w:val="00780774"/>
    <w:rsid w:val="007832DB"/>
    <w:rsid w:val="007846D0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B0D83"/>
    <w:rsid w:val="007B4DA6"/>
    <w:rsid w:val="007C1EA8"/>
    <w:rsid w:val="007C2AE2"/>
    <w:rsid w:val="007C2B6B"/>
    <w:rsid w:val="007C2F91"/>
    <w:rsid w:val="007C6B88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6E68"/>
    <w:rsid w:val="007F0B50"/>
    <w:rsid w:val="007F1EB5"/>
    <w:rsid w:val="007F4495"/>
    <w:rsid w:val="007F4BED"/>
    <w:rsid w:val="007F5C11"/>
    <w:rsid w:val="007F63EA"/>
    <w:rsid w:val="007F7590"/>
    <w:rsid w:val="00800622"/>
    <w:rsid w:val="00800F62"/>
    <w:rsid w:val="008167FC"/>
    <w:rsid w:val="008168AB"/>
    <w:rsid w:val="008174D7"/>
    <w:rsid w:val="0082022E"/>
    <w:rsid w:val="00822AE7"/>
    <w:rsid w:val="00822FF7"/>
    <w:rsid w:val="0082499A"/>
    <w:rsid w:val="00826350"/>
    <w:rsid w:val="00826A31"/>
    <w:rsid w:val="00826FCC"/>
    <w:rsid w:val="008323A0"/>
    <w:rsid w:val="00833928"/>
    <w:rsid w:val="008340E5"/>
    <w:rsid w:val="00841292"/>
    <w:rsid w:val="00846BE3"/>
    <w:rsid w:val="00847EDD"/>
    <w:rsid w:val="00851FBE"/>
    <w:rsid w:val="008523E9"/>
    <w:rsid w:val="00854193"/>
    <w:rsid w:val="00862E3C"/>
    <w:rsid w:val="00864A2E"/>
    <w:rsid w:val="00865950"/>
    <w:rsid w:val="008669CB"/>
    <w:rsid w:val="00867063"/>
    <w:rsid w:val="00870CB1"/>
    <w:rsid w:val="00872673"/>
    <w:rsid w:val="00874931"/>
    <w:rsid w:val="008757C4"/>
    <w:rsid w:val="0087679A"/>
    <w:rsid w:val="00876A77"/>
    <w:rsid w:val="00876E67"/>
    <w:rsid w:val="00877D0B"/>
    <w:rsid w:val="00883BE0"/>
    <w:rsid w:val="00884945"/>
    <w:rsid w:val="00884EDB"/>
    <w:rsid w:val="00885181"/>
    <w:rsid w:val="00885254"/>
    <w:rsid w:val="00892087"/>
    <w:rsid w:val="008946E5"/>
    <w:rsid w:val="008948E0"/>
    <w:rsid w:val="008A0D34"/>
    <w:rsid w:val="008A1AD5"/>
    <w:rsid w:val="008A24C5"/>
    <w:rsid w:val="008A57BC"/>
    <w:rsid w:val="008B1E0E"/>
    <w:rsid w:val="008B1F76"/>
    <w:rsid w:val="008B2204"/>
    <w:rsid w:val="008B38B4"/>
    <w:rsid w:val="008B7FA0"/>
    <w:rsid w:val="008C066D"/>
    <w:rsid w:val="008C1A3D"/>
    <w:rsid w:val="008C3B72"/>
    <w:rsid w:val="008C3DF7"/>
    <w:rsid w:val="008C44B8"/>
    <w:rsid w:val="008C568E"/>
    <w:rsid w:val="008D2391"/>
    <w:rsid w:val="008D2A53"/>
    <w:rsid w:val="008D2C6D"/>
    <w:rsid w:val="008E0041"/>
    <w:rsid w:val="008E4E6E"/>
    <w:rsid w:val="008E6658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26EFD"/>
    <w:rsid w:val="00930C23"/>
    <w:rsid w:val="009324E6"/>
    <w:rsid w:val="00933357"/>
    <w:rsid w:val="00933BE4"/>
    <w:rsid w:val="00934765"/>
    <w:rsid w:val="00935F76"/>
    <w:rsid w:val="00937434"/>
    <w:rsid w:val="00940DEA"/>
    <w:rsid w:val="00945D7A"/>
    <w:rsid w:val="009517A7"/>
    <w:rsid w:val="00953B72"/>
    <w:rsid w:val="00956986"/>
    <w:rsid w:val="00956C49"/>
    <w:rsid w:val="009625D1"/>
    <w:rsid w:val="009645B3"/>
    <w:rsid w:val="009671ED"/>
    <w:rsid w:val="00967DDA"/>
    <w:rsid w:val="00970967"/>
    <w:rsid w:val="00974A22"/>
    <w:rsid w:val="009754B4"/>
    <w:rsid w:val="00981EAA"/>
    <w:rsid w:val="00982FC2"/>
    <w:rsid w:val="00983123"/>
    <w:rsid w:val="00991B80"/>
    <w:rsid w:val="0099220A"/>
    <w:rsid w:val="00993972"/>
    <w:rsid w:val="00996365"/>
    <w:rsid w:val="00997461"/>
    <w:rsid w:val="009A0259"/>
    <w:rsid w:val="009A300F"/>
    <w:rsid w:val="009A306E"/>
    <w:rsid w:val="009A6C78"/>
    <w:rsid w:val="009B4B39"/>
    <w:rsid w:val="009B4C18"/>
    <w:rsid w:val="009B75ED"/>
    <w:rsid w:val="009C0DD8"/>
    <w:rsid w:val="009C1D18"/>
    <w:rsid w:val="009C2D35"/>
    <w:rsid w:val="009C2E9C"/>
    <w:rsid w:val="009C4466"/>
    <w:rsid w:val="009D28E8"/>
    <w:rsid w:val="009D2D20"/>
    <w:rsid w:val="009D64A2"/>
    <w:rsid w:val="009D78D2"/>
    <w:rsid w:val="009E0200"/>
    <w:rsid w:val="009E35C5"/>
    <w:rsid w:val="009E4CF4"/>
    <w:rsid w:val="009E6CE2"/>
    <w:rsid w:val="009F3500"/>
    <w:rsid w:val="009F5B08"/>
    <w:rsid w:val="009F70D5"/>
    <w:rsid w:val="00A01C8B"/>
    <w:rsid w:val="00A026A9"/>
    <w:rsid w:val="00A04003"/>
    <w:rsid w:val="00A0546E"/>
    <w:rsid w:val="00A05F20"/>
    <w:rsid w:val="00A10B37"/>
    <w:rsid w:val="00A1165E"/>
    <w:rsid w:val="00A16076"/>
    <w:rsid w:val="00A1690E"/>
    <w:rsid w:val="00A20D67"/>
    <w:rsid w:val="00A24A95"/>
    <w:rsid w:val="00A373A4"/>
    <w:rsid w:val="00A40D1D"/>
    <w:rsid w:val="00A4231E"/>
    <w:rsid w:val="00A46980"/>
    <w:rsid w:val="00A512AB"/>
    <w:rsid w:val="00A5212F"/>
    <w:rsid w:val="00A54D54"/>
    <w:rsid w:val="00A55FC8"/>
    <w:rsid w:val="00A56D40"/>
    <w:rsid w:val="00A61745"/>
    <w:rsid w:val="00A62452"/>
    <w:rsid w:val="00A64476"/>
    <w:rsid w:val="00A6552A"/>
    <w:rsid w:val="00A65F5B"/>
    <w:rsid w:val="00A67135"/>
    <w:rsid w:val="00A67994"/>
    <w:rsid w:val="00A73832"/>
    <w:rsid w:val="00A7556A"/>
    <w:rsid w:val="00A81334"/>
    <w:rsid w:val="00A84F98"/>
    <w:rsid w:val="00A855CC"/>
    <w:rsid w:val="00A85DAF"/>
    <w:rsid w:val="00A8634D"/>
    <w:rsid w:val="00A86356"/>
    <w:rsid w:val="00A86542"/>
    <w:rsid w:val="00A927ED"/>
    <w:rsid w:val="00A96C34"/>
    <w:rsid w:val="00AA0030"/>
    <w:rsid w:val="00AA0257"/>
    <w:rsid w:val="00AA044C"/>
    <w:rsid w:val="00AA3A10"/>
    <w:rsid w:val="00AA4AEB"/>
    <w:rsid w:val="00AB2489"/>
    <w:rsid w:val="00AB2C63"/>
    <w:rsid w:val="00AB44BD"/>
    <w:rsid w:val="00AC18E5"/>
    <w:rsid w:val="00AC43D9"/>
    <w:rsid w:val="00AC7826"/>
    <w:rsid w:val="00AD2E5F"/>
    <w:rsid w:val="00AD5DE1"/>
    <w:rsid w:val="00AD7DB6"/>
    <w:rsid w:val="00AE1DCE"/>
    <w:rsid w:val="00AE42A3"/>
    <w:rsid w:val="00AE448A"/>
    <w:rsid w:val="00AE57F9"/>
    <w:rsid w:val="00AF1BF7"/>
    <w:rsid w:val="00AF30B7"/>
    <w:rsid w:val="00AF65FF"/>
    <w:rsid w:val="00B0025F"/>
    <w:rsid w:val="00B00BF7"/>
    <w:rsid w:val="00B101A3"/>
    <w:rsid w:val="00B10C19"/>
    <w:rsid w:val="00B13833"/>
    <w:rsid w:val="00B16DAF"/>
    <w:rsid w:val="00B20512"/>
    <w:rsid w:val="00B21899"/>
    <w:rsid w:val="00B2200A"/>
    <w:rsid w:val="00B23317"/>
    <w:rsid w:val="00B23AAE"/>
    <w:rsid w:val="00B23ADC"/>
    <w:rsid w:val="00B24562"/>
    <w:rsid w:val="00B25E9E"/>
    <w:rsid w:val="00B32C91"/>
    <w:rsid w:val="00B332CB"/>
    <w:rsid w:val="00B34BB8"/>
    <w:rsid w:val="00B35A26"/>
    <w:rsid w:val="00B35F46"/>
    <w:rsid w:val="00B36B5E"/>
    <w:rsid w:val="00B4235F"/>
    <w:rsid w:val="00B42962"/>
    <w:rsid w:val="00B45A94"/>
    <w:rsid w:val="00B5515B"/>
    <w:rsid w:val="00B56E65"/>
    <w:rsid w:val="00B56F60"/>
    <w:rsid w:val="00B60C1D"/>
    <w:rsid w:val="00B626D9"/>
    <w:rsid w:val="00B64573"/>
    <w:rsid w:val="00B64C2D"/>
    <w:rsid w:val="00B6598D"/>
    <w:rsid w:val="00B661C9"/>
    <w:rsid w:val="00B6696C"/>
    <w:rsid w:val="00B66ED5"/>
    <w:rsid w:val="00B71F78"/>
    <w:rsid w:val="00B7619A"/>
    <w:rsid w:val="00B76C18"/>
    <w:rsid w:val="00B81A1D"/>
    <w:rsid w:val="00B87D60"/>
    <w:rsid w:val="00B91BCC"/>
    <w:rsid w:val="00B967F5"/>
    <w:rsid w:val="00BA1168"/>
    <w:rsid w:val="00BA2A4A"/>
    <w:rsid w:val="00BA3D3B"/>
    <w:rsid w:val="00BA44C6"/>
    <w:rsid w:val="00BB14EA"/>
    <w:rsid w:val="00BB2DB5"/>
    <w:rsid w:val="00BB5EA2"/>
    <w:rsid w:val="00BB7EFE"/>
    <w:rsid w:val="00BC0246"/>
    <w:rsid w:val="00BC1D5B"/>
    <w:rsid w:val="00BC565B"/>
    <w:rsid w:val="00BC5F23"/>
    <w:rsid w:val="00BD0656"/>
    <w:rsid w:val="00BD271C"/>
    <w:rsid w:val="00BD27E1"/>
    <w:rsid w:val="00BD45B4"/>
    <w:rsid w:val="00BE0489"/>
    <w:rsid w:val="00BE2BB2"/>
    <w:rsid w:val="00BE3FC3"/>
    <w:rsid w:val="00BE6E4F"/>
    <w:rsid w:val="00BF1699"/>
    <w:rsid w:val="00BF16E0"/>
    <w:rsid w:val="00BF599F"/>
    <w:rsid w:val="00BF64DA"/>
    <w:rsid w:val="00BF71F6"/>
    <w:rsid w:val="00C02F33"/>
    <w:rsid w:val="00C1050A"/>
    <w:rsid w:val="00C11AD5"/>
    <w:rsid w:val="00C139D7"/>
    <w:rsid w:val="00C13D19"/>
    <w:rsid w:val="00C149A4"/>
    <w:rsid w:val="00C15307"/>
    <w:rsid w:val="00C1673A"/>
    <w:rsid w:val="00C2084C"/>
    <w:rsid w:val="00C2098A"/>
    <w:rsid w:val="00C20B19"/>
    <w:rsid w:val="00C2185E"/>
    <w:rsid w:val="00C21CAD"/>
    <w:rsid w:val="00C24A78"/>
    <w:rsid w:val="00C276A7"/>
    <w:rsid w:val="00C27EF4"/>
    <w:rsid w:val="00C322FC"/>
    <w:rsid w:val="00C32340"/>
    <w:rsid w:val="00C33BA8"/>
    <w:rsid w:val="00C37F67"/>
    <w:rsid w:val="00C401C1"/>
    <w:rsid w:val="00C42BE9"/>
    <w:rsid w:val="00C469B7"/>
    <w:rsid w:val="00C5156D"/>
    <w:rsid w:val="00C5495B"/>
    <w:rsid w:val="00C54F12"/>
    <w:rsid w:val="00C611D0"/>
    <w:rsid w:val="00C62E55"/>
    <w:rsid w:val="00C636E7"/>
    <w:rsid w:val="00C6531A"/>
    <w:rsid w:val="00C70B72"/>
    <w:rsid w:val="00C7135B"/>
    <w:rsid w:val="00C73114"/>
    <w:rsid w:val="00C7328A"/>
    <w:rsid w:val="00C743E7"/>
    <w:rsid w:val="00C7489D"/>
    <w:rsid w:val="00C7524D"/>
    <w:rsid w:val="00C818DE"/>
    <w:rsid w:val="00C840D6"/>
    <w:rsid w:val="00C84CE4"/>
    <w:rsid w:val="00C87125"/>
    <w:rsid w:val="00C91660"/>
    <w:rsid w:val="00C94B0F"/>
    <w:rsid w:val="00C9704D"/>
    <w:rsid w:val="00CA0C3D"/>
    <w:rsid w:val="00CA16B2"/>
    <w:rsid w:val="00CA399D"/>
    <w:rsid w:val="00CA3C63"/>
    <w:rsid w:val="00CB15EB"/>
    <w:rsid w:val="00CB41E3"/>
    <w:rsid w:val="00CB64C8"/>
    <w:rsid w:val="00CB6CC9"/>
    <w:rsid w:val="00CB7571"/>
    <w:rsid w:val="00CB76CC"/>
    <w:rsid w:val="00CC06F3"/>
    <w:rsid w:val="00CC0917"/>
    <w:rsid w:val="00CC11DE"/>
    <w:rsid w:val="00CC12DE"/>
    <w:rsid w:val="00CC1BCB"/>
    <w:rsid w:val="00CC2991"/>
    <w:rsid w:val="00CC3D64"/>
    <w:rsid w:val="00CC50D3"/>
    <w:rsid w:val="00CD0070"/>
    <w:rsid w:val="00CD292E"/>
    <w:rsid w:val="00CD40C9"/>
    <w:rsid w:val="00CD4651"/>
    <w:rsid w:val="00CD6370"/>
    <w:rsid w:val="00CD6DB8"/>
    <w:rsid w:val="00CE0D4F"/>
    <w:rsid w:val="00CE71D1"/>
    <w:rsid w:val="00CE787D"/>
    <w:rsid w:val="00CF20F9"/>
    <w:rsid w:val="00CF74C4"/>
    <w:rsid w:val="00CF7B81"/>
    <w:rsid w:val="00CF7E53"/>
    <w:rsid w:val="00D01305"/>
    <w:rsid w:val="00D02A56"/>
    <w:rsid w:val="00D04C9D"/>
    <w:rsid w:val="00D05B75"/>
    <w:rsid w:val="00D075D6"/>
    <w:rsid w:val="00D07991"/>
    <w:rsid w:val="00D13AB3"/>
    <w:rsid w:val="00D14329"/>
    <w:rsid w:val="00D15453"/>
    <w:rsid w:val="00D15EDB"/>
    <w:rsid w:val="00D205F3"/>
    <w:rsid w:val="00D243E2"/>
    <w:rsid w:val="00D244D8"/>
    <w:rsid w:val="00D25A5F"/>
    <w:rsid w:val="00D30300"/>
    <w:rsid w:val="00D32CB1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5867"/>
    <w:rsid w:val="00D6692A"/>
    <w:rsid w:val="00D66EB9"/>
    <w:rsid w:val="00D70879"/>
    <w:rsid w:val="00D70F3C"/>
    <w:rsid w:val="00D81C68"/>
    <w:rsid w:val="00D874E5"/>
    <w:rsid w:val="00D87E82"/>
    <w:rsid w:val="00D90FA8"/>
    <w:rsid w:val="00D91C1B"/>
    <w:rsid w:val="00D924C4"/>
    <w:rsid w:val="00DA14AE"/>
    <w:rsid w:val="00DA516C"/>
    <w:rsid w:val="00DB146F"/>
    <w:rsid w:val="00DB2C8B"/>
    <w:rsid w:val="00DB4FC5"/>
    <w:rsid w:val="00DC216B"/>
    <w:rsid w:val="00DC2E6A"/>
    <w:rsid w:val="00DC339C"/>
    <w:rsid w:val="00DC45E3"/>
    <w:rsid w:val="00DC4BE0"/>
    <w:rsid w:val="00DC74B9"/>
    <w:rsid w:val="00DD2344"/>
    <w:rsid w:val="00DD294F"/>
    <w:rsid w:val="00DD342C"/>
    <w:rsid w:val="00DE19BE"/>
    <w:rsid w:val="00DE3328"/>
    <w:rsid w:val="00DE432C"/>
    <w:rsid w:val="00DE4C70"/>
    <w:rsid w:val="00DE539A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25E0"/>
    <w:rsid w:val="00E0367D"/>
    <w:rsid w:val="00E0480A"/>
    <w:rsid w:val="00E11D29"/>
    <w:rsid w:val="00E14A19"/>
    <w:rsid w:val="00E16E8E"/>
    <w:rsid w:val="00E2021A"/>
    <w:rsid w:val="00E20A45"/>
    <w:rsid w:val="00E220A9"/>
    <w:rsid w:val="00E24794"/>
    <w:rsid w:val="00E24BFF"/>
    <w:rsid w:val="00E2514D"/>
    <w:rsid w:val="00E30487"/>
    <w:rsid w:val="00E307F1"/>
    <w:rsid w:val="00E346F7"/>
    <w:rsid w:val="00E35CEF"/>
    <w:rsid w:val="00E3719C"/>
    <w:rsid w:val="00E3767F"/>
    <w:rsid w:val="00E50AC3"/>
    <w:rsid w:val="00E51590"/>
    <w:rsid w:val="00E55859"/>
    <w:rsid w:val="00E562E1"/>
    <w:rsid w:val="00E56A82"/>
    <w:rsid w:val="00E56DEB"/>
    <w:rsid w:val="00E571C1"/>
    <w:rsid w:val="00E610E9"/>
    <w:rsid w:val="00E61310"/>
    <w:rsid w:val="00E654C9"/>
    <w:rsid w:val="00E665D5"/>
    <w:rsid w:val="00E66BC9"/>
    <w:rsid w:val="00E70E1F"/>
    <w:rsid w:val="00E714D6"/>
    <w:rsid w:val="00E721BB"/>
    <w:rsid w:val="00E73A43"/>
    <w:rsid w:val="00E74F17"/>
    <w:rsid w:val="00E75B3B"/>
    <w:rsid w:val="00E800C0"/>
    <w:rsid w:val="00E8786D"/>
    <w:rsid w:val="00E913EB"/>
    <w:rsid w:val="00E920F3"/>
    <w:rsid w:val="00E929F8"/>
    <w:rsid w:val="00E94091"/>
    <w:rsid w:val="00E943BF"/>
    <w:rsid w:val="00E94E78"/>
    <w:rsid w:val="00E95029"/>
    <w:rsid w:val="00E9659A"/>
    <w:rsid w:val="00E966B7"/>
    <w:rsid w:val="00E97577"/>
    <w:rsid w:val="00EA1EC2"/>
    <w:rsid w:val="00EA31EA"/>
    <w:rsid w:val="00EA57AC"/>
    <w:rsid w:val="00EB09A0"/>
    <w:rsid w:val="00EB0B76"/>
    <w:rsid w:val="00EB4624"/>
    <w:rsid w:val="00EB5A31"/>
    <w:rsid w:val="00EC3B55"/>
    <w:rsid w:val="00EC4746"/>
    <w:rsid w:val="00EC4EC0"/>
    <w:rsid w:val="00EC4F79"/>
    <w:rsid w:val="00ED1391"/>
    <w:rsid w:val="00ED2957"/>
    <w:rsid w:val="00ED4B0E"/>
    <w:rsid w:val="00ED5598"/>
    <w:rsid w:val="00ED5883"/>
    <w:rsid w:val="00ED68B8"/>
    <w:rsid w:val="00ED69EF"/>
    <w:rsid w:val="00EE635E"/>
    <w:rsid w:val="00EE73C9"/>
    <w:rsid w:val="00EF3E24"/>
    <w:rsid w:val="00EF6BD3"/>
    <w:rsid w:val="00EF6DDF"/>
    <w:rsid w:val="00F02FC1"/>
    <w:rsid w:val="00F035BA"/>
    <w:rsid w:val="00F04407"/>
    <w:rsid w:val="00F05C92"/>
    <w:rsid w:val="00F071D9"/>
    <w:rsid w:val="00F11545"/>
    <w:rsid w:val="00F12C96"/>
    <w:rsid w:val="00F13CDA"/>
    <w:rsid w:val="00F14EB7"/>
    <w:rsid w:val="00F1727B"/>
    <w:rsid w:val="00F227A5"/>
    <w:rsid w:val="00F2416D"/>
    <w:rsid w:val="00F2449E"/>
    <w:rsid w:val="00F31834"/>
    <w:rsid w:val="00F3245A"/>
    <w:rsid w:val="00F333F2"/>
    <w:rsid w:val="00F33678"/>
    <w:rsid w:val="00F33C06"/>
    <w:rsid w:val="00F35488"/>
    <w:rsid w:val="00F37569"/>
    <w:rsid w:val="00F37BA2"/>
    <w:rsid w:val="00F37E24"/>
    <w:rsid w:val="00F4468F"/>
    <w:rsid w:val="00F50635"/>
    <w:rsid w:val="00F513EA"/>
    <w:rsid w:val="00F53B93"/>
    <w:rsid w:val="00F5484E"/>
    <w:rsid w:val="00F554F4"/>
    <w:rsid w:val="00F579F1"/>
    <w:rsid w:val="00F6173C"/>
    <w:rsid w:val="00F62272"/>
    <w:rsid w:val="00F64B1E"/>
    <w:rsid w:val="00F6668C"/>
    <w:rsid w:val="00F66F11"/>
    <w:rsid w:val="00F71D42"/>
    <w:rsid w:val="00F71F3F"/>
    <w:rsid w:val="00F7663C"/>
    <w:rsid w:val="00F77F3F"/>
    <w:rsid w:val="00F801A0"/>
    <w:rsid w:val="00F81215"/>
    <w:rsid w:val="00F8223F"/>
    <w:rsid w:val="00F827B5"/>
    <w:rsid w:val="00F85F92"/>
    <w:rsid w:val="00F86959"/>
    <w:rsid w:val="00F942F9"/>
    <w:rsid w:val="00F94D8C"/>
    <w:rsid w:val="00F95B06"/>
    <w:rsid w:val="00FA1E7E"/>
    <w:rsid w:val="00FA749C"/>
    <w:rsid w:val="00FA77AD"/>
    <w:rsid w:val="00FB180D"/>
    <w:rsid w:val="00FB4126"/>
    <w:rsid w:val="00FC021A"/>
    <w:rsid w:val="00FC1314"/>
    <w:rsid w:val="00FC1B3A"/>
    <w:rsid w:val="00FC1B48"/>
    <w:rsid w:val="00FC3261"/>
    <w:rsid w:val="00FC3EF0"/>
    <w:rsid w:val="00FC5063"/>
    <w:rsid w:val="00FC6C8E"/>
    <w:rsid w:val="00FD2BF2"/>
    <w:rsid w:val="00FD31A8"/>
    <w:rsid w:val="00FD5D08"/>
    <w:rsid w:val="00FD7927"/>
    <w:rsid w:val="00FD7C39"/>
    <w:rsid w:val="00FE17DA"/>
    <w:rsid w:val="00FE20DE"/>
    <w:rsid w:val="00FE6D55"/>
    <w:rsid w:val="00FF11D5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9641E9DC-D23A-4040-8E35-B9CF3FC7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719C"/>
    <w:pPr>
      <w:ind w:left="720"/>
      <w:contextualSpacing/>
    </w:pPr>
  </w:style>
  <w:style w:type="character" w:customStyle="1" w:styleId="algo-summary">
    <w:name w:val="algo-summary"/>
    <w:basedOn w:val="DefaultParagraphFont"/>
    <w:rsid w:val="009C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8\Saopstenja\Obrazovanje\DD51\NB_Srednje_saop_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Rzsftp.statsrb.lan\publicistikarazmena$\Ostalo\Milan%20Sormaz\%23%23%23Saopstenja-2018\DD51\NB_Srednje_saop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sr-Cyrl-RS" sz="9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Графикон 1. Ученици</a:t>
            </a:r>
            <a:r>
              <a:rPr lang="sr-Cyrl-RS" sz="9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који су завршили редовну средњу школу према врсти програма и полу</a:t>
            </a:r>
            <a:endParaRPr lang="en-US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3945807619746395E-2"/>
          <c:y val="0.2050907258064516"/>
          <c:w val="0.90322551125542228"/>
          <c:h val="0.56624372936245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Sheet1!$R$17</c:f>
              <c:strCache>
                <c:ptCount val="1"/>
                <c:pt idx="0">
                  <c:v>Гимназија</c:v>
                </c:pt>
              </c:strCache>
            </c:strRef>
          </c:tx>
          <c:spPr>
            <a:solidFill>
              <a:srgbClr val="2F415B"/>
            </a:solidFill>
            <a:ln>
              <a:noFill/>
            </a:ln>
            <a:effectLst/>
          </c:spPr>
          <c:invertIfNegative val="0"/>
          <c:cat>
            <c:strRef>
              <c:f>Sheet1!$S$16:$U$16</c:f>
              <c:strCache>
                <c:ptCount val="3"/>
                <c:pt idx="0">
                  <c:v>Укупно</c:v>
                </c:pt>
                <c:pt idx="1">
                  <c:v>Девојчице</c:v>
                </c:pt>
                <c:pt idx="2">
                  <c:v>Дечаци</c:v>
                </c:pt>
              </c:strCache>
            </c:strRef>
          </c:cat>
          <c:val>
            <c:numRef>
              <c:f>Sheet1!$S$17:$U$17</c:f>
              <c:numCache>
                <c:formatCode>General</c:formatCode>
                <c:ptCount val="3"/>
                <c:pt idx="0">
                  <c:v>15168</c:v>
                </c:pt>
                <c:pt idx="1">
                  <c:v>8817</c:v>
                </c:pt>
                <c:pt idx="2">
                  <c:v>6351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7-4460-A51E-36E8BBD49C88}"/>
            </c:ext>
          </c:extLst>
        </c:ser>
        <c:ser>
          <c:idx val="1"/>
          <c:order val="1"/>
          <c:tx>
            <c:strRef>
              <c:f>Sheet1!$R$18</c:f>
              <c:strCache>
                <c:ptCount val="1"/>
                <c:pt idx="0">
                  <c:v>Четворогодишња средња стручна школа</c:v>
                </c:pt>
              </c:strCache>
            </c:strRef>
          </c:tx>
          <c:spPr>
            <a:solidFill>
              <a:srgbClr val="F0E2C9"/>
            </a:solidFill>
            <a:ln>
              <a:noFill/>
            </a:ln>
            <a:effectLst/>
          </c:spPr>
          <c:invertIfNegative val="0"/>
          <c:cat>
            <c:strRef>
              <c:f>Sheet1!$S$16:$U$16</c:f>
              <c:strCache>
                <c:ptCount val="3"/>
                <c:pt idx="0">
                  <c:v>Укупно</c:v>
                </c:pt>
                <c:pt idx="1">
                  <c:v>Девојчице</c:v>
                </c:pt>
                <c:pt idx="2">
                  <c:v>Дечаци</c:v>
                </c:pt>
              </c:strCache>
            </c:strRef>
          </c:cat>
          <c:val>
            <c:numRef>
              <c:f>Sheet1!$S$18:$U$18</c:f>
              <c:numCache>
                <c:formatCode>General</c:formatCode>
                <c:ptCount val="3"/>
                <c:pt idx="0">
                  <c:v>37474</c:v>
                </c:pt>
                <c:pt idx="1">
                  <c:v>19055</c:v>
                </c:pt>
                <c:pt idx="2">
                  <c:v>18419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77-4460-A51E-36E8BBD49C88}"/>
            </c:ext>
          </c:extLst>
        </c:ser>
        <c:ser>
          <c:idx val="2"/>
          <c:order val="2"/>
          <c:tx>
            <c:strRef>
              <c:f>Sheet1!$R$19</c:f>
              <c:strCache>
                <c:ptCount val="1"/>
                <c:pt idx="0">
                  <c:v>Трогодишња средња стручна школа</c:v>
                </c:pt>
              </c:strCache>
            </c:strRef>
          </c:tx>
          <c:spPr>
            <a:solidFill>
              <a:srgbClr val="81A1C8"/>
            </a:solidFill>
            <a:ln>
              <a:noFill/>
            </a:ln>
            <a:effectLst/>
          </c:spPr>
          <c:invertIfNegative val="0"/>
          <c:cat>
            <c:strRef>
              <c:f>Sheet1!$S$16:$U$16</c:f>
              <c:strCache>
                <c:ptCount val="3"/>
                <c:pt idx="0">
                  <c:v>Укупно</c:v>
                </c:pt>
                <c:pt idx="1">
                  <c:v>Девојчице</c:v>
                </c:pt>
                <c:pt idx="2">
                  <c:v>Дечаци</c:v>
                </c:pt>
              </c:strCache>
            </c:strRef>
          </c:cat>
          <c:val>
            <c:numRef>
              <c:f>Sheet1!$S$19:$U$19</c:f>
              <c:numCache>
                <c:formatCode>General</c:formatCode>
                <c:ptCount val="3"/>
                <c:pt idx="0">
                  <c:v>6306</c:v>
                </c:pt>
                <c:pt idx="1">
                  <c:v>1901</c:v>
                </c:pt>
                <c:pt idx="2">
                  <c:v>4405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77-4460-A51E-36E8BBD49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8234752"/>
        <c:axId val="98236288"/>
      </c:barChart>
      <c:catAx>
        <c:axId val="9823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8236288"/>
        <c:crosses val="autoZero"/>
        <c:auto val="1"/>
        <c:lblAlgn val="ctr"/>
        <c:lblOffset val="100"/>
        <c:noMultiLvlLbl val="0"/>
      </c:catAx>
      <c:valAx>
        <c:axId val="98236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823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118115955646668E-2"/>
          <c:y val="0.89284194818389639"/>
          <c:w val="0.9507410333695836"/>
          <c:h val="7.93799212598425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317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sr-Cyrl-RS" sz="9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Графикон 2. Ученици који су завршили редовну средњу школу према подручјима рада и полу</a:t>
            </a:r>
            <a:endParaRPr lang="en-US" sz="9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9817856611721392"/>
          <c:y val="0.10290598290598291"/>
          <c:w val="0.57071412780906228"/>
          <c:h val="0.796685371635469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[NB_Srednje_saop_2018.xlsx]Sheet1!$B$48</c:f>
              <c:strCache>
                <c:ptCount val="1"/>
                <c:pt idx="0">
                  <c:v>Дечаци</c:v>
                </c:pt>
              </c:strCache>
            </c:strRef>
          </c:tx>
          <c:spPr>
            <a:solidFill>
              <a:srgbClr val="81A1C8"/>
            </a:solidFill>
            <a:ln>
              <a:noFill/>
            </a:ln>
            <a:effectLst/>
          </c:spPr>
          <c:invertIfNegative val="0"/>
          <c:cat>
            <c:strRef>
              <c:f>[NB_Srednje_saop_2018.xlsx]Sheet1!$A$49:$A$65</c:f>
              <c:strCache>
                <c:ptCount val="17"/>
                <c:pt idx="0">
                  <c:v>  Хидрометеорологија</c:v>
                </c:pt>
                <c:pt idx="1">
                  <c:v>  Војне школе</c:v>
                </c:pt>
                <c:pt idx="2">
                  <c:v>  Геологија, рударство и металургија</c:v>
                </c:pt>
                <c:pt idx="3">
                  <c:v>  Текстилство и кожарство</c:v>
                </c:pt>
                <c:pt idx="4">
                  <c:v> Шумарство и обрада дрвета</c:v>
                </c:pt>
                <c:pt idx="5">
                  <c:v>  Остало (личне услуге)</c:v>
                </c:pt>
                <c:pt idx="6">
                  <c:v>  Култура, уметност и јавно информисање</c:v>
                </c:pt>
                <c:pt idx="7">
                  <c:v>  Геодезија и грађевинарство</c:v>
                </c:pt>
                <c:pt idx="8">
                  <c:v>  Хемија, неметали и графичарство</c:v>
                </c:pt>
                <c:pt idx="9">
                  <c:v>  Саобраћај</c:v>
                </c:pt>
                <c:pt idx="10">
                  <c:v> Пољопривреда, производња и прерада хране</c:v>
                </c:pt>
                <c:pt idx="11">
                  <c:v>  Машинство и обрада метала</c:v>
                </c:pt>
                <c:pt idx="12">
                  <c:v>  Трговина, угоститељство и туризам</c:v>
                </c:pt>
                <c:pt idx="13">
                  <c:v>  Еелектротехника</c:v>
                </c:pt>
                <c:pt idx="14">
                  <c:v>  Здравство и социјална заштита</c:v>
                </c:pt>
                <c:pt idx="15">
                  <c:v>  Економија, право и администрација</c:v>
                </c:pt>
                <c:pt idx="16">
                  <c:v> Гимназија</c:v>
                </c:pt>
              </c:strCache>
            </c:strRef>
          </c:cat>
          <c:val>
            <c:numRef>
              <c:f>[NB_Srednje_saop_2018.xlsx]Sheet1!$B$49:$B$65</c:f>
              <c:numCache>
                <c:formatCode>0.0</c:formatCode>
                <c:ptCount val="17"/>
                <c:pt idx="0">
                  <c:v>3.4275921165381321E-2</c:v>
                </c:pt>
                <c:pt idx="1">
                  <c:v>0.22622107969151672</c:v>
                </c:pt>
                <c:pt idx="2">
                  <c:v>0.63753213367609252</c:v>
                </c:pt>
                <c:pt idx="3">
                  <c:v>0.39760068551842331</c:v>
                </c:pt>
                <c:pt idx="4">
                  <c:v>1.3847472150814053</c:v>
                </c:pt>
                <c:pt idx="5">
                  <c:v>0.46272493573264784</c:v>
                </c:pt>
                <c:pt idx="6">
                  <c:v>1.3881748071979434</c:v>
                </c:pt>
                <c:pt idx="7">
                  <c:v>2.7763496143958868</c:v>
                </c:pt>
                <c:pt idx="8">
                  <c:v>2.3924592973436161</c:v>
                </c:pt>
                <c:pt idx="9">
                  <c:v>7.0745501285347041</c:v>
                </c:pt>
                <c:pt idx="10">
                  <c:v>6.0565552699228791</c:v>
                </c:pt>
                <c:pt idx="11">
                  <c:v>13.682947729220224</c:v>
                </c:pt>
                <c:pt idx="12">
                  <c:v>8.0171379605826907</c:v>
                </c:pt>
                <c:pt idx="13">
                  <c:v>17.388174807197942</c:v>
                </c:pt>
                <c:pt idx="14">
                  <c:v>5.3813196229648668</c:v>
                </c:pt>
                <c:pt idx="15">
                  <c:v>10.930591259640103</c:v>
                </c:pt>
                <c:pt idx="16">
                  <c:v>21.768637532133674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58-4799-B7CA-91351A29462F}"/>
            </c:ext>
          </c:extLst>
        </c:ser>
        <c:ser>
          <c:idx val="1"/>
          <c:order val="1"/>
          <c:tx>
            <c:strRef>
              <c:f>[NB_Srednje_saop_2018.xlsx]Sheet1!$C$48</c:f>
              <c:strCache>
                <c:ptCount val="1"/>
                <c:pt idx="0">
                  <c:v>Девојчице</c:v>
                </c:pt>
              </c:strCache>
            </c:strRef>
          </c:tx>
          <c:spPr>
            <a:solidFill>
              <a:srgbClr val="F0E2C9"/>
            </a:solidFill>
            <a:ln>
              <a:noFill/>
            </a:ln>
            <a:effectLst/>
          </c:spPr>
          <c:invertIfNegative val="0"/>
          <c:cat>
            <c:strRef>
              <c:f>[NB_Srednje_saop_2018.xlsx]Sheet1!$A$49:$A$65</c:f>
              <c:strCache>
                <c:ptCount val="17"/>
                <c:pt idx="0">
                  <c:v>  Хидрометеорологија</c:v>
                </c:pt>
                <c:pt idx="1">
                  <c:v>  Војне школе</c:v>
                </c:pt>
                <c:pt idx="2">
                  <c:v>  Геологија, рударство и металургија</c:v>
                </c:pt>
                <c:pt idx="3">
                  <c:v>  Текстилство и кожарство</c:v>
                </c:pt>
                <c:pt idx="4">
                  <c:v> Шумарство и обрада дрвета</c:v>
                </c:pt>
                <c:pt idx="5">
                  <c:v>  Остало (личне услуге)</c:v>
                </c:pt>
                <c:pt idx="6">
                  <c:v>  Култура, уметност и јавно информисање</c:v>
                </c:pt>
                <c:pt idx="7">
                  <c:v>  Геодезија и грађевинарство</c:v>
                </c:pt>
                <c:pt idx="8">
                  <c:v>  Хемија, неметали и графичарство</c:v>
                </c:pt>
                <c:pt idx="9">
                  <c:v>  Саобраћај</c:v>
                </c:pt>
                <c:pt idx="10">
                  <c:v> Пољопривреда, производња и прерада хране</c:v>
                </c:pt>
                <c:pt idx="11">
                  <c:v>  Машинство и обрада метала</c:v>
                </c:pt>
                <c:pt idx="12">
                  <c:v>  Трговина, угоститељство и туризам</c:v>
                </c:pt>
                <c:pt idx="13">
                  <c:v>  Еелектротехника</c:v>
                </c:pt>
                <c:pt idx="14">
                  <c:v>  Здравство и социјална заштита</c:v>
                </c:pt>
                <c:pt idx="15">
                  <c:v>  Економија, право и администрација</c:v>
                </c:pt>
                <c:pt idx="16">
                  <c:v> Гимназија</c:v>
                </c:pt>
              </c:strCache>
            </c:strRef>
          </c:cat>
          <c:val>
            <c:numRef>
              <c:f>[NB_Srednje_saop_2018.xlsx]Sheet1!$C$49:$C$65</c:f>
              <c:numCache>
                <c:formatCode>0.0</c:formatCode>
                <c:ptCount val="17"/>
                <c:pt idx="0">
                  <c:v>0.10747993148154367</c:v>
                </c:pt>
                <c:pt idx="1">
                  <c:v>0</c:v>
                </c:pt>
                <c:pt idx="2">
                  <c:v>0.26869982870385922</c:v>
                </c:pt>
                <c:pt idx="3">
                  <c:v>1.4845665535888219</c:v>
                </c:pt>
                <c:pt idx="4">
                  <c:v>0.70533705034763039</c:v>
                </c:pt>
                <c:pt idx="5">
                  <c:v>2.3645584925939609</c:v>
                </c:pt>
                <c:pt idx="6">
                  <c:v>2.4182984583347324</c:v>
                </c:pt>
                <c:pt idx="7">
                  <c:v>1.383804117824875</c:v>
                </c:pt>
                <c:pt idx="8">
                  <c:v>4.6820945151647466</c:v>
                </c:pt>
                <c:pt idx="9">
                  <c:v>3.3755415980922314</c:v>
                </c:pt>
                <c:pt idx="10">
                  <c:v>4.745910724481913</c:v>
                </c:pt>
                <c:pt idx="11">
                  <c:v>2.4787559197931013</c:v>
                </c:pt>
                <c:pt idx="12">
                  <c:v>9.4716689618110372</c:v>
                </c:pt>
                <c:pt idx="13">
                  <c:v>1.4476203271420414</c:v>
                </c:pt>
                <c:pt idx="14">
                  <c:v>16.038021025761594</c:v>
                </c:pt>
                <c:pt idx="15">
                  <c:v>19.413562623853828</c:v>
                </c:pt>
                <c:pt idx="16">
                  <c:v>29.614079871024085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58-4799-B7CA-91351A29462F}"/>
            </c:ext>
          </c:extLst>
        </c:ser>
        <c:ser>
          <c:idx val="2"/>
          <c:order val="2"/>
          <c:tx>
            <c:strRef>
              <c:f>[NB_Srednje_saop_2018.xlsx]Sheet1!$D$48</c:f>
              <c:strCache>
                <c:ptCount val="1"/>
                <c:pt idx="0">
                  <c:v>Укупно</c:v>
                </c:pt>
              </c:strCache>
            </c:strRef>
          </c:tx>
          <c:spPr>
            <a:solidFill>
              <a:srgbClr val="2F415B"/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rgbClr val="2F415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058-4799-B7CA-91351A29462F}"/>
              </c:ext>
            </c:extLst>
          </c:dPt>
          <c:cat>
            <c:strRef>
              <c:f>[NB_Srednje_saop_2018.xlsx]Sheet1!$A$49:$A$65</c:f>
              <c:strCache>
                <c:ptCount val="17"/>
                <c:pt idx="0">
                  <c:v>  Хидрометеорологија</c:v>
                </c:pt>
                <c:pt idx="1">
                  <c:v>  Војне школе</c:v>
                </c:pt>
                <c:pt idx="2">
                  <c:v>  Геологија, рударство и металургија</c:v>
                </c:pt>
                <c:pt idx="3">
                  <c:v>  Текстилство и кожарство</c:v>
                </c:pt>
                <c:pt idx="4">
                  <c:v> Шумарство и обрада дрвета</c:v>
                </c:pt>
                <c:pt idx="5">
                  <c:v>  Остало (личне услуге)</c:v>
                </c:pt>
                <c:pt idx="6">
                  <c:v>  Култура, уметност и јавно информисање</c:v>
                </c:pt>
                <c:pt idx="7">
                  <c:v>  Геодезија и грађевинарство</c:v>
                </c:pt>
                <c:pt idx="8">
                  <c:v>  Хемија, неметали и графичарство</c:v>
                </c:pt>
                <c:pt idx="9">
                  <c:v>  Саобраћај</c:v>
                </c:pt>
                <c:pt idx="10">
                  <c:v> Пољопривреда, производња и прерада хране</c:v>
                </c:pt>
                <c:pt idx="11">
                  <c:v>  Машинство и обрада метала</c:v>
                </c:pt>
                <c:pt idx="12">
                  <c:v>  Трговина, угоститељство и туризам</c:v>
                </c:pt>
                <c:pt idx="13">
                  <c:v>  Еелектротехника</c:v>
                </c:pt>
                <c:pt idx="14">
                  <c:v>  Здравство и социјална заштита</c:v>
                </c:pt>
                <c:pt idx="15">
                  <c:v>  Економија, право и администрација</c:v>
                </c:pt>
                <c:pt idx="16">
                  <c:v> Гимназија</c:v>
                </c:pt>
              </c:strCache>
            </c:strRef>
          </c:cat>
          <c:val>
            <c:numRef>
              <c:f>[NB_Srednje_saop_2018.xlsx]Sheet1!$D$49:$D$65</c:f>
              <c:numCache>
                <c:formatCode>0.0</c:formatCode>
                <c:ptCount val="17"/>
                <c:pt idx="0">
                  <c:v>7.1249236615321981E-2</c:v>
                </c:pt>
                <c:pt idx="1">
                  <c:v>0.11196308610979169</c:v>
                </c:pt>
                <c:pt idx="2">
                  <c:v>0.45124516523037256</c:v>
                </c:pt>
                <c:pt idx="3">
                  <c:v>0.9465970007464205</c:v>
                </c:pt>
                <c:pt idx="4">
                  <c:v>1.0415959829001831</c:v>
                </c:pt>
                <c:pt idx="5">
                  <c:v>1.4232883219108368</c:v>
                </c:pt>
                <c:pt idx="6">
                  <c:v>1.9084616950532671</c:v>
                </c:pt>
                <c:pt idx="7">
                  <c:v>2.0730135034267487</c:v>
                </c:pt>
                <c:pt idx="8">
                  <c:v>3.548890547601276</c:v>
                </c:pt>
                <c:pt idx="9">
                  <c:v>5.206283504105313</c:v>
                </c:pt>
                <c:pt idx="10">
                  <c:v>5.3945850580172356</c:v>
                </c:pt>
                <c:pt idx="11">
                  <c:v>8.0240211712017366</c:v>
                </c:pt>
                <c:pt idx="12">
                  <c:v>8.7517812309153822</c:v>
                </c:pt>
                <c:pt idx="13">
                  <c:v>9.3370428173983839</c:v>
                </c:pt>
                <c:pt idx="14">
                  <c:v>10.763723960100426</c:v>
                </c:pt>
                <c:pt idx="15">
                  <c:v>15.21510483816245</c:v>
                </c:pt>
                <c:pt idx="16">
                  <c:v>25.731152880504855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58-4799-B7CA-91351A2946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71783936"/>
        <c:axId val="71785472"/>
      </c:barChart>
      <c:catAx>
        <c:axId val="71783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1785472"/>
        <c:crosses val="autoZero"/>
        <c:auto val="1"/>
        <c:lblAlgn val="ctr"/>
        <c:lblOffset val="100"/>
        <c:noMultiLvlLbl val="0"/>
      </c:catAx>
      <c:valAx>
        <c:axId val="71785472"/>
        <c:scaling>
          <c:orientation val="minMax"/>
          <c:max val="3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178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825907481319814"/>
          <c:y val="0.94975791433186196"/>
          <c:w val="0.28236751617295824"/>
          <c:h val="3.10346954787299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317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F122-434A-4BFA-86C1-B804A4A3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4459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9</cp:revision>
  <cp:lastPrinted>2018-04-11T06:31:00Z</cp:lastPrinted>
  <dcterms:created xsi:type="dcterms:W3CDTF">2018-06-15T06:48:00Z</dcterms:created>
  <dcterms:modified xsi:type="dcterms:W3CDTF">2018-06-27T04:48:00Z</dcterms:modified>
</cp:coreProperties>
</file>