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F7B49B" Type="http://schemas.openxmlformats.org/officeDocument/2006/relationships/officeDocument" Target="/word/document.xml" /><Relationship Id="coreRF7B4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297 - Year LXIII, 31/10/2013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SERB297 PM10 311013</w:t>
            </w:r>
          </w:p>
        </w:tc>
      </w:tr>
    </w:tbl>
    <w:p>
      <w:pPr>
        <w:pStyle w:val="P27"/>
      </w:pPr>
    </w:p>
    <w:p>
      <w:pPr>
        <w:pStyle w:val="P26"/>
        <w:spacing w:before="720"/>
      </w:pPr>
      <w:r>
        <w:t>Retail trade turnover in the Republic of Serbia, September 2013</w:t>
      </w:r>
    </w:p>
    <w:p>
      <w:pPr>
        <w:pStyle w:val="P21"/>
        <w:spacing w:before="360" w:after="360"/>
      </w:pPr>
      <w:r>
        <w:t>– Preliminary results –</w:t>
      </w:r>
    </w:p>
    <w:p>
      <w:pPr>
        <w:pStyle w:val="P14"/>
        <w:spacing w:before="120" w:after="120"/>
        <w:ind w:firstLine="397"/>
      </w:pPr>
      <w:r>
        <w:t xml:space="preserve">According to the preliminary results, the turnover of retail trade in the Republic of Serbia in September 2013, compared to September 2012, decreased by 6.4% at current prices and by 8.6% at constant prices. In September 2013 compared to August 2013, the turnover decreased by 4.3% at current prices and by 4.7% at constant prices. </w:t>
      </w:r>
    </w:p>
    <w:p>
      <w:pPr>
        <w:pStyle w:val="P14"/>
        <w:spacing w:before="120" w:after="120"/>
        <w:ind w:firstLine="397"/>
        <w:rPr>
          <w:sz w:val="20"/>
        </w:rPr>
      </w:pPr>
      <w:r>
        <w:t>Comparing the first nine months of 2013 with the same period 2012, the retail trade turnover increased by 0.1% at current prices and decreased by 7.3% at constant prices.</w:t>
      </w:r>
    </w:p>
    <w:p>
      <w:pPr>
        <w:pStyle w:val="P2"/>
        <w:spacing w:after="40"/>
        <w:ind w:left="0"/>
      </w:pPr>
    </w:p>
    <w:p>
      <w:pPr>
        <w:pStyle w:val="P2"/>
        <w:spacing w:after="40"/>
        <w:ind w:left="0"/>
      </w:pP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33843998"/>
      <w:bookmarkEnd w:id="30"/>
      <w:bookmarkStart w:id="31" w:name="_1433844835"/>
      <w:bookmarkEnd w:id="31"/>
      <w:bookmarkStart w:id="32" w:name="_1436613490"/>
      <w:bookmarkEnd w:id="32"/>
      <w:bookmarkStart w:id="33" w:name="_1436614262"/>
      <w:bookmarkEnd w:id="33"/>
      <w:bookmarkStart w:id="34" w:name="_1439204438"/>
      <w:bookmarkEnd w:id="34"/>
      <w:bookmarkStart w:id="35" w:name="_1441784398"/>
      <w:bookmarkEnd w:id="35"/>
      <w:bookmarkStart w:id="36" w:name="_1444644931"/>
      <w:bookmarkEnd w:id="36"/>
      <w:bookmarkStart w:id="37" w:name="_1444644957"/>
      <w:bookmarkEnd w:id="37"/>
      <w:bookmarkStart w:id="38" w:name="_1444717751"/>
      <w:bookmarkEnd w:id="38"/>
      <w:bookmarkStart w:id="39" w:name="_1444717813"/>
      <w:bookmarkEnd w:id="39"/>
      <w:bookmarkStart w:id="40" w:name="_1444644966"/>
      <w:bookmarkEnd w:id="40"/>
      <w:bookmarkStart w:id="41" w:name="_1444644948"/>
      <w:bookmarkEnd w:id="41"/>
      <w:bookmarkStart w:id="42" w:name="_1444644762"/>
      <w:bookmarkEnd w:id="42"/>
      <w:bookmarkStart w:id="43" w:name="_1441779836"/>
      <w:bookmarkEnd w:id="43"/>
      <w:bookmarkStart w:id="44" w:name="_1436614267"/>
      <w:bookmarkEnd w:id="44"/>
      <w:bookmarkStart w:id="45" w:name="_1436614138"/>
      <w:bookmarkEnd w:id="45"/>
      <w:bookmarkStart w:id="46" w:name="_1436613412"/>
      <w:bookmarkEnd w:id="46"/>
      <w:bookmarkStart w:id="47" w:name="_1433844752"/>
      <w:bookmarkEnd w:id="47"/>
      <w:bookmarkStart w:id="48" w:name="_1433843912"/>
      <w:bookmarkEnd w:id="48"/>
      <w:bookmarkStart w:id="49" w:name="_1428738462"/>
      <w:bookmarkEnd w:id="49"/>
      <w:bookmarkStart w:id="50" w:name="_1428128740"/>
      <w:bookmarkEnd w:id="50"/>
      <w:bookmarkStart w:id="51" w:name="_1423475449"/>
      <w:bookmarkEnd w:id="51"/>
      <w:bookmarkStart w:id="52" w:name="_1423029574"/>
      <w:bookmarkEnd w:id="52"/>
      <w:bookmarkStart w:id="53" w:name="_1419945179"/>
      <w:bookmarkEnd w:id="53"/>
      <w:bookmarkStart w:id="54" w:name="_1418114923"/>
      <w:bookmarkEnd w:id="54"/>
      <w:bookmarkStart w:id="55" w:name="_1415608895"/>
      <w:bookmarkEnd w:id="55"/>
      <w:bookmarkStart w:id="56" w:name="_1412683599"/>
      <w:bookmarkEnd w:id="56"/>
      <w:bookmarkStart w:id="57" w:name="_1412683531"/>
      <w:bookmarkEnd w:id="57"/>
      <w:bookmarkStart w:id="58" w:name="_1410253915"/>
      <w:bookmarkEnd w:id="58"/>
      <w:bookmarkStart w:id="59" w:name="_1407583711"/>
      <w:bookmarkEnd w:id="59"/>
      <w:bookmarkStart w:id="60" w:name="_1401175561"/>
      <w:bookmarkEnd w:id="60"/>
      <w:bookmarkStart w:id="61" w:name="_1396959334"/>
      <w:bookmarkEnd w:id="61"/>
      <w:bookmarkStart w:id="62" w:name="_1396420409"/>
      <w:bookmarkEnd w:id="62"/>
      <w:bookmarkStart w:id="63" w:name="_1394517881"/>
      <w:bookmarkEnd w:id="63"/>
      <w:bookmarkStart w:id="64" w:name="_1394516914"/>
      <w:bookmarkEnd w:id="64"/>
      <w:bookmarkStart w:id="65" w:name="_1392536296"/>
      <w:bookmarkEnd w:id="65"/>
      <w:bookmarkStart w:id="66" w:name="_1362995495"/>
      <w:bookmarkEnd w:id="66"/>
      <w:bookmarkStart w:id="67" w:name="_1362995345"/>
      <w:bookmarkEnd w:id="67"/>
      <w:bookmarkStart w:id="68" w:name="_1362995231"/>
      <w:bookmarkEnd w:id="68"/>
      <w:bookmarkStart w:id="69" w:name="_1362995094"/>
      <w:bookmarkEnd w:id="69"/>
      <w:bookmarkStart w:id="70" w:name="_1360390771"/>
      <w:bookmarkEnd w:id="70"/>
      <w:bookmarkStart w:id="71" w:name="_1360389603"/>
      <w:bookmarkEnd w:id="71"/>
      <w:bookmarkStart w:id="72" w:name="_1360389179"/>
      <w:bookmarkEnd w:id="72"/>
      <w:bookmarkStart w:id="73" w:name="_1360145151"/>
      <w:bookmarkEnd w:id="73"/>
      <w:bookmarkStart w:id="74" w:name="_1359889055"/>
      <w:bookmarkEnd w:id="74"/>
      <w:bookmarkStart w:id="75" w:name="_1358683586"/>
      <w:bookmarkEnd w:id="75"/>
      <w:bookmarkStart w:id="76" w:name="_1358335734"/>
      <w:bookmarkEnd w:id="76"/>
      <w:bookmarkStart w:id="77" w:name="_1358335502"/>
      <w:bookmarkEnd w:id="77"/>
      <w:r>
        <w:fldChar w:fldCharType="separate"/>
      </w:r>
      <w:r>
        <w:drawing>
          <wp:inline xmlns:wp="http://schemas.openxmlformats.org/drawingml/2006/wordprocessingDrawing">
            <wp:extent cx="6190615" cy="38188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190615" cy="3818890"/>
                    </a:xfrm>
                    <a:prstGeom prst="rect"/>
                    <a:noFill/>
                  </pic:spPr>
                </pic:pic>
              </a:graphicData>
            </a:graphic>
          </wp:inline>
        </w:drawing>
      </w:r>
      <w:r>
        <w:fldChar w:fldCharType="end"/>
      </w: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IX 2013</w:t>
            </w:r>
          </w:p>
          <w:p>
            <w:pPr>
              <w:jc w:val="center"/>
              <w:rPr>
                <w:sz w:val="16"/>
              </w:rPr>
            </w:pPr>
            <w:r>
              <w:rPr>
                <w:sz w:val="16"/>
              </w:rPr>
              <w:t>IX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IX 2013</w:t>
            </w:r>
          </w:p>
          <w:p>
            <w:pPr>
              <w:jc w:val="center"/>
              <w:rPr>
                <w:sz w:val="16"/>
              </w:rPr>
            </w:pPr>
            <w:r>
              <w:rPr>
                <w:sz w:val="16"/>
              </w:rPr>
              <w:t>VIII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IX 2013</w:t>
            </w:r>
          </w:p>
          <w:p>
            <w:pPr>
              <w:jc w:val="center"/>
              <w:rPr>
                <w:sz w:val="16"/>
              </w:rPr>
            </w:pPr>
            <w:r>
              <w:rPr>
                <w:sz w:val="16"/>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6"/>
              </w:rPr>
            </w:pPr>
            <w:r>
              <w:rPr>
                <w:sz w:val="16"/>
              </w:rPr>
              <w:t>I-IX 2013</w:t>
            </w:r>
          </w:p>
          <w:p>
            <w:pPr>
              <w:jc w:val="center"/>
              <w:rPr>
                <w:sz w:val="16"/>
              </w:rPr>
            </w:pPr>
            <w:r>
              <w:rPr>
                <w:sz w:val="16"/>
              </w:rPr>
              <w:t>I-IX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93</w:t>
            </w:r>
            <w:r>
              <w:rPr>
                <w:b w:val="1"/>
                <w:sz w:val="16"/>
              </w:rPr>
              <w:t>.</w:t>
            </w:r>
            <w:r>
              <w:rPr>
                <w:b w:val="1"/>
                <w:sz w:val="16"/>
              </w:rPr>
              <w:t>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91</w:t>
            </w:r>
            <w:r>
              <w:rPr>
                <w:b w:val="1"/>
                <w:sz w:val="16"/>
              </w:rPr>
              <w:t>.</w:t>
            </w:r>
            <w:r>
              <w:rPr>
                <w:b w:val="1"/>
                <w:sz w:val="16"/>
              </w:rPr>
              <w:t>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w:t>
            </w:r>
            <w:r>
              <w:rPr>
                <w:b w:val="1"/>
                <w:sz w:val="16"/>
              </w:rPr>
              <w:t>.</w:t>
            </w:r>
            <w:r>
              <w:rPr>
                <w:b w:val="1"/>
                <w:sz w:val="16"/>
              </w:rPr>
              <w:t>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w:t>
            </w:r>
            <w:r>
              <w:rPr>
                <w:b w:val="1"/>
                <w:sz w:val="16"/>
              </w:rPr>
              <w:t>.</w:t>
            </w:r>
            <w:r>
              <w:rPr>
                <w:b w:val="1"/>
                <w:sz w:val="16"/>
              </w:rPr>
              <w:t>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101</w:t>
            </w:r>
            <w:r>
              <w:rPr>
                <w:b w:val="1"/>
                <w:sz w:val="16"/>
              </w:rPr>
              <w:t>.</w:t>
            </w:r>
            <w:r>
              <w:rPr>
                <w:b w:val="1"/>
                <w:sz w:val="16"/>
              </w:rPr>
              <w:t>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w:t>
            </w:r>
            <w:r>
              <w:rPr>
                <w:b w:val="1"/>
                <w:sz w:val="16"/>
              </w:rPr>
              <w:t>.</w:t>
            </w:r>
            <w:r>
              <w:rPr>
                <w:b w:val="1"/>
                <w:sz w:val="16"/>
              </w:rPr>
              <w:t>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100</w:t>
            </w:r>
            <w:r>
              <w:rPr>
                <w:b w:val="1"/>
                <w:sz w:val="16"/>
              </w:rPr>
              <w:t>.</w:t>
            </w:r>
            <w:r>
              <w:rPr>
                <w:b w:val="1"/>
                <w:sz w:val="16"/>
              </w:rPr>
              <w:t>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92</w:t>
            </w:r>
            <w:r>
              <w:rPr>
                <w:b w:val="1"/>
                <w:sz w:val="16"/>
              </w:rPr>
              <w:t>.</w:t>
            </w:r>
            <w:r>
              <w:rPr>
                <w:b w:val="1"/>
                <w:sz w:val="16"/>
              </w:rPr>
              <w:t>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92.2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90.0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87.9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91.9</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96.3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101.8</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94.2</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IX 2013</w:t>
            </w:r>
          </w:p>
          <w:p>
            <w:pPr>
              <w:jc w:val="center"/>
              <w:rPr>
                <w:sz w:val="16"/>
              </w:rPr>
            </w:pPr>
            <w:r>
              <w:rPr>
                <w:sz w:val="16"/>
              </w:rPr>
              <w:t>IX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IX 2013</w:t>
            </w:r>
          </w:p>
          <w:p>
            <w:pPr>
              <w:jc w:val="center"/>
              <w:rPr>
                <w:sz w:val="16"/>
              </w:rPr>
            </w:pPr>
            <w:r>
              <w:rPr>
                <w:sz w:val="16"/>
              </w:rPr>
              <w:t>VIII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IX 2013</w:t>
            </w:r>
          </w:p>
          <w:p>
            <w:pPr>
              <w:jc w:val="center"/>
              <w:rPr>
                <w:sz w:val="16"/>
              </w:rPr>
            </w:pPr>
            <w:r>
              <w:rPr>
                <w:sz w:val="16"/>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I-IX 2013</w:t>
            </w:r>
          </w:p>
          <w:p>
            <w:pPr>
              <w:jc w:val="center"/>
              <w:rPr>
                <w:sz w:val="16"/>
              </w:rPr>
            </w:pPr>
            <w:r>
              <w:rPr>
                <w:sz w:val="16"/>
              </w:rPr>
              <w:t>I-IX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93</w:t>
            </w:r>
            <w:r>
              <w:rPr>
                <w:b w:val="1"/>
                <w:sz w:val="16"/>
              </w:rPr>
              <w:t>.</w:t>
            </w:r>
            <w:r>
              <w:rPr>
                <w:b w:val="1"/>
                <w:sz w:val="16"/>
              </w:rPr>
              <w:t>6</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91</w:t>
            </w:r>
            <w:r>
              <w:rPr>
                <w:b w:val="1"/>
                <w:sz w:val="16"/>
              </w:rPr>
              <w:t>.</w:t>
            </w:r>
            <w:r>
              <w:rPr>
                <w:b w:val="1"/>
                <w:sz w:val="16"/>
              </w:rPr>
              <w:t>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w:t>
            </w:r>
            <w:r>
              <w:rPr>
                <w:b w:val="1"/>
                <w:sz w:val="16"/>
              </w:rPr>
              <w:t>.</w:t>
            </w:r>
            <w:r>
              <w:rPr>
                <w:b w:val="1"/>
                <w:sz w:val="16"/>
              </w:rPr>
              <w:t>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w:t>
            </w:r>
            <w:r>
              <w:rPr>
                <w:b w:val="1"/>
                <w:sz w:val="16"/>
              </w:rPr>
              <w:t>.</w:t>
            </w:r>
            <w:r>
              <w:rPr>
                <w:b w:val="1"/>
                <w:sz w:val="16"/>
              </w:rPr>
              <w:t>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101</w:t>
            </w:r>
            <w:r>
              <w:rPr>
                <w:b w:val="1"/>
                <w:sz w:val="16"/>
              </w:rPr>
              <w:t>.</w:t>
            </w:r>
            <w:r>
              <w:rPr>
                <w:b w:val="1"/>
                <w:sz w:val="16"/>
              </w:rPr>
              <w:t>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w:t>
            </w:r>
            <w:r>
              <w:rPr>
                <w:b w:val="1"/>
                <w:sz w:val="16"/>
              </w:rPr>
              <w:t>.</w:t>
            </w:r>
            <w:r>
              <w:rPr>
                <w:b w:val="1"/>
                <w:sz w:val="16"/>
              </w:rPr>
              <w:t>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100</w:t>
            </w:r>
            <w:r>
              <w:rPr>
                <w:b w:val="1"/>
                <w:sz w:val="16"/>
              </w:rPr>
              <w:t>.</w:t>
            </w:r>
            <w:r>
              <w:rPr>
                <w:b w:val="1"/>
                <w:sz w:val="16"/>
              </w:rPr>
              <w:t>1</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92</w:t>
            </w:r>
            <w:r>
              <w:rPr>
                <w:b w:val="1"/>
                <w:sz w:val="16"/>
              </w:rPr>
              <w:t>.</w:t>
            </w:r>
            <w:r>
              <w:rPr>
                <w:b w:val="1"/>
                <w:sz w:val="16"/>
              </w:rPr>
              <w:t>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100.8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sz w:val="16"/>
              </w:rPr>
            </w:pPr>
            <w:r>
              <w:rPr>
                <w:sz w:val="16"/>
              </w:rPr>
              <w:t>90.2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84.8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96.8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96.4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96.8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90.1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94.7</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88.1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87.5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97.7</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95.8</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78" w:name="_Hlt354648909"/>
      <w:bookmarkStart w:id="79" w:name="_Hlt354648910"/>
      <w:r>
        <w:rPr>
          <w:rStyle w:val="C2"/>
          <w:color w:val="auto"/>
        </w:rPr>
        <w:t>g</w:t>
      </w:r>
      <w:bookmarkEnd w:id="78"/>
      <w:bookmarkEnd w:id="79"/>
      <w:r>
        <w:rPr>
          <w:rStyle w:val="C2"/>
          <w:color w:val="auto"/>
        </w:rPr>
        <w:t>ov.rs/W</w:t>
      </w:r>
      <w:bookmarkStart w:id="80" w:name="_Hlt354388868"/>
      <w:bookmarkStart w:id="81" w:name="_Hlt354388869"/>
      <w:r>
        <w:rPr>
          <w:rStyle w:val="C2"/>
          <w:color w:val="auto"/>
        </w:rPr>
        <w:t>e</w:t>
      </w:r>
      <w:bookmarkEnd w:id="80"/>
      <w:bookmarkEnd w:id="81"/>
      <w:r>
        <w:rPr>
          <w:rStyle w:val="C2"/>
          <w:color w:val="auto"/>
        </w:rPr>
        <w:t>b</w:t>
      </w:r>
      <w:bookmarkStart w:id="82" w:name="_Hlt354649021"/>
      <w:bookmarkStart w:id="83" w:name="_Hlt354649022"/>
      <w:r>
        <w:rPr>
          <w:rStyle w:val="C2"/>
          <w:color w:val="auto"/>
        </w:rPr>
        <w:t>S</w:t>
      </w:r>
      <w:bookmarkEnd w:id="82"/>
      <w:bookmarkEnd w:id="83"/>
      <w:bookmarkStart w:id="84" w:name="_Hlt354648666"/>
      <w:bookmarkStart w:id="85" w:name="_Hlt354648667"/>
      <w:r>
        <w:rPr>
          <w:rStyle w:val="C2"/>
          <w:color w:val="auto"/>
        </w:rPr>
        <w:t>i</w:t>
      </w:r>
      <w:bookmarkEnd w:id="84"/>
      <w:bookmarkEnd w:id="85"/>
      <w:r>
        <w:rPr>
          <w:rStyle w:val="C2"/>
          <w:color w:val="auto"/>
        </w:rPr>
        <w:t>te/Pu</w:t>
      </w:r>
      <w:bookmarkStart w:id="86" w:name="_Hlt354647459"/>
      <w:bookmarkStart w:id="87" w:name="_Hlt354647460"/>
      <w:r>
        <w:rPr>
          <w:rStyle w:val="C2"/>
          <w:color w:val="auto"/>
        </w:rPr>
        <w:t>b</w:t>
      </w:r>
      <w:bookmarkEnd w:id="86"/>
      <w:bookmarkEnd w:id="87"/>
      <w:bookmarkStart w:id="88" w:name="_Hlt354648726"/>
      <w:bookmarkStart w:id="89" w:name="_Hlt354648727"/>
      <w:r>
        <w:rPr>
          <w:rStyle w:val="C2"/>
          <w:color w:val="auto"/>
        </w:rPr>
        <w:t>l</w:t>
      </w:r>
      <w:bookmarkEnd w:id="88"/>
      <w:bookmarkEnd w:id="89"/>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90" w:name="_Hlt354648884"/>
      <w:bookmarkStart w:id="91" w:name="_Hlt354648885"/>
      <w:r>
        <w:rPr>
          <w:rStyle w:val="C2"/>
          <w:color w:val="auto"/>
        </w:rPr>
        <w:t>.</w:t>
      </w:r>
      <w:bookmarkEnd w:id="90"/>
      <w:bookmarkEnd w:id="91"/>
      <w:r>
        <w:rPr>
          <w:rStyle w:val="C2"/>
          <w:color w:val="auto"/>
        </w:rPr>
        <w:t>gov.rs/WebS</w:t>
      </w:r>
      <w:bookmarkStart w:id="92" w:name="_Hlt354648919"/>
      <w:bookmarkStart w:id="93" w:name="_Hlt354648920"/>
      <w:r>
        <w:rPr>
          <w:rStyle w:val="C2"/>
          <w:color w:val="auto"/>
        </w:rPr>
        <w:t>i</w:t>
      </w:r>
      <w:bookmarkEnd w:id="92"/>
      <w:bookmarkEnd w:id="93"/>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u w:val="none"/>
              </w:rPr>
              <w:t>sonja.radoicic@stat.gov.rs</w:t>
            </w:r>
            <w:r>
              <w:rPr>
                <w:rStyle w:val="C2"/>
                <w:sz w:val="18"/>
                <w:u w:val="none"/>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SERB297 PM10 311013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5C4BB0C1">
      <w:start w:val="0"/>
      <w:numFmt w:val="bullet"/>
      <w:suff w:val="tab"/>
      <w:lvlText w:val="–"/>
      <w:lvlJc w:val="left"/>
      <w:pPr>
        <w:ind w:hanging="360" w:left="720"/>
        <w:tabs>
          <w:tab w:val="left" w:pos="720" w:leader="none"/>
        </w:tabs>
      </w:pPr>
      <w:rPr>
        <w:rFonts w:ascii="Arial" w:hAnsi="Arial"/>
      </w:rPr>
    </w:lvl>
    <w:lvl w:ilvl="1" w:tplc="7C02F83B">
      <w:start w:val="1"/>
      <w:numFmt w:val="bullet"/>
      <w:suff w:val="tab"/>
      <w:lvlText w:val="o"/>
      <w:lvlJc w:val="left"/>
      <w:pPr>
        <w:ind w:hanging="360" w:left="1440"/>
        <w:tabs>
          <w:tab w:val="left" w:pos="1440" w:leader="none"/>
        </w:tabs>
      </w:pPr>
      <w:rPr>
        <w:rFonts w:ascii="Courier New" w:hAnsi="Courier New"/>
      </w:rPr>
    </w:lvl>
    <w:lvl w:ilvl="2" w:tplc="316C3453">
      <w:start w:val="1"/>
      <w:numFmt w:val="bullet"/>
      <w:suff w:val="tab"/>
      <w:lvlText w:val=""/>
      <w:lvlJc w:val="left"/>
      <w:pPr>
        <w:ind w:hanging="360" w:left="2160"/>
        <w:tabs>
          <w:tab w:val="left" w:pos="2160" w:leader="none"/>
        </w:tabs>
      </w:pPr>
      <w:rPr>
        <w:rFonts w:ascii="Wingdings" w:hAnsi="Wingdings"/>
      </w:rPr>
    </w:lvl>
    <w:lvl w:ilvl="3" w:tplc="6A0A934E">
      <w:start w:val="1"/>
      <w:numFmt w:val="bullet"/>
      <w:suff w:val="tab"/>
      <w:lvlText w:val=""/>
      <w:lvlJc w:val="left"/>
      <w:pPr>
        <w:ind w:hanging="360" w:left="2880"/>
        <w:tabs>
          <w:tab w:val="left" w:pos="2880" w:leader="none"/>
        </w:tabs>
      </w:pPr>
      <w:rPr>
        <w:rFonts w:ascii="Symbol" w:hAnsi="Symbol"/>
      </w:rPr>
    </w:lvl>
    <w:lvl w:ilvl="4" w:tplc="3DA7E55C">
      <w:start w:val="1"/>
      <w:numFmt w:val="bullet"/>
      <w:suff w:val="tab"/>
      <w:lvlText w:val="o"/>
      <w:lvlJc w:val="left"/>
      <w:pPr>
        <w:ind w:hanging="360" w:left="3600"/>
        <w:tabs>
          <w:tab w:val="left" w:pos="3600" w:leader="none"/>
        </w:tabs>
      </w:pPr>
      <w:rPr>
        <w:rFonts w:ascii="Courier New" w:hAnsi="Courier New"/>
      </w:rPr>
    </w:lvl>
    <w:lvl w:ilvl="5" w:tplc="481C667A">
      <w:start w:val="1"/>
      <w:numFmt w:val="bullet"/>
      <w:suff w:val="tab"/>
      <w:lvlText w:val=""/>
      <w:lvlJc w:val="left"/>
      <w:pPr>
        <w:ind w:hanging="360" w:left="4320"/>
        <w:tabs>
          <w:tab w:val="left" w:pos="4320" w:leader="none"/>
        </w:tabs>
      </w:pPr>
      <w:rPr>
        <w:rFonts w:ascii="Wingdings" w:hAnsi="Wingdings"/>
      </w:rPr>
    </w:lvl>
    <w:lvl w:ilvl="6" w:tplc="75D6962B">
      <w:start w:val="1"/>
      <w:numFmt w:val="bullet"/>
      <w:suff w:val="tab"/>
      <w:lvlText w:val=""/>
      <w:lvlJc w:val="left"/>
      <w:pPr>
        <w:ind w:hanging="360" w:left="5040"/>
        <w:tabs>
          <w:tab w:val="left" w:pos="5040" w:leader="none"/>
        </w:tabs>
      </w:pPr>
      <w:rPr>
        <w:rFonts w:ascii="Symbol" w:hAnsi="Symbol"/>
      </w:rPr>
    </w:lvl>
    <w:lvl w:ilvl="7" w:tplc="448CAF4C">
      <w:start w:val="1"/>
      <w:numFmt w:val="bullet"/>
      <w:suff w:val="tab"/>
      <w:lvlText w:val="o"/>
      <w:lvlJc w:val="left"/>
      <w:pPr>
        <w:ind w:hanging="360" w:left="5760"/>
        <w:tabs>
          <w:tab w:val="left" w:pos="5760" w:leader="none"/>
        </w:tabs>
      </w:pPr>
      <w:rPr>
        <w:rFonts w:ascii="Courier New" w:hAnsi="Courier New"/>
      </w:rPr>
    </w:lvl>
    <w:lvl w:ilvl="8" w:tplc="23592405">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0FE7C210">
      <w:start w:val="0"/>
      <w:numFmt w:val="bullet"/>
      <w:suff w:val="tab"/>
      <w:lvlText w:val="-"/>
      <w:lvlJc w:val="left"/>
      <w:pPr>
        <w:ind w:hanging="360" w:left="720"/>
        <w:tabs>
          <w:tab w:val="left" w:pos="720" w:leader="none"/>
        </w:tabs>
      </w:pPr>
      <w:rPr>
        <w:rFonts w:ascii="Arial" w:hAnsi="Arial"/>
      </w:rPr>
    </w:lvl>
    <w:lvl w:ilvl="1" w:tplc="66C83369">
      <w:start w:val="1"/>
      <w:numFmt w:val="bullet"/>
      <w:suff w:val="tab"/>
      <w:lvlText w:val="o"/>
      <w:lvlJc w:val="left"/>
      <w:pPr>
        <w:ind w:hanging="360" w:left="1440"/>
        <w:tabs>
          <w:tab w:val="left" w:pos="1440" w:leader="none"/>
        </w:tabs>
      </w:pPr>
      <w:rPr>
        <w:rFonts w:ascii="Courier New" w:hAnsi="Courier New"/>
      </w:rPr>
    </w:lvl>
    <w:lvl w:ilvl="2" w:tplc="730C35DE">
      <w:start w:val="1"/>
      <w:numFmt w:val="bullet"/>
      <w:suff w:val="tab"/>
      <w:lvlText w:val=""/>
      <w:lvlJc w:val="left"/>
      <w:pPr>
        <w:ind w:hanging="360" w:left="2160"/>
        <w:tabs>
          <w:tab w:val="left" w:pos="2160" w:leader="none"/>
        </w:tabs>
      </w:pPr>
      <w:rPr>
        <w:rFonts w:ascii="Wingdings" w:hAnsi="Wingdings"/>
      </w:rPr>
    </w:lvl>
    <w:lvl w:ilvl="3" w:tplc="0F36453B">
      <w:start w:val="1"/>
      <w:numFmt w:val="bullet"/>
      <w:suff w:val="tab"/>
      <w:lvlText w:val=""/>
      <w:lvlJc w:val="left"/>
      <w:pPr>
        <w:ind w:hanging="360" w:left="2880"/>
        <w:tabs>
          <w:tab w:val="left" w:pos="2880" w:leader="none"/>
        </w:tabs>
      </w:pPr>
      <w:rPr>
        <w:rFonts w:ascii="Symbol" w:hAnsi="Symbol"/>
      </w:rPr>
    </w:lvl>
    <w:lvl w:ilvl="4" w:tplc="4463A213">
      <w:start w:val="1"/>
      <w:numFmt w:val="bullet"/>
      <w:suff w:val="tab"/>
      <w:lvlText w:val="o"/>
      <w:lvlJc w:val="left"/>
      <w:pPr>
        <w:ind w:hanging="360" w:left="3600"/>
        <w:tabs>
          <w:tab w:val="left" w:pos="3600" w:leader="none"/>
        </w:tabs>
      </w:pPr>
      <w:rPr>
        <w:rFonts w:ascii="Courier New" w:hAnsi="Courier New"/>
      </w:rPr>
    </w:lvl>
    <w:lvl w:ilvl="5" w:tplc="6BE83559">
      <w:start w:val="1"/>
      <w:numFmt w:val="bullet"/>
      <w:suff w:val="tab"/>
      <w:lvlText w:val=""/>
      <w:lvlJc w:val="left"/>
      <w:pPr>
        <w:ind w:hanging="360" w:left="4320"/>
        <w:tabs>
          <w:tab w:val="left" w:pos="4320" w:leader="none"/>
        </w:tabs>
      </w:pPr>
      <w:rPr>
        <w:rFonts w:ascii="Wingdings" w:hAnsi="Wingdings"/>
      </w:rPr>
    </w:lvl>
    <w:lvl w:ilvl="6" w:tplc="7FD09BC1">
      <w:start w:val="1"/>
      <w:numFmt w:val="bullet"/>
      <w:suff w:val="tab"/>
      <w:lvlText w:val=""/>
      <w:lvlJc w:val="left"/>
      <w:pPr>
        <w:ind w:hanging="360" w:left="5040"/>
        <w:tabs>
          <w:tab w:val="left" w:pos="5040" w:leader="none"/>
        </w:tabs>
      </w:pPr>
      <w:rPr>
        <w:rFonts w:ascii="Symbol" w:hAnsi="Symbol"/>
      </w:rPr>
    </w:lvl>
    <w:lvl w:ilvl="7" w:tplc="3F8F72AB">
      <w:start w:val="1"/>
      <w:numFmt w:val="bullet"/>
      <w:suff w:val="tab"/>
      <w:lvlText w:val="o"/>
      <w:lvlJc w:val="left"/>
      <w:pPr>
        <w:ind w:hanging="360" w:left="5760"/>
        <w:tabs>
          <w:tab w:val="left" w:pos="5760" w:leader="none"/>
        </w:tabs>
      </w:pPr>
      <w:rPr>
        <w:rFonts w:ascii="Courier New" w:hAnsi="Courier New"/>
      </w:rPr>
    </w:lvl>
    <w:lvl w:ilvl="8" w:tplc="0A0677C1">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6E630359">
      <w:start w:val="0"/>
      <w:numFmt w:val="bullet"/>
      <w:suff w:val="tab"/>
      <w:lvlText w:val="-"/>
      <w:lvlJc w:val="left"/>
      <w:pPr>
        <w:ind w:hanging="360" w:left="720"/>
        <w:tabs>
          <w:tab w:val="left" w:pos="720" w:leader="none"/>
        </w:tabs>
      </w:pPr>
      <w:rPr>
        <w:rFonts w:ascii="Times New Roman" w:hAnsi="Times New Roman"/>
      </w:rPr>
    </w:lvl>
    <w:lvl w:ilvl="1" w:tplc="084289C9">
      <w:start w:val="1"/>
      <w:numFmt w:val="bullet"/>
      <w:suff w:val="tab"/>
      <w:lvlText w:val="o"/>
      <w:lvlJc w:val="left"/>
      <w:pPr>
        <w:ind w:hanging="360" w:left="1440"/>
        <w:tabs>
          <w:tab w:val="left" w:pos="1440" w:leader="none"/>
        </w:tabs>
      </w:pPr>
      <w:rPr>
        <w:rFonts w:ascii="Courier New" w:hAnsi="Courier New"/>
      </w:rPr>
    </w:lvl>
    <w:lvl w:ilvl="2" w:tplc="5567C380">
      <w:start w:val="1"/>
      <w:numFmt w:val="bullet"/>
      <w:suff w:val="tab"/>
      <w:lvlText w:val=""/>
      <w:lvlJc w:val="left"/>
      <w:pPr>
        <w:ind w:hanging="360" w:left="2160"/>
        <w:tabs>
          <w:tab w:val="left" w:pos="2160" w:leader="none"/>
        </w:tabs>
      </w:pPr>
      <w:rPr>
        <w:rFonts w:ascii="Wingdings" w:hAnsi="Wingdings"/>
      </w:rPr>
    </w:lvl>
    <w:lvl w:ilvl="3" w:tplc="3DCEBD43">
      <w:start w:val="1"/>
      <w:numFmt w:val="bullet"/>
      <w:suff w:val="tab"/>
      <w:lvlText w:val=""/>
      <w:lvlJc w:val="left"/>
      <w:pPr>
        <w:ind w:hanging="360" w:left="2880"/>
        <w:tabs>
          <w:tab w:val="left" w:pos="2880" w:leader="none"/>
        </w:tabs>
      </w:pPr>
      <w:rPr>
        <w:rFonts w:ascii="Symbol" w:hAnsi="Symbol"/>
      </w:rPr>
    </w:lvl>
    <w:lvl w:ilvl="4" w:tplc="1178ACF8">
      <w:start w:val="1"/>
      <w:numFmt w:val="bullet"/>
      <w:suff w:val="tab"/>
      <w:lvlText w:val="o"/>
      <w:lvlJc w:val="left"/>
      <w:pPr>
        <w:ind w:hanging="360" w:left="3600"/>
        <w:tabs>
          <w:tab w:val="left" w:pos="3600" w:leader="none"/>
        </w:tabs>
      </w:pPr>
      <w:rPr>
        <w:rFonts w:ascii="Courier New" w:hAnsi="Courier New"/>
      </w:rPr>
    </w:lvl>
    <w:lvl w:ilvl="5" w:tplc="75DE485B">
      <w:start w:val="1"/>
      <w:numFmt w:val="bullet"/>
      <w:suff w:val="tab"/>
      <w:lvlText w:val=""/>
      <w:lvlJc w:val="left"/>
      <w:pPr>
        <w:ind w:hanging="360" w:left="4320"/>
        <w:tabs>
          <w:tab w:val="left" w:pos="4320" w:leader="none"/>
        </w:tabs>
      </w:pPr>
      <w:rPr>
        <w:rFonts w:ascii="Wingdings" w:hAnsi="Wingdings"/>
      </w:rPr>
    </w:lvl>
    <w:lvl w:ilvl="6" w:tplc="2A259FCF">
      <w:start w:val="1"/>
      <w:numFmt w:val="bullet"/>
      <w:suff w:val="tab"/>
      <w:lvlText w:val=""/>
      <w:lvlJc w:val="left"/>
      <w:pPr>
        <w:ind w:hanging="360" w:left="5040"/>
        <w:tabs>
          <w:tab w:val="left" w:pos="5040" w:leader="none"/>
        </w:tabs>
      </w:pPr>
      <w:rPr>
        <w:rFonts w:ascii="Symbol" w:hAnsi="Symbol"/>
      </w:rPr>
    </w:lvl>
    <w:lvl w:ilvl="7" w:tplc="065C8FF4">
      <w:start w:val="1"/>
      <w:numFmt w:val="bullet"/>
      <w:suff w:val="tab"/>
      <w:lvlText w:val="o"/>
      <w:lvlJc w:val="left"/>
      <w:pPr>
        <w:ind w:hanging="360" w:left="5760"/>
        <w:tabs>
          <w:tab w:val="left" w:pos="5760" w:leader="none"/>
        </w:tabs>
      </w:pPr>
      <w:rPr>
        <w:rFonts w:ascii="Courier New" w:hAnsi="Courier New"/>
      </w:rPr>
    </w:lvl>
    <w:lvl w:ilvl="8" w:tplc="232795FE">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2013-10-02T06:32:00Z</dcterms:created>
  <cp:lastModifiedBy>Nikola Kapetanovic</cp:lastModifiedBy>
  <cp:lastPrinted>2013-10-02T09:05:00Z</cp:lastPrinted>
  <dcterms:modified xsi:type="dcterms:W3CDTF">2020-01-10T11:42:39Z</dcterms:modified>
  <cp:revision>13</cp:revision>
  <dc:title>Промет робе у трговини на мало у Републици Србији, јануар 2003</dc:title>
</cp:coreProperties>
</file>