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2BF0D599" Type="http://schemas.openxmlformats.org/officeDocument/2006/relationships/officeDocument" Target="/word/document.xml" /><Relationship Id="coreR2BF0D59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Република Србија</w:t>
            </w:r>
          </w:p>
          <w:p>
            <w:r>
              <w:t>Републички завод за статистику</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САОПШТЕЊЕ</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ПД10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број 366 - год. LXIII, 30.12.2013.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Анкета</w:t>
            </w:r>
            <w:r>
              <w:rPr>
                <w:b w:val="1"/>
                <w:sz w:val="24"/>
              </w:rPr>
              <w:t xml:space="preserve"> </w:t>
            </w:r>
            <w:r>
              <w:rPr>
                <w:b w:val="1"/>
                <w:sz w:val="24"/>
              </w:rPr>
              <w:t>о</w:t>
            </w:r>
            <w:r>
              <w:rPr>
                <w:b w:val="1"/>
                <w:sz w:val="24"/>
              </w:rPr>
              <w:t xml:space="preserve"> </w:t>
            </w:r>
            <w:r>
              <w:rPr>
                <w:b w:val="1"/>
                <w:sz w:val="24"/>
              </w:rPr>
              <w:t>приходима и условима живота</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СРБ366 ПД10 301213</w:t>
            </w:r>
          </w:p>
        </w:tc>
      </w:tr>
    </w:tbl>
    <w:p/>
    <w:p>
      <w:pPr>
        <w:spacing w:lineRule="auto" w:line="228"/>
        <w:jc w:val="center"/>
        <w:rPr>
          <w:b w:val="1"/>
          <w:sz w:val="24"/>
        </w:rPr>
      </w:pPr>
      <w:r>
        <w:rPr>
          <w:b w:val="1"/>
          <w:sz w:val="24"/>
        </w:rPr>
        <w:t>Сиромаштво и социјална неједнакост у Републици Србији</w:t>
      </w:r>
      <w:r>
        <w:rPr>
          <w:b w:val="1"/>
          <w:sz w:val="24"/>
        </w:rPr>
        <w:t xml:space="preserve"> </w:t>
      </w:r>
      <w:r>
        <w:rPr>
          <w:b w:val="1"/>
          <w:sz w:val="24"/>
        </w:rPr>
        <w:t>у 2013.</w:t>
      </w:r>
    </w:p>
    <w:p>
      <w:pPr>
        <w:spacing w:lineRule="auto" w:line="228" w:before="120"/>
        <w:jc w:val="center"/>
        <w:rPr>
          <w:sz w:val="24"/>
        </w:rPr>
      </w:pPr>
      <w:r>
        <w:rPr>
          <w:rFonts w:ascii="Arial Narrow" w:hAnsi="Arial Narrow"/>
          <w:sz w:val="24"/>
        </w:rPr>
        <w:t>–</w:t>
      </w:r>
      <w:r>
        <w:rPr>
          <w:sz w:val="24"/>
        </w:rPr>
        <w:t xml:space="preserve"> Ревидирани резултати </w:t>
      </w:r>
      <w:r>
        <w:rPr>
          <w:rFonts w:ascii="Arial Narrow" w:hAnsi="Arial Narrow"/>
          <w:sz w:val="24"/>
        </w:rPr>
        <w:t>–</w:t>
      </w:r>
    </w:p>
    <w:p>
      <w:pPr>
        <w:spacing w:lineRule="auto" w:line="228"/>
        <w:rPr>
          <w:rFonts w:ascii="Tahoma" w:hAnsi="Tahoma"/>
        </w:rPr>
      </w:pPr>
    </w:p>
    <w:p>
      <w:pPr>
        <w:pStyle w:val="P2"/>
        <w:spacing w:lineRule="auto" w:line="228" w:before="80" w:after="80"/>
        <w:jc w:val="both"/>
        <w:rPr>
          <w:rFonts w:ascii="Arial" w:hAnsi="Arial"/>
          <w:sz w:val="20"/>
        </w:rPr>
      </w:pPr>
      <w:r>
        <w:rPr>
          <w:rFonts w:ascii="Arial" w:hAnsi="Arial"/>
          <w:b w:val="1"/>
          <w:sz w:val="20"/>
        </w:rPr>
        <w:t>Анкета</w:t>
      </w:r>
      <w:r>
        <w:rPr>
          <w:rFonts w:ascii="Arial" w:hAnsi="Arial"/>
          <w:b w:val="1"/>
          <w:sz w:val="20"/>
        </w:rPr>
        <w:t xml:space="preserve"> </w:t>
      </w:r>
      <w:r>
        <w:rPr>
          <w:rFonts w:ascii="Arial" w:hAnsi="Arial"/>
          <w:b w:val="1"/>
          <w:sz w:val="20"/>
        </w:rPr>
        <w:t>о</w:t>
      </w:r>
      <w:r>
        <w:rPr>
          <w:rFonts w:ascii="Arial" w:hAnsi="Arial"/>
          <w:b w:val="1"/>
          <w:sz w:val="20"/>
        </w:rPr>
        <w:t xml:space="preserve"> </w:t>
      </w:r>
      <w:r>
        <w:rPr>
          <w:rFonts w:ascii="Arial" w:hAnsi="Arial"/>
          <w:b w:val="1"/>
          <w:sz w:val="20"/>
        </w:rPr>
        <w:t>приходима</w:t>
      </w:r>
      <w:r>
        <w:rPr>
          <w:rFonts w:ascii="Arial" w:hAnsi="Arial"/>
          <w:b w:val="1"/>
          <w:sz w:val="20"/>
        </w:rPr>
        <w:t xml:space="preserve"> </w:t>
      </w:r>
      <w:r>
        <w:rPr>
          <w:rFonts w:ascii="Arial" w:hAnsi="Arial"/>
          <w:b w:val="1"/>
          <w:sz w:val="20"/>
        </w:rPr>
        <w:t>и</w:t>
      </w:r>
      <w:r>
        <w:rPr>
          <w:rFonts w:ascii="Arial" w:hAnsi="Arial"/>
          <w:b w:val="1"/>
          <w:sz w:val="20"/>
        </w:rPr>
        <w:t xml:space="preserve"> </w:t>
      </w:r>
      <w:r>
        <w:rPr>
          <w:rFonts w:ascii="Arial" w:hAnsi="Arial"/>
          <w:b w:val="1"/>
          <w:sz w:val="20"/>
        </w:rPr>
        <w:t>условима</w:t>
      </w:r>
      <w:r>
        <w:rPr>
          <w:rFonts w:ascii="Arial" w:hAnsi="Arial"/>
          <w:b w:val="1"/>
          <w:sz w:val="20"/>
        </w:rPr>
        <w:t xml:space="preserve"> </w:t>
      </w:r>
      <w:r>
        <w:rPr>
          <w:rFonts w:ascii="Arial" w:hAnsi="Arial"/>
          <w:b w:val="1"/>
          <w:sz w:val="20"/>
        </w:rPr>
        <w:t>живота</w:t>
      </w:r>
      <w:r>
        <w:rPr>
          <w:rFonts w:ascii="Arial" w:hAnsi="Arial"/>
          <w:b w:val="1"/>
          <w:sz w:val="20"/>
        </w:rPr>
        <w:t xml:space="preserve"> </w:t>
      </w:r>
      <w:r>
        <w:rPr>
          <w:rFonts w:ascii="Arial" w:hAnsi="Arial"/>
          <w:b w:val="1"/>
          <w:i w:val="1"/>
          <w:sz w:val="20"/>
        </w:rPr>
        <w:t>(The Survey on Income and Living Conditions – SILC)</w:t>
      </w:r>
      <w:r>
        <w:rPr>
          <w:rFonts w:ascii="Arial" w:hAnsi="Arial"/>
          <w:sz w:val="20"/>
        </w:rPr>
        <w:t xml:space="preserve"> први пут је спроведена у Републици Србији у 2013. години. </w:t>
      </w:r>
    </w:p>
    <w:p>
      <w:pPr>
        <w:pStyle w:val="P2"/>
        <w:spacing w:lineRule="auto" w:line="228" w:before="80" w:after="80"/>
        <w:jc w:val="both"/>
        <w:rPr>
          <w:rFonts w:ascii="Arial" w:hAnsi="Arial"/>
          <w:sz w:val="20"/>
        </w:rPr>
      </w:pPr>
      <w:r>
        <w:rPr>
          <w:rFonts w:ascii="Arial" w:hAnsi="Arial"/>
          <w:b w:val="1"/>
          <w:sz w:val="20"/>
        </w:rPr>
        <w:t>Циљ</w:t>
      </w:r>
      <w:r>
        <w:rPr>
          <w:rFonts w:ascii="Arial" w:hAnsi="Arial"/>
          <w:sz w:val="20"/>
        </w:rPr>
        <w:t xml:space="preserve"> овог истраживања</w:t>
      </w:r>
      <w:r>
        <w:rPr>
          <w:rFonts w:ascii="Arial" w:hAnsi="Arial"/>
          <w:b w:val="1"/>
          <w:sz w:val="20"/>
        </w:rPr>
        <w:t xml:space="preserve"> </w:t>
      </w:r>
      <w:r>
        <w:rPr>
          <w:rFonts w:ascii="Arial" w:hAnsi="Arial"/>
          <w:sz w:val="20"/>
        </w:rPr>
        <w:t xml:space="preserve">је да се прикупе подаци ради израчунавања индикатора о сиромаштву, социјалној искључености и условима живота. Спровођење истраживања је од посебног значаја, имајући у виду да је засновано на стандардизованој методологији за све државе чланице Европске уније. Истраживање се спроводи једном годишње. </w:t>
      </w:r>
    </w:p>
    <w:p>
      <w:pPr>
        <w:pStyle w:val="P2"/>
        <w:spacing w:lineRule="auto" w:line="228" w:before="80" w:after="80"/>
        <w:jc w:val="both"/>
        <w:rPr>
          <w:rFonts w:ascii="Arial" w:hAnsi="Arial"/>
          <w:sz w:val="20"/>
        </w:rPr>
      </w:pPr>
      <w:r>
        <w:rPr>
          <w:rFonts w:ascii="Arial" w:hAnsi="Arial"/>
          <w:sz w:val="20"/>
        </w:rPr>
        <w:t xml:space="preserve">Према добијеним резултатима, </w:t>
      </w:r>
      <w:r>
        <w:rPr>
          <w:rFonts w:ascii="Arial" w:hAnsi="Arial"/>
          <w:b w:val="1"/>
          <w:sz w:val="20"/>
        </w:rPr>
        <w:t>стопа ризика од сиромаштва</w:t>
      </w:r>
      <w:r>
        <w:rPr>
          <w:rFonts w:ascii="Arial" w:hAnsi="Arial"/>
          <w:sz w:val="20"/>
        </w:rPr>
        <w:t xml:space="preserve"> у 2013. години износи </w:t>
      </w:r>
      <w:r>
        <w:rPr>
          <w:rFonts w:ascii="Arial" w:hAnsi="Arial"/>
          <w:b w:val="1"/>
          <w:sz w:val="20"/>
        </w:rPr>
        <w:t>24,</w:t>
      </w:r>
      <w:r>
        <w:rPr>
          <w:rFonts w:ascii="Arial" w:hAnsi="Arial"/>
          <w:b w:val="1"/>
          <w:sz w:val="20"/>
        </w:rPr>
        <w:t>5</w:t>
      </w:r>
      <w:r>
        <w:rPr>
          <w:rFonts w:ascii="Arial" w:hAnsi="Arial"/>
          <w:b w:val="1"/>
          <w:sz w:val="20"/>
        </w:rPr>
        <w:t>%</w:t>
      </w:r>
      <w:r>
        <w:rPr>
          <w:rFonts w:ascii="Arial" w:hAnsi="Arial"/>
          <w:sz w:val="20"/>
        </w:rPr>
        <w:t>. Ова лица нису нужно сиромашна, већ само имају већи ризик да то буду.</w:t>
      </w:r>
    </w:p>
    <w:p>
      <w:pPr>
        <w:pStyle w:val="P2"/>
        <w:spacing w:lineRule="auto" w:line="228" w:before="80" w:after="80"/>
        <w:jc w:val="both"/>
        <w:rPr>
          <w:rFonts w:ascii="Arial" w:hAnsi="Arial"/>
          <w:b w:val="1"/>
          <w:sz w:val="20"/>
        </w:rPr>
      </w:pPr>
      <w:r>
        <w:rPr>
          <w:rFonts w:ascii="Arial" w:hAnsi="Arial"/>
          <w:b w:val="1"/>
          <w:sz w:val="20"/>
        </w:rPr>
        <w:t>Праг ризика од сиромаштва</w:t>
      </w:r>
      <w:r>
        <w:rPr>
          <w:rFonts w:ascii="Arial" w:hAnsi="Arial"/>
          <w:sz w:val="20"/>
        </w:rPr>
        <w:t xml:space="preserve"> (релативна линија сиромаштва) у 2013. години износи </w:t>
      </w:r>
      <w:r>
        <w:rPr>
          <w:rFonts w:ascii="Arial" w:hAnsi="Arial"/>
          <w:b w:val="1"/>
          <w:sz w:val="20"/>
        </w:rPr>
        <w:t>13.680,00</w:t>
      </w:r>
      <w:r>
        <w:rPr>
          <w:rFonts w:ascii="Arial" w:hAnsi="Arial"/>
          <w:sz w:val="20"/>
        </w:rPr>
        <w:t xml:space="preserve"> динара просечно месечно за једночлано домаћинство. За домаћинства с двоје одраслих и једним дететом старости до 14 година праг ризика од сиромаштва је</w:t>
      </w:r>
      <w:r>
        <w:rPr>
          <w:rFonts w:ascii="Arial" w:hAnsi="Arial"/>
          <w:b w:val="1"/>
          <w:sz w:val="20"/>
        </w:rPr>
        <w:t xml:space="preserve"> 24.624,00</w:t>
      </w:r>
      <w:r>
        <w:rPr>
          <w:rFonts w:ascii="Arial" w:hAnsi="Arial"/>
          <w:sz w:val="20"/>
        </w:rPr>
        <w:t xml:space="preserve"> динара</w:t>
      </w:r>
      <w:r>
        <w:rPr>
          <w:rStyle w:val="C4"/>
          <w:rFonts w:ascii="Times New Roman" w:hAnsi="Times New Roman"/>
          <w:sz w:val="20"/>
        </w:rPr>
        <w:footnoteReference w:id="0"/>
      </w:r>
      <w:r>
        <w:rPr>
          <w:rFonts w:ascii="Arial" w:hAnsi="Arial"/>
          <w:sz w:val="20"/>
        </w:rPr>
        <w:t xml:space="preserve">, док је за четворочлано домаћинство с двоје одраслих и двоје деце старости до 14 година овај праг </w:t>
      </w:r>
      <w:r>
        <w:rPr>
          <w:rFonts w:ascii="Arial" w:hAnsi="Arial"/>
          <w:b w:val="1"/>
          <w:sz w:val="20"/>
        </w:rPr>
        <w:t>28.728,00</w:t>
      </w:r>
      <w:r>
        <w:rPr>
          <w:rFonts w:ascii="Arial" w:hAnsi="Arial"/>
          <w:sz w:val="20"/>
        </w:rPr>
        <w:t xml:space="preserve"> динара.</w:t>
      </w:r>
    </w:p>
    <w:p>
      <w:pPr>
        <w:spacing w:lineRule="auto" w:line="228" w:before="80" w:after="80"/>
        <w:jc w:val="both"/>
      </w:pPr>
      <w:r>
        <w:t xml:space="preserve">Посматрано </w:t>
      </w:r>
      <w:r>
        <w:rPr>
          <w:b w:val="1"/>
        </w:rPr>
        <w:t>према старости</w:t>
      </w:r>
      <w:r>
        <w:t>, лица млађа од 18 година највише су изложена ризику од сиромаштва (</w:t>
      </w:r>
      <w:r>
        <w:rPr>
          <w:b w:val="1"/>
        </w:rPr>
        <w:t>29,7</w:t>
      </w:r>
      <w:r>
        <w:rPr>
          <w:b w:val="1"/>
        </w:rPr>
        <w:t>%</w:t>
      </w:r>
      <w:r>
        <w:t>). Најнижу стопу ризика од сиромаштва имају особе старије од 65 година (</w:t>
      </w:r>
      <w:r>
        <w:rPr>
          <w:b w:val="1"/>
        </w:rPr>
        <w:t>19,4</w:t>
      </w:r>
      <w:r>
        <w:rPr>
          <w:b w:val="1"/>
        </w:rPr>
        <w:t>%</w:t>
      </w:r>
      <w:r>
        <w:t>).</w:t>
      </w:r>
    </w:p>
    <w:p>
      <w:pPr>
        <w:pStyle w:val="P2"/>
        <w:spacing w:lineRule="auto" w:line="228" w:before="80" w:after="80"/>
        <w:jc w:val="both"/>
        <w:rPr>
          <w:rFonts w:ascii="Arial" w:hAnsi="Arial"/>
          <w:sz w:val="20"/>
        </w:rPr>
      </w:pPr>
      <w:r>
        <w:rPr>
          <w:rFonts w:ascii="Arial" w:hAnsi="Arial"/>
          <w:sz w:val="20"/>
        </w:rPr>
        <w:t>Највишу стопу ризика од сиромаштва имају лица у домаћинствима која чине две одрасле особе с троје или више издржаване деце</w:t>
      </w:r>
      <w:r>
        <w:rPr>
          <w:rStyle w:val="C4"/>
          <w:rFonts w:ascii="Times New Roman" w:hAnsi="Times New Roman"/>
          <w:sz w:val="20"/>
        </w:rPr>
        <w:footnoteReference w:id="1"/>
      </w:r>
      <w:r>
        <w:rPr>
          <w:rFonts w:ascii="Arial" w:hAnsi="Arial"/>
          <w:sz w:val="20"/>
        </w:rPr>
        <w:t xml:space="preserve">, </w:t>
      </w:r>
      <w:r>
        <w:rPr>
          <w:rFonts w:ascii="Arial" w:hAnsi="Arial"/>
          <w:b w:val="1"/>
          <w:sz w:val="20"/>
        </w:rPr>
        <w:t>44,4%</w:t>
      </w:r>
      <w:r>
        <w:rPr>
          <w:rFonts w:ascii="Arial" w:hAnsi="Arial"/>
          <w:sz w:val="20"/>
        </w:rPr>
        <w:t xml:space="preserve">, као и самохрани родитељи с једним дететом или више издржаване деце, </w:t>
      </w:r>
      <w:r>
        <w:rPr>
          <w:rFonts w:ascii="Arial" w:hAnsi="Arial"/>
          <w:b w:val="1"/>
          <w:sz w:val="20"/>
        </w:rPr>
        <w:t>3</w:t>
      </w:r>
      <w:r>
        <w:rPr>
          <w:rFonts w:ascii="Arial" w:hAnsi="Arial"/>
          <w:b w:val="1"/>
          <w:sz w:val="20"/>
        </w:rPr>
        <w:t>4</w:t>
      </w:r>
      <w:r>
        <w:rPr>
          <w:rFonts w:ascii="Arial" w:hAnsi="Arial"/>
          <w:b w:val="1"/>
          <w:sz w:val="20"/>
        </w:rPr>
        <w:t>,2%</w:t>
      </w:r>
      <w:r>
        <w:rPr>
          <w:rFonts w:ascii="Arial" w:hAnsi="Arial"/>
          <w:sz w:val="20"/>
        </w:rPr>
        <w:t>.</w:t>
      </w:r>
    </w:p>
    <w:p>
      <w:pPr>
        <w:pStyle w:val="P2"/>
        <w:spacing w:lineRule="auto" w:line="228" w:before="80" w:after="80"/>
        <w:jc w:val="both"/>
        <w:rPr>
          <w:rFonts w:ascii="Arial" w:hAnsi="Arial"/>
          <w:sz w:val="20"/>
        </w:rPr>
      </w:pPr>
      <w:r>
        <w:rPr>
          <w:rFonts w:ascii="Arial" w:hAnsi="Arial"/>
          <w:sz w:val="20"/>
        </w:rPr>
        <w:t xml:space="preserve">У зависности од </w:t>
      </w:r>
      <w:r>
        <w:rPr>
          <w:rFonts w:ascii="Arial" w:hAnsi="Arial"/>
          <w:b w:val="1"/>
          <w:sz w:val="20"/>
        </w:rPr>
        <w:t xml:space="preserve">радног статуса, </w:t>
      </w:r>
      <w:r>
        <w:rPr>
          <w:rFonts w:ascii="Arial" w:hAnsi="Arial"/>
          <w:sz w:val="20"/>
        </w:rPr>
        <w:t>код лица старих 18 и више година, најизложенија ризику од сиромаштва су незапослена лица (</w:t>
      </w:r>
      <w:r>
        <w:rPr>
          <w:rFonts w:ascii="Arial" w:hAnsi="Arial"/>
          <w:b w:val="1"/>
          <w:sz w:val="20"/>
        </w:rPr>
        <w:t>48,</w:t>
      </w:r>
      <w:r>
        <w:rPr>
          <w:rFonts w:ascii="Arial" w:hAnsi="Arial"/>
          <w:b w:val="1"/>
          <w:sz w:val="20"/>
        </w:rPr>
        <w:t>4</w:t>
      </w:r>
      <w:r>
        <w:rPr>
          <w:rFonts w:ascii="Arial" w:hAnsi="Arial"/>
          <w:b w:val="1"/>
          <w:sz w:val="20"/>
        </w:rPr>
        <w:t>%</w:t>
      </w:r>
      <w:r>
        <w:rPr>
          <w:rFonts w:ascii="Arial" w:hAnsi="Arial"/>
          <w:sz w:val="20"/>
        </w:rPr>
        <w:t>), док је најнижа стопа ризика од сиромаштва код запослених код послодавца (</w:t>
      </w:r>
      <w:r>
        <w:rPr>
          <w:rFonts w:ascii="Arial" w:hAnsi="Arial"/>
          <w:b w:val="1"/>
          <w:sz w:val="20"/>
        </w:rPr>
        <w:t>6,4%</w:t>
      </w:r>
      <w:r>
        <w:rPr>
          <w:rFonts w:ascii="Arial" w:hAnsi="Arial"/>
          <w:sz w:val="20"/>
        </w:rPr>
        <w:t xml:space="preserve">). Код самозапослених лица ова стопа износи </w:t>
      </w:r>
      <w:r>
        <w:rPr>
          <w:rFonts w:ascii="Arial" w:hAnsi="Arial"/>
          <w:b w:val="1"/>
          <w:sz w:val="20"/>
        </w:rPr>
        <w:t>38,3%</w:t>
      </w:r>
      <w:r>
        <w:rPr>
          <w:rFonts w:ascii="Arial" w:hAnsi="Arial"/>
          <w:sz w:val="20"/>
        </w:rPr>
        <w:t>. Стопа ризика од сиромаштва код пензионера је</w:t>
      </w:r>
      <w:r>
        <w:rPr>
          <w:rFonts w:ascii="Arial" w:hAnsi="Arial"/>
          <w:b w:val="1"/>
          <w:sz w:val="20"/>
        </w:rPr>
        <w:t xml:space="preserve"> 14,</w:t>
      </w:r>
      <w:r>
        <w:rPr>
          <w:rFonts w:ascii="Arial" w:hAnsi="Arial"/>
          <w:b w:val="1"/>
          <w:sz w:val="20"/>
        </w:rPr>
        <w:t>4</w:t>
      </w:r>
      <w:r>
        <w:rPr>
          <w:rFonts w:ascii="Arial" w:hAnsi="Arial"/>
          <w:b w:val="1"/>
          <w:sz w:val="20"/>
        </w:rPr>
        <w:t>%.</w:t>
      </w:r>
    </w:p>
    <w:p>
      <w:pPr>
        <w:jc w:val="center"/>
        <w:rPr>
          <w:b w:val="1"/>
          <w:sz w:val="19"/>
        </w:rPr>
      </w:pPr>
    </w:p>
    <w:p>
      <w:pPr>
        <w:jc w:val="center"/>
        <w:rPr>
          <w:b w:val="1"/>
          <w:sz w:val="19"/>
        </w:rPr>
      </w:pPr>
      <w:r>
        <w:rPr>
          <w:b w:val="1"/>
          <w:sz w:val="19"/>
        </w:rPr>
        <w:t>График</w:t>
      </w:r>
      <w:r>
        <w:rPr>
          <w:b w:val="1"/>
          <w:sz w:val="19"/>
        </w:rPr>
        <w:t>он</w:t>
      </w:r>
      <w:r>
        <w:rPr>
          <w:b w:val="1"/>
          <w:sz w:val="19"/>
        </w:rPr>
        <w:t xml:space="preserve"> 1. Основни показатељи сиромаштва и социјалне искључености, %</w:t>
      </w:r>
    </w:p>
    <w:p>
      <w:pPr>
        <w:jc w:val="center"/>
        <w:rPr>
          <w:b w:val="1"/>
          <w:sz w:val="19"/>
        </w:rPr>
      </w:pPr>
      <w:r>
        <w:drawing>
          <wp:inline xmlns:wp="http://schemas.openxmlformats.org/drawingml/2006/wordprocessingDrawing">
            <wp:extent cx="4815840" cy="320738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4815840" cy="3207385"/>
                    </a:xfrm>
                    <a:prstGeom prst="rect"/>
                    <a:noFill/>
                  </pic:spPr>
                </pic:pic>
              </a:graphicData>
            </a:graphic>
          </wp:inline>
        </w:drawing>
      </w:r>
    </w:p>
    <w:p>
      <w:pPr>
        <w:jc w:val="center"/>
        <w:rPr>
          <w:color w:val="000000"/>
          <w:sz w:val="10"/>
        </w:rPr>
      </w:pPr>
    </w:p>
    <w:tbl>
      <w:tblPr>
        <w:tblStyle w:val="T2"/>
        <w:tblW w:w="9664" w:type="dxa"/>
        <w:jc w:val="center"/>
        <w:tblLayout w:type="autofit"/>
      </w:tblPr>
      <w:tblGrid/>
      <w:tr>
        <w:trPr>
          <w:wAfter w:w="0" w:type="dxa"/>
          <w:trHeight w:hRule="atLeast" w:val="20"/>
        </w:trPr>
        <w:tc>
          <w:tcPr>
            <w:tcW w:w="9664" w:type="dxa"/>
            <w:gridSpan w:val="5"/>
            <w:tcBorders>
              <w:top w:val="none" w:sz="0" w:space="0" w:shadow="0" w:frame="0"/>
              <w:left w:val="none" w:sz="0" w:space="0" w:shadow="0" w:frame="0"/>
              <w:bottom w:val="single" w:sz="4" w:space="0" w:shadow="0" w:frame="0"/>
              <w:right w:val="none" w:sz="0" w:space="0" w:shadow="0" w:frame="0"/>
            </w:tcBorders>
            <w:vAlign w:val="bottom"/>
          </w:tcPr>
          <w:p>
            <w:pPr>
              <w:spacing w:after="60"/>
              <w:rPr>
                <w:b w:val="1"/>
              </w:rPr>
            </w:pPr>
            <w:r>
              <w:rPr>
                <w:b w:val="1"/>
              </w:rPr>
              <w:t>Табела 1. Показатељи релативног сиромаштва и неједнакости</w:t>
            </w:r>
            <w:r>
              <w:rPr>
                <w:rStyle w:val="C4"/>
                <w:b w:val="1"/>
              </w:rPr>
              <w:footnoteReference w:id="2"/>
            </w:r>
          </w:p>
        </w:tc>
      </w:tr>
      <w:tr>
        <w:trPr>
          <w:wAfter w:w="0" w:type="dxa"/>
          <w:trHeight w:hRule="atLeast" w:val="20"/>
        </w:trPr>
        <w:tc>
          <w:tcPr>
            <w:tcW w:w="1424" w:type="dxa"/>
            <w:tcBorders>
              <w:top w:val="single" w:sz="4" w:space="0" w:shadow="0" w:frame="0"/>
              <w:left w:val="none" w:sz="0" w:space="0" w:shadow="0" w:frame="0"/>
              <w:bottom w:val="single" w:sz="4" w:space="0" w:shadow="0" w:frame="0"/>
            </w:tcBorders>
            <w:vAlign w:val="bottom"/>
          </w:tcPr>
          <w:p>
            <w:pPr>
              <w:spacing w:before="120" w:after="120"/>
              <w:rPr>
                <w:sz w:val="16"/>
              </w:rPr>
            </w:pPr>
            <w:r>
              <w:rPr>
                <w:sz w:val="16"/>
              </w:rPr>
              <w:t> </w:t>
            </w:r>
          </w:p>
        </w:tc>
        <w:tc>
          <w:tcPr>
            <w:tcW w:w="1419" w:type="dxa"/>
            <w:tcBorders>
              <w:top w:val="single" w:sz="4" w:space="0" w:shadow="0" w:frame="0"/>
              <w:bottom w:val="single" w:sz="4" w:space="0" w:shadow="0" w:frame="0"/>
            </w:tcBorders>
            <w:vAlign w:val="bottom"/>
          </w:tcPr>
          <w:p>
            <w:pPr>
              <w:spacing w:before="120" w:after="120"/>
              <w:rPr>
                <w:sz w:val="16"/>
              </w:rPr>
            </w:pPr>
            <w:r>
              <w:rPr>
                <w:sz w:val="16"/>
              </w:rPr>
              <w:t> </w:t>
            </w:r>
          </w:p>
        </w:tc>
        <w:tc>
          <w:tcPr>
            <w:tcW w:w="1419" w:type="dxa"/>
            <w:tcBorders>
              <w:top w:val="single" w:sz="4" w:space="0" w:shadow="0" w:frame="0"/>
              <w:bottom w:val="single" w:sz="4" w:space="0" w:shadow="0" w:frame="0"/>
            </w:tcBorders>
            <w:vAlign w:val="bottom"/>
          </w:tcPr>
          <w:p>
            <w:pPr>
              <w:spacing w:before="120" w:after="120"/>
              <w:rPr>
                <w:sz w:val="16"/>
              </w:rPr>
            </w:pPr>
            <w:r>
              <w:rPr>
                <w:sz w:val="16"/>
              </w:rPr>
              <w:t> </w:t>
            </w:r>
          </w:p>
        </w:tc>
        <w:tc>
          <w:tcPr>
            <w:tcW w:w="3345" w:type="dxa"/>
            <w:tcBorders>
              <w:top w:val="single" w:sz="4" w:space="0" w:shadow="0" w:frame="0"/>
              <w:bottom w:val="single" w:sz="4" w:space="0" w:shadow="0" w:frame="0"/>
              <w:right w:val="single" w:sz="4" w:space="0" w:shadow="0" w:frame="0"/>
            </w:tcBorders>
            <w:vAlign w:val="bottom"/>
          </w:tcPr>
          <w:p>
            <w:pPr>
              <w:spacing w:before="120" w:after="120"/>
              <w:rPr>
                <w:sz w:val="16"/>
              </w:rPr>
            </w:pPr>
            <w:r>
              <w:rPr>
                <w:sz w:val="16"/>
              </w:rPr>
              <w:t> </w:t>
            </w:r>
          </w:p>
        </w:tc>
        <w:tc>
          <w:tcPr>
            <w:tcW w:w="2057" w:type="dxa"/>
            <w:tcBorders>
              <w:top w:val="single" w:sz="4" w:space="0" w:shadow="0" w:frame="0"/>
              <w:left w:val="single" w:sz="4" w:space="0" w:shadow="0" w:frame="0"/>
              <w:bottom w:val="single" w:sz="4" w:space="0" w:shadow="0" w:frame="0"/>
              <w:right w:val="none" w:sz="0" w:space="0" w:shadow="0" w:frame="0"/>
            </w:tcBorders>
            <w:vAlign w:val="bottom"/>
          </w:tcPr>
          <w:p>
            <w:pPr>
              <w:spacing w:before="120" w:after="120"/>
              <w:jc w:val="center"/>
              <w:rPr>
                <w:sz w:val="16"/>
              </w:rPr>
            </w:pPr>
            <w:r>
              <w:rPr>
                <w:sz w:val="16"/>
              </w:rPr>
              <w:t>2013</w:t>
            </w:r>
          </w:p>
        </w:tc>
      </w:tr>
      <w:tr>
        <w:trPr>
          <w:wAfter w:w="0" w:type="dxa"/>
          <w:trHeight w:hRule="atLeast" w:val="20"/>
        </w:trPr>
        <w:tc>
          <w:tcPr>
            <w:tcW w:w="4262" w:type="dxa"/>
            <w:gridSpan w:val="3"/>
            <w:tcBorders>
              <w:top w:val="single" w:sz="4" w:space="0" w:shadow="0" w:frame="0"/>
              <w:left w:val="none" w:sz="0" w:space="0" w:shadow="0" w:frame="0"/>
              <w:bottom w:val="none" w:sz="0" w:space="0" w:shadow="0" w:frame="0"/>
            </w:tcBorders>
            <w:vAlign w:val="center"/>
          </w:tcPr>
          <w:p>
            <w:pPr>
              <w:rPr>
                <w:b w:val="1"/>
                <w:sz w:val="16"/>
              </w:rPr>
            </w:pPr>
          </w:p>
        </w:tc>
        <w:tc>
          <w:tcPr>
            <w:tcW w:w="3345" w:type="dxa"/>
            <w:tcBorders>
              <w:top w:val="single" w:sz="4" w:space="0" w:shadow="0" w:frame="0"/>
              <w:bottom w:val="none" w:sz="0" w:space="0" w:shadow="0" w:frame="0"/>
              <w:right w:val="single" w:sz="4" w:space="0" w:shadow="0" w:frame="0"/>
            </w:tcBorders>
            <w:vAlign w:val="bottom"/>
          </w:tcPr>
          <w:p>
            <w:pPr>
              <w:rPr>
                <w:sz w:val="16"/>
              </w:rPr>
            </w:pPr>
          </w:p>
        </w:tc>
        <w:tc>
          <w:tcPr>
            <w:tcW w:w="2057" w:type="dxa"/>
            <w:tcBorders>
              <w:top w:val="single" w:sz="4" w:space="0" w:shadow="0" w:frame="0"/>
              <w:left w:val="single" w:sz="4" w:space="0" w:shadow="0" w:frame="0"/>
              <w:bottom w:val="none" w:sz="0" w:space="0" w:shadow="0" w:frame="0"/>
              <w:right w:val="none" w:sz="0" w:space="0" w:shadow="0" w:frame="0"/>
            </w:tcBorders>
            <w:vAlign w:val="center"/>
          </w:tcPr>
          <w:p>
            <w:pPr>
              <w:jc w:val="center"/>
              <w:rPr>
                <w:b w:val="1"/>
                <w:sz w:val="16"/>
              </w:rPr>
            </w:pPr>
          </w:p>
        </w:tc>
      </w:tr>
      <w:tr>
        <w:trPr>
          <w:wAfter w:w="0" w:type="dxa"/>
          <w:trHeight w:hRule="atLeast" w:val="20"/>
        </w:trPr>
        <w:tc>
          <w:tcPr>
            <w:tcW w:w="4262" w:type="dxa"/>
            <w:gridSpan w:val="3"/>
            <w:tcBorders>
              <w:top w:val="none" w:sz="0" w:space="0" w:shadow="0" w:frame="0"/>
              <w:left w:val="none" w:sz="0" w:space="0" w:shadow="0" w:frame="0"/>
              <w:bottom w:val="none" w:sz="0" w:space="0" w:shadow="0" w:frame="0"/>
            </w:tcBorders>
            <w:vAlign w:val="center"/>
          </w:tcPr>
          <w:p>
            <w:pPr>
              <w:spacing w:lineRule="auto" w:line="264"/>
              <w:rPr>
                <w:b w:val="1"/>
                <w:sz w:val="16"/>
              </w:rPr>
            </w:pPr>
            <w:r>
              <w:rPr>
                <w:b w:val="1"/>
                <w:sz w:val="16"/>
              </w:rPr>
              <w:t>Стопа ризика од сиромаштва, %</w:t>
            </w:r>
          </w:p>
        </w:tc>
        <w:tc>
          <w:tcPr>
            <w:tcW w:w="3345" w:type="dxa"/>
            <w:tcBorders>
              <w:top w:val="none" w:sz="0" w:space="0" w:shadow="0" w:frame="0"/>
              <w:bottom w:val="none" w:sz="0" w:space="0" w:shadow="0" w:frame="0"/>
              <w:right w:val="single" w:sz="4" w:space="0" w:shadow="0" w:frame="0"/>
            </w:tcBorders>
            <w:vAlign w:val="bottom"/>
          </w:tcPr>
          <w:p>
            <w:pPr>
              <w:spacing w:lineRule="auto" w:line="264"/>
              <w:rPr>
                <w:sz w:val="16"/>
              </w:rPr>
            </w:pPr>
            <w:r>
              <w:rPr>
                <w:sz w:val="16"/>
              </w:rPr>
              <w:t> </w:t>
            </w:r>
          </w:p>
        </w:tc>
        <w:tc>
          <w:tcPr>
            <w:tcW w:w="2057"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b w:val="1"/>
                <w:sz w:val="16"/>
              </w:rPr>
            </w:pPr>
            <w:r>
              <w:rPr>
                <w:b w:val="1"/>
                <w:sz w:val="16"/>
              </w:rPr>
              <w:t>24,</w:t>
            </w:r>
            <w:r>
              <w:rPr>
                <w:b w:val="1"/>
                <w:sz w:val="16"/>
              </w:rPr>
              <w:t>5</w:t>
            </w:r>
          </w:p>
        </w:tc>
      </w:tr>
      <w:tr>
        <w:trPr>
          <w:wAfter w:w="0" w:type="dxa"/>
          <w:trHeight w:hRule="atLeast" w:val="20"/>
        </w:trPr>
        <w:tc>
          <w:tcPr>
            <w:tcW w:w="1424" w:type="dxa"/>
            <w:tcBorders>
              <w:top w:val="none" w:sz="0" w:space="0" w:shadow="0" w:frame="0"/>
              <w:left w:val="none" w:sz="0" w:space="0" w:shadow="0" w:frame="0"/>
              <w:bottom w:val="none" w:sz="0" w:space="0" w:shadow="0" w:frame="0"/>
            </w:tcBorders>
            <w:vAlign w:val="center"/>
          </w:tcPr>
          <w:p>
            <w:pPr>
              <w:spacing w:lineRule="auto" w:line="264"/>
              <w:rPr>
                <w:sz w:val="16"/>
              </w:rPr>
            </w:pPr>
          </w:p>
        </w:tc>
        <w:tc>
          <w:tcPr>
            <w:tcW w:w="1419" w:type="dxa"/>
            <w:tcBorders>
              <w:top w:val="none" w:sz="0" w:space="0" w:shadow="0" w:frame="0"/>
              <w:bottom w:val="none" w:sz="0" w:space="0" w:shadow="0" w:frame="0"/>
            </w:tcBorders>
            <w:vAlign w:val="center"/>
          </w:tcPr>
          <w:p>
            <w:pPr>
              <w:spacing w:lineRule="auto" w:line="264"/>
              <w:rPr>
                <w:sz w:val="16"/>
              </w:rPr>
            </w:pPr>
          </w:p>
        </w:tc>
        <w:tc>
          <w:tcPr>
            <w:tcW w:w="1419" w:type="dxa"/>
            <w:tcBorders>
              <w:top w:val="none" w:sz="0" w:space="0" w:shadow="0" w:frame="0"/>
              <w:bottom w:val="none" w:sz="0" w:space="0" w:shadow="0" w:frame="0"/>
            </w:tcBorders>
            <w:vAlign w:val="bottom"/>
          </w:tcPr>
          <w:p>
            <w:pPr>
              <w:spacing w:lineRule="auto" w:line="264"/>
              <w:rPr>
                <w:sz w:val="16"/>
              </w:rPr>
            </w:pPr>
          </w:p>
        </w:tc>
        <w:tc>
          <w:tcPr>
            <w:tcW w:w="3345" w:type="dxa"/>
            <w:tcBorders>
              <w:top w:val="none" w:sz="0" w:space="0" w:shadow="0" w:frame="0"/>
              <w:bottom w:val="none" w:sz="0" w:space="0" w:shadow="0" w:frame="0"/>
              <w:right w:val="single" w:sz="4" w:space="0" w:shadow="0" w:frame="0"/>
            </w:tcBorders>
            <w:vAlign w:val="bottom"/>
          </w:tcPr>
          <w:p>
            <w:pPr>
              <w:spacing w:lineRule="auto" w:line="264"/>
              <w:rPr>
                <w:sz w:val="16"/>
              </w:rPr>
            </w:pPr>
            <w:r>
              <w:rPr>
                <w:sz w:val="16"/>
              </w:rPr>
              <w:t> </w:t>
            </w:r>
          </w:p>
        </w:tc>
        <w:tc>
          <w:tcPr>
            <w:tcW w:w="2057"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sz w:val="16"/>
              </w:rPr>
            </w:pPr>
          </w:p>
        </w:tc>
      </w:tr>
      <w:tr>
        <w:trPr>
          <w:wAfter w:w="0" w:type="dxa"/>
          <w:trHeight w:hRule="atLeast" w:val="20"/>
        </w:trPr>
        <w:tc>
          <w:tcPr>
            <w:tcW w:w="7607" w:type="dxa"/>
            <w:gridSpan w:val="4"/>
            <w:tcBorders>
              <w:top w:val="none" w:sz="0" w:space="0" w:shadow="0" w:frame="0"/>
              <w:left w:val="none" w:sz="0" w:space="0" w:shadow="0" w:frame="0"/>
              <w:bottom w:val="none" w:sz="0" w:space="0" w:shadow="0" w:frame="0"/>
              <w:right w:val="single" w:sz="4" w:space="0" w:shadow="0" w:frame="0"/>
            </w:tcBorders>
            <w:vAlign w:val="center"/>
          </w:tcPr>
          <w:p>
            <w:pPr>
              <w:spacing w:lineRule="auto" w:line="264"/>
              <w:rPr>
                <w:sz w:val="16"/>
              </w:rPr>
            </w:pPr>
            <w:r>
              <w:rPr>
                <w:sz w:val="16"/>
              </w:rPr>
              <w:t>Стопа ризика од сиромаштва пре социјалних трансфера</w:t>
            </w:r>
            <w:r>
              <w:rPr>
                <w:rStyle w:val="C4"/>
                <w:sz w:val="16"/>
              </w:rPr>
              <w:footnoteReference w:id="3"/>
            </w:r>
            <w:r>
              <w:rPr>
                <w:sz w:val="16"/>
              </w:rPr>
              <w:t>:</w:t>
            </w:r>
          </w:p>
        </w:tc>
        <w:tc>
          <w:tcPr>
            <w:tcW w:w="2057"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sz w:val="16"/>
              </w:rPr>
            </w:pPr>
          </w:p>
        </w:tc>
      </w:tr>
      <w:tr>
        <w:trPr>
          <w:wAfter w:w="0" w:type="dxa"/>
          <w:trHeight w:hRule="atLeast" w:val="20"/>
        </w:trPr>
        <w:tc>
          <w:tcPr>
            <w:tcW w:w="7607" w:type="dxa"/>
            <w:gridSpan w:val="4"/>
            <w:tcBorders>
              <w:top w:val="none" w:sz="0" w:space="0" w:shadow="0" w:frame="0"/>
              <w:left w:val="none" w:sz="0" w:space="0" w:shadow="0" w:frame="0"/>
              <w:bottom w:val="none" w:sz="0" w:space="0" w:shadow="0" w:frame="0"/>
              <w:right w:val="single" w:sz="4" w:space="0" w:shadow="0" w:frame="0"/>
            </w:tcBorders>
            <w:shd w:val="nil" w:color="auto" w:fill="auto"/>
            <w:vAlign w:val="center"/>
          </w:tcPr>
          <w:p>
            <w:pPr>
              <w:pStyle w:val="P39"/>
              <w:spacing w:lineRule="auto" w:line="264" w:after="0"/>
              <w:ind w:left="210"/>
              <w:rPr>
                <w:rFonts w:ascii="Arial" w:hAnsi="Arial"/>
                <w:sz w:val="16"/>
              </w:rPr>
            </w:pPr>
            <w:r>
              <w:rPr>
                <w:rFonts w:ascii="Arial" w:hAnsi="Arial"/>
                <w:sz w:val="16"/>
              </w:rPr>
              <w:t xml:space="preserve">       Социјални трансфери нису укључени у приход, %</w:t>
            </w:r>
          </w:p>
        </w:tc>
        <w:tc>
          <w:tcPr>
            <w:tcW w:w="2057"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sz w:val="16"/>
              </w:rPr>
            </w:pPr>
            <w:r>
              <w:rPr>
                <w:sz w:val="16"/>
              </w:rPr>
              <w:t>31,8</w:t>
            </w:r>
          </w:p>
        </w:tc>
      </w:tr>
      <w:tr>
        <w:trPr>
          <w:wAfter w:w="0" w:type="dxa"/>
          <w:trHeight w:hRule="atLeast" w:val="20"/>
        </w:trPr>
        <w:tc>
          <w:tcPr>
            <w:tcW w:w="7607" w:type="dxa"/>
            <w:gridSpan w:val="4"/>
            <w:tcBorders>
              <w:top w:val="none" w:sz="0" w:space="0" w:shadow="0" w:frame="0"/>
              <w:left w:val="none" w:sz="0" w:space="0" w:shadow="0" w:frame="0"/>
              <w:bottom w:val="none" w:sz="0" w:space="0" w:shadow="0" w:frame="0"/>
              <w:right w:val="single" w:sz="4" w:space="0" w:shadow="0" w:frame="0"/>
            </w:tcBorders>
            <w:shd w:val="nil" w:color="auto" w:fill="auto"/>
            <w:vAlign w:val="center"/>
          </w:tcPr>
          <w:p>
            <w:pPr>
              <w:pStyle w:val="P39"/>
              <w:spacing w:lineRule="auto" w:line="264" w:after="0"/>
              <w:ind w:left="210"/>
              <w:rPr>
                <w:rFonts w:ascii="Arial" w:hAnsi="Arial"/>
                <w:sz w:val="16"/>
              </w:rPr>
            </w:pPr>
            <w:r>
              <w:rPr>
                <w:rFonts w:ascii="Arial" w:hAnsi="Arial"/>
                <w:sz w:val="16"/>
              </w:rPr>
              <w:t xml:space="preserve">       Пензије и социјални трансфери нису укључени у приход, %</w:t>
            </w:r>
          </w:p>
        </w:tc>
        <w:tc>
          <w:tcPr>
            <w:tcW w:w="2057"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sz w:val="16"/>
              </w:rPr>
            </w:pPr>
            <w:r>
              <w:rPr>
                <w:sz w:val="16"/>
              </w:rPr>
              <w:t>51,1</w:t>
            </w:r>
          </w:p>
        </w:tc>
      </w:tr>
      <w:tr>
        <w:trPr>
          <w:wAfter w:w="0" w:type="dxa"/>
          <w:trHeight w:hRule="atLeast" w:val="20"/>
        </w:trPr>
        <w:tc>
          <w:tcPr>
            <w:tcW w:w="1424" w:type="dxa"/>
            <w:tcBorders>
              <w:top w:val="none" w:sz="0" w:space="0" w:shadow="0" w:frame="0"/>
              <w:left w:val="none" w:sz="0" w:space="0" w:shadow="0" w:frame="0"/>
              <w:bottom w:val="none" w:sz="0" w:space="0" w:shadow="0" w:frame="0"/>
            </w:tcBorders>
            <w:shd w:val="nil" w:color="auto" w:fill="auto"/>
            <w:vAlign w:val="center"/>
          </w:tcPr>
          <w:p>
            <w:pPr>
              <w:spacing w:lineRule="auto" w:line="264"/>
              <w:rPr>
                <w:sz w:val="16"/>
              </w:rPr>
            </w:pPr>
          </w:p>
        </w:tc>
        <w:tc>
          <w:tcPr>
            <w:tcW w:w="1419" w:type="dxa"/>
            <w:tcBorders>
              <w:top w:val="none" w:sz="0" w:space="0" w:shadow="0" w:frame="0"/>
              <w:bottom w:val="none" w:sz="0" w:space="0" w:shadow="0" w:frame="0"/>
            </w:tcBorders>
            <w:shd w:val="nil" w:color="auto" w:fill="auto"/>
            <w:vAlign w:val="center"/>
          </w:tcPr>
          <w:p>
            <w:pPr>
              <w:spacing w:lineRule="auto" w:line="264"/>
              <w:rPr>
                <w:sz w:val="16"/>
              </w:rPr>
            </w:pPr>
          </w:p>
        </w:tc>
        <w:tc>
          <w:tcPr>
            <w:tcW w:w="1419" w:type="dxa"/>
            <w:tcBorders>
              <w:top w:val="none" w:sz="0" w:space="0" w:shadow="0" w:frame="0"/>
              <w:bottom w:val="none" w:sz="0" w:space="0" w:shadow="0" w:frame="0"/>
            </w:tcBorders>
            <w:shd w:val="nil" w:color="auto" w:fill="auto"/>
            <w:vAlign w:val="bottom"/>
          </w:tcPr>
          <w:p>
            <w:pPr>
              <w:spacing w:lineRule="auto" w:line="264"/>
              <w:rPr>
                <w:sz w:val="16"/>
              </w:rPr>
            </w:pPr>
          </w:p>
        </w:tc>
        <w:tc>
          <w:tcPr>
            <w:tcW w:w="3345" w:type="dxa"/>
            <w:tcBorders>
              <w:top w:val="none" w:sz="0" w:space="0" w:shadow="0" w:frame="0"/>
              <w:bottom w:val="none" w:sz="0" w:space="0" w:shadow="0" w:frame="0"/>
              <w:right w:val="single" w:sz="4" w:space="0" w:shadow="0" w:frame="0"/>
            </w:tcBorders>
            <w:shd w:val="nil" w:color="auto" w:fill="auto"/>
            <w:vAlign w:val="bottom"/>
          </w:tcPr>
          <w:p>
            <w:pPr>
              <w:spacing w:lineRule="auto" w:line="264"/>
              <w:rPr>
                <w:sz w:val="16"/>
              </w:rPr>
            </w:pPr>
            <w:r>
              <w:rPr>
                <w:sz w:val="16"/>
              </w:rPr>
              <w:t> </w:t>
            </w:r>
          </w:p>
        </w:tc>
        <w:tc>
          <w:tcPr>
            <w:tcW w:w="2057"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sz w:val="16"/>
              </w:rPr>
            </w:pPr>
          </w:p>
        </w:tc>
      </w:tr>
      <w:tr>
        <w:trPr>
          <w:wAfter w:w="0" w:type="dxa"/>
          <w:trHeight w:hRule="atLeast" w:val="20"/>
        </w:trPr>
        <w:tc>
          <w:tcPr>
            <w:tcW w:w="7607" w:type="dxa"/>
            <w:gridSpan w:val="4"/>
            <w:tcBorders>
              <w:top w:val="none" w:sz="0" w:space="0" w:shadow="0" w:frame="0"/>
              <w:left w:val="none" w:sz="0" w:space="0" w:shadow="0" w:frame="0"/>
              <w:bottom w:val="none" w:sz="0" w:space="0" w:shadow="0" w:frame="0"/>
              <w:right w:val="single" w:sz="4" w:space="0" w:shadow="0" w:frame="0"/>
            </w:tcBorders>
            <w:shd w:val="nil" w:color="auto" w:fill="auto"/>
            <w:vAlign w:val="center"/>
          </w:tcPr>
          <w:p>
            <w:pPr>
              <w:spacing w:lineRule="auto" w:line="264"/>
              <w:rPr>
                <w:sz w:val="16"/>
              </w:rPr>
            </w:pPr>
            <w:r>
              <w:rPr>
                <w:sz w:val="16"/>
              </w:rPr>
              <w:t>Праг ризика од сиромаштва (на месечном нивоу):</w:t>
            </w:r>
          </w:p>
        </w:tc>
        <w:tc>
          <w:tcPr>
            <w:tcW w:w="2057"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sz w:val="16"/>
              </w:rPr>
            </w:pPr>
          </w:p>
        </w:tc>
      </w:tr>
      <w:tr>
        <w:trPr>
          <w:wAfter w:w="0" w:type="dxa"/>
          <w:trHeight w:hRule="atLeast" w:val="20"/>
        </w:trPr>
        <w:tc>
          <w:tcPr>
            <w:tcW w:w="7607" w:type="dxa"/>
            <w:gridSpan w:val="4"/>
            <w:tcBorders>
              <w:top w:val="none" w:sz="0" w:space="0" w:shadow="0" w:frame="0"/>
              <w:left w:val="none" w:sz="0" w:space="0" w:shadow="0" w:frame="0"/>
              <w:bottom w:val="none" w:sz="0" w:space="0" w:shadow="0" w:frame="0"/>
              <w:right w:val="single" w:sz="4" w:space="0" w:shadow="0" w:frame="0"/>
            </w:tcBorders>
            <w:shd w:val="nil" w:color="auto" w:fill="auto"/>
            <w:vAlign w:val="center"/>
          </w:tcPr>
          <w:p>
            <w:pPr>
              <w:pStyle w:val="P39"/>
              <w:spacing w:lineRule="auto" w:line="264" w:after="0"/>
              <w:ind w:left="210"/>
              <w:rPr>
                <w:rFonts w:ascii="Arial" w:hAnsi="Arial"/>
                <w:sz w:val="16"/>
              </w:rPr>
            </w:pPr>
            <w:r>
              <w:rPr>
                <w:rFonts w:ascii="Arial" w:hAnsi="Arial"/>
                <w:sz w:val="16"/>
              </w:rPr>
              <w:t xml:space="preserve">       Једночлано домаћинство, у РСД</w:t>
            </w:r>
          </w:p>
        </w:tc>
        <w:tc>
          <w:tcPr>
            <w:tcW w:w="2057" w:type="dxa"/>
            <w:tcBorders>
              <w:top w:val="none" w:sz="0" w:space="0" w:shadow="0" w:frame="0"/>
              <w:left w:val="single" w:sz="4" w:space="0" w:shadow="0" w:frame="0"/>
              <w:bottom w:val="none" w:sz="0" w:space="0" w:shadow="0" w:frame="0"/>
              <w:right w:val="none" w:sz="0" w:space="0" w:shadow="0" w:frame="0"/>
            </w:tcBorders>
            <w:vAlign w:val="bottom"/>
          </w:tcPr>
          <w:p>
            <w:pPr>
              <w:pStyle w:val="P39"/>
              <w:spacing w:lineRule="auto" w:line="264" w:after="0"/>
              <w:ind w:left="0" w:right="454"/>
              <w:jc w:val="right"/>
              <w:rPr>
                <w:rFonts w:ascii="Arial" w:hAnsi="Arial"/>
                <w:sz w:val="16"/>
              </w:rPr>
            </w:pPr>
            <w:r>
              <w:rPr>
                <w:rFonts w:ascii="Arial" w:hAnsi="Arial"/>
                <w:sz w:val="16"/>
              </w:rPr>
              <w:t>13.680,00</w:t>
            </w:r>
          </w:p>
        </w:tc>
      </w:tr>
      <w:tr>
        <w:trPr>
          <w:wAfter w:w="0" w:type="dxa"/>
          <w:trHeight w:hRule="atLeast" w:val="20"/>
        </w:trPr>
        <w:tc>
          <w:tcPr>
            <w:tcW w:w="7607" w:type="dxa"/>
            <w:gridSpan w:val="4"/>
            <w:tcBorders>
              <w:top w:val="none" w:sz="0" w:space="0" w:shadow="0" w:frame="0"/>
              <w:left w:val="none" w:sz="0" w:space="0" w:shadow="0" w:frame="0"/>
              <w:bottom w:val="none" w:sz="0" w:space="0" w:shadow="0" w:frame="0"/>
              <w:right w:val="single" w:sz="4" w:space="0" w:shadow="0" w:frame="0"/>
            </w:tcBorders>
            <w:shd w:val="nil" w:color="auto" w:fill="auto"/>
            <w:vAlign w:val="center"/>
          </w:tcPr>
          <w:p>
            <w:pPr>
              <w:pStyle w:val="P39"/>
              <w:spacing w:lineRule="auto" w:line="264" w:after="0"/>
              <w:ind w:left="210"/>
              <w:rPr>
                <w:rFonts w:ascii="Arial" w:hAnsi="Arial"/>
                <w:sz w:val="16"/>
              </w:rPr>
            </w:pPr>
            <w:r>
              <w:rPr>
                <w:rFonts w:ascii="Arial" w:hAnsi="Arial"/>
                <w:sz w:val="16"/>
              </w:rPr>
              <w:t xml:space="preserve">       Домаћинство с двоје одраслих и једним дететом млађим од 14 година, у РСД</w:t>
            </w:r>
          </w:p>
        </w:tc>
        <w:tc>
          <w:tcPr>
            <w:tcW w:w="2057" w:type="dxa"/>
            <w:tcBorders>
              <w:top w:val="none" w:sz="0" w:space="0" w:shadow="0" w:frame="0"/>
              <w:left w:val="single" w:sz="4" w:space="0" w:shadow="0" w:frame="0"/>
              <w:bottom w:val="none" w:sz="0" w:space="0" w:shadow="0" w:frame="0"/>
              <w:right w:val="none" w:sz="0" w:space="0" w:shadow="0" w:frame="0"/>
            </w:tcBorders>
            <w:vAlign w:val="bottom"/>
          </w:tcPr>
          <w:p>
            <w:pPr>
              <w:pStyle w:val="P39"/>
              <w:spacing w:lineRule="auto" w:line="264" w:after="0"/>
              <w:ind w:left="0" w:right="454"/>
              <w:jc w:val="right"/>
              <w:rPr>
                <w:rFonts w:ascii="Arial" w:hAnsi="Arial"/>
                <w:sz w:val="16"/>
              </w:rPr>
            </w:pPr>
            <w:r>
              <w:rPr>
                <w:rFonts w:ascii="Arial" w:hAnsi="Arial"/>
                <w:sz w:val="16"/>
              </w:rPr>
              <w:t>24.624,00</w:t>
            </w:r>
          </w:p>
        </w:tc>
      </w:tr>
      <w:tr>
        <w:trPr>
          <w:wAfter w:w="0" w:type="dxa"/>
          <w:trHeight w:hRule="atLeast" w:val="20"/>
        </w:trPr>
        <w:tc>
          <w:tcPr>
            <w:tcW w:w="7607" w:type="dxa"/>
            <w:gridSpan w:val="4"/>
            <w:tcBorders>
              <w:top w:val="none" w:sz="0" w:space="0" w:shadow="0" w:frame="0"/>
              <w:left w:val="none" w:sz="0" w:space="0" w:shadow="0" w:frame="0"/>
              <w:bottom w:val="none" w:sz="0" w:space="0" w:shadow="0" w:frame="0"/>
              <w:right w:val="single" w:sz="4" w:space="0" w:shadow="0" w:frame="0"/>
            </w:tcBorders>
            <w:shd w:val="nil" w:color="auto" w:fill="auto"/>
            <w:vAlign w:val="center"/>
          </w:tcPr>
          <w:p>
            <w:pPr>
              <w:pStyle w:val="P39"/>
              <w:spacing w:lineRule="auto" w:line="264" w:after="0"/>
              <w:ind w:left="210"/>
              <w:rPr>
                <w:rFonts w:ascii="Arial" w:hAnsi="Arial"/>
                <w:sz w:val="16"/>
              </w:rPr>
            </w:pPr>
            <w:r>
              <w:rPr>
                <w:rFonts w:ascii="Arial" w:hAnsi="Arial"/>
                <w:sz w:val="16"/>
              </w:rPr>
              <w:t xml:space="preserve">       Домаћинство с двоје одраслих и двоје деце млађе од 14 година, у РСД</w:t>
            </w:r>
          </w:p>
        </w:tc>
        <w:tc>
          <w:tcPr>
            <w:tcW w:w="2057" w:type="dxa"/>
            <w:tcBorders>
              <w:top w:val="none" w:sz="0" w:space="0" w:shadow="0" w:frame="0"/>
              <w:left w:val="single" w:sz="4" w:space="0" w:shadow="0" w:frame="0"/>
              <w:bottom w:val="none" w:sz="0" w:space="0" w:shadow="0" w:frame="0"/>
              <w:right w:val="none" w:sz="0" w:space="0" w:shadow="0" w:frame="0"/>
            </w:tcBorders>
            <w:vAlign w:val="bottom"/>
          </w:tcPr>
          <w:p>
            <w:pPr>
              <w:pStyle w:val="P39"/>
              <w:spacing w:lineRule="auto" w:line="264" w:after="0"/>
              <w:ind w:left="0" w:right="454"/>
              <w:jc w:val="right"/>
              <w:rPr>
                <w:rFonts w:ascii="Arial" w:hAnsi="Arial"/>
                <w:sz w:val="16"/>
              </w:rPr>
            </w:pPr>
            <w:r>
              <w:rPr>
                <w:rFonts w:ascii="Arial" w:hAnsi="Arial"/>
                <w:sz w:val="16"/>
              </w:rPr>
              <w:t>28.728,00</w:t>
            </w:r>
          </w:p>
        </w:tc>
      </w:tr>
      <w:tr>
        <w:trPr>
          <w:wAfter w:w="0" w:type="dxa"/>
          <w:trHeight w:hRule="atLeast" w:val="20"/>
        </w:trPr>
        <w:tc>
          <w:tcPr>
            <w:tcW w:w="1424" w:type="dxa"/>
            <w:tcBorders>
              <w:top w:val="none" w:sz="0" w:space="0" w:shadow="0" w:frame="0"/>
              <w:left w:val="none" w:sz="0" w:space="0" w:shadow="0" w:frame="0"/>
              <w:bottom w:val="none" w:sz="0" w:space="0" w:shadow="0" w:frame="0"/>
            </w:tcBorders>
            <w:shd w:val="nil" w:color="auto" w:fill="auto"/>
            <w:vAlign w:val="center"/>
          </w:tcPr>
          <w:p>
            <w:pPr>
              <w:spacing w:lineRule="auto" w:line="264"/>
              <w:rPr>
                <w:sz w:val="16"/>
              </w:rPr>
            </w:pPr>
          </w:p>
        </w:tc>
        <w:tc>
          <w:tcPr>
            <w:tcW w:w="1419" w:type="dxa"/>
            <w:tcBorders>
              <w:top w:val="none" w:sz="0" w:space="0" w:shadow="0" w:frame="0"/>
              <w:bottom w:val="none" w:sz="0" w:space="0" w:shadow="0" w:frame="0"/>
            </w:tcBorders>
            <w:shd w:val="nil" w:color="auto" w:fill="auto"/>
            <w:vAlign w:val="center"/>
          </w:tcPr>
          <w:p>
            <w:pPr>
              <w:spacing w:lineRule="auto" w:line="264"/>
              <w:rPr>
                <w:sz w:val="16"/>
              </w:rPr>
            </w:pPr>
          </w:p>
        </w:tc>
        <w:tc>
          <w:tcPr>
            <w:tcW w:w="1419" w:type="dxa"/>
            <w:tcBorders>
              <w:top w:val="none" w:sz="0" w:space="0" w:shadow="0" w:frame="0"/>
              <w:bottom w:val="none" w:sz="0" w:space="0" w:shadow="0" w:frame="0"/>
            </w:tcBorders>
            <w:shd w:val="nil" w:color="auto" w:fill="auto"/>
            <w:vAlign w:val="bottom"/>
          </w:tcPr>
          <w:p>
            <w:pPr>
              <w:spacing w:lineRule="auto" w:line="264"/>
              <w:rPr>
                <w:sz w:val="16"/>
              </w:rPr>
            </w:pPr>
          </w:p>
        </w:tc>
        <w:tc>
          <w:tcPr>
            <w:tcW w:w="3345" w:type="dxa"/>
            <w:tcBorders>
              <w:top w:val="none" w:sz="0" w:space="0" w:shadow="0" w:frame="0"/>
              <w:bottom w:val="none" w:sz="0" w:space="0" w:shadow="0" w:frame="0"/>
              <w:right w:val="single" w:sz="4" w:space="0" w:shadow="0" w:frame="0"/>
            </w:tcBorders>
            <w:shd w:val="nil" w:color="auto" w:fill="auto"/>
            <w:vAlign w:val="bottom"/>
          </w:tcPr>
          <w:p>
            <w:pPr>
              <w:spacing w:lineRule="auto" w:line="264"/>
              <w:rPr>
                <w:sz w:val="16"/>
              </w:rPr>
            </w:pPr>
            <w:r>
              <w:rPr>
                <w:sz w:val="16"/>
              </w:rPr>
              <w:t> </w:t>
            </w:r>
          </w:p>
        </w:tc>
        <w:tc>
          <w:tcPr>
            <w:tcW w:w="2057"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sz w:val="16"/>
              </w:rPr>
            </w:pPr>
          </w:p>
        </w:tc>
      </w:tr>
      <w:tr>
        <w:trPr>
          <w:wAfter w:w="0" w:type="dxa"/>
          <w:trHeight w:hRule="atLeast" w:val="20"/>
        </w:trPr>
        <w:tc>
          <w:tcPr>
            <w:tcW w:w="7607" w:type="dxa"/>
            <w:gridSpan w:val="4"/>
            <w:tcBorders>
              <w:top w:val="none" w:sz="0" w:space="0" w:shadow="0" w:frame="0"/>
              <w:left w:val="none" w:sz="0" w:space="0" w:shadow="0" w:frame="0"/>
              <w:bottom w:val="none" w:sz="0" w:space="0" w:shadow="0" w:frame="0"/>
              <w:right w:val="single" w:sz="4" w:space="0" w:shadow="0" w:frame="0"/>
            </w:tcBorders>
            <w:vAlign w:val="center"/>
          </w:tcPr>
          <w:p>
            <w:pPr>
              <w:spacing w:lineRule="auto" w:line="264"/>
              <w:rPr>
                <w:sz w:val="16"/>
              </w:rPr>
            </w:pPr>
            <w:r>
              <w:rPr>
                <w:sz w:val="16"/>
              </w:rPr>
              <w:t>Релативни јаз ризика од сиромаштва, %</w:t>
            </w:r>
          </w:p>
        </w:tc>
        <w:tc>
          <w:tcPr>
            <w:tcW w:w="2057"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sz w:val="16"/>
              </w:rPr>
            </w:pPr>
            <w:r>
              <w:rPr>
                <w:sz w:val="16"/>
              </w:rPr>
              <w:t>36,6</w:t>
            </w:r>
          </w:p>
        </w:tc>
      </w:tr>
      <w:tr>
        <w:trPr>
          <w:wAfter w:w="0" w:type="dxa"/>
          <w:trHeight w:hRule="atLeast" w:val="20"/>
        </w:trPr>
        <w:tc>
          <w:tcPr>
            <w:tcW w:w="7607" w:type="dxa"/>
            <w:gridSpan w:val="4"/>
            <w:tcBorders>
              <w:top w:val="none" w:sz="0" w:space="0" w:shadow="0" w:frame="0"/>
              <w:left w:val="none" w:sz="0" w:space="0" w:shadow="0" w:frame="0"/>
              <w:bottom w:val="none" w:sz="0" w:space="0" w:shadow="0" w:frame="0"/>
              <w:right w:val="single" w:sz="4" w:space="0" w:shadow="0" w:frame="0"/>
            </w:tcBorders>
            <w:vAlign w:val="center"/>
          </w:tcPr>
          <w:p>
            <w:pPr>
              <w:spacing w:lineRule="auto" w:line="264"/>
              <w:rPr>
                <w:sz w:val="16"/>
              </w:rPr>
            </w:pPr>
            <w:r>
              <w:rPr>
                <w:sz w:val="16"/>
              </w:rPr>
              <w:t>Квинтилни однос С80/С20</w:t>
            </w:r>
          </w:p>
        </w:tc>
        <w:tc>
          <w:tcPr>
            <w:tcW w:w="2057"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sz w:val="16"/>
              </w:rPr>
            </w:pPr>
            <w:r>
              <w:rPr>
                <w:sz w:val="16"/>
              </w:rPr>
              <w:t>8,6</w:t>
            </w:r>
          </w:p>
        </w:tc>
      </w:tr>
      <w:tr>
        <w:trPr>
          <w:wAfter w:w="0" w:type="dxa"/>
          <w:trHeight w:hRule="atLeast" w:val="20"/>
        </w:trPr>
        <w:tc>
          <w:tcPr>
            <w:tcW w:w="7607" w:type="dxa"/>
            <w:gridSpan w:val="4"/>
            <w:tcBorders>
              <w:top w:val="none" w:sz="0" w:space="0" w:shadow="0" w:frame="0"/>
              <w:left w:val="none" w:sz="0" w:space="0" w:shadow="0" w:frame="0"/>
              <w:bottom w:val="none" w:sz="0" w:space="0" w:shadow="0" w:frame="0"/>
              <w:right w:val="single" w:sz="4" w:space="0" w:shadow="0" w:frame="0"/>
            </w:tcBorders>
            <w:vAlign w:val="center"/>
          </w:tcPr>
          <w:p>
            <w:pPr>
              <w:spacing w:lineRule="auto" w:line="264"/>
              <w:rPr>
                <w:sz w:val="16"/>
              </w:rPr>
            </w:pPr>
            <w:r>
              <w:rPr>
                <w:sz w:val="16"/>
              </w:rPr>
              <w:t>Гини</w:t>
            </w:r>
            <w:r>
              <w:rPr>
                <w:rStyle w:val="C4"/>
                <w:sz w:val="16"/>
              </w:rPr>
              <w:footnoteReference w:id="4"/>
            </w:r>
            <w:r>
              <w:rPr>
                <w:sz w:val="16"/>
              </w:rPr>
              <w:t xml:space="preserve"> коефицијент</w:t>
            </w:r>
          </w:p>
        </w:tc>
        <w:tc>
          <w:tcPr>
            <w:tcW w:w="2057"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sz w:val="16"/>
              </w:rPr>
            </w:pPr>
            <w:r>
              <w:rPr>
                <w:sz w:val="16"/>
              </w:rPr>
              <w:t>0,38</w:t>
            </w:r>
          </w:p>
        </w:tc>
      </w:tr>
    </w:tbl>
    <w:p>
      <w:pPr>
        <w:pStyle w:val="P38"/>
        <w:spacing w:before="120"/>
        <w:ind w:firstLine="397"/>
        <w:jc w:val="both"/>
        <w:rPr>
          <w:rFonts w:ascii="Arial" w:hAnsi="Arial"/>
          <w:color w:val="000000"/>
          <w:sz w:val="40"/>
        </w:rPr>
      </w:pPr>
    </w:p>
    <w:tbl>
      <w:tblPr>
        <w:tblStyle w:val="T2"/>
        <w:tblW w:w="9639" w:type="dxa"/>
        <w:jc w:val="center"/>
        <w:tblLayout w:type="autofit"/>
      </w:tblPr>
      <w:tblGrid/>
      <w:tr>
        <w:trPr>
          <w:wAfter w:w="0" w:type="dxa"/>
          <w:trHeight w:hRule="atLeast" w:val="20"/>
        </w:trPr>
        <w:tc>
          <w:tcPr>
            <w:tcW w:w="1701" w:type="dxa"/>
            <w:gridSpan w:val="6"/>
            <w:tcBorders>
              <w:bottom w:val="single" w:sz="4" w:space="0" w:shadow="0" w:frame="0"/>
            </w:tcBorders>
            <w:vAlign w:val="bottom"/>
          </w:tcPr>
          <w:p>
            <w:pPr>
              <w:spacing w:after="60"/>
              <w:rPr>
                <w:b w:val="1"/>
              </w:rPr>
            </w:pPr>
            <w:r>
              <w:rPr>
                <w:b w:val="1"/>
              </w:rPr>
              <w:t>Табела 2. Стопа ризика од сиромаштва по полу и старости, %</w:t>
            </w:r>
          </w:p>
        </w:tc>
      </w:tr>
      <w:tr>
        <w:trPr>
          <w:wAfter w:w="0" w:type="dxa"/>
          <w:trHeight w:hRule="atLeast" w:val="20"/>
        </w:trPr>
        <w:tc>
          <w:tcPr>
            <w:tcW w:w="2557" w:type="dxa"/>
            <w:gridSpan w:val="3"/>
            <w:vMerge w:val="restart"/>
            <w:tcBorders>
              <w:top w:val="single" w:sz="4" w:space="0" w:shadow="0" w:frame="0"/>
              <w:bottom w:val="single" w:sz="4" w:space="0" w:shadow="0" w:frame="0"/>
              <w:right w:val="single" w:sz="4" w:space="0" w:shadow="0" w:frame="0"/>
            </w:tcBorders>
            <w:vAlign w:val="bottom"/>
          </w:tcPr>
          <w:p>
            <w:pPr>
              <w:spacing w:before="60" w:after="60"/>
              <w:rPr>
                <w:sz w:val="16"/>
              </w:rPr>
            </w:pPr>
            <w:r>
              <w:rPr>
                <w:sz w:val="16"/>
              </w:rPr>
              <w:t> </w:t>
            </w:r>
          </w:p>
        </w:tc>
        <w:tc>
          <w:tcPr>
            <w:tcW w:w="1701" w:type="dxa"/>
            <w:gridSpan w:val="3"/>
            <w:tcBorders>
              <w:top w:val="single" w:sz="4" w:space="0" w:shadow="0" w:frame="0"/>
              <w:left w:val="single" w:sz="4" w:space="0" w:shadow="0" w:frame="0"/>
              <w:bottom w:val="single" w:sz="4" w:space="0" w:shadow="0" w:frame="0"/>
            </w:tcBorders>
            <w:vAlign w:val="bottom"/>
          </w:tcPr>
          <w:p>
            <w:pPr>
              <w:spacing w:before="60" w:after="60"/>
              <w:jc w:val="center"/>
              <w:rPr>
                <w:sz w:val="16"/>
              </w:rPr>
            </w:pPr>
            <w:r>
              <w:rPr>
                <w:sz w:val="16"/>
              </w:rPr>
              <w:t>2013</w:t>
            </w:r>
          </w:p>
        </w:tc>
      </w:tr>
      <w:tr>
        <w:trPr>
          <w:wAfter w:w="0" w:type="dxa"/>
          <w:trHeight w:hRule="atLeast" w:val="20"/>
        </w:trPr>
        <w:tc>
          <w:tcPr>
            <w:tcW w:w="2557" w:type="dxa"/>
            <w:gridSpan w:val="3"/>
            <w:vMerge w:val="continue"/>
            <w:tcBorders>
              <w:top w:val="single" w:sz="4" w:space="0" w:shadow="0" w:frame="0"/>
              <w:bottom w:val="single" w:sz="4" w:space="0" w:shadow="0" w:frame="0"/>
              <w:right w:val="single" w:sz="4" w:space="0" w:shadow="0" w:frame="0"/>
            </w:tcBorders>
            <w:vAlign w:val="bottom"/>
          </w:tcPr>
          <w:p>
            <w:pPr>
              <w:spacing w:before="60" w:after="60"/>
              <w:rPr>
                <w:sz w:val="16"/>
              </w:rPr>
            </w:pPr>
          </w:p>
        </w:tc>
        <w:tc>
          <w:tcPr>
            <w:tcW w:w="1701"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пол</w:t>
            </w:r>
          </w:p>
        </w:tc>
        <w:tc>
          <w:tcPr>
            <w:tcW w:w="1701" w:type="dxa"/>
            <w:vMerge w:val="restart"/>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укупно</w:t>
            </w:r>
          </w:p>
        </w:tc>
      </w:tr>
      <w:tr>
        <w:trPr>
          <w:wAfter w:w="0" w:type="dxa"/>
          <w:trHeight w:hRule="atLeast" w:val="20"/>
        </w:trPr>
        <w:tc>
          <w:tcPr>
            <w:tcW w:w="2557" w:type="dxa"/>
            <w:gridSpan w:val="3"/>
            <w:vMerge w:val="continue"/>
            <w:tcBorders>
              <w:top w:val="single" w:sz="4" w:space="0" w:shadow="0" w:frame="0"/>
              <w:bottom w:val="single" w:sz="4" w:space="0" w:shadow="0" w:frame="0"/>
              <w:right w:val="single" w:sz="4" w:space="0" w:shadow="0" w:frame="0"/>
            </w:tcBorders>
            <w:vAlign w:val="bottom"/>
          </w:tcPr>
          <w:p>
            <w:pPr>
              <w:spacing w:before="60" w:after="60"/>
              <w:rPr>
                <w:sz w:val="16"/>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мушки</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женски</w:t>
            </w:r>
          </w:p>
        </w:tc>
        <w:tc>
          <w:tcPr>
            <w:tcW w:w="1701" w:type="dxa"/>
            <w:vMerge w:val="continue"/>
            <w:tcBorders>
              <w:top w:val="single" w:sz="4" w:space="0" w:shadow="0" w:frame="0"/>
              <w:left w:val="single" w:sz="4" w:space="0" w:shadow="0" w:frame="0"/>
              <w:bottom w:val="single" w:sz="4" w:space="0" w:shadow="0" w:frame="0"/>
            </w:tcBorders>
            <w:vAlign w:val="center"/>
          </w:tcPr>
          <w:p>
            <w:pPr>
              <w:spacing w:before="60" w:after="60"/>
              <w:rPr>
                <w:sz w:val="16"/>
              </w:rPr>
            </w:pPr>
          </w:p>
        </w:tc>
      </w:tr>
      <w:tr>
        <w:trPr>
          <w:wAfter w:w="0" w:type="dxa"/>
          <w:trHeight w:hRule="atLeast" w:val="20"/>
        </w:trPr>
        <w:tc>
          <w:tcPr>
            <w:tcW w:w="2557" w:type="dxa"/>
            <w:gridSpan w:val="3"/>
            <w:tcBorders>
              <w:top w:val="single" w:sz="4" w:space="0" w:shadow="0" w:frame="0"/>
              <w:right w:val="single" w:sz="4" w:space="0" w:shadow="0" w:frame="0"/>
            </w:tcBorders>
            <w:vAlign w:val="center"/>
          </w:tcPr>
          <w:p>
            <w:pPr>
              <w:rPr>
                <w:sz w:val="16"/>
              </w:rPr>
            </w:pPr>
          </w:p>
        </w:tc>
        <w:tc>
          <w:tcPr>
            <w:tcW w:w="1701" w:type="dxa"/>
            <w:tcBorders>
              <w:top w:val="single" w:sz="4" w:space="0" w:shadow="0" w:frame="0"/>
              <w:left w:val="single" w:sz="4" w:space="0" w:shadow="0" w:frame="0"/>
            </w:tcBorders>
            <w:vAlign w:val="bottom"/>
          </w:tcPr>
          <w:p>
            <w:pPr>
              <w:ind w:right="227"/>
              <w:jc w:val="right"/>
              <w:rPr>
                <w:b w:val="1"/>
                <w:sz w:val="16"/>
              </w:rPr>
            </w:pPr>
          </w:p>
        </w:tc>
        <w:tc>
          <w:tcPr>
            <w:tcW w:w="1701" w:type="dxa"/>
            <w:tcBorders>
              <w:top w:val="single" w:sz="4" w:space="0" w:shadow="0" w:frame="0"/>
              <w:right w:val="single" w:sz="4" w:space="0" w:shadow="0" w:frame="0"/>
            </w:tcBorders>
            <w:vAlign w:val="bottom"/>
          </w:tcPr>
          <w:p>
            <w:pPr>
              <w:ind w:right="227"/>
              <w:jc w:val="right"/>
              <w:rPr>
                <w:b w:val="1"/>
                <w:sz w:val="16"/>
              </w:rPr>
            </w:pPr>
          </w:p>
        </w:tc>
        <w:tc>
          <w:tcPr>
            <w:tcW w:w="1701" w:type="dxa"/>
            <w:tcBorders>
              <w:top w:val="single" w:sz="4" w:space="0" w:shadow="0" w:frame="0"/>
              <w:left w:val="single" w:sz="4" w:space="0" w:shadow="0" w:frame="0"/>
            </w:tcBorders>
            <w:vAlign w:val="bottom"/>
          </w:tcPr>
          <w:p>
            <w:pPr>
              <w:ind w:right="227"/>
              <w:jc w:val="right"/>
              <w:rPr>
                <w:b w:val="1"/>
                <w:sz w:val="16"/>
              </w:rPr>
            </w:pPr>
          </w:p>
        </w:tc>
      </w:tr>
      <w:tr>
        <w:trPr>
          <w:wAfter w:w="0" w:type="dxa"/>
          <w:trHeight w:hRule="atLeast" w:val="20"/>
        </w:trPr>
        <w:tc>
          <w:tcPr>
            <w:tcW w:w="2557" w:type="dxa"/>
            <w:gridSpan w:val="3"/>
            <w:tcBorders>
              <w:right w:val="single" w:sz="4" w:space="0" w:shadow="0" w:frame="0"/>
            </w:tcBorders>
            <w:vAlign w:val="center"/>
          </w:tcPr>
          <w:p>
            <w:pPr>
              <w:spacing w:lineRule="auto" w:line="264"/>
              <w:rPr>
                <w:b w:val="1"/>
                <w:sz w:val="16"/>
              </w:rPr>
            </w:pPr>
            <w:r>
              <w:rPr>
                <w:b w:val="1"/>
                <w:sz w:val="16"/>
              </w:rPr>
              <w:t>РЕПУБЛИКА СРБИЈА</w:t>
            </w:r>
            <w:r>
              <w:rPr>
                <w:rStyle w:val="C4"/>
                <w:b w:val="1"/>
                <w:sz w:val="16"/>
              </w:rPr>
              <w:footnoteReference w:id="5"/>
            </w:r>
            <w:r>
              <w:rPr>
                <w:b w:val="1"/>
                <w:sz w:val="16"/>
              </w:rPr>
              <w:t xml:space="preserve"> </w:t>
            </w:r>
          </w:p>
        </w:tc>
        <w:tc>
          <w:tcPr>
            <w:tcW w:w="1701" w:type="dxa"/>
            <w:tcBorders>
              <w:left w:val="single" w:sz="4" w:space="0" w:shadow="0" w:frame="0"/>
            </w:tcBorders>
            <w:vAlign w:val="bottom"/>
          </w:tcPr>
          <w:p>
            <w:pPr>
              <w:spacing w:lineRule="auto" w:line="264"/>
              <w:ind w:right="454"/>
              <w:jc w:val="right"/>
              <w:rPr>
                <w:b w:val="1"/>
                <w:sz w:val="16"/>
              </w:rPr>
            </w:pPr>
            <w:r>
              <w:rPr>
                <w:b w:val="1"/>
                <w:sz w:val="16"/>
              </w:rPr>
              <w:t>24,9</w:t>
            </w:r>
          </w:p>
        </w:tc>
        <w:tc>
          <w:tcPr>
            <w:tcW w:w="1701" w:type="dxa"/>
            <w:tcBorders>
              <w:right w:val="single" w:sz="4" w:space="0" w:shadow="0" w:frame="0"/>
            </w:tcBorders>
            <w:vAlign w:val="bottom"/>
          </w:tcPr>
          <w:p>
            <w:pPr>
              <w:spacing w:lineRule="auto" w:line="264"/>
              <w:ind w:right="454"/>
              <w:jc w:val="right"/>
              <w:rPr>
                <w:b w:val="1"/>
                <w:sz w:val="16"/>
              </w:rPr>
            </w:pPr>
            <w:r>
              <w:rPr>
                <w:b w:val="1"/>
                <w:sz w:val="16"/>
              </w:rPr>
              <w:t>24,</w:t>
            </w:r>
            <w:r>
              <w:rPr>
                <w:b w:val="1"/>
                <w:sz w:val="16"/>
              </w:rPr>
              <w:t>1</w:t>
            </w:r>
          </w:p>
        </w:tc>
        <w:tc>
          <w:tcPr>
            <w:tcW w:w="1701" w:type="dxa"/>
            <w:tcBorders>
              <w:left w:val="single" w:sz="4" w:space="0" w:shadow="0" w:frame="0"/>
            </w:tcBorders>
            <w:vAlign w:val="bottom"/>
          </w:tcPr>
          <w:p>
            <w:pPr>
              <w:spacing w:lineRule="auto" w:line="264"/>
              <w:ind w:right="454"/>
              <w:jc w:val="right"/>
              <w:rPr>
                <w:b w:val="1"/>
                <w:sz w:val="16"/>
              </w:rPr>
            </w:pPr>
            <w:r>
              <w:rPr>
                <w:b w:val="1"/>
                <w:sz w:val="16"/>
              </w:rPr>
              <w:t>24,</w:t>
            </w:r>
            <w:r>
              <w:rPr>
                <w:b w:val="1"/>
                <w:sz w:val="16"/>
              </w:rPr>
              <w:t>5</w:t>
            </w:r>
          </w:p>
        </w:tc>
      </w:tr>
      <w:tr>
        <w:trPr>
          <w:wAfter w:w="0" w:type="dxa"/>
          <w:trHeight w:hRule="atLeast" w:val="20"/>
        </w:trPr>
        <w:tc>
          <w:tcPr>
            <w:tcW w:w="354" w:type="dxa"/>
            <w:vAlign w:val="bottom"/>
          </w:tcPr>
          <w:p>
            <w:pPr>
              <w:spacing w:lineRule="auto" w:line="264"/>
              <w:rPr>
                <w:sz w:val="16"/>
              </w:rPr>
            </w:pPr>
          </w:p>
        </w:tc>
        <w:tc>
          <w:tcPr>
            <w:tcW w:w="354" w:type="dxa"/>
            <w:vAlign w:val="bottom"/>
          </w:tcPr>
          <w:p>
            <w:pPr>
              <w:spacing w:lineRule="auto" w:line="264"/>
              <w:rPr>
                <w:sz w:val="16"/>
              </w:rPr>
            </w:pPr>
          </w:p>
        </w:tc>
        <w:tc>
          <w:tcPr>
            <w:tcW w:w="1849" w:type="dxa"/>
            <w:tcBorders>
              <w:right w:val="single" w:sz="4" w:space="0" w:shadow="0" w:frame="0"/>
            </w:tcBorders>
            <w:vAlign w:val="bottom"/>
          </w:tcPr>
          <w:p>
            <w:pPr>
              <w:spacing w:lineRule="auto" w:line="264"/>
              <w:rPr>
                <w:sz w:val="16"/>
              </w:rPr>
            </w:pPr>
          </w:p>
        </w:tc>
        <w:tc>
          <w:tcPr>
            <w:tcW w:w="1701" w:type="dxa"/>
            <w:tcBorders>
              <w:left w:val="single" w:sz="4" w:space="0" w:shadow="0" w:frame="0"/>
            </w:tcBorders>
            <w:vAlign w:val="bottom"/>
          </w:tcPr>
          <w:p>
            <w:pPr>
              <w:spacing w:lineRule="auto" w:line="264"/>
              <w:ind w:right="454"/>
              <w:jc w:val="right"/>
              <w:rPr>
                <w:sz w:val="16"/>
              </w:rPr>
            </w:pPr>
          </w:p>
        </w:tc>
        <w:tc>
          <w:tcPr>
            <w:tcW w:w="1701" w:type="dxa"/>
            <w:tcBorders>
              <w:right w:val="single" w:sz="4" w:space="0" w:shadow="0" w:frame="0"/>
            </w:tcBorders>
            <w:vAlign w:val="bottom"/>
          </w:tcPr>
          <w:p>
            <w:pPr>
              <w:spacing w:lineRule="auto" w:line="264"/>
              <w:ind w:right="454"/>
              <w:jc w:val="right"/>
              <w:rPr>
                <w:sz w:val="16"/>
              </w:rPr>
            </w:pPr>
          </w:p>
        </w:tc>
        <w:tc>
          <w:tcPr>
            <w:tcW w:w="1701" w:type="dxa"/>
            <w:tcBorders>
              <w:left w:val="single" w:sz="4" w:space="0" w:shadow="0" w:frame="0"/>
            </w:tcBorders>
            <w:vAlign w:val="bottom"/>
          </w:tcPr>
          <w:p>
            <w:pPr>
              <w:spacing w:lineRule="auto" w:line="264"/>
              <w:ind w:right="454"/>
              <w:jc w:val="right"/>
              <w:rPr>
                <w:sz w:val="16"/>
              </w:rPr>
            </w:pPr>
          </w:p>
        </w:tc>
      </w:tr>
      <w:tr>
        <w:trPr>
          <w:wAfter w:w="0" w:type="dxa"/>
          <w:trHeight w:hRule="atLeast" w:val="20"/>
        </w:trPr>
        <w:tc>
          <w:tcPr>
            <w:tcW w:w="2557" w:type="dxa"/>
            <w:gridSpan w:val="3"/>
            <w:tcBorders>
              <w:right w:val="single" w:sz="4" w:space="0" w:shadow="0" w:frame="0"/>
            </w:tcBorders>
            <w:vAlign w:val="bottom"/>
          </w:tcPr>
          <w:p>
            <w:pPr>
              <w:spacing w:lineRule="auto" w:line="264"/>
              <w:rPr>
                <w:sz w:val="16"/>
              </w:rPr>
            </w:pPr>
            <w:r>
              <w:rPr>
                <w:sz w:val="16"/>
              </w:rPr>
              <w:t>Старосне групе</w:t>
            </w:r>
          </w:p>
        </w:tc>
        <w:tc>
          <w:tcPr>
            <w:tcW w:w="1701" w:type="dxa"/>
            <w:tcBorders>
              <w:left w:val="single" w:sz="4" w:space="0" w:shadow="0" w:frame="0"/>
            </w:tcBorders>
            <w:vAlign w:val="bottom"/>
          </w:tcPr>
          <w:p>
            <w:pPr>
              <w:spacing w:lineRule="auto" w:line="264"/>
              <w:ind w:right="454"/>
              <w:jc w:val="right"/>
              <w:rPr>
                <w:sz w:val="16"/>
              </w:rPr>
            </w:pPr>
          </w:p>
        </w:tc>
        <w:tc>
          <w:tcPr>
            <w:tcW w:w="1701" w:type="dxa"/>
            <w:tcBorders>
              <w:right w:val="single" w:sz="4" w:space="0" w:shadow="0" w:frame="0"/>
            </w:tcBorders>
            <w:vAlign w:val="bottom"/>
          </w:tcPr>
          <w:p>
            <w:pPr>
              <w:spacing w:lineRule="auto" w:line="264"/>
              <w:ind w:right="454"/>
              <w:jc w:val="right"/>
              <w:rPr>
                <w:sz w:val="16"/>
              </w:rPr>
            </w:pPr>
          </w:p>
        </w:tc>
        <w:tc>
          <w:tcPr>
            <w:tcW w:w="1701" w:type="dxa"/>
            <w:tcBorders>
              <w:left w:val="single" w:sz="4" w:space="0" w:shadow="0" w:frame="0"/>
            </w:tcBorders>
            <w:vAlign w:val="bottom"/>
          </w:tcPr>
          <w:p>
            <w:pPr>
              <w:spacing w:lineRule="auto" w:line="264"/>
              <w:ind w:right="454"/>
              <w:jc w:val="right"/>
              <w:rPr>
                <w:sz w:val="16"/>
              </w:rPr>
            </w:pPr>
          </w:p>
        </w:tc>
      </w:tr>
      <w:tr>
        <w:trPr>
          <w:wAfter w:w="0" w:type="dxa"/>
          <w:trHeight w:hRule="atLeast" w:val="20"/>
        </w:trPr>
        <w:tc>
          <w:tcPr>
            <w:tcW w:w="354" w:type="dxa"/>
            <w:vAlign w:val="bottom"/>
          </w:tcPr>
          <w:p>
            <w:pPr>
              <w:spacing w:lineRule="auto" w:line="264"/>
              <w:rPr>
                <w:sz w:val="16"/>
              </w:rPr>
            </w:pPr>
          </w:p>
        </w:tc>
        <w:tc>
          <w:tcPr>
            <w:tcW w:w="2203" w:type="dxa"/>
            <w:gridSpan w:val="2"/>
            <w:tcBorders>
              <w:right w:val="single" w:sz="4" w:space="0" w:shadow="0" w:frame="0"/>
            </w:tcBorders>
            <w:vAlign w:val="center"/>
          </w:tcPr>
          <w:p>
            <w:pPr>
              <w:spacing w:lineRule="auto" w:line="264"/>
              <w:rPr>
                <w:sz w:val="16"/>
              </w:rPr>
            </w:pPr>
            <w:r>
              <w:rPr>
                <w:sz w:val="16"/>
              </w:rPr>
              <w:t>0–17 година</w:t>
            </w:r>
            <w:r>
              <w:rPr>
                <w:rStyle w:val="C4"/>
                <w:sz w:val="16"/>
              </w:rPr>
              <w:footnoteReference w:id="6"/>
            </w:r>
          </w:p>
        </w:tc>
        <w:tc>
          <w:tcPr>
            <w:tcW w:w="1701" w:type="dxa"/>
            <w:tcBorders>
              <w:left w:val="single" w:sz="4" w:space="0" w:shadow="0" w:frame="0"/>
            </w:tcBorders>
            <w:vAlign w:val="bottom"/>
          </w:tcPr>
          <w:p>
            <w:pPr>
              <w:spacing w:lineRule="auto" w:line="264"/>
              <w:ind w:right="454"/>
              <w:jc w:val="right"/>
              <w:rPr>
                <w:sz w:val="16"/>
              </w:rPr>
            </w:pPr>
            <w:r>
              <w:rPr>
                <w:sz w:val="16"/>
              </w:rPr>
              <w:t>-</w:t>
            </w:r>
          </w:p>
        </w:tc>
        <w:tc>
          <w:tcPr>
            <w:tcW w:w="1701" w:type="dxa"/>
            <w:tcBorders>
              <w:right w:val="single" w:sz="4" w:space="0" w:shadow="0" w:frame="0"/>
            </w:tcBorders>
            <w:vAlign w:val="bottom"/>
          </w:tcPr>
          <w:p>
            <w:pPr>
              <w:spacing w:lineRule="auto" w:line="264"/>
              <w:ind w:right="454"/>
              <w:jc w:val="right"/>
              <w:rPr>
                <w:sz w:val="16"/>
              </w:rPr>
            </w:pPr>
            <w:r>
              <w:rPr>
                <w:sz w:val="16"/>
              </w:rPr>
              <w:t>-</w:t>
            </w:r>
          </w:p>
        </w:tc>
        <w:tc>
          <w:tcPr>
            <w:tcW w:w="1701" w:type="dxa"/>
            <w:tcBorders>
              <w:left w:val="single" w:sz="4" w:space="0" w:shadow="0" w:frame="0"/>
            </w:tcBorders>
            <w:vAlign w:val="bottom"/>
          </w:tcPr>
          <w:p>
            <w:pPr>
              <w:spacing w:lineRule="auto" w:line="264"/>
              <w:ind w:right="454"/>
              <w:jc w:val="right"/>
              <w:rPr>
                <w:sz w:val="16"/>
              </w:rPr>
            </w:pPr>
            <w:r>
              <w:rPr>
                <w:sz w:val="16"/>
              </w:rPr>
              <w:t>29,7</w:t>
            </w:r>
          </w:p>
        </w:tc>
      </w:tr>
      <w:tr>
        <w:trPr>
          <w:wAfter w:w="0" w:type="dxa"/>
          <w:trHeight w:hRule="atLeast" w:val="20"/>
        </w:trPr>
        <w:tc>
          <w:tcPr>
            <w:tcW w:w="354" w:type="dxa"/>
            <w:vAlign w:val="bottom"/>
          </w:tcPr>
          <w:p>
            <w:pPr>
              <w:spacing w:lineRule="auto" w:line="264"/>
              <w:rPr>
                <w:sz w:val="16"/>
              </w:rPr>
            </w:pPr>
          </w:p>
        </w:tc>
        <w:tc>
          <w:tcPr>
            <w:tcW w:w="2203" w:type="dxa"/>
            <w:gridSpan w:val="2"/>
            <w:tcBorders>
              <w:right w:val="single" w:sz="4" w:space="0" w:shadow="0" w:frame="0"/>
            </w:tcBorders>
            <w:vAlign w:val="center"/>
          </w:tcPr>
          <w:p>
            <w:pPr>
              <w:spacing w:lineRule="auto" w:line="264"/>
              <w:rPr>
                <w:sz w:val="16"/>
              </w:rPr>
            </w:pPr>
            <w:r>
              <w:rPr>
                <w:sz w:val="16"/>
              </w:rPr>
              <w:t>18–64</w:t>
            </w:r>
          </w:p>
        </w:tc>
        <w:tc>
          <w:tcPr>
            <w:tcW w:w="1701" w:type="dxa"/>
            <w:tcBorders>
              <w:left w:val="single" w:sz="4" w:space="0" w:shadow="0" w:frame="0"/>
            </w:tcBorders>
            <w:vAlign w:val="bottom"/>
          </w:tcPr>
          <w:p>
            <w:pPr>
              <w:spacing w:lineRule="auto" w:line="264"/>
              <w:ind w:right="454"/>
              <w:jc w:val="right"/>
              <w:rPr>
                <w:sz w:val="16"/>
              </w:rPr>
            </w:pPr>
            <w:r>
              <w:rPr>
                <w:sz w:val="16"/>
              </w:rPr>
              <w:t>25,5</w:t>
            </w:r>
          </w:p>
        </w:tc>
        <w:tc>
          <w:tcPr>
            <w:tcW w:w="1701" w:type="dxa"/>
            <w:tcBorders>
              <w:right w:val="single" w:sz="4" w:space="0" w:shadow="0" w:frame="0"/>
            </w:tcBorders>
            <w:vAlign w:val="bottom"/>
          </w:tcPr>
          <w:p>
            <w:pPr>
              <w:spacing w:lineRule="auto" w:line="264"/>
              <w:ind w:right="454"/>
              <w:jc w:val="right"/>
              <w:rPr>
                <w:sz w:val="16"/>
              </w:rPr>
            </w:pPr>
            <w:r>
              <w:rPr>
                <w:sz w:val="16"/>
              </w:rPr>
              <w:t>23,3</w:t>
            </w:r>
          </w:p>
        </w:tc>
        <w:tc>
          <w:tcPr>
            <w:tcW w:w="1701" w:type="dxa"/>
            <w:tcBorders>
              <w:left w:val="single" w:sz="4" w:space="0" w:shadow="0" w:frame="0"/>
            </w:tcBorders>
            <w:vAlign w:val="bottom"/>
          </w:tcPr>
          <w:p>
            <w:pPr>
              <w:spacing w:lineRule="auto" w:line="264"/>
              <w:ind w:right="454"/>
              <w:jc w:val="right"/>
              <w:rPr>
                <w:sz w:val="16"/>
              </w:rPr>
            </w:pPr>
            <w:r>
              <w:rPr>
                <w:sz w:val="16"/>
              </w:rPr>
              <w:t>24,4</w:t>
            </w:r>
          </w:p>
        </w:tc>
      </w:tr>
      <w:tr>
        <w:trPr>
          <w:wAfter w:w="0" w:type="dxa"/>
          <w:trHeight w:hRule="atLeast" w:val="20"/>
        </w:trPr>
        <w:tc>
          <w:tcPr>
            <w:tcW w:w="354" w:type="dxa"/>
            <w:shd w:val="nil" w:color="auto" w:fill="auto"/>
            <w:vAlign w:val="bottom"/>
          </w:tcPr>
          <w:p>
            <w:pPr>
              <w:spacing w:lineRule="auto" w:line="264"/>
              <w:rPr>
                <w:sz w:val="16"/>
              </w:rPr>
            </w:pPr>
          </w:p>
        </w:tc>
        <w:tc>
          <w:tcPr>
            <w:tcW w:w="354" w:type="dxa"/>
            <w:shd w:val="nil" w:color="auto" w:fill="auto"/>
            <w:vAlign w:val="center"/>
          </w:tcPr>
          <w:p>
            <w:pPr>
              <w:spacing w:lineRule="auto" w:line="264"/>
              <w:rPr>
                <w:sz w:val="16"/>
              </w:rPr>
            </w:pPr>
          </w:p>
        </w:tc>
        <w:tc>
          <w:tcPr>
            <w:tcW w:w="1849" w:type="dxa"/>
            <w:tcBorders>
              <w:right w:val="single" w:sz="4" w:space="0" w:shadow="0" w:frame="0"/>
            </w:tcBorders>
            <w:shd w:val="nil" w:color="auto" w:fill="auto"/>
            <w:vAlign w:val="center"/>
          </w:tcPr>
          <w:p>
            <w:pPr>
              <w:spacing w:lineRule="auto" w:line="264"/>
              <w:rPr>
                <w:sz w:val="16"/>
              </w:rPr>
            </w:pPr>
            <w:r>
              <w:rPr>
                <w:sz w:val="16"/>
              </w:rPr>
              <w:t>18–24</w:t>
            </w:r>
          </w:p>
        </w:tc>
        <w:tc>
          <w:tcPr>
            <w:tcW w:w="1701" w:type="dxa"/>
            <w:tcBorders>
              <w:left w:val="single" w:sz="4" w:space="0" w:shadow="0" w:frame="0"/>
            </w:tcBorders>
            <w:vAlign w:val="bottom"/>
          </w:tcPr>
          <w:p>
            <w:pPr>
              <w:spacing w:lineRule="auto" w:line="264"/>
              <w:ind w:right="454"/>
              <w:jc w:val="right"/>
              <w:rPr>
                <w:sz w:val="16"/>
              </w:rPr>
            </w:pPr>
            <w:r>
              <w:rPr>
                <w:sz w:val="16"/>
              </w:rPr>
              <w:t>27,7</w:t>
            </w:r>
          </w:p>
        </w:tc>
        <w:tc>
          <w:tcPr>
            <w:tcW w:w="1701" w:type="dxa"/>
            <w:tcBorders>
              <w:right w:val="single" w:sz="4" w:space="0" w:shadow="0" w:frame="0"/>
            </w:tcBorders>
            <w:vAlign w:val="bottom"/>
          </w:tcPr>
          <w:p>
            <w:pPr>
              <w:spacing w:lineRule="auto" w:line="264"/>
              <w:ind w:right="454"/>
              <w:jc w:val="right"/>
              <w:rPr>
                <w:sz w:val="16"/>
              </w:rPr>
            </w:pPr>
            <w:r>
              <w:rPr>
                <w:sz w:val="16"/>
              </w:rPr>
              <w:t>26,4</w:t>
            </w:r>
          </w:p>
        </w:tc>
        <w:tc>
          <w:tcPr>
            <w:tcW w:w="1701" w:type="dxa"/>
            <w:tcBorders>
              <w:left w:val="single" w:sz="4" w:space="0" w:shadow="0" w:frame="0"/>
            </w:tcBorders>
            <w:vAlign w:val="bottom"/>
          </w:tcPr>
          <w:p>
            <w:pPr>
              <w:spacing w:lineRule="auto" w:line="264"/>
              <w:ind w:right="454"/>
              <w:jc w:val="right"/>
              <w:rPr>
                <w:sz w:val="16"/>
              </w:rPr>
            </w:pPr>
            <w:r>
              <w:rPr>
                <w:sz w:val="16"/>
              </w:rPr>
              <w:t>27,0</w:t>
            </w:r>
          </w:p>
        </w:tc>
      </w:tr>
      <w:tr>
        <w:trPr>
          <w:wAfter w:w="0" w:type="dxa"/>
          <w:trHeight w:hRule="atLeast" w:val="20"/>
        </w:trPr>
        <w:tc>
          <w:tcPr>
            <w:tcW w:w="354" w:type="dxa"/>
            <w:shd w:val="nil" w:color="auto" w:fill="auto"/>
            <w:vAlign w:val="bottom"/>
          </w:tcPr>
          <w:p>
            <w:pPr>
              <w:spacing w:lineRule="auto" w:line="264"/>
              <w:rPr>
                <w:sz w:val="16"/>
              </w:rPr>
            </w:pPr>
          </w:p>
        </w:tc>
        <w:tc>
          <w:tcPr>
            <w:tcW w:w="354" w:type="dxa"/>
            <w:shd w:val="nil" w:color="auto" w:fill="auto"/>
            <w:vAlign w:val="center"/>
          </w:tcPr>
          <w:p>
            <w:pPr>
              <w:spacing w:lineRule="auto" w:line="264"/>
              <w:rPr>
                <w:sz w:val="16"/>
              </w:rPr>
            </w:pPr>
          </w:p>
        </w:tc>
        <w:tc>
          <w:tcPr>
            <w:tcW w:w="1849" w:type="dxa"/>
            <w:tcBorders>
              <w:right w:val="single" w:sz="4" w:space="0" w:shadow="0" w:frame="0"/>
            </w:tcBorders>
            <w:shd w:val="nil" w:color="auto" w:fill="auto"/>
            <w:vAlign w:val="center"/>
          </w:tcPr>
          <w:p>
            <w:pPr>
              <w:spacing w:lineRule="auto" w:line="264"/>
              <w:rPr>
                <w:sz w:val="16"/>
              </w:rPr>
            </w:pPr>
            <w:r>
              <w:rPr>
                <w:sz w:val="16"/>
              </w:rPr>
              <w:t>25–54</w:t>
            </w:r>
          </w:p>
        </w:tc>
        <w:tc>
          <w:tcPr>
            <w:tcW w:w="1701" w:type="dxa"/>
            <w:tcBorders>
              <w:left w:val="single" w:sz="4" w:space="0" w:shadow="0" w:frame="0"/>
            </w:tcBorders>
            <w:vAlign w:val="bottom"/>
          </w:tcPr>
          <w:p>
            <w:pPr>
              <w:spacing w:lineRule="auto" w:line="264"/>
              <w:ind w:right="454"/>
              <w:jc w:val="right"/>
              <w:rPr>
                <w:sz w:val="16"/>
              </w:rPr>
            </w:pPr>
            <w:r>
              <w:rPr>
                <w:sz w:val="16"/>
              </w:rPr>
              <w:t>25,0</w:t>
            </w:r>
          </w:p>
        </w:tc>
        <w:tc>
          <w:tcPr>
            <w:tcW w:w="1701" w:type="dxa"/>
            <w:tcBorders>
              <w:right w:val="single" w:sz="4" w:space="0" w:shadow="0" w:frame="0"/>
            </w:tcBorders>
            <w:vAlign w:val="bottom"/>
          </w:tcPr>
          <w:p>
            <w:pPr>
              <w:spacing w:lineRule="auto" w:line="264"/>
              <w:ind w:right="454"/>
              <w:jc w:val="right"/>
              <w:rPr>
                <w:sz w:val="16"/>
              </w:rPr>
            </w:pPr>
            <w:r>
              <w:rPr>
                <w:sz w:val="16"/>
              </w:rPr>
              <w:t>24,6</w:t>
            </w:r>
          </w:p>
        </w:tc>
        <w:tc>
          <w:tcPr>
            <w:tcW w:w="1701" w:type="dxa"/>
            <w:tcBorders>
              <w:left w:val="single" w:sz="4" w:space="0" w:shadow="0" w:frame="0"/>
            </w:tcBorders>
            <w:vAlign w:val="bottom"/>
          </w:tcPr>
          <w:p>
            <w:pPr>
              <w:spacing w:lineRule="auto" w:line="264"/>
              <w:ind w:right="454"/>
              <w:jc w:val="right"/>
              <w:rPr>
                <w:sz w:val="16"/>
              </w:rPr>
            </w:pPr>
            <w:r>
              <w:rPr>
                <w:sz w:val="16"/>
              </w:rPr>
              <w:t>24,8</w:t>
            </w:r>
          </w:p>
        </w:tc>
      </w:tr>
      <w:tr>
        <w:trPr>
          <w:wAfter w:w="0" w:type="dxa"/>
          <w:trHeight w:hRule="atLeast" w:val="20"/>
        </w:trPr>
        <w:tc>
          <w:tcPr>
            <w:tcW w:w="354" w:type="dxa"/>
            <w:shd w:val="nil" w:color="auto" w:fill="auto"/>
            <w:vAlign w:val="bottom"/>
          </w:tcPr>
          <w:p>
            <w:pPr>
              <w:spacing w:lineRule="auto" w:line="264"/>
              <w:rPr>
                <w:sz w:val="16"/>
              </w:rPr>
            </w:pPr>
          </w:p>
        </w:tc>
        <w:tc>
          <w:tcPr>
            <w:tcW w:w="354" w:type="dxa"/>
            <w:shd w:val="nil" w:color="auto" w:fill="auto"/>
            <w:vAlign w:val="center"/>
          </w:tcPr>
          <w:p>
            <w:pPr>
              <w:spacing w:lineRule="auto" w:line="264"/>
              <w:rPr>
                <w:sz w:val="16"/>
              </w:rPr>
            </w:pPr>
          </w:p>
        </w:tc>
        <w:tc>
          <w:tcPr>
            <w:tcW w:w="1849" w:type="dxa"/>
            <w:tcBorders>
              <w:right w:val="single" w:sz="4" w:space="0" w:shadow="0" w:frame="0"/>
            </w:tcBorders>
            <w:shd w:val="nil" w:color="auto" w:fill="auto"/>
            <w:vAlign w:val="center"/>
          </w:tcPr>
          <w:p>
            <w:pPr>
              <w:spacing w:lineRule="auto" w:line="264"/>
              <w:rPr>
                <w:sz w:val="16"/>
              </w:rPr>
            </w:pPr>
            <w:r>
              <w:rPr>
                <w:sz w:val="16"/>
              </w:rPr>
              <w:t>55–64</w:t>
            </w:r>
          </w:p>
        </w:tc>
        <w:tc>
          <w:tcPr>
            <w:tcW w:w="1701" w:type="dxa"/>
            <w:tcBorders>
              <w:left w:val="single" w:sz="4" w:space="0" w:shadow="0" w:frame="0"/>
            </w:tcBorders>
            <w:vAlign w:val="bottom"/>
          </w:tcPr>
          <w:p>
            <w:pPr>
              <w:spacing w:lineRule="auto" w:line="264"/>
              <w:ind w:right="454"/>
              <w:jc w:val="right"/>
              <w:rPr>
                <w:sz w:val="16"/>
              </w:rPr>
            </w:pPr>
            <w:r>
              <w:rPr>
                <w:sz w:val="16"/>
              </w:rPr>
              <w:t>25,8</w:t>
            </w:r>
          </w:p>
        </w:tc>
        <w:tc>
          <w:tcPr>
            <w:tcW w:w="1701" w:type="dxa"/>
            <w:tcBorders>
              <w:right w:val="single" w:sz="4" w:space="0" w:shadow="0" w:frame="0"/>
            </w:tcBorders>
            <w:vAlign w:val="bottom"/>
          </w:tcPr>
          <w:p>
            <w:pPr>
              <w:spacing w:lineRule="auto" w:line="264"/>
              <w:ind w:right="454"/>
              <w:jc w:val="right"/>
              <w:rPr>
                <w:sz w:val="16"/>
              </w:rPr>
            </w:pPr>
            <w:r>
              <w:rPr>
                <w:sz w:val="16"/>
              </w:rPr>
              <w:t>18,3</w:t>
            </w:r>
          </w:p>
        </w:tc>
        <w:tc>
          <w:tcPr>
            <w:tcW w:w="1701" w:type="dxa"/>
            <w:tcBorders>
              <w:left w:val="single" w:sz="4" w:space="0" w:shadow="0" w:frame="0"/>
            </w:tcBorders>
            <w:vAlign w:val="bottom"/>
          </w:tcPr>
          <w:p>
            <w:pPr>
              <w:spacing w:lineRule="auto" w:line="264"/>
              <w:ind w:right="454"/>
              <w:jc w:val="right"/>
              <w:rPr>
                <w:sz w:val="16"/>
              </w:rPr>
            </w:pPr>
            <w:r>
              <w:rPr>
                <w:sz w:val="16"/>
              </w:rPr>
              <w:t>21,8</w:t>
            </w:r>
          </w:p>
        </w:tc>
      </w:tr>
      <w:tr>
        <w:trPr>
          <w:wAfter w:w="0" w:type="dxa"/>
          <w:trHeight w:hRule="atLeast" w:val="20"/>
        </w:trPr>
        <w:tc>
          <w:tcPr>
            <w:tcW w:w="354" w:type="dxa"/>
            <w:shd w:val="nil" w:color="auto" w:fill="auto"/>
            <w:vAlign w:val="bottom"/>
          </w:tcPr>
          <w:p>
            <w:pPr>
              <w:spacing w:lineRule="auto" w:line="264"/>
              <w:rPr>
                <w:sz w:val="16"/>
              </w:rPr>
            </w:pPr>
          </w:p>
        </w:tc>
        <w:tc>
          <w:tcPr>
            <w:tcW w:w="2203" w:type="dxa"/>
            <w:gridSpan w:val="2"/>
            <w:tcBorders>
              <w:right w:val="single" w:sz="4" w:space="0" w:shadow="0" w:frame="0"/>
            </w:tcBorders>
            <w:shd w:val="nil" w:color="auto" w:fill="auto"/>
            <w:vAlign w:val="center"/>
          </w:tcPr>
          <w:p>
            <w:pPr>
              <w:spacing w:lineRule="auto" w:line="264"/>
              <w:rPr>
                <w:sz w:val="16"/>
              </w:rPr>
            </w:pPr>
            <w:r>
              <w:rPr>
                <w:sz w:val="16"/>
              </w:rPr>
              <w:t>65 и више година</w:t>
            </w:r>
          </w:p>
        </w:tc>
        <w:tc>
          <w:tcPr>
            <w:tcW w:w="1701" w:type="dxa"/>
            <w:tcBorders>
              <w:left w:val="single" w:sz="4" w:space="0" w:shadow="0" w:frame="0"/>
            </w:tcBorders>
            <w:vAlign w:val="bottom"/>
          </w:tcPr>
          <w:p>
            <w:pPr>
              <w:spacing w:lineRule="auto" w:line="264"/>
              <w:ind w:right="454"/>
              <w:jc w:val="right"/>
              <w:rPr>
                <w:sz w:val="16"/>
              </w:rPr>
            </w:pPr>
            <w:r>
              <w:rPr>
                <w:sz w:val="16"/>
              </w:rPr>
              <w:t>15,5</w:t>
            </w:r>
          </w:p>
        </w:tc>
        <w:tc>
          <w:tcPr>
            <w:tcW w:w="1701" w:type="dxa"/>
            <w:tcBorders>
              <w:right w:val="single" w:sz="4" w:space="0" w:shadow="0" w:frame="0"/>
            </w:tcBorders>
            <w:vAlign w:val="bottom"/>
          </w:tcPr>
          <w:p>
            <w:pPr>
              <w:spacing w:lineRule="auto" w:line="264"/>
              <w:ind w:right="454"/>
              <w:jc w:val="right"/>
              <w:rPr>
                <w:sz w:val="16"/>
              </w:rPr>
            </w:pPr>
            <w:r>
              <w:rPr>
                <w:sz w:val="16"/>
              </w:rPr>
              <w:t>22,3</w:t>
            </w:r>
          </w:p>
        </w:tc>
        <w:tc>
          <w:tcPr>
            <w:tcW w:w="1701" w:type="dxa"/>
            <w:tcBorders>
              <w:left w:val="single" w:sz="4" w:space="0" w:shadow="0" w:frame="0"/>
            </w:tcBorders>
            <w:vAlign w:val="bottom"/>
          </w:tcPr>
          <w:p>
            <w:pPr>
              <w:spacing w:lineRule="auto" w:line="264"/>
              <w:ind w:right="454"/>
              <w:jc w:val="right"/>
              <w:rPr>
                <w:sz w:val="16"/>
              </w:rPr>
            </w:pPr>
            <w:r>
              <w:rPr>
                <w:sz w:val="16"/>
              </w:rPr>
              <w:t>19,4</w:t>
            </w:r>
          </w:p>
        </w:tc>
      </w:tr>
    </w:tbl>
    <w:p>
      <w:pPr>
        <w:pStyle w:val="P38"/>
        <w:spacing w:before="120"/>
        <w:ind w:firstLine="397"/>
        <w:jc w:val="both"/>
        <w:rPr>
          <w:rFonts w:ascii="Arial" w:hAnsi="Arial"/>
          <w:color w:val="000000"/>
          <w:sz w:val="40"/>
        </w:rPr>
      </w:pPr>
    </w:p>
    <w:tbl>
      <w:tblPr>
        <w:tblStyle w:val="T2"/>
        <w:tblW w:w="9639" w:type="dxa"/>
        <w:jc w:val="center"/>
        <w:tblLayout w:type="autofit"/>
      </w:tblPr>
      <w:tblGrid/>
      <w:tr>
        <w:trPr>
          <w:trHeight w:hRule="atLeast" w:val="50"/>
        </w:trPr>
        <w:tc>
          <w:tcPr>
            <w:tcW w:w="9179" w:type="dxa"/>
            <w:gridSpan w:val="5"/>
            <w:tcBorders>
              <w:bottom w:val="single" w:sz="4" w:space="0" w:shadow="0" w:frame="0"/>
            </w:tcBorders>
            <w:vAlign w:val="bottom"/>
          </w:tcPr>
          <w:p>
            <w:pPr>
              <w:spacing w:lineRule="auto" w:line="264" w:after="60"/>
              <w:rPr>
                <w:b w:val="1"/>
              </w:rPr>
            </w:pPr>
            <w:r>
              <w:rPr>
                <w:b w:val="1"/>
              </w:rPr>
              <w:t>Табела 3. Стопа ризика од сиромаштва према типу домаћинства, %</w:t>
            </w:r>
          </w:p>
        </w:tc>
      </w:tr>
      <w:tr>
        <w:trPr>
          <w:trHeight w:hRule="atLeast" w:val="43"/>
        </w:trPr>
        <w:tc>
          <w:tcPr>
            <w:tcW w:w="400" w:type="dxa"/>
            <w:tcBorders>
              <w:top w:val="single" w:sz="4" w:space="0" w:shadow="0" w:frame="0"/>
              <w:bottom w:val="single" w:sz="4" w:space="0" w:shadow="0" w:frame="0"/>
            </w:tcBorders>
            <w:vAlign w:val="bottom"/>
          </w:tcPr>
          <w:p>
            <w:pPr>
              <w:spacing w:lineRule="auto" w:line="264" w:before="120" w:after="120"/>
              <w:rPr>
                <w:sz w:val="16"/>
              </w:rPr>
            </w:pPr>
            <w:r>
              <w:rPr>
                <w:sz w:val="16"/>
              </w:rPr>
              <w:t> </w:t>
            </w:r>
          </w:p>
        </w:tc>
        <w:tc>
          <w:tcPr>
            <w:tcW w:w="400" w:type="dxa"/>
            <w:tcBorders>
              <w:top w:val="single" w:sz="4" w:space="0" w:shadow="0" w:frame="0"/>
              <w:bottom w:val="single" w:sz="4" w:space="0" w:shadow="0" w:frame="0"/>
            </w:tcBorders>
            <w:vAlign w:val="bottom"/>
          </w:tcPr>
          <w:p>
            <w:pPr>
              <w:spacing w:lineRule="auto" w:line="264" w:before="120" w:after="120"/>
              <w:rPr>
                <w:sz w:val="16"/>
              </w:rPr>
            </w:pPr>
            <w:r>
              <w:rPr>
                <w:sz w:val="16"/>
              </w:rPr>
              <w:t> </w:t>
            </w:r>
          </w:p>
        </w:tc>
        <w:tc>
          <w:tcPr>
            <w:tcW w:w="4666" w:type="dxa"/>
            <w:tcBorders>
              <w:top w:val="single" w:sz="4" w:space="0" w:shadow="0" w:frame="0"/>
              <w:bottom w:val="single" w:sz="4" w:space="0" w:shadow="0" w:frame="0"/>
            </w:tcBorders>
            <w:vAlign w:val="bottom"/>
          </w:tcPr>
          <w:p>
            <w:pPr>
              <w:spacing w:lineRule="auto" w:line="264" w:before="120" w:after="120"/>
              <w:rPr>
                <w:sz w:val="16"/>
              </w:rPr>
            </w:pPr>
            <w:r>
              <w:rPr>
                <w:sz w:val="16"/>
              </w:rPr>
              <w:t> </w:t>
            </w:r>
          </w:p>
        </w:tc>
        <w:tc>
          <w:tcPr>
            <w:tcW w:w="1506" w:type="dxa"/>
            <w:tcBorders>
              <w:top w:val="single" w:sz="4" w:space="0" w:shadow="0" w:frame="0"/>
              <w:bottom w:val="single" w:sz="4" w:space="0" w:shadow="0" w:frame="0"/>
              <w:right w:val="single" w:sz="4" w:space="0" w:shadow="0" w:frame="0"/>
            </w:tcBorders>
            <w:vAlign w:val="bottom"/>
          </w:tcPr>
          <w:p>
            <w:pPr>
              <w:spacing w:lineRule="auto" w:line="264" w:before="120" w:after="120"/>
              <w:rPr>
                <w:sz w:val="16"/>
              </w:rPr>
            </w:pPr>
            <w:r>
              <w:rPr>
                <w:sz w:val="16"/>
              </w:rPr>
              <w:t> </w:t>
            </w:r>
          </w:p>
        </w:tc>
        <w:tc>
          <w:tcPr>
            <w:tcW w:w="2207" w:type="dxa"/>
            <w:tcBorders>
              <w:top w:val="single" w:sz="4" w:space="0" w:shadow="0" w:frame="0"/>
              <w:left w:val="single" w:sz="4" w:space="0" w:shadow="0" w:frame="0"/>
              <w:bottom w:val="single" w:sz="4" w:space="0" w:shadow="0" w:frame="0"/>
            </w:tcBorders>
            <w:vAlign w:val="bottom"/>
          </w:tcPr>
          <w:p>
            <w:pPr>
              <w:spacing w:lineRule="auto" w:line="264" w:before="120" w:after="120"/>
              <w:jc w:val="center"/>
              <w:rPr>
                <w:sz w:val="16"/>
              </w:rPr>
            </w:pPr>
            <w:r>
              <w:rPr>
                <w:sz w:val="16"/>
              </w:rPr>
              <w:t>2013</w:t>
            </w:r>
          </w:p>
        </w:tc>
      </w:tr>
      <w:tr>
        <w:trPr>
          <w:trHeight w:hRule="atLeast" w:val="43"/>
        </w:trPr>
        <w:tc>
          <w:tcPr>
            <w:tcW w:w="6972" w:type="dxa"/>
            <w:gridSpan w:val="4"/>
            <w:tcBorders>
              <w:top w:val="single" w:sz="4" w:space="0" w:shadow="0" w:frame="0"/>
              <w:right w:val="single" w:sz="4" w:space="0" w:shadow="0" w:frame="0"/>
            </w:tcBorders>
            <w:vAlign w:val="bottom"/>
          </w:tcPr>
          <w:p>
            <w:pPr>
              <w:spacing w:lineRule="auto" w:line="264"/>
              <w:rPr>
                <w:b w:val="1"/>
                <w:i w:val="1"/>
                <w:sz w:val="16"/>
              </w:rPr>
            </w:pPr>
          </w:p>
        </w:tc>
        <w:tc>
          <w:tcPr>
            <w:tcW w:w="2207" w:type="dxa"/>
            <w:tcBorders>
              <w:top w:val="single" w:sz="4" w:space="0" w:shadow="0" w:frame="0"/>
              <w:left w:val="single" w:sz="4" w:space="0" w:shadow="0" w:frame="0"/>
            </w:tcBorders>
            <w:vAlign w:val="bottom"/>
          </w:tcPr>
          <w:p>
            <w:pPr>
              <w:spacing w:lineRule="auto" w:line="264"/>
              <w:jc w:val="center"/>
              <w:rPr>
                <w:b w:val="1"/>
                <w:sz w:val="16"/>
              </w:rPr>
            </w:pPr>
          </w:p>
        </w:tc>
      </w:tr>
      <w:tr>
        <w:trPr>
          <w:trHeight w:hRule="atLeast" w:val="43"/>
        </w:trPr>
        <w:tc>
          <w:tcPr>
            <w:tcW w:w="6972" w:type="dxa"/>
            <w:gridSpan w:val="4"/>
            <w:tcBorders>
              <w:right w:val="single" w:sz="4" w:space="0" w:shadow="0" w:frame="0"/>
            </w:tcBorders>
            <w:vAlign w:val="bottom"/>
          </w:tcPr>
          <w:p>
            <w:pPr>
              <w:spacing w:lineRule="auto" w:line="264"/>
              <w:rPr>
                <w:rFonts w:ascii="Arial IS" w:hAnsi="Arial IS"/>
                <w:b w:val="1"/>
                <w:sz w:val="16"/>
              </w:rPr>
            </w:pPr>
            <w:r>
              <w:rPr>
                <w:rFonts w:ascii="Arial IS" w:hAnsi="Arial IS"/>
                <w:b w:val="1"/>
                <w:sz w:val="16"/>
              </w:rPr>
              <w:t>Сва домаћинства без издржаване деце</w:t>
            </w:r>
          </w:p>
        </w:tc>
        <w:tc>
          <w:tcPr>
            <w:tcW w:w="2207" w:type="dxa"/>
            <w:tcBorders>
              <w:left w:val="single" w:sz="4" w:space="0" w:shadow="0" w:frame="0"/>
            </w:tcBorders>
            <w:vAlign w:val="bottom"/>
          </w:tcPr>
          <w:p>
            <w:pPr>
              <w:spacing w:lineRule="auto" w:line="264"/>
              <w:ind w:right="454"/>
              <w:jc w:val="right"/>
              <w:rPr>
                <w:b w:val="1"/>
                <w:sz w:val="16"/>
              </w:rPr>
            </w:pPr>
            <w:r>
              <w:rPr>
                <w:b w:val="1"/>
                <w:sz w:val="16"/>
              </w:rPr>
              <w:t>21,3</w:t>
            </w:r>
          </w:p>
        </w:tc>
      </w:tr>
      <w:tr>
        <w:trPr>
          <w:trHeight w:hRule="atLeast" w:val="48"/>
        </w:trPr>
        <w:tc>
          <w:tcPr>
            <w:tcW w:w="400" w:type="dxa"/>
            <w:vAlign w:val="bottom"/>
          </w:tcPr>
          <w:p>
            <w:pPr>
              <w:spacing w:lineRule="auto" w:line="264"/>
              <w:rPr>
                <w:sz w:val="16"/>
              </w:rPr>
            </w:pPr>
          </w:p>
        </w:tc>
        <w:tc>
          <w:tcPr>
            <w:tcW w:w="6572" w:type="dxa"/>
            <w:gridSpan w:val="3"/>
            <w:tcBorders>
              <w:right w:val="single" w:sz="4" w:space="0" w:shadow="0" w:frame="0"/>
            </w:tcBorders>
            <w:vAlign w:val="bottom"/>
          </w:tcPr>
          <w:p>
            <w:pPr>
              <w:spacing w:lineRule="auto" w:line="264"/>
              <w:rPr>
                <w:sz w:val="16"/>
              </w:rPr>
            </w:pPr>
            <w:r>
              <w:rPr>
                <w:sz w:val="16"/>
              </w:rPr>
              <w:t xml:space="preserve">Једночлано домаћинство </w:t>
            </w:r>
          </w:p>
        </w:tc>
        <w:tc>
          <w:tcPr>
            <w:tcW w:w="2207" w:type="dxa"/>
            <w:tcBorders>
              <w:left w:val="single" w:sz="4" w:space="0" w:shadow="0" w:frame="0"/>
            </w:tcBorders>
            <w:vAlign w:val="bottom"/>
          </w:tcPr>
          <w:p>
            <w:pPr>
              <w:spacing w:lineRule="auto" w:line="264"/>
              <w:ind w:right="454"/>
              <w:jc w:val="right"/>
              <w:rPr>
                <w:sz w:val="16"/>
              </w:rPr>
            </w:pPr>
            <w:r>
              <w:rPr>
                <w:sz w:val="16"/>
              </w:rPr>
              <w:t>26,3</w:t>
            </w:r>
          </w:p>
        </w:tc>
      </w:tr>
      <w:tr>
        <w:trPr>
          <w:trHeight w:hRule="atLeast" w:val="45"/>
        </w:trPr>
        <w:tc>
          <w:tcPr>
            <w:tcW w:w="400" w:type="dxa"/>
            <w:vAlign w:val="bottom"/>
          </w:tcPr>
          <w:p>
            <w:pPr>
              <w:spacing w:lineRule="auto" w:line="264"/>
              <w:rPr>
                <w:sz w:val="16"/>
              </w:rPr>
            </w:pPr>
          </w:p>
        </w:tc>
        <w:tc>
          <w:tcPr>
            <w:tcW w:w="400" w:type="dxa"/>
            <w:vAlign w:val="bottom"/>
          </w:tcPr>
          <w:p>
            <w:pPr>
              <w:spacing w:lineRule="auto" w:line="264"/>
              <w:rPr>
                <w:sz w:val="16"/>
              </w:rPr>
            </w:pPr>
          </w:p>
        </w:tc>
        <w:tc>
          <w:tcPr>
            <w:tcW w:w="4666" w:type="dxa"/>
            <w:vAlign w:val="bottom"/>
          </w:tcPr>
          <w:p>
            <w:pPr>
              <w:spacing w:lineRule="auto" w:line="264"/>
              <w:rPr>
                <w:sz w:val="16"/>
              </w:rPr>
            </w:pPr>
            <w:r>
              <w:rPr>
                <w:sz w:val="16"/>
              </w:rPr>
              <w:t>Мушко</w:t>
            </w:r>
          </w:p>
        </w:tc>
        <w:tc>
          <w:tcPr>
            <w:tcW w:w="1506" w:type="dxa"/>
            <w:tcBorders>
              <w:right w:val="single" w:sz="4" w:space="0" w:shadow="0" w:frame="0"/>
            </w:tcBorders>
            <w:vAlign w:val="bottom"/>
          </w:tcPr>
          <w:p>
            <w:pPr>
              <w:spacing w:lineRule="auto" w:line="264"/>
              <w:rPr>
                <w:sz w:val="16"/>
              </w:rPr>
            </w:pPr>
            <w:r>
              <w:rPr>
                <w:sz w:val="16"/>
              </w:rPr>
              <w:t> </w:t>
            </w:r>
          </w:p>
        </w:tc>
        <w:tc>
          <w:tcPr>
            <w:tcW w:w="2207" w:type="dxa"/>
            <w:tcBorders>
              <w:left w:val="single" w:sz="4" w:space="0" w:shadow="0" w:frame="0"/>
            </w:tcBorders>
            <w:vAlign w:val="bottom"/>
          </w:tcPr>
          <w:p>
            <w:pPr>
              <w:spacing w:lineRule="auto" w:line="264"/>
              <w:ind w:right="454"/>
              <w:jc w:val="right"/>
              <w:rPr>
                <w:sz w:val="16"/>
              </w:rPr>
            </w:pPr>
            <w:r>
              <w:rPr>
                <w:sz w:val="16"/>
              </w:rPr>
              <w:t>29,5</w:t>
            </w:r>
          </w:p>
        </w:tc>
      </w:tr>
      <w:tr>
        <w:trPr>
          <w:trHeight w:hRule="atLeast" w:val="45"/>
        </w:trPr>
        <w:tc>
          <w:tcPr>
            <w:tcW w:w="400" w:type="dxa"/>
            <w:vAlign w:val="bottom"/>
          </w:tcPr>
          <w:p>
            <w:pPr>
              <w:spacing w:lineRule="auto" w:line="264"/>
              <w:rPr>
                <w:sz w:val="16"/>
              </w:rPr>
            </w:pPr>
          </w:p>
        </w:tc>
        <w:tc>
          <w:tcPr>
            <w:tcW w:w="400" w:type="dxa"/>
            <w:vAlign w:val="bottom"/>
          </w:tcPr>
          <w:p>
            <w:pPr>
              <w:spacing w:lineRule="auto" w:line="264"/>
              <w:rPr>
                <w:sz w:val="16"/>
              </w:rPr>
            </w:pPr>
          </w:p>
        </w:tc>
        <w:tc>
          <w:tcPr>
            <w:tcW w:w="4666" w:type="dxa"/>
            <w:vAlign w:val="bottom"/>
          </w:tcPr>
          <w:p>
            <w:pPr>
              <w:spacing w:lineRule="auto" w:line="264"/>
              <w:rPr>
                <w:sz w:val="16"/>
              </w:rPr>
            </w:pPr>
            <w:r>
              <w:rPr>
                <w:sz w:val="16"/>
              </w:rPr>
              <w:t>Женско</w:t>
            </w:r>
          </w:p>
        </w:tc>
        <w:tc>
          <w:tcPr>
            <w:tcW w:w="1506" w:type="dxa"/>
            <w:tcBorders>
              <w:right w:val="single" w:sz="4" w:space="0" w:shadow="0" w:frame="0"/>
            </w:tcBorders>
            <w:vAlign w:val="bottom"/>
          </w:tcPr>
          <w:p>
            <w:pPr>
              <w:spacing w:lineRule="auto" w:line="264"/>
              <w:rPr>
                <w:sz w:val="16"/>
              </w:rPr>
            </w:pPr>
            <w:r>
              <w:rPr>
                <w:sz w:val="16"/>
              </w:rPr>
              <w:t> </w:t>
            </w:r>
          </w:p>
        </w:tc>
        <w:tc>
          <w:tcPr>
            <w:tcW w:w="2207" w:type="dxa"/>
            <w:tcBorders>
              <w:left w:val="single" w:sz="4" w:space="0" w:shadow="0" w:frame="0"/>
            </w:tcBorders>
            <w:vAlign w:val="bottom"/>
          </w:tcPr>
          <w:p>
            <w:pPr>
              <w:spacing w:lineRule="auto" w:line="264"/>
              <w:ind w:right="454"/>
              <w:jc w:val="right"/>
              <w:rPr>
                <w:sz w:val="16"/>
              </w:rPr>
            </w:pPr>
            <w:r>
              <w:rPr>
                <w:sz w:val="16"/>
              </w:rPr>
              <w:t>24,4</w:t>
            </w:r>
          </w:p>
        </w:tc>
      </w:tr>
      <w:tr>
        <w:trPr>
          <w:trHeight w:hRule="atLeast" w:val="45"/>
        </w:trPr>
        <w:tc>
          <w:tcPr>
            <w:tcW w:w="400" w:type="dxa"/>
            <w:vAlign w:val="bottom"/>
          </w:tcPr>
          <w:p>
            <w:pPr>
              <w:spacing w:lineRule="auto" w:line="264"/>
              <w:rPr>
                <w:sz w:val="16"/>
              </w:rPr>
            </w:pPr>
          </w:p>
        </w:tc>
        <w:tc>
          <w:tcPr>
            <w:tcW w:w="6572" w:type="dxa"/>
            <w:gridSpan w:val="3"/>
            <w:tcBorders>
              <w:right w:val="single" w:sz="4" w:space="0" w:shadow="0" w:frame="0"/>
            </w:tcBorders>
            <w:vAlign w:val="bottom"/>
          </w:tcPr>
          <w:p>
            <w:pPr>
              <w:spacing w:lineRule="auto" w:line="264"/>
              <w:rPr>
                <w:sz w:val="16"/>
              </w:rPr>
            </w:pPr>
            <w:r>
              <w:rPr>
                <w:sz w:val="16"/>
              </w:rPr>
              <w:t xml:space="preserve">        До 65 година старости</w:t>
            </w:r>
          </w:p>
        </w:tc>
        <w:tc>
          <w:tcPr>
            <w:tcW w:w="2207" w:type="dxa"/>
            <w:tcBorders>
              <w:left w:val="single" w:sz="4" w:space="0" w:shadow="0" w:frame="0"/>
            </w:tcBorders>
            <w:vAlign w:val="bottom"/>
          </w:tcPr>
          <w:p>
            <w:pPr>
              <w:spacing w:lineRule="auto" w:line="264"/>
              <w:ind w:right="454"/>
              <w:jc w:val="right"/>
              <w:rPr>
                <w:sz w:val="16"/>
              </w:rPr>
            </w:pPr>
            <w:r>
              <w:rPr>
                <w:sz w:val="16"/>
              </w:rPr>
              <w:t>28,1</w:t>
            </w:r>
          </w:p>
        </w:tc>
      </w:tr>
      <w:tr>
        <w:trPr>
          <w:trHeight w:hRule="atLeast" w:val="45"/>
        </w:trPr>
        <w:tc>
          <w:tcPr>
            <w:tcW w:w="400" w:type="dxa"/>
            <w:vAlign w:val="bottom"/>
          </w:tcPr>
          <w:p>
            <w:pPr>
              <w:spacing w:lineRule="auto" w:line="264"/>
              <w:rPr>
                <w:sz w:val="16"/>
              </w:rPr>
            </w:pPr>
          </w:p>
        </w:tc>
        <w:tc>
          <w:tcPr>
            <w:tcW w:w="6572" w:type="dxa"/>
            <w:gridSpan w:val="3"/>
            <w:tcBorders>
              <w:right w:val="single" w:sz="4" w:space="0" w:shadow="0" w:frame="0"/>
            </w:tcBorders>
            <w:vAlign w:val="bottom"/>
          </w:tcPr>
          <w:p>
            <w:pPr>
              <w:spacing w:lineRule="auto" w:line="264"/>
              <w:rPr>
                <w:sz w:val="16"/>
              </w:rPr>
            </w:pPr>
            <w:r>
              <w:rPr>
                <w:sz w:val="16"/>
              </w:rPr>
              <w:t xml:space="preserve">        65 и више година старости </w:t>
            </w:r>
          </w:p>
        </w:tc>
        <w:tc>
          <w:tcPr>
            <w:tcW w:w="2207" w:type="dxa"/>
            <w:tcBorders>
              <w:left w:val="single" w:sz="4" w:space="0" w:shadow="0" w:frame="0"/>
            </w:tcBorders>
            <w:vAlign w:val="bottom"/>
          </w:tcPr>
          <w:p>
            <w:pPr>
              <w:spacing w:lineRule="auto" w:line="264"/>
              <w:ind w:right="454"/>
              <w:jc w:val="right"/>
              <w:rPr>
                <w:sz w:val="16"/>
              </w:rPr>
            </w:pPr>
            <w:r>
              <w:rPr>
                <w:sz w:val="16"/>
              </w:rPr>
              <w:t>24,9</w:t>
            </w:r>
          </w:p>
        </w:tc>
      </w:tr>
      <w:tr>
        <w:trPr>
          <w:trHeight w:hRule="atLeast" w:val="45"/>
        </w:trPr>
        <w:tc>
          <w:tcPr>
            <w:tcW w:w="400" w:type="dxa"/>
            <w:shd w:val="nil" w:color="auto" w:fill="auto"/>
            <w:vAlign w:val="bottom"/>
          </w:tcPr>
          <w:p>
            <w:pPr>
              <w:spacing w:lineRule="auto" w:line="264"/>
              <w:rPr>
                <w:sz w:val="16"/>
              </w:rPr>
            </w:pPr>
          </w:p>
        </w:tc>
        <w:tc>
          <w:tcPr>
            <w:tcW w:w="6572" w:type="dxa"/>
            <w:gridSpan w:val="3"/>
            <w:tcBorders>
              <w:right w:val="single" w:sz="4" w:space="0" w:shadow="0" w:frame="0"/>
            </w:tcBorders>
            <w:shd w:val="nil" w:color="auto" w:fill="auto"/>
            <w:vAlign w:val="bottom"/>
          </w:tcPr>
          <w:p>
            <w:pPr>
              <w:spacing w:lineRule="auto" w:line="264"/>
              <w:rPr>
                <w:sz w:val="16"/>
              </w:rPr>
            </w:pPr>
            <w:r>
              <w:rPr>
                <w:sz w:val="16"/>
              </w:rPr>
              <w:t xml:space="preserve">Две одрасле особе без издржаване деце </w:t>
            </w:r>
          </w:p>
        </w:tc>
        <w:tc>
          <w:tcPr>
            <w:tcW w:w="2207" w:type="dxa"/>
            <w:tcBorders>
              <w:left w:val="single" w:sz="4" w:space="0" w:shadow="0" w:frame="0"/>
            </w:tcBorders>
            <w:vAlign w:val="bottom"/>
          </w:tcPr>
          <w:p>
            <w:pPr>
              <w:spacing w:lineRule="auto" w:line="264"/>
              <w:ind w:right="454"/>
              <w:jc w:val="right"/>
              <w:rPr>
                <w:sz w:val="16"/>
              </w:rPr>
            </w:pPr>
            <w:r>
              <w:rPr>
                <w:sz w:val="16"/>
              </w:rPr>
              <w:t>21,4</w:t>
            </w:r>
          </w:p>
        </w:tc>
      </w:tr>
      <w:tr>
        <w:trPr>
          <w:trHeight w:hRule="atLeast" w:val="45"/>
        </w:trPr>
        <w:tc>
          <w:tcPr>
            <w:tcW w:w="400" w:type="dxa"/>
            <w:vAlign w:val="bottom"/>
          </w:tcPr>
          <w:p>
            <w:pPr>
              <w:spacing w:lineRule="auto" w:line="264"/>
              <w:rPr>
                <w:sz w:val="16"/>
              </w:rPr>
            </w:pPr>
          </w:p>
        </w:tc>
        <w:tc>
          <w:tcPr>
            <w:tcW w:w="6572" w:type="dxa"/>
            <w:gridSpan w:val="3"/>
            <w:tcBorders>
              <w:right w:val="single" w:sz="4" w:space="0" w:shadow="0" w:frame="0"/>
            </w:tcBorders>
            <w:vAlign w:val="bottom"/>
          </w:tcPr>
          <w:p>
            <w:pPr>
              <w:spacing w:lineRule="auto" w:line="264"/>
              <w:rPr>
                <w:sz w:val="16"/>
              </w:rPr>
            </w:pPr>
            <w:r>
              <w:rPr>
                <w:sz w:val="16"/>
              </w:rPr>
              <w:t xml:space="preserve">       Обе млађе од 65 година </w:t>
            </w:r>
          </w:p>
        </w:tc>
        <w:tc>
          <w:tcPr>
            <w:tcW w:w="2207" w:type="dxa"/>
            <w:tcBorders>
              <w:left w:val="single" w:sz="4" w:space="0" w:shadow="0" w:frame="0"/>
            </w:tcBorders>
            <w:vAlign w:val="bottom"/>
          </w:tcPr>
          <w:p>
            <w:pPr>
              <w:spacing w:lineRule="auto" w:line="264"/>
              <w:ind w:right="454"/>
              <w:jc w:val="right"/>
              <w:rPr>
                <w:sz w:val="16"/>
              </w:rPr>
            </w:pPr>
            <w:r>
              <w:rPr>
                <w:sz w:val="16"/>
              </w:rPr>
              <w:t>24,6</w:t>
            </w:r>
          </w:p>
        </w:tc>
      </w:tr>
      <w:tr>
        <w:trPr>
          <w:trHeight w:hRule="atLeast" w:val="45"/>
        </w:trPr>
        <w:tc>
          <w:tcPr>
            <w:tcW w:w="400" w:type="dxa"/>
            <w:vAlign w:val="bottom"/>
          </w:tcPr>
          <w:p>
            <w:pPr>
              <w:spacing w:lineRule="auto" w:line="264"/>
              <w:rPr>
                <w:sz w:val="16"/>
              </w:rPr>
            </w:pPr>
          </w:p>
        </w:tc>
        <w:tc>
          <w:tcPr>
            <w:tcW w:w="6572" w:type="dxa"/>
            <w:gridSpan w:val="3"/>
            <w:tcBorders>
              <w:right w:val="single" w:sz="4" w:space="0" w:shadow="0" w:frame="0"/>
            </w:tcBorders>
            <w:vAlign w:val="bottom"/>
          </w:tcPr>
          <w:p>
            <w:pPr>
              <w:spacing w:lineRule="auto" w:line="264"/>
              <w:rPr>
                <w:sz w:val="16"/>
              </w:rPr>
            </w:pPr>
            <w:r>
              <w:rPr>
                <w:sz w:val="16"/>
              </w:rPr>
              <w:t xml:space="preserve">       Бар једна стара 65 и више година</w:t>
            </w:r>
          </w:p>
        </w:tc>
        <w:tc>
          <w:tcPr>
            <w:tcW w:w="2207" w:type="dxa"/>
            <w:tcBorders>
              <w:left w:val="single" w:sz="4" w:space="0" w:shadow="0" w:frame="0"/>
            </w:tcBorders>
            <w:vAlign w:val="bottom"/>
          </w:tcPr>
          <w:p>
            <w:pPr>
              <w:spacing w:lineRule="auto" w:line="264"/>
              <w:ind w:right="454"/>
              <w:jc w:val="right"/>
              <w:rPr>
                <w:sz w:val="16"/>
              </w:rPr>
            </w:pPr>
            <w:r>
              <w:rPr>
                <w:sz w:val="16"/>
              </w:rPr>
              <w:t>18,1</w:t>
            </w:r>
          </w:p>
        </w:tc>
      </w:tr>
      <w:tr>
        <w:trPr>
          <w:trHeight w:hRule="atLeast" w:val="45"/>
        </w:trPr>
        <w:tc>
          <w:tcPr>
            <w:tcW w:w="400" w:type="dxa"/>
            <w:vAlign w:val="bottom"/>
          </w:tcPr>
          <w:p>
            <w:pPr>
              <w:spacing w:lineRule="auto" w:line="264"/>
              <w:rPr>
                <w:sz w:val="16"/>
              </w:rPr>
            </w:pPr>
          </w:p>
        </w:tc>
        <w:tc>
          <w:tcPr>
            <w:tcW w:w="6572" w:type="dxa"/>
            <w:gridSpan w:val="3"/>
            <w:tcBorders>
              <w:right w:val="single" w:sz="4" w:space="0" w:shadow="0" w:frame="0"/>
            </w:tcBorders>
            <w:vAlign w:val="bottom"/>
          </w:tcPr>
          <w:p>
            <w:pPr>
              <w:spacing w:lineRule="auto" w:line="264"/>
              <w:rPr>
                <w:sz w:val="16"/>
              </w:rPr>
            </w:pPr>
            <w:r>
              <w:rPr>
                <w:sz w:val="16"/>
              </w:rPr>
              <w:t>Остала домаћинства без издржаване деце</w:t>
            </w:r>
          </w:p>
        </w:tc>
        <w:tc>
          <w:tcPr>
            <w:tcW w:w="2207" w:type="dxa"/>
            <w:tcBorders>
              <w:left w:val="single" w:sz="4" w:space="0" w:shadow="0" w:frame="0"/>
            </w:tcBorders>
            <w:vAlign w:val="bottom"/>
          </w:tcPr>
          <w:p>
            <w:pPr>
              <w:spacing w:lineRule="auto" w:line="264"/>
              <w:ind w:right="454"/>
              <w:jc w:val="right"/>
              <w:rPr>
                <w:sz w:val="16"/>
              </w:rPr>
            </w:pPr>
            <w:r>
              <w:rPr>
                <w:sz w:val="16"/>
              </w:rPr>
              <w:t>19,2</w:t>
            </w:r>
          </w:p>
        </w:tc>
      </w:tr>
      <w:tr>
        <w:trPr>
          <w:trHeight w:hRule="atLeast" w:val="45"/>
        </w:trPr>
        <w:tc>
          <w:tcPr>
            <w:tcW w:w="400" w:type="dxa"/>
            <w:vAlign w:val="bottom"/>
          </w:tcPr>
          <w:p>
            <w:pPr>
              <w:spacing w:lineRule="auto" w:line="264"/>
              <w:rPr>
                <w:sz w:val="16"/>
              </w:rPr>
            </w:pPr>
          </w:p>
        </w:tc>
        <w:tc>
          <w:tcPr>
            <w:tcW w:w="400" w:type="dxa"/>
            <w:vAlign w:val="bottom"/>
          </w:tcPr>
          <w:p>
            <w:pPr>
              <w:spacing w:lineRule="auto" w:line="264"/>
              <w:rPr>
                <w:sz w:val="16"/>
              </w:rPr>
            </w:pPr>
          </w:p>
        </w:tc>
        <w:tc>
          <w:tcPr>
            <w:tcW w:w="4666" w:type="dxa"/>
            <w:vAlign w:val="bottom"/>
          </w:tcPr>
          <w:p>
            <w:pPr>
              <w:spacing w:lineRule="auto" w:line="264"/>
              <w:rPr>
                <w:sz w:val="16"/>
              </w:rPr>
            </w:pPr>
          </w:p>
        </w:tc>
        <w:tc>
          <w:tcPr>
            <w:tcW w:w="1506" w:type="dxa"/>
            <w:tcBorders>
              <w:right w:val="single" w:sz="4" w:space="0" w:shadow="0" w:frame="0"/>
            </w:tcBorders>
            <w:vAlign w:val="bottom"/>
          </w:tcPr>
          <w:p>
            <w:pPr>
              <w:spacing w:lineRule="auto" w:line="264"/>
              <w:rPr>
                <w:sz w:val="16"/>
              </w:rPr>
            </w:pPr>
            <w:r>
              <w:rPr>
                <w:sz w:val="16"/>
              </w:rPr>
              <w:t> </w:t>
            </w:r>
          </w:p>
        </w:tc>
        <w:tc>
          <w:tcPr>
            <w:tcW w:w="2207" w:type="dxa"/>
            <w:tcBorders>
              <w:left w:val="single" w:sz="4" w:space="0" w:shadow="0" w:frame="0"/>
            </w:tcBorders>
            <w:vAlign w:val="bottom"/>
          </w:tcPr>
          <w:p>
            <w:pPr>
              <w:spacing w:lineRule="auto" w:line="264"/>
              <w:ind w:right="454"/>
              <w:jc w:val="right"/>
              <w:rPr>
                <w:sz w:val="16"/>
              </w:rPr>
            </w:pPr>
          </w:p>
        </w:tc>
      </w:tr>
      <w:tr>
        <w:trPr>
          <w:trHeight w:hRule="atLeast" w:val="41"/>
        </w:trPr>
        <w:tc>
          <w:tcPr>
            <w:tcW w:w="6972" w:type="dxa"/>
            <w:gridSpan w:val="4"/>
            <w:tcBorders>
              <w:right w:val="single" w:sz="4" w:space="0" w:shadow="0" w:frame="0"/>
            </w:tcBorders>
            <w:vAlign w:val="bottom"/>
          </w:tcPr>
          <w:p>
            <w:pPr>
              <w:spacing w:lineRule="auto" w:line="264"/>
              <w:rPr>
                <w:rFonts w:ascii="Arial IS" w:hAnsi="Arial IS"/>
                <w:b w:val="1"/>
                <w:sz w:val="16"/>
              </w:rPr>
            </w:pPr>
            <w:r>
              <w:rPr>
                <w:rFonts w:ascii="Arial IS" w:hAnsi="Arial IS"/>
                <w:b w:val="1"/>
                <w:sz w:val="16"/>
              </w:rPr>
              <w:t>Сва домаћинства са издржаваном децом</w:t>
            </w:r>
          </w:p>
        </w:tc>
        <w:tc>
          <w:tcPr>
            <w:tcW w:w="2207" w:type="dxa"/>
            <w:tcBorders>
              <w:left w:val="single" w:sz="4" w:space="0" w:shadow="0" w:frame="0"/>
            </w:tcBorders>
            <w:vAlign w:val="bottom"/>
          </w:tcPr>
          <w:p>
            <w:pPr>
              <w:spacing w:lineRule="auto" w:line="264"/>
              <w:ind w:right="454"/>
              <w:jc w:val="right"/>
              <w:rPr>
                <w:b w:val="1"/>
                <w:sz w:val="16"/>
              </w:rPr>
            </w:pPr>
            <w:r>
              <w:rPr>
                <w:b w:val="1"/>
                <w:sz w:val="16"/>
              </w:rPr>
              <w:t>27,</w:t>
            </w:r>
            <w:r>
              <w:rPr>
                <w:b w:val="1"/>
                <w:sz w:val="16"/>
              </w:rPr>
              <w:t>0</w:t>
            </w:r>
          </w:p>
        </w:tc>
      </w:tr>
      <w:tr>
        <w:trPr>
          <w:trHeight w:hRule="atLeast" w:val="45"/>
        </w:trPr>
        <w:tc>
          <w:tcPr>
            <w:tcW w:w="400" w:type="dxa"/>
            <w:vAlign w:val="bottom"/>
          </w:tcPr>
          <w:p>
            <w:pPr>
              <w:spacing w:lineRule="auto" w:line="264"/>
              <w:rPr>
                <w:sz w:val="16"/>
              </w:rPr>
            </w:pPr>
          </w:p>
        </w:tc>
        <w:tc>
          <w:tcPr>
            <w:tcW w:w="6572" w:type="dxa"/>
            <w:gridSpan w:val="3"/>
            <w:tcBorders>
              <w:right w:val="single" w:sz="4" w:space="0" w:shadow="0" w:frame="0"/>
            </w:tcBorders>
            <w:vAlign w:val="bottom"/>
          </w:tcPr>
          <w:p>
            <w:pPr>
              <w:spacing w:lineRule="auto" w:line="264"/>
              <w:rPr>
                <w:sz w:val="16"/>
              </w:rPr>
            </w:pPr>
            <w:r>
              <w:rPr>
                <w:sz w:val="16"/>
              </w:rPr>
              <w:t xml:space="preserve">Самохрани родитељ с једним дететом или више издржаване деце </w:t>
            </w:r>
          </w:p>
        </w:tc>
        <w:tc>
          <w:tcPr>
            <w:tcW w:w="2207" w:type="dxa"/>
            <w:tcBorders>
              <w:left w:val="single" w:sz="4" w:space="0" w:shadow="0" w:frame="0"/>
            </w:tcBorders>
            <w:vAlign w:val="bottom"/>
          </w:tcPr>
          <w:p>
            <w:pPr>
              <w:spacing w:lineRule="auto" w:line="264"/>
              <w:ind w:right="454"/>
              <w:jc w:val="right"/>
              <w:rPr>
                <w:sz w:val="16"/>
              </w:rPr>
            </w:pPr>
            <w:r>
              <w:rPr>
                <w:sz w:val="16"/>
              </w:rPr>
              <w:t>34,2</w:t>
            </w:r>
          </w:p>
        </w:tc>
      </w:tr>
      <w:tr>
        <w:trPr>
          <w:trHeight w:hRule="atLeast" w:val="45"/>
        </w:trPr>
        <w:tc>
          <w:tcPr>
            <w:tcW w:w="400" w:type="dxa"/>
            <w:vAlign w:val="bottom"/>
          </w:tcPr>
          <w:p>
            <w:pPr>
              <w:spacing w:lineRule="auto" w:line="264"/>
              <w:rPr>
                <w:sz w:val="16"/>
              </w:rPr>
            </w:pPr>
          </w:p>
        </w:tc>
        <w:tc>
          <w:tcPr>
            <w:tcW w:w="6572" w:type="dxa"/>
            <w:gridSpan w:val="3"/>
            <w:tcBorders>
              <w:right w:val="single" w:sz="4" w:space="0" w:shadow="0" w:frame="0"/>
            </w:tcBorders>
            <w:vAlign w:val="bottom"/>
          </w:tcPr>
          <w:p>
            <w:pPr>
              <w:spacing w:lineRule="auto" w:line="264"/>
              <w:rPr>
                <w:sz w:val="16"/>
              </w:rPr>
            </w:pPr>
            <w:r>
              <w:rPr>
                <w:sz w:val="16"/>
              </w:rPr>
              <w:t>Две одрасле особе с једним издржаваним дететом</w:t>
            </w:r>
          </w:p>
        </w:tc>
        <w:tc>
          <w:tcPr>
            <w:tcW w:w="2207" w:type="dxa"/>
            <w:tcBorders>
              <w:left w:val="single" w:sz="4" w:space="0" w:shadow="0" w:frame="0"/>
            </w:tcBorders>
            <w:vAlign w:val="bottom"/>
          </w:tcPr>
          <w:p>
            <w:pPr>
              <w:spacing w:lineRule="auto" w:line="264"/>
              <w:ind w:right="454"/>
              <w:jc w:val="right"/>
              <w:rPr>
                <w:sz w:val="16"/>
              </w:rPr>
            </w:pPr>
            <w:r>
              <w:rPr>
                <w:sz w:val="16"/>
              </w:rPr>
              <w:t>24,9</w:t>
            </w:r>
          </w:p>
        </w:tc>
      </w:tr>
      <w:tr>
        <w:trPr>
          <w:trHeight w:hRule="atLeast" w:val="45"/>
        </w:trPr>
        <w:tc>
          <w:tcPr>
            <w:tcW w:w="400" w:type="dxa"/>
            <w:vAlign w:val="bottom"/>
          </w:tcPr>
          <w:p>
            <w:pPr>
              <w:spacing w:lineRule="auto" w:line="264"/>
              <w:rPr>
                <w:sz w:val="16"/>
              </w:rPr>
            </w:pPr>
          </w:p>
        </w:tc>
        <w:tc>
          <w:tcPr>
            <w:tcW w:w="6572" w:type="dxa"/>
            <w:gridSpan w:val="3"/>
            <w:tcBorders>
              <w:right w:val="single" w:sz="4" w:space="0" w:shadow="0" w:frame="0"/>
            </w:tcBorders>
            <w:vAlign w:val="bottom"/>
          </w:tcPr>
          <w:p>
            <w:pPr>
              <w:spacing w:lineRule="auto" w:line="264"/>
              <w:rPr>
                <w:sz w:val="16"/>
              </w:rPr>
            </w:pPr>
            <w:r>
              <w:rPr>
                <w:sz w:val="16"/>
              </w:rPr>
              <w:t>Две одрасле особе с двоје издржаване деце</w:t>
            </w:r>
          </w:p>
        </w:tc>
        <w:tc>
          <w:tcPr>
            <w:tcW w:w="2207" w:type="dxa"/>
            <w:tcBorders>
              <w:left w:val="single" w:sz="4" w:space="0" w:shadow="0" w:frame="0"/>
            </w:tcBorders>
            <w:vAlign w:val="bottom"/>
          </w:tcPr>
          <w:p>
            <w:pPr>
              <w:spacing w:lineRule="auto" w:line="264"/>
              <w:ind w:right="454"/>
              <w:jc w:val="right"/>
              <w:rPr>
                <w:sz w:val="16"/>
              </w:rPr>
            </w:pPr>
            <w:r>
              <w:rPr>
                <w:sz w:val="16"/>
              </w:rPr>
              <w:t>24,6</w:t>
            </w:r>
          </w:p>
        </w:tc>
      </w:tr>
      <w:tr>
        <w:trPr>
          <w:trHeight w:hRule="atLeast" w:val="45"/>
        </w:trPr>
        <w:tc>
          <w:tcPr>
            <w:tcW w:w="400" w:type="dxa"/>
            <w:vAlign w:val="bottom"/>
          </w:tcPr>
          <w:p>
            <w:pPr>
              <w:spacing w:lineRule="auto" w:line="264"/>
              <w:rPr>
                <w:sz w:val="16"/>
              </w:rPr>
            </w:pPr>
          </w:p>
        </w:tc>
        <w:tc>
          <w:tcPr>
            <w:tcW w:w="6572" w:type="dxa"/>
            <w:gridSpan w:val="3"/>
            <w:tcBorders>
              <w:right w:val="single" w:sz="4" w:space="0" w:shadow="0" w:frame="0"/>
            </w:tcBorders>
            <w:vAlign w:val="bottom"/>
          </w:tcPr>
          <w:p>
            <w:pPr>
              <w:spacing w:lineRule="auto" w:line="264"/>
              <w:rPr>
                <w:sz w:val="16"/>
              </w:rPr>
            </w:pPr>
            <w:r>
              <w:rPr>
                <w:sz w:val="16"/>
              </w:rPr>
              <w:t>Две одрасле особе с троје и више издржаване деце</w:t>
            </w:r>
          </w:p>
        </w:tc>
        <w:tc>
          <w:tcPr>
            <w:tcW w:w="2207" w:type="dxa"/>
            <w:tcBorders>
              <w:left w:val="single" w:sz="4" w:space="0" w:shadow="0" w:frame="0"/>
            </w:tcBorders>
            <w:vAlign w:val="bottom"/>
          </w:tcPr>
          <w:p>
            <w:pPr>
              <w:spacing w:lineRule="auto" w:line="264"/>
              <w:ind w:right="454"/>
              <w:jc w:val="right"/>
              <w:rPr>
                <w:sz w:val="16"/>
              </w:rPr>
            </w:pPr>
            <w:r>
              <w:rPr>
                <w:sz w:val="16"/>
              </w:rPr>
              <w:t>44,4</w:t>
            </w:r>
          </w:p>
        </w:tc>
      </w:tr>
      <w:tr>
        <w:trPr>
          <w:trHeight w:hRule="atLeast" w:val="45"/>
        </w:trPr>
        <w:tc>
          <w:tcPr>
            <w:tcW w:w="400" w:type="dxa"/>
            <w:vAlign w:val="bottom"/>
          </w:tcPr>
          <w:p>
            <w:pPr>
              <w:spacing w:lineRule="auto" w:line="264"/>
              <w:rPr>
                <w:sz w:val="16"/>
              </w:rPr>
            </w:pPr>
          </w:p>
        </w:tc>
        <w:tc>
          <w:tcPr>
            <w:tcW w:w="6572" w:type="dxa"/>
            <w:gridSpan w:val="3"/>
            <w:tcBorders>
              <w:right w:val="single" w:sz="4" w:space="0" w:shadow="0" w:frame="0"/>
            </w:tcBorders>
            <w:vAlign w:val="bottom"/>
          </w:tcPr>
          <w:p>
            <w:pPr>
              <w:spacing w:lineRule="auto" w:line="264"/>
              <w:rPr>
                <w:sz w:val="16"/>
              </w:rPr>
            </w:pPr>
            <w:r>
              <w:rPr>
                <w:sz w:val="16"/>
              </w:rPr>
              <w:t>Остала домаћинства са издржаваном децом</w:t>
            </w:r>
          </w:p>
        </w:tc>
        <w:tc>
          <w:tcPr>
            <w:tcW w:w="2207" w:type="dxa"/>
            <w:tcBorders>
              <w:left w:val="single" w:sz="4" w:space="0" w:shadow="0" w:frame="0"/>
            </w:tcBorders>
            <w:vAlign w:val="bottom"/>
          </w:tcPr>
          <w:p>
            <w:pPr>
              <w:spacing w:lineRule="auto" w:line="264"/>
              <w:ind w:right="454"/>
              <w:jc w:val="right"/>
              <w:rPr>
                <w:sz w:val="16"/>
              </w:rPr>
            </w:pPr>
            <w:r>
              <w:rPr>
                <w:sz w:val="16"/>
              </w:rPr>
              <w:t>25,8</w:t>
            </w:r>
          </w:p>
        </w:tc>
      </w:tr>
    </w:tbl>
    <w:p>
      <w:pPr>
        <w:pStyle w:val="P38"/>
        <w:spacing w:before="120"/>
        <w:ind w:firstLine="397"/>
        <w:jc w:val="both"/>
        <w:rPr>
          <w:rFonts w:ascii="Arial" w:hAnsi="Arial"/>
          <w:color w:val="000000"/>
          <w:sz w:val="10"/>
        </w:rPr>
      </w:pPr>
    </w:p>
    <w:p>
      <w:pPr>
        <w:pStyle w:val="P38"/>
        <w:spacing w:before="120"/>
        <w:ind w:firstLine="397"/>
        <w:jc w:val="both"/>
        <w:rPr>
          <w:rFonts w:ascii="Arial" w:hAnsi="Arial"/>
          <w:color w:val="000000"/>
          <w:sz w:val="10"/>
        </w:rPr>
      </w:pPr>
    </w:p>
    <w:p>
      <w:pPr>
        <w:pStyle w:val="P38"/>
        <w:spacing w:before="120"/>
        <w:ind w:firstLine="397"/>
        <w:jc w:val="both"/>
        <w:rPr>
          <w:rFonts w:ascii="Arial" w:hAnsi="Arial"/>
          <w:color w:val="000000"/>
          <w:sz w:val="10"/>
        </w:rPr>
      </w:pPr>
    </w:p>
    <w:p>
      <w:pPr>
        <w:pStyle w:val="P38"/>
        <w:spacing w:before="120"/>
        <w:ind w:firstLine="397"/>
        <w:jc w:val="both"/>
        <w:rPr>
          <w:rFonts w:ascii="Arial" w:hAnsi="Arial"/>
          <w:color w:val="000000"/>
          <w:sz w:val="10"/>
        </w:rPr>
      </w:pPr>
    </w:p>
    <w:tbl>
      <w:tblPr>
        <w:tblStyle w:val="T2"/>
        <w:tblW w:w="9426" w:type="dxa"/>
        <w:jc w:val="center"/>
        <w:tblLayout w:type="autofit"/>
      </w:tblPr>
      <w:tblGrid/>
      <w:tr>
        <w:trPr>
          <w:wAfter w:w="0" w:type="dxa"/>
          <w:trHeight w:hRule="atLeast" w:val="20"/>
        </w:trPr>
        <w:tc>
          <w:tcPr>
            <w:tcW w:w="9426" w:type="dxa"/>
            <w:gridSpan w:val="4"/>
            <w:tcBorders>
              <w:top w:val="none" w:sz="0" w:space="0" w:shadow="0" w:frame="0"/>
              <w:left w:val="none" w:sz="0" w:space="0" w:shadow="0" w:frame="0"/>
              <w:bottom w:val="single" w:sz="4" w:space="0" w:shadow="0" w:frame="0"/>
              <w:right w:val="none" w:sz="0" w:space="0" w:shadow="0" w:frame="0"/>
            </w:tcBorders>
            <w:vAlign w:val="bottom"/>
          </w:tcPr>
          <w:p>
            <w:pPr>
              <w:spacing w:after="60"/>
              <w:ind w:hanging="964" w:left="964"/>
              <w:rPr>
                <w:b w:val="1"/>
              </w:rPr>
            </w:pPr>
            <w:r>
              <w:rPr>
                <w:b w:val="1"/>
              </w:rPr>
              <w:t>Табела 4. Стопа ризика од сиромаштва према најчешћем статусу на тржишту рада и полу (за особе старости 18 и више година), %</w:t>
            </w:r>
          </w:p>
        </w:tc>
      </w:tr>
      <w:tr>
        <w:trPr>
          <w:wAfter w:w="0" w:type="dxa"/>
          <w:trHeight w:hRule="atLeast" w:val="20"/>
        </w:trPr>
        <w:tc>
          <w:tcPr>
            <w:tcW w:w="3147" w:type="dxa"/>
            <w:vMerge w:val="restart"/>
            <w:tcBorders>
              <w:top w:val="single" w:sz="4" w:space="0" w:shadow="0" w:frame="0"/>
              <w:left w:val="none" w:sz="0" w:space="0" w:shadow="0" w:frame="0"/>
              <w:bottom w:val="single" w:sz="4" w:space="0" w:shadow="0" w:frame="0"/>
              <w:right w:val="single" w:sz="4" w:space="0" w:shadow="0" w:frame="0"/>
            </w:tcBorders>
            <w:vAlign w:val="bottom"/>
          </w:tcPr>
          <w:p>
            <w:pPr>
              <w:spacing w:before="60" w:after="60"/>
              <w:rPr>
                <w:sz w:val="16"/>
              </w:rPr>
            </w:pPr>
            <w:r>
              <w:rPr>
                <w:sz w:val="16"/>
              </w:rPr>
              <w:t> </w:t>
            </w:r>
          </w:p>
        </w:tc>
        <w:tc>
          <w:tcPr>
            <w:tcW w:w="6279" w:type="dxa"/>
            <w:gridSpan w:val="3"/>
            <w:tcBorders>
              <w:top w:val="single" w:sz="4" w:space="0" w:shadow="0" w:frame="0"/>
              <w:left w:val="single" w:sz="4" w:space="0" w:shadow="0" w:frame="0"/>
              <w:bottom w:val="single" w:sz="4" w:space="0" w:shadow="0" w:frame="0"/>
            </w:tcBorders>
            <w:vAlign w:val="bottom"/>
          </w:tcPr>
          <w:p>
            <w:pPr>
              <w:spacing w:before="60" w:after="60"/>
              <w:jc w:val="center"/>
              <w:rPr>
                <w:sz w:val="16"/>
              </w:rPr>
            </w:pPr>
            <w:r>
              <w:rPr>
                <w:sz w:val="16"/>
              </w:rPr>
              <w:t>2013</w:t>
            </w:r>
          </w:p>
        </w:tc>
      </w:tr>
      <w:tr>
        <w:trPr>
          <w:wAfter w:w="0" w:type="dxa"/>
          <w:trHeight w:hRule="atLeast" w:val="20"/>
        </w:trPr>
        <w:tc>
          <w:tcPr>
            <w:tcW w:w="3147" w:type="dxa"/>
            <w:vMerge w:val="continue"/>
            <w:tcBorders>
              <w:top w:val="single" w:sz="4" w:space="0" w:shadow="0" w:frame="0"/>
              <w:left w:val="none" w:sz="0" w:space="0" w:shadow="0" w:frame="0"/>
              <w:bottom w:val="single" w:sz="4" w:space="0" w:shadow="0" w:frame="0"/>
              <w:right w:val="single" w:sz="4" w:space="0" w:shadow="0" w:frame="0"/>
            </w:tcBorders>
            <w:vAlign w:val="bottom"/>
          </w:tcPr>
          <w:p>
            <w:pPr>
              <w:spacing w:before="60" w:after="60"/>
              <w:rPr>
                <w:sz w:val="16"/>
              </w:rPr>
            </w:pPr>
          </w:p>
        </w:tc>
        <w:tc>
          <w:tcPr>
            <w:tcW w:w="4186"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пол</w:t>
            </w:r>
          </w:p>
        </w:tc>
        <w:tc>
          <w:tcPr>
            <w:tcW w:w="2093"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before="60" w:after="60"/>
              <w:jc w:val="center"/>
              <w:rPr>
                <w:sz w:val="16"/>
              </w:rPr>
            </w:pPr>
            <w:r>
              <w:rPr>
                <w:sz w:val="16"/>
              </w:rPr>
              <w:t>укупно</w:t>
            </w:r>
          </w:p>
        </w:tc>
      </w:tr>
      <w:tr>
        <w:trPr>
          <w:wAfter w:w="0" w:type="dxa"/>
          <w:trHeight w:hRule="atLeast" w:val="20"/>
        </w:trPr>
        <w:tc>
          <w:tcPr>
            <w:tcW w:w="3147" w:type="dxa"/>
            <w:vMerge w:val="continue"/>
            <w:tcBorders>
              <w:top w:val="single" w:sz="4" w:space="0" w:shadow="0" w:frame="0"/>
              <w:left w:val="none" w:sz="0" w:space="0" w:shadow="0" w:frame="0"/>
              <w:bottom w:val="single" w:sz="4" w:space="0" w:shadow="0" w:frame="0"/>
              <w:right w:val="single" w:sz="4" w:space="0" w:shadow="0" w:frame="0"/>
            </w:tcBorders>
            <w:vAlign w:val="bottom"/>
          </w:tcPr>
          <w:p>
            <w:pPr>
              <w:spacing w:before="60" w:after="60"/>
              <w:rPr>
                <w:sz w:val="16"/>
              </w:rPr>
            </w:pPr>
          </w:p>
        </w:tc>
        <w:tc>
          <w:tcPr>
            <w:tcW w:w="2093"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мушки</w:t>
            </w:r>
          </w:p>
        </w:tc>
        <w:tc>
          <w:tcPr>
            <w:tcW w:w="2093"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женски</w:t>
            </w:r>
          </w:p>
        </w:tc>
        <w:tc>
          <w:tcPr>
            <w:tcW w:w="2093"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before="60" w:after="60"/>
              <w:rPr>
                <w:sz w:val="16"/>
              </w:rPr>
            </w:pPr>
          </w:p>
        </w:tc>
      </w:tr>
      <w:tr>
        <w:trPr>
          <w:wAfter w:w="0" w:type="dxa"/>
          <w:trHeight w:hRule="atLeast" w:val="20"/>
        </w:trPr>
        <w:tc>
          <w:tcPr>
            <w:tcW w:w="3147" w:type="dxa"/>
            <w:tcBorders>
              <w:top w:val="single" w:sz="4" w:space="0" w:shadow="0" w:frame="0"/>
              <w:left w:val="none" w:sz="0" w:space="0" w:shadow="0" w:frame="0"/>
              <w:bottom w:val="none" w:sz="0" w:space="0" w:shadow="0" w:frame="0"/>
              <w:right w:val="single" w:sz="4" w:space="0" w:shadow="0" w:frame="0"/>
            </w:tcBorders>
            <w:vAlign w:val="center"/>
          </w:tcPr>
          <w:p>
            <w:pPr>
              <w:rPr>
                <w:sz w:val="16"/>
              </w:rPr>
            </w:pPr>
          </w:p>
        </w:tc>
        <w:tc>
          <w:tcPr>
            <w:tcW w:w="2093" w:type="dxa"/>
            <w:tcBorders>
              <w:top w:val="single" w:sz="4" w:space="0" w:shadow="0" w:frame="0"/>
              <w:left w:val="single" w:sz="4" w:space="0" w:shadow="0" w:frame="0"/>
              <w:bottom w:val="none" w:sz="0" w:space="0" w:shadow="0" w:frame="0"/>
            </w:tcBorders>
            <w:vAlign w:val="bottom"/>
          </w:tcPr>
          <w:p>
            <w:pPr>
              <w:ind w:right="227"/>
              <w:jc w:val="right"/>
              <w:rPr>
                <w:b w:val="1"/>
                <w:sz w:val="16"/>
              </w:rPr>
            </w:pPr>
          </w:p>
        </w:tc>
        <w:tc>
          <w:tcPr>
            <w:tcW w:w="2093" w:type="dxa"/>
            <w:tcBorders>
              <w:top w:val="single" w:sz="4" w:space="0" w:shadow="0" w:frame="0"/>
              <w:bottom w:val="none" w:sz="0" w:space="0" w:shadow="0" w:frame="0"/>
              <w:right w:val="single" w:sz="4" w:space="0" w:shadow="0" w:frame="0"/>
            </w:tcBorders>
            <w:vAlign w:val="bottom"/>
          </w:tcPr>
          <w:p>
            <w:pPr>
              <w:ind w:right="227"/>
              <w:jc w:val="right"/>
              <w:rPr>
                <w:b w:val="1"/>
                <w:sz w:val="16"/>
              </w:rPr>
            </w:pPr>
          </w:p>
        </w:tc>
        <w:tc>
          <w:tcPr>
            <w:tcW w:w="2093" w:type="dxa"/>
            <w:tcBorders>
              <w:top w:val="single" w:sz="4" w:space="0" w:shadow="0" w:frame="0"/>
              <w:left w:val="single" w:sz="4" w:space="0" w:shadow="0" w:frame="0"/>
              <w:bottom w:val="none" w:sz="0" w:space="0" w:shadow="0" w:frame="0"/>
              <w:right w:val="none" w:sz="0" w:space="0" w:shadow="0" w:frame="0"/>
            </w:tcBorders>
            <w:vAlign w:val="bottom"/>
          </w:tcPr>
          <w:p>
            <w:pPr>
              <w:ind w:right="227"/>
              <w:jc w:val="right"/>
              <w:rPr>
                <w:b w:val="1"/>
                <w:sz w:val="16"/>
              </w:rPr>
            </w:pPr>
          </w:p>
        </w:tc>
      </w:tr>
      <w:tr>
        <w:trPr>
          <w:wAfter w:w="0" w:type="dxa"/>
          <w:trHeight w:hRule="atLeast" w:val="20"/>
        </w:trPr>
        <w:tc>
          <w:tcPr>
            <w:tcW w:w="3147"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IS" w:hAnsi="Arial IS"/>
                <w:sz w:val="16"/>
              </w:rPr>
            </w:pPr>
            <w:r>
              <w:rPr>
                <w:rFonts w:ascii="Arial IS" w:hAnsi="Arial IS"/>
                <w:b w:val="1"/>
                <w:sz w:val="16"/>
              </w:rPr>
              <w:t>Раде</w:t>
            </w:r>
            <w:r>
              <w:rPr>
                <w:rFonts w:ascii="Arial IS" w:hAnsi="Arial IS"/>
                <w:sz w:val="16"/>
              </w:rPr>
              <w:t> </w:t>
            </w:r>
          </w:p>
        </w:tc>
        <w:tc>
          <w:tcPr>
            <w:tcW w:w="2093" w:type="dxa"/>
            <w:tcBorders>
              <w:top w:val="none" w:sz="0" w:space="0" w:shadow="0" w:frame="0"/>
              <w:left w:val="single" w:sz="4" w:space="0" w:shadow="0" w:frame="0"/>
              <w:bottom w:val="none" w:sz="0" w:space="0" w:shadow="0" w:frame="0"/>
            </w:tcBorders>
            <w:vAlign w:val="bottom"/>
          </w:tcPr>
          <w:p>
            <w:pPr>
              <w:spacing w:lineRule="auto" w:line="264"/>
              <w:ind w:right="454"/>
              <w:jc w:val="right"/>
              <w:rPr>
                <w:b w:val="1"/>
                <w:sz w:val="16"/>
              </w:rPr>
            </w:pPr>
            <w:r>
              <w:rPr>
                <w:b w:val="1"/>
                <w:sz w:val="16"/>
              </w:rPr>
              <w:t>16,5</w:t>
            </w:r>
          </w:p>
        </w:tc>
        <w:tc>
          <w:tcPr>
            <w:tcW w:w="2093" w:type="dxa"/>
            <w:tcBorders>
              <w:top w:val="none" w:sz="0" w:space="0" w:shadow="0" w:frame="0"/>
              <w:bottom w:val="none" w:sz="0" w:space="0" w:shadow="0" w:frame="0"/>
              <w:right w:val="single" w:sz="4" w:space="0" w:shadow="0" w:frame="0"/>
            </w:tcBorders>
            <w:vAlign w:val="bottom"/>
          </w:tcPr>
          <w:p>
            <w:pPr>
              <w:spacing w:lineRule="auto" w:line="264"/>
              <w:ind w:right="454"/>
              <w:jc w:val="right"/>
              <w:rPr>
                <w:b w:val="1"/>
                <w:sz w:val="16"/>
              </w:rPr>
            </w:pPr>
            <w:r>
              <w:rPr>
                <w:b w:val="1"/>
                <w:sz w:val="16"/>
              </w:rPr>
              <w:t>12,</w:t>
            </w:r>
            <w:r>
              <w:rPr>
                <w:b w:val="1"/>
                <w:sz w:val="16"/>
              </w:rPr>
              <w:t>8</w:t>
            </w:r>
          </w:p>
        </w:tc>
        <w:tc>
          <w:tcPr>
            <w:tcW w:w="2093"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b w:val="1"/>
                <w:sz w:val="16"/>
              </w:rPr>
            </w:pPr>
            <w:r>
              <w:rPr>
                <w:b w:val="1"/>
                <w:sz w:val="16"/>
              </w:rPr>
              <w:t>14,9</w:t>
            </w:r>
          </w:p>
        </w:tc>
      </w:tr>
      <w:tr>
        <w:trPr>
          <w:wAfter w:w="0" w:type="dxa"/>
          <w:trHeight w:hRule="atLeast" w:val="20"/>
        </w:trPr>
        <w:tc>
          <w:tcPr>
            <w:tcW w:w="3147"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 xml:space="preserve">  Запослени код послодавца</w:t>
            </w:r>
          </w:p>
        </w:tc>
        <w:tc>
          <w:tcPr>
            <w:tcW w:w="2093" w:type="dxa"/>
            <w:tcBorders>
              <w:top w:val="none" w:sz="0" w:space="0" w:shadow="0" w:frame="0"/>
              <w:left w:val="single" w:sz="4" w:space="0" w:shadow="0" w:frame="0"/>
              <w:bottom w:val="none" w:sz="0" w:space="0" w:shadow="0" w:frame="0"/>
            </w:tcBorders>
            <w:vAlign w:val="bottom"/>
          </w:tcPr>
          <w:p>
            <w:pPr>
              <w:spacing w:lineRule="auto" w:line="264"/>
              <w:ind w:right="454"/>
              <w:jc w:val="right"/>
              <w:rPr>
                <w:sz w:val="16"/>
              </w:rPr>
            </w:pPr>
            <w:r>
              <w:rPr>
                <w:sz w:val="16"/>
              </w:rPr>
              <w:t>7,1</w:t>
            </w:r>
          </w:p>
        </w:tc>
        <w:tc>
          <w:tcPr>
            <w:tcW w:w="2093" w:type="dxa"/>
            <w:tcBorders>
              <w:top w:val="none" w:sz="0" w:space="0" w:shadow="0" w:frame="0"/>
              <w:bottom w:val="none" w:sz="0" w:space="0" w:shadow="0" w:frame="0"/>
              <w:right w:val="single" w:sz="4" w:space="0" w:shadow="0" w:frame="0"/>
            </w:tcBorders>
            <w:vAlign w:val="bottom"/>
          </w:tcPr>
          <w:p>
            <w:pPr>
              <w:spacing w:lineRule="auto" w:line="264"/>
              <w:ind w:right="454"/>
              <w:jc w:val="right"/>
              <w:rPr>
                <w:sz w:val="16"/>
              </w:rPr>
            </w:pPr>
            <w:r>
              <w:rPr>
                <w:sz w:val="16"/>
              </w:rPr>
              <w:t>5,7</w:t>
            </w:r>
          </w:p>
        </w:tc>
        <w:tc>
          <w:tcPr>
            <w:tcW w:w="2093"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sz w:val="16"/>
              </w:rPr>
            </w:pPr>
            <w:r>
              <w:rPr>
                <w:sz w:val="16"/>
              </w:rPr>
              <w:t>6,4</w:t>
            </w:r>
          </w:p>
        </w:tc>
      </w:tr>
      <w:tr>
        <w:trPr>
          <w:wAfter w:w="0" w:type="dxa"/>
          <w:trHeight w:hRule="atLeast" w:val="20"/>
        </w:trPr>
        <w:tc>
          <w:tcPr>
            <w:tcW w:w="3147"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 xml:space="preserve">  Самозапослени</w:t>
            </w:r>
            <w:r>
              <w:rPr>
                <w:rStyle w:val="C4"/>
                <w:sz w:val="16"/>
              </w:rPr>
              <w:footnoteReference w:id="7"/>
            </w:r>
          </w:p>
        </w:tc>
        <w:tc>
          <w:tcPr>
            <w:tcW w:w="2093" w:type="dxa"/>
            <w:tcBorders>
              <w:top w:val="none" w:sz="0" w:space="0" w:shadow="0" w:frame="0"/>
              <w:left w:val="single" w:sz="4" w:space="0" w:shadow="0" w:frame="0"/>
              <w:bottom w:val="none" w:sz="0" w:space="0" w:shadow="0" w:frame="0"/>
            </w:tcBorders>
            <w:vAlign w:val="bottom"/>
          </w:tcPr>
          <w:p>
            <w:pPr>
              <w:spacing w:lineRule="auto" w:line="264"/>
              <w:ind w:right="454"/>
              <w:jc w:val="right"/>
              <w:rPr>
                <w:sz w:val="16"/>
              </w:rPr>
            </w:pPr>
            <w:r>
              <w:rPr>
                <w:sz w:val="16"/>
              </w:rPr>
              <w:t>38,4</w:t>
            </w:r>
          </w:p>
        </w:tc>
        <w:tc>
          <w:tcPr>
            <w:tcW w:w="2093" w:type="dxa"/>
            <w:tcBorders>
              <w:top w:val="none" w:sz="0" w:space="0" w:shadow="0" w:frame="0"/>
              <w:bottom w:val="none" w:sz="0" w:space="0" w:shadow="0" w:frame="0"/>
              <w:right w:val="single" w:sz="4" w:space="0" w:shadow="0" w:frame="0"/>
            </w:tcBorders>
            <w:vAlign w:val="bottom"/>
          </w:tcPr>
          <w:p>
            <w:pPr>
              <w:spacing w:lineRule="auto" w:line="264"/>
              <w:ind w:right="454"/>
              <w:jc w:val="right"/>
              <w:rPr>
                <w:sz w:val="16"/>
              </w:rPr>
            </w:pPr>
            <w:r>
              <w:rPr>
                <w:sz w:val="16"/>
              </w:rPr>
              <w:t>38,2</w:t>
            </w:r>
          </w:p>
        </w:tc>
        <w:tc>
          <w:tcPr>
            <w:tcW w:w="2093"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sz w:val="16"/>
              </w:rPr>
            </w:pPr>
            <w:r>
              <w:rPr>
                <w:sz w:val="16"/>
              </w:rPr>
              <w:t>38,3</w:t>
            </w:r>
          </w:p>
        </w:tc>
      </w:tr>
      <w:tr>
        <w:trPr>
          <w:wAfter w:w="0" w:type="dxa"/>
          <w:trHeight w:hRule="atLeast" w:val="20"/>
        </w:trPr>
        <w:tc>
          <w:tcPr>
            <w:tcW w:w="3147"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 </w:t>
            </w:r>
          </w:p>
        </w:tc>
        <w:tc>
          <w:tcPr>
            <w:tcW w:w="2093" w:type="dxa"/>
            <w:tcBorders>
              <w:top w:val="none" w:sz="0" w:space="0" w:shadow="0" w:frame="0"/>
              <w:left w:val="single" w:sz="4" w:space="0" w:shadow="0" w:frame="0"/>
              <w:bottom w:val="none" w:sz="0" w:space="0" w:shadow="0" w:frame="0"/>
            </w:tcBorders>
            <w:vAlign w:val="bottom"/>
          </w:tcPr>
          <w:p>
            <w:pPr>
              <w:spacing w:lineRule="auto" w:line="264"/>
              <w:ind w:right="454"/>
              <w:jc w:val="right"/>
              <w:rPr>
                <w:sz w:val="16"/>
              </w:rPr>
            </w:pPr>
          </w:p>
        </w:tc>
        <w:tc>
          <w:tcPr>
            <w:tcW w:w="2093" w:type="dxa"/>
            <w:tcBorders>
              <w:top w:val="none" w:sz="0" w:space="0" w:shadow="0" w:frame="0"/>
              <w:bottom w:val="none" w:sz="0" w:space="0" w:shadow="0" w:frame="0"/>
              <w:right w:val="single" w:sz="4" w:space="0" w:shadow="0" w:frame="0"/>
            </w:tcBorders>
            <w:vAlign w:val="bottom"/>
          </w:tcPr>
          <w:p>
            <w:pPr>
              <w:spacing w:lineRule="auto" w:line="264"/>
              <w:ind w:right="454"/>
              <w:jc w:val="right"/>
              <w:rPr>
                <w:sz w:val="16"/>
              </w:rPr>
            </w:pPr>
          </w:p>
        </w:tc>
        <w:tc>
          <w:tcPr>
            <w:tcW w:w="2093"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sz w:val="16"/>
              </w:rPr>
            </w:pPr>
          </w:p>
        </w:tc>
      </w:tr>
      <w:tr>
        <w:trPr>
          <w:wAfter w:w="0" w:type="dxa"/>
          <w:trHeight w:hRule="atLeast" w:val="20"/>
        </w:trPr>
        <w:tc>
          <w:tcPr>
            <w:tcW w:w="3147"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IS" w:hAnsi="Arial IS"/>
                <w:sz w:val="16"/>
              </w:rPr>
            </w:pPr>
            <w:r>
              <w:rPr>
                <w:rFonts w:ascii="Arial IS" w:hAnsi="Arial IS"/>
                <w:b w:val="1"/>
                <w:sz w:val="16"/>
              </w:rPr>
              <w:t>Не раде</w:t>
            </w:r>
          </w:p>
        </w:tc>
        <w:tc>
          <w:tcPr>
            <w:tcW w:w="2093" w:type="dxa"/>
            <w:tcBorders>
              <w:top w:val="none" w:sz="0" w:space="0" w:shadow="0" w:frame="0"/>
              <w:left w:val="single" w:sz="4" w:space="0" w:shadow="0" w:frame="0"/>
              <w:bottom w:val="none" w:sz="0" w:space="0" w:shadow="0" w:frame="0"/>
            </w:tcBorders>
            <w:vAlign w:val="bottom"/>
          </w:tcPr>
          <w:p>
            <w:pPr>
              <w:spacing w:lineRule="auto" w:line="264"/>
              <w:ind w:right="454"/>
              <w:jc w:val="right"/>
              <w:rPr>
                <w:b w:val="1"/>
                <w:sz w:val="16"/>
              </w:rPr>
            </w:pPr>
            <w:r>
              <w:rPr>
                <w:b w:val="1"/>
                <w:sz w:val="16"/>
              </w:rPr>
              <w:t>30,0</w:t>
            </w:r>
          </w:p>
        </w:tc>
        <w:tc>
          <w:tcPr>
            <w:tcW w:w="2093" w:type="dxa"/>
            <w:tcBorders>
              <w:top w:val="none" w:sz="0" w:space="0" w:shadow="0" w:frame="0"/>
              <w:bottom w:val="none" w:sz="0" w:space="0" w:shadow="0" w:frame="0"/>
              <w:right w:val="single" w:sz="4" w:space="0" w:shadow="0" w:frame="0"/>
            </w:tcBorders>
            <w:vAlign w:val="bottom"/>
          </w:tcPr>
          <w:p>
            <w:pPr>
              <w:spacing w:lineRule="auto" w:line="264"/>
              <w:ind w:right="454"/>
              <w:jc w:val="right"/>
              <w:rPr>
                <w:b w:val="1"/>
                <w:sz w:val="16"/>
              </w:rPr>
            </w:pPr>
            <w:r>
              <w:rPr>
                <w:b w:val="1"/>
                <w:sz w:val="16"/>
              </w:rPr>
              <w:t>28,</w:t>
            </w:r>
            <w:r>
              <w:rPr>
                <w:b w:val="1"/>
                <w:sz w:val="16"/>
              </w:rPr>
              <w:t>2</w:t>
            </w:r>
          </w:p>
        </w:tc>
        <w:tc>
          <w:tcPr>
            <w:tcW w:w="2093"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b w:val="1"/>
                <w:sz w:val="16"/>
              </w:rPr>
            </w:pPr>
            <w:r>
              <w:rPr>
                <w:b w:val="1"/>
                <w:sz w:val="16"/>
              </w:rPr>
              <w:t>29</w:t>
            </w:r>
            <w:r>
              <w:rPr>
                <w:b w:val="1"/>
                <w:sz w:val="16"/>
              </w:rPr>
              <w:t>,0</w:t>
            </w:r>
          </w:p>
        </w:tc>
      </w:tr>
      <w:tr>
        <w:trPr>
          <w:wAfter w:w="0" w:type="dxa"/>
          <w:trHeight w:hRule="atLeast" w:val="20"/>
        </w:trPr>
        <w:tc>
          <w:tcPr>
            <w:tcW w:w="3147"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 xml:space="preserve">   Незапослени</w:t>
            </w:r>
          </w:p>
        </w:tc>
        <w:tc>
          <w:tcPr>
            <w:tcW w:w="2093" w:type="dxa"/>
            <w:tcBorders>
              <w:top w:val="none" w:sz="0" w:space="0" w:shadow="0" w:frame="0"/>
              <w:left w:val="single" w:sz="4" w:space="0" w:shadow="0" w:frame="0"/>
              <w:bottom w:val="none" w:sz="0" w:space="0" w:shadow="0" w:frame="0"/>
            </w:tcBorders>
            <w:vAlign w:val="bottom"/>
          </w:tcPr>
          <w:p>
            <w:pPr>
              <w:spacing w:lineRule="auto" w:line="264"/>
              <w:ind w:right="454"/>
              <w:jc w:val="right"/>
              <w:rPr>
                <w:sz w:val="16"/>
              </w:rPr>
            </w:pPr>
            <w:r>
              <w:rPr>
                <w:sz w:val="16"/>
              </w:rPr>
              <w:t>51,1</w:t>
            </w:r>
          </w:p>
        </w:tc>
        <w:tc>
          <w:tcPr>
            <w:tcW w:w="2093" w:type="dxa"/>
            <w:tcBorders>
              <w:top w:val="none" w:sz="0" w:space="0" w:shadow="0" w:frame="0"/>
              <w:bottom w:val="none" w:sz="0" w:space="0" w:shadow="0" w:frame="0"/>
              <w:right w:val="single" w:sz="4" w:space="0" w:shadow="0" w:frame="0"/>
            </w:tcBorders>
            <w:vAlign w:val="bottom"/>
          </w:tcPr>
          <w:p>
            <w:pPr>
              <w:spacing w:lineRule="auto" w:line="264"/>
              <w:ind w:right="454"/>
              <w:jc w:val="right"/>
              <w:rPr>
                <w:sz w:val="16"/>
              </w:rPr>
            </w:pPr>
            <w:r>
              <w:rPr>
                <w:sz w:val="16"/>
              </w:rPr>
              <w:t>45,1</w:t>
            </w:r>
          </w:p>
        </w:tc>
        <w:tc>
          <w:tcPr>
            <w:tcW w:w="2093"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sz w:val="16"/>
              </w:rPr>
            </w:pPr>
            <w:r>
              <w:rPr>
                <w:sz w:val="16"/>
              </w:rPr>
              <w:t>48,4</w:t>
            </w:r>
          </w:p>
        </w:tc>
      </w:tr>
      <w:tr>
        <w:trPr>
          <w:wAfter w:w="0" w:type="dxa"/>
          <w:trHeight w:hRule="atLeast" w:val="20"/>
        </w:trPr>
        <w:tc>
          <w:tcPr>
            <w:tcW w:w="3147"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 xml:space="preserve">   Пензионери</w:t>
            </w:r>
          </w:p>
        </w:tc>
        <w:tc>
          <w:tcPr>
            <w:tcW w:w="2093" w:type="dxa"/>
            <w:tcBorders>
              <w:top w:val="none" w:sz="0" w:space="0" w:shadow="0" w:frame="0"/>
              <w:left w:val="single" w:sz="4" w:space="0" w:shadow="0" w:frame="0"/>
              <w:bottom w:val="none" w:sz="0" w:space="0" w:shadow="0" w:frame="0"/>
            </w:tcBorders>
            <w:vAlign w:val="bottom"/>
          </w:tcPr>
          <w:p>
            <w:pPr>
              <w:spacing w:lineRule="auto" w:line="264"/>
              <w:ind w:right="454"/>
              <w:jc w:val="right"/>
              <w:rPr>
                <w:sz w:val="16"/>
              </w:rPr>
            </w:pPr>
            <w:r>
              <w:rPr>
                <w:sz w:val="16"/>
              </w:rPr>
              <w:t>13,5</w:t>
            </w:r>
          </w:p>
        </w:tc>
        <w:tc>
          <w:tcPr>
            <w:tcW w:w="2093" w:type="dxa"/>
            <w:tcBorders>
              <w:top w:val="none" w:sz="0" w:space="0" w:shadow="0" w:frame="0"/>
              <w:bottom w:val="none" w:sz="0" w:space="0" w:shadow="0" w:frame="0"/>
              <w:right w:val="single" w:sz="4" w:space="0" w:shadow="0" w:frame="0"/>
            </w:tcBorders>
            <w:vAlign w:val="bottom"/>
          </w:tcPr>
          <w:p>
            <w:pPr>
              <w:spacing w:lineRule="auto" w:line="264"/>
              <w:ind w:right="454"/>
              <w:jc w:val="right"/>
              <w:rPr>
                <w:sz w:val="16"/>
              </w:rPr>
            </w:pPr>
            <w:r>
              <w:rPr>
                <w:sz w:val="16"/>
              </w:rPr>
              <w:t>15,1</w:t>
            </w:r>
          </w:p>
        </w:tc>
        <w:tc>
          <w:tcPr>
            <w:tcW w:w="2093"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sz w:val="16"/>
              </w:rPr>
            </w:pPr>
            <w:r>
              <w:rPr>
                <w:sz w:val="16"/>
              </w:rPr>
              <w:t>14,4</w:t>
            </w:r>
          </w:p>
        </w:tc>
      </w:tr>
      <w:tr>
        <w:trPr>
          <w:wAfter w:w="0" w:type="dxa"/>
          <w:trHeight w:hRule="atLeast" w:val="20"/>
        </w:trPr>
        <w:tc>
          <w:tcPr>
            <w:tcW w:w="3147"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 xml:space="preserve">   Остали неактивни</w:t>
            </w:r>
          </w:p>
        </w:tc>
        <w:tc>
          <w:tcPr>
            <w:tcW w:w="2093" w:type="dxa"/>
            <w:tcBorders>
              <w:top w:val="none" w:sz="0" w:space="0" w:shadow="0" w:frame="0"/>
              <w:left w:val="single" w:sz="4" w:space="0" w:shadow="0" w:frame="0"/>
              <w:bottom w:val="none" w:sz="0" w:space="0" w:shadow="0" w:frame="0"/>
            </w:tcBorders>
            <w:vAlign w:val="bottom"/>
          </w:tcPr>
          <w:p>
            <w:pPr>
              <w:spacing w:lineRule="auto" w:line="264"/>
              <w:ind w:right="454"/>
              <w:jc w:val="right"/>
              <w:rPr>
                <w:sz w:val="16"/>
              </w:rPr>
            </w:pPr>
            <w:r>
              <w:rPr>
                <w:sz w:val="16"/>
              </w:rPr>
              <w:t>26,6</w:t>
            </w:r>
          </w:p>
        </w:tc>
        <w:tc>
          <w:tcPr>
            <w:tcW w:w="2093" w:type="dxa"/>
            <w:tcBorders>
              <w:top w:val="none" w:sz="0" w:space="0" w:shadow="0" w:frame="0"/>
              <w:bottom w:val="none" w:sz="0" w:space="0" w:shadow="0" w:frame="0"/>
              <w:right w:val="single" w:sz="4" w:space="0" w:shadow="0" w:frame="0"/>
            </w:tcBorders>
            <w:vAlign w:val="bottom"/>
          </w:tcPr>
          <w:p>
            <w:pPr>
              <w:spacing w:lineRule="auto" w:line="264"/>
              <w:ind w:right="454"/>
              <w:jc w:val="right"/>
              <w:rPr>
                <w:sz w:val="16"/>
              </w:rPr>
            </w:pPr>
            <w:r>
              <w:rPr>
                <w:sz w:val="16"/>
              </w:rPr>
              <w:t>34,8</w:t>
            </w:r>
          </w:p>
        </w:tc>
        <w:tc>
          <w:tcPr>
            <w:tcW w:w="2093"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454"/>
              <w:jc w:val="right"/>
              <w:rPr>
                <w:sz w:val="16"/>
              </w:rPr>
            </w:pPr>
            <w:r>
              <w:rPr>
                <w:sz w:val="16"/>
              </w:rPr>
              <w:t>32,5</w:t>
            </w:r>
          </w:p>
        </w:tc>
      </w:tr>
    </w:tbl>
    <w:p>
      <w:pPr>
        <w:pStyle w:val="P38"/>
        <w:spacing w:before="120"/>
        <w:ind w:firstLine="397"/>
        <w:jc w:val="both"/>
        <w:rPr>
          <w:rFonts w:ascii="Arial" w:hAnsi="Arial"/>
          <w:color w:val="000000"/>
          <w:sz w:val="28"/>
        </w:rPr>
      </w:pPr>
    </w:p>
    <w:tbl>
      <w:tblPr>
        <w:tblStyle w:val="T2"/>
        <w:tblW w:w="9356" w:type="dxa"/>
        <w:jc w:val="center"/>
        <w:tblLayout w:type="autofit"/>
      </w:tblPr>
      <w:tblGrid/>
      <w:tr>
        <w:trPr>
          <w:wAfter w:w="0" w:type="dxa"/>
          <w:trHeight w:hRule="atLeast" w:val="20"/>
        </w:trPr>
        <w:tc>
          <w:tcPr>
            <w:tcW w:w="9356" w:type="dxa"/>
            <w:gridSpan w:val="5"/>
            <w:tcBorders>
              <w:bottom w:val="single" w:sz="4" w:space="0" w:shadow="0" w:frame="0"/>
            </w:tcBorders>
            <w:vAlign w:val="bottom"/>
          </w:tcPr>
          <w:p>
            <w:pPr>
              <w:spacing w:after="60"/>
              <w:rPr>
                <w:b w:val="1"/>
              </w:rPr>
            </w:pPr>
            <w:r>
              <w:rPr>
                <w:b w:val="1"/>
              </w:rPr>
              <w:t xml:space="preserve">Табела </w:t>
            </w:r>
            <w:r>
              <w:rPr>
                <w:b w:val="1"/>
              </w:rPr>
              <w:t xml:space="preserve">5. </w:t>
            </w:r>
            <w:r>
              <w:rPr>
                <w:b w:val="1"/>
              </w:rPr>
              <w:t>Дисперзија око прага ризика од сиромаштва</w:t>
            </w:r>
            <w:r>
              <w:rPr>
                <w:b w:val="1"/>
              </w:rPr>
              <w:t>, %</w:t>
            </w:r>
          </w:p>
        </w:tc>
      </w:tr>
      <w:tr>
        <w:trPr>
          <w:wAfter w:w="0" w:type="dxa"/>
          <w:trHeight w:hRule="atLeast" w:val="20"/>
        </w:trPr>
        <w:tc>
          <w:tcPr>
            <w:tcW w:w="1091" w:type="dxa"/>
            <w:tcBorders>
              <w:top w:val="single" w:sz="4" w:space="0" w:shadow="0" w:frame="0"/>
              <w:bottom w:val="single" w:sz="4" w:space="0" w:shadow="0" w:frame="0"/>
            </w:tcBorders>
            <w:vAlign w:val="bottom"/>
          </w:tcPr>
          <w:p>
            <w:pPr>
              <w:spacing w:before="120" w:after="120"/>
              <w:rPr>
                <w:sz w:val="16"/>
              </w:rPr>
            </w:pPr>
            <w:r>
              <w:rPr>
                <w:sz w:val="16"/>
              </w:rPr>
              <w:t> </w:t>
            </w:r>
          </w:p>
        </w:tc>
        <w:tc>
          <w:tcPr>
            <w:tcW w:w="1090" w:type="dxa"/>
            <w:tcBorders>
              <w:top w:val="single" w:sz="4" w:space="0" w:shadow="0" w:frame="0"/>
              <w:bottom w:val="single" w:sz="4" w:space="0" w:shadow="0" w:frame="0"/>
            </w:tcBorders>
            <w:vAlign w:val="bottom"/>
          </w:tcPr>
          <w:p>
            <w:pPr>
              <w:spacing w:before="120" w:after="120"/>
              <w:rPr>
                <w:sz w:val="16"/>
              </w:rPr>
            </w:pPr>
            <w:r>
              <w:rPr>
                <w:sz w:val="16"/>
              </w:rPr>
              <w:t> </w:t>
            </w:r>
          </w:p>
        </w:tc>
        <w:tc>
          <w:tcPr>
            <w:tcW w:w="2922" w:type="dxa"/>
            <w:tcBorders>
              <w:top w:val="single" w:sz="4" w:space="0" w:shadow="0" w:frame="0"/>
              <w:bottom w:val="single" w:sz="4" w:space="0" w:shadow="0" w:frame="0"/>
            </w:tcBorders>
            <w:vAlign w:val="bottom"/>
          </w:tcPr>
          <w:p>
            <w:pPr>
              <w:spacing w:before="120" w:after="120"/>
              <w:rPr>
                <w:sz w:val="16"/>
              </w:rPr>
            </w:pPr>
            <w:r>
              <w:rPr>
                <w:sz w:val="16"/>
              </w:rPr>
              <w:t> </w:t>
            </w:r>
          </w:p>
        </w:tc>
        <w:tc>
          <w:tcPr>
            <w:tcW w:w="2234" w:type="dxa"/>
            <w:tcBorders>
              <w:top w:val="single" w:sz="4" w:space="0" w:shadow="0" w:frame="0"/>
              <w:bottom w:val="single" w:sz="4" w:space="0" w:shadow="0" w:frame="0"/>
              <w:right w:val="single" w:sz="4" w:space="0" w:shadow="0" w:frame="0"/>
            </w:tcBorders>
            <w:vAlign w:val="bottom"/>
          </w:tcPr>
          <w:p>
            <w:pPr>
              <w:spacing w:before="120" w:after="120"/>
              <w:rPr>
                <w:sz w:val="16"/>
              </w:rPr>
            </w:pPr>
            <w:r>
              <w:rPr>
                <w:sz w:val="16"/>
              </w:rPr>
              <w:t> </w:t>
            </w:r>
          </w:p>
        </w:tc>
        <w:tc>
          <w:tcPr>
            <w:tcW w:w="2019" w:type="dxa"/>
            <w:tcBorders>
              <w:top w:val="single" w:sz="4" w:space="0" w:shadow="0" w:frame="0"/>
              <w:left w:val="single" w:sz="4" w:space="0" w:shadow="0" w:frame="0"/>
              <w:bottom w:val="single" w:sz="4" w:space="0" w:shadow="0" w:frame="0"/>
            </w:tcBorders>
            <w:vAlign w:val="bottom"/>
          </w:tcPr>
          <w:p>
            <w:pPr>
              <w:spacing w:before="120" w:after="120"/>
              <w:jc w:val="center"/>
              <w:rPr>
                <w:sz w:val="16"/>
              </w:rPr>
            </w:pPr>
            <w:r>
              <w:rPr>
                <w:sz w:val="16"/>
              </w:rPr>
              <w:t>2013</w:t>
            </w:r>
          </w:p>
        </w:tc>
      </w:tr>
      <w:tr>
        <w:trPr>
          <w:wAfter w:w="0" w:type="dxa"/>
          <w:trHeight w:hRule="atLeast" w:val="20"/>
        </w:trPr>
        <w:tc>
          <w:tcPr>
            <w:tcW w:w="5103" w:type="dxa"/>
            <w:gridSpan w:val="3"/>
            <w:tcBorders>
              <w:top w:val="single" w:sz="4" w:space="0" w:shadow="0" w:frame="0"/>
            </w:tcBorders>
            <w:vAlign w:val="center"/>
          </w:tcPr>
          <w:p>
            <w:pPr>
              <w:rPr>
                <w:rFonts w:ascii="Arial IS" w:hAnsi="Arial IS"/>
                <w:b w:val="1"/>
                <w:sz w:val="16"/>
              </w:rPr>
            </w:pPr>
          </w:p>
        </w:tc>
        <w:tc>
          <w:tcPr>
            <w:tcW w:w="2234" w:type="dxa"/>
            <w:tcBorders>
              <w:top w:val="single" w:sz="4" w:space="0" w:shadow="0" w:frame="0"/>
              <w:right w:val="single" w:sz="4" w:space="0" w:shadow="0" w:frame="0"/>
            </w:tcBorders>
            <w:vAlign w:val="center"/>
          </w:tcPr>
          <w:p>
            <w:pPr>
              <w:rPr>
                <w:rFonts w:ascii="Arial IS" w:hAnsi="Arial IS"/>
                <w:sz w:val="16"/>
              </w:rPr>
            </w:pPr>
          </w:p>
        </w:tc>
        <w:tc>
          <w:tcPr>
            <w:tcW w:w="2019" w:type="dxa"/>
            <w:tcBorders>
              <w:top w:val="single" w:sz="4" w:space="0" w:shadow="0" w:frame="0"/>
              <w:left w:val="single" w:sz="4" w:space="0" w:shadow="0" w:frame="0"/>
            </w:tcBorders>
            <w:vAlign w:val="center"/>
          </w:tcPr>
          <w:p>
            <w:pPr>
              <w:jc w:val="center"/>
              <w:rPr>
                <w:rFonts w:ascii="Arial IS" w:hAnsi="Arial IS"/>
                <w:sz w:val="16"/>
              </w:rPr>
            </w:pPr>
          </w:p>
        </w:tc>
      </w:tr>
      <w:tr>
        <w:trPr>
          <w:wAfter w:w="0" w:type="dxa"/>
          <w:trHeight w:hRule="atLeast" w:val="20"/>
        </w:trPr>
        <w:tc>
          <w:tcPr>
            <w:tcW w:w="5103" w:type="dxa"/>
            <w:gridSpan w:val="3"/>
            <w:vAlign w:val="center"/>
          </w:tcPr>
          <w:p>
            <w:pPr>
              <w:rPr>
                <w:rFonts w:ascii="Arial IS" w:hAnsi="Arial IS"/>
                <w:b w:val="1"/>
                <w:sz w:val="16"/>
              </w:rPr>
            </w:pPr>
            <w:r>
              <w:rPr>
                <w:rFonts w:ascii="Arial IS" w:hAnsi="Arial IS"/>
                <w:b w:val="1"/>
                <w:sz w:val="16"/>
              </w:rPr>
              <w:t>40% националне медијане прихода</w:t>
            </w:r>
            <w:r>
              <w:rPr>
                <w:rFonts w:ascii="Arial IS" w:hAnsi="Arial IS"/>
                <w:b w:val="1"/>
                <w:sz w:val="16"/>
              </w:rPr>
              <w:t xml:space="preserve"> </w:t>
            </w:r>
          </w:p>
        </w:tc>
        <w:tc>
          <w:tcPr>
            <w:tcW w:w="2234" w:type="dxa"/>
            <w:tcBorders>
              <w:right w:val="single" w:sz="4" w:space="0" w:shadow="0" w:frame="0"/>
            </w:tcBorders>
            <w:vAlign w:val="center"/>
          </w:tcPr>
          <w:p>
            <w:pPr>
              <w:rPr>
                <w:rFonts w:ascii="Arial IS" w:hAnsi="Arial IS"/>
                <w:sz w:val="16"/>
              </w:rPr>
            </w:pPr>
            <w:r>
              <w:rPr>
                <w:rFonts w:ascii="Arial IS" w:hAnsi="Arial IS"/>
                <w:sz w:val="16"/>
              </w:rPr>
              <w:t> </w:t>
            </w:r>
          </w:p>
        </w:tc>
        <w:tc>
          <w:tcPr>
            <w:tcW w:w="2019" w:type="dxa"/>
            <w:tcBorders>
              <w:left w:val="single" w:sz="4" w:space="0" w:shadow="0" w:frame="0"/>
            </w:tcBorders>
            <w:vAlign w:val="center"/>
          </w:tcPr>
          <w:p>
            <w:pPr>
              <w:jc w:val="center"/>
              <w:rPr>
                <w:rFonts w:ascii="Arial IS" w:hAnsi="Arial IS"/>
                <w:sz w:val="16"/>
              </w:rPr>
            </w:pPr>
          </w:p>
        </w:tc>
      </w:tr>
      <w:tr>
        <w:trPr>
          <w:wAfter w:w="0" w:type="dxa"/>
          <w:trHeight w:hRule="atLeast" w:val="20"/>
        </w:trPr>
        <w:tc>
          <w:tcPr>
            <w:tcW w:w="7337" w:type="dxa"/>
            <w:gridSpan w:val="4"/>
            <w:tcBorders>
              <w:right w:val="single" w:sz="4" w:space="0" w:shadow="0" w:frame="0"/>
            </w:tcBorders>
            <w:vAlign w:val="center"/>
          </w:tcPr>
          <w:p>
            <w:pPr>
              <w:rPr>
                <w:sz w:val="16"/>
              </w:rPr>
            </w:pPr>
            <w:r>
              <w:rPr>
                <w:sz w:val="16"/>
              </w:rPr>
              <w:t xml:space="preserve">   Стопа ризика од сиромаштва</w:t>
            </w:r>
          </w:p>
        </w:tc>
        <w:tc>
          <w:tcPr>
            <w:tcW w:w="2019" w:type="dxa"/>
            <w:tcBorders>
              <w:left w:val="single" w:sz="4" w:space="0" w:shadow="0" w:frame="0"/>
            </w:tcBorders>
            <w:vAlign w:val="center"/>
          </w:tcPr>
          <w:p>
            <w:pPr>
              <w:ind w:right="454"/>
              <w:jc w:val="right"/>
              <w:rPr>
                <w:sz w:val="16"/>
              </w:rPr>
            </w:pPr>
            <w:r>
              <w:rPr>
                <w:sz w:val="16"/>
              </w:rPr>
              <w:t>13,3</w:t>
            </w:r>
          </w:p>
        </w:tc>
      </w:tr>
      <w:tr>
        <w:trPr>
          <w:wAfter w:w="0" w:type="dxa"/>
          <w:trHeight w:hRule="atLeast" w:val="20"/>
        </w:trPr>
        <w:tc>
          <w:tcPr>
            <w:tcW w:w="7337" w:type="dxa"/>
            <w:gridSpan w:val="4"/>
            <w:tcBorders>
              <w:right w:val="single" w:sz="4" w:space="0" w:shadow="0" w:frame="0"/>
            </w:tcBorders>
            <w:vAlign w:val="center"/>
          </w:tcPr>
          <w:p>
            <w:pPr>
              <w:rPr>
                <w:rFonts w:ascii="Arial IS" w:hAnsi="Arial IS"/>
                <w:b w:val="1"/>
                <w:sz w:val="16"/>
              </w:rPr>
            </w:pPr>
            <w:r>
              <w:rPr>
                <w:rFonts w:ascii="Arial IS" w:hAnsi="Arial IS"/>
                <w:b w:val="1"/>
                <w:sz w:val="16"/>
              </w:rPr>
              <w:t xml:space="preserve">50% националне медијане прихода </w:t>
            </w:r>
          </w:p>
        </w:tc>
        <w:tc>
          <w:tcPr>
            <w:tcW w:w="2019" w:type="dxa"/>
            <w:tcBorders>
              <w:left w:val="single" w:sz="4" w:space="0" w:shadow="0" w:frame="0"/>
            </w:tcBorders>
            <w:vAlign w:val="center"/>
          </w:tcPr>
          <w:p>
            <w:pPr>
              <w:ind w:right="454"/>
              <w:jc w:val="right"/>
              <w:rPr>
                <w:rFonts w:ascii="Arial IS" w:hAnsi="Arial IS"/>
                <w:sz w:val="16"/>
              </w:rPr>
            </w:pPr>
          </w:p>
        </w:tc>
      </w:tr>
      <w:tr>
        <w:trPr>
          <w:wAfter w:w="0" w:type="dxa"/>
          <w:trHeight w:hRule="atLeast" w:val="20"/>
        </w:trPr>
        <w:tc>
          <w:tcPr>
            <w:tcW w:w="7337" w:type="dxa"/>
            <w:gridSpan w:val="4"/>
            <w:tcBorders>
              <w:right w:val="single" w:sz="4" w:space="0" w:shadow="0" w:frame="0"/>
            </w:tcBorders>
            <w:vAlign w:val="center"/>
          </w:tcPr>
          <w:p>
            <w:pPr>
              <w:rPr>
                <w:sz w:val="16"/>
              </w:rPr>
            </w:pPr>
            <w:r>
              <w:rPr>
                <w:sz w:val="16"/>
              </w:rPr>
              <w:t xml:space="preserve">   Стопа ризика од сиромаштва</w:t>
            </w:r>
          </w:p>
        </w:tc>
        <w:tc>
          <w:tcPr>
            <w:tcW w:w="2019" w:type="dxa"/>
            <w:tcBorders>
              <w:left w:val="single" w:sz="4" w:space="0" w:shadow="0" w:frame="0"/>
            </w:tcBorders>
            <w:vAlign w:val="center"/>
          </w:tcPr>
          <w:p>
            <w:pPr>
              <w:ind w:right="454"/>
              <w:jc w:val="right"/>
              <w:rPr>
                <w:sz w:val="16"/>
              </w:rPr>
            </w:pPr>
            <w:r>
              <w:rPr>
                <w:sz w:val="16"/>
              </w:rPr>
              <w:t>18,4</w:t>
            </w:r>
          </w:p>
        </w:tc>
      </w:tr>
      <w:tr>
        <w:trPr>
          <w:wAfter w:w="0" w:type="dxa"/>
          <w:trHeight w:hRule="atLeast" w:val="20"/>
        </w:trPr>
        <w:tc>
          <w:tcPr>
            <w:tcW w:w="7337" w:type="dxa"/>
            <w:gridSpan w:val="4"/>
            <w:tcBorders>
              <w:right w:val="single" w:sz="4" w:space="0" w:shadow="0" w:frame="0"/>
            </w:tcBorders>
            <w:vAlign w:val="center"/>
          </w:tcPr>
          <w:p>
            <w:pPr>
              <w:rPr>
                <w:rFonts w:ascii="Arial IS" w:hAnsi="Arial IS"/>
                <w:b w:val="1"/>
                <w:sz w:val="16"/>
              </w:rPr>
            </w:pPr>
            <w:r>
              <w:rPr>
                <w:rFonts w:ascii="Arial IS" w:hAnsi="Arial IS"/>
                <w:b w:val="1"/>
                <w:sz w:val="16"/>
              </w:rPr>
              <w:t xml:space="preserve">70% националне медијане прихода </w:t>
            </w:r>
          </w:p>
        </w:tc>
        <w:tc>
          <w:tcPr>
            <w:tcW w:w="2019" w:type="dxa"/>
            <w:tcBorders>
              <w:left w:val="single" w:sz="4" w:space="0" w:shadow="0" w:frame="0"/>
            </w:tcBorders>
            <w:vAlign w:val="center"/>
          </w:tcPr>
          <w:p>
            <w:pPr>
              <w:ind w:right="454"/>
              <w:jc w:val="right"/>
              <w:rPr>
                <w:rFonts w:ascii="Arial IS" w:hAnsi="Arial IS"/>
                <w:sz w:val="16"/>
              </w:rPr>
            </w:pPr>
          </w:p>
        </w:tc>
      </w:tr>
      <w:tr>
        <w:trPr>
          <w:wAfter w:w="0" w:type="dxa"/>
          <w:trHeight w:hRule="atLeast" w:val="20"/>
        </w:trPr>
        <w:tc>
          <w:tcPr>
            <w:tcW w:w="7337" w:type="dxa"/>
            <w:gridSpan w:val="4"/>
            <w:tcBorders>
              <w:right w:val="single" w:sz="4" w:space="0" w:shadow="0" w:frame="0"/>
            </w:tcBorders>
            <w:vAlign w:val="center"/>
          </w:tcPr>
          <w:p>
            <w:pPr>
              <w:rPr>
                <w:sz w:val="16"/>
              </w:rPr>
            </w:pPr>
            <w:r>
              <w:rPr>
                <w:sz w:val="16"/>
              </w:rPr>
              <w:t xml:space="preserve">   Стопа ризика од сиромаштва</w:t>
            </w:r>
          </w:p>
        </w:tc>
        <w:tc>
          <w:tcPr>
            <w:tcW w:w="2019" w:type="dxa"/>
            <w:tcBorders>
              <w:left w:val="single" w:sz="4" w:space="0" w:shadow="0" w:frame="0"/>
            </w:tcBorders>
            <w:vAlign w:val="center"/>
          </w:tcPr>
          <w:p>
            <w:pPr>
              <w:ind w:right="454"/>
              <w:jc w:val="right"/>
              <w:rPr>
                <w:sz w:val="16"/>
              </w:rPr>
            </w:pPr>
            <w:r>
              <w:rPr>
                <w:sz w:val="16"/>
              </w:rPr>
              <w:t>30,4</w:t>
            </w:r>
          </w:p>
        </w:tc>
      </w:tr>
    </w:tbl>
    <w:p>
      <w:pPr>
        <w:rPr>
          <w:b w:val="1"/>
          <w:sz w:val="28"/>
        </w:rPr>
      </w:pPr>
    </w:p>
    <w:tbl>
      <w:tblPr>
        <w:tblStyle w:val="T2"/>
        <w:tblW w:w="9360" w:type="dxa"/>
        <w:jc w:val="center"/>
        <w:tblLayout w:type="autofit"/>
      </w:tblPr>
      <w:tblGrid/>
      <w:tr>
        <w:trPr>
          <w:wAfter w:w="0" w:type="dxa"/>
          <w:trHeight w:hRule="atLeast" w:val="20"/>
        </w:trPr>
        <w:tc>
          <w:tcPr>
            <w:tcW w:w="9360" w:type="dxa"/>
            <w:gridSpan w:val="5"/>
            <w:tcBorders>
              <w:top w:val="none" w:sz="0" w:space="0" w:shadow="0" w:frame="0"/>
              <w:left w:val="none" w:sz="0" w:space="0" w:shadow="0" w:frame="0"/>
              <w:bottom w:val="single" w:sz="4" w:space="0" w:shadow="0" w:frame="0"/>
              <w:right w:val="none" w:sz="0" w:space="0" w:shadow="0" w:frame="0"/>
            </w:tcBorders>
            <w:vAlign w:val="bottom"/>
          </w:tcPr>
          <w:p>
            <w:pPr>
              <w:spacing w:after="60"/>
              <w:rPr>
                <w:b w:val="1"/>
              </w:rPr>
            </w:pPr>
            <w:r>
              <w:rPr>
                <w:b w:val="1"/>
              </w:rPr>
              <w:t>Табела 6. Показатељи материјалне ускраћености, %</w:t>
            </w:r>
          </w:p>
        </w:tc>
      </w:tr>
      <w:tr>
        <w:trPr>
          <w:wAfter w:w="0" w:type="dxa"/>
          <w:trHeight w:hRule="atLeast" w:val="20"/>
        </w:trPr>
        <w:tc>
          <w:tcPr>
            <w:tcW w:w="1205" w:type="dxa"/>
            <w:tcBorders>
              <w:top w:val="single" w:sz="4" w:space="0" w:shadow="0" w:frame="0"/>
              <w:left w:val="none" w:sz="0" w:space="0" w:shadow="0" w:frame="0"/>
              <w:bottom w:val="single" w:sz="4" w:space="0" w:shadow="0" w:frame="0"/>
            </w:tcBorders>
            <w:vAlign w:val="bottom"/>
          </w:tcPr>
          <w:p>
            <w:pPr>
              <w:spacing w:before="120" w:after="120"/>
              <w:rPr>
                <w:sz w:val="16"/>
              </w:rPr>
            </w:pPr>
            <w:r>
              <w:rPr>
                <w:sz w:val="16"/>
              </w:rPr>
              <w:t> </w:t>
            </w:r>
          </w:p>
        </w:tc>
        <w:tc>
          <w:tcPr>
            <w:tcW w:w="1193" w:type="dxa"/>
            <w:tcBorders>
              <w:top w:val="single" w:sz="4" w:space="0" w:shadow="0" w:frame="0"/>
              <w:bottom w:val="single" w:sz="4" w:space="0" w:shadow="0" w:frame="0"/>
            </w:tcBorders>
            <w:vAlign w:val="bottom"/>
          </w:tcPr>
          <w:p>
            <w:pPr>
              <w:spacing w:before="120" w:after="120"/>
              <w:rPr>
                <w:sz w:val="16"/>
              </w:rPr>
            </w:pPr>
            <w:r>
              <w:rPr>
                <w:sz w:val="16"/>
              </w:rPr>
              <w:t> </w:t>
            </w:r>
          </w:p>
        </w:tc>
        <w:tc>
          <w:tcPr>
            <w:tcW w:w="1187" w:type="dxa"/>
            <w:tcBorders>
              <w:top w:val="single" w:sz="4" w:space="0" w:shadow="0" w:frame="0"/>
              <w:bottom w:val="single" w:sz="4" w:space="0" w:shadow="0" w:frame="0"/>
            </w:tcBorders>
            <w:vAlign w:val="bottom"/>
          </w:tcPr>
          <w:p>
            <w:pPr>
              <w:spacing w:before="120" w:after="120"/>
              <w:rPr>
                <w:sz w:val="16"/>
              </w:rPr>
            </w:pPr>
            <w:r>
              <w:rPr>
                <w:sz w:val="16"/>
              </w:rPr>
              <w:t> </w:t>
            </w:r>
          </w:p>
        </w:tc>
        <w:tc>
          <w:tcPr>
            <w:tcW w:w="3754" w:type="dxa"/>
            <w:tcBorders>
              <w:top w:val="single" w:sz="4" w:space="0" w:shadow="0" w:frame="0"/>
              <w:bottom w:val="single" w:sz="4" w:space="0" w:shadow="0" w:frame="0"/>
              <w:right w:val="single" w:sz="4" w:space="0" w:shadow="0" w:frame="0"/>
            </w:tcBorders>
            <w:vAlign w:val="bottom"/>
          </w:tcPr>
          <w:p>
            <w:pPr>
              <w:spacing w:before="120" w:after="120"/>
              <w:rPr>
                <w:sz w:val="16"/>
              </w:rPr>
            </w:pPr>
            <w:r>
              <w:rPr>
                <w:sz w:val="16"/>
              </w:rPr>
              <w:t> </w:t>
            </w:r>
          </w:p>
        </w:tc>
        <w:tc>
          <w:tcPr>
            <w:tcW w:w="2021" w:type="dxa"/>
            <w:tcBorders>
              <w:top w:val="single" w:sz="4" w:space="0" w:shadow="0" w:frame="0"/>
              <w:left w:val="single" w:sz="4" w:space="0" w:shadow="0" w:frame="0"/>
              <w:bottom w:val="single" w:sz="4" w:space="0" w:shadow="0" w:frame="0"/>
              <w:right w:val="none" w:sz="0" w:space="0" w:shadow="0" w:frame="0"/>
            </w:tcBorders>
            <w:vAlign w:val="bottom"/>
          </w:tcPr>
          <w:p>
            <w:pPr>
              <w:spacing w:before="120" w:after="120"/>
              <w:jc w:val="center"/>
              <w:rPr>
                <w:sz w:val="16"/>
              </w:rPr>
            </w:pPr>
            <w:r>
              <w:rPr>
                <w:sz w:val="16"/>
              </w:rPr>
              <w:t>2013</w:t>
            </w:r>
          </w:p>
        </w:tc>
      </w:tr>
      <w:tr>
        <w:trPr>
          <w:wAfter w:w="0" w:type="dxa"/>
          <w:trHeight w:hRule="atLeast" w:val="20"/>
        </w:trPr>
        <w:tc>
          <w:tcPr>
            <w:tcW w:w="7339" w:type="dxa"/>
            <w:gridSpan w:val="4"/>
            <w:tcBorders>
              <w:top w:val="single" w:sz="4" w:space="0" w:shadow="0" w:frame="0"/>
              <w:left w:val="none" w:sz="0" w:space="0" w:shadow="0" w:frame="0"/>
              <w:bottom w:val="none" w:sz="0" w:space="0" w:shadow="0" w:frame="0"/>
              <w:right w:val="single" w:sz="4" w:space="0" w:shadow="0" w:frame="0"/>
            </w:tcBorders>
            <w:vAlign w:val="center"/>
          </w:tcPr>
          <w:p>
            <w:pPr>
              <w:rPr>
                <w:rFonts w:ascii="Arial IS" w:hAnsi="Arial IS"/>
                <w:b w:val="1"/>
                <w:sz w:val="16"/>
              </w:rPr>
            </w:pPr>
          </w:p>
        </w:tc>
        <w:tc>
          <w:tcPr>
            <w:tcW w:w="2021" w:type="dxa"/>
            <w:tcBorders>
              <w:top w:val="single" w:sz="4" w:space="0" w:shadow="0" w:frame="0"/>
              <w:left w:val="single" w:sz="4" w:space="0" w:shadow="0" w:frame="0"/>
              <w:bottom w:val="none" w:sz="0" w:space="0" w:shadow="0" w:frame="0"/>
              <w:right w:val="none" w:sz="0" w:space="0" w:shadow="0" w:frame="0"/>
            </w:tcBorders>
          </w:tcPr>
          <w:p>
            <w:pPr>
              <w:jc w:val="center"/>
              <w:rPr>
                <w:sz w:val="16"/>
              </w:rPr>
            </w:pPr>
          </w:p>
        </w:tc>
      </w:tr>
      <w:tr>
        <w:trPr>
          <w:wAfter w:w="0" w:type="dxa"/>
          <w:trHeight w:hRule="atLeast" w:val="20"/>
        </w:trPr>
        <w:tc>
          <w:tcPr>
            <w:tcW w:w="7339" w:type="dxa"/>
            <w:gridSpan w:val="4"/>
            <w:tcBorders>
              <w:top w:val="none" w:sz="0" w:space="0" w:shadow="0" w:frame="0"/>
              <w:left w:val="none" w:sz="0" w:space="0" w:shadow="0" w:frame="0"/>
              <w:bottom w:val="none" w:sz="0" w:space="0" w:shadow="0" w:frame="0"/>
              <w:right w:val="single" w:sz="4" w:space="0" w:shadow="0" w:frame="0"/>
            </w:tcBorders>
            <w:vAlign w:val="center"/>
          </w:tcPr>
          <w:p>
            <w:pPr>
              <w:rPr>
                <w:rFonts w:ascii="Arial IS" w:hAnsi="Arial IS"/>
                <w:b w:val="1"/>
                <w:sz w:val="16"/>
              </w:rPr>
            </w:pPr>
            <w:r>
              <w:rPr>
                <w:rFonts w:ascii="Arial IS" w:hAnsi="Arial IS"/>
                <w:b w:val="1"/>
                <w:sz w:val="16"/>
              </w:rPr>
              <w:t>Лица која живе у домаћинству које:</w:t>
            </w:r>
          </w:p>
        </w:tc>
        <w:tc>
          <w:tcPr>
            <w:tcW w:w="2021" w:type="dxa"/>
            <w:tcBorders>
              <w:top w:val="none" w:sz="0" w:space="0" w:shadow="0" w:frame="0"/>
              <w:left w:val="single" w:sz="4" w:space="0" w:shadow="0" w:frame="0"/>
              <w:bottom w:val="none" w:sz="0" w:space="0" w:shadow="0" w:frame="0"/>
              <w:right w:val="none" w:sz="0" w:space="0" w:shadow="0" w:frame="0"/>
            </w:tcBorders>
          </w:tcPr>
          <w:p>
            <w:pPr>
              <w:jc w:val="center"/>
              <w:rPr>
                <w:sz w:val="16"/>
              </w:rPr>
            </w:pPr>
          </w:p>
        </w:tc>
      </w:tr>
      <w:tr>
        <w:trPr>
          <w:wAfter w:w="0" w:type="dxa"/>
          <w:trHeight w:hRule="atLeast" w:val="20"/>
        </w:trPr>
        <w:tc>
          <w:tcPr>
            <w:tcW w:w="7339" w:type="dxa"/>
            <w:gridSpan w:val="4"/>
            <w:tcBorders>
              <w:top w:val="none" w:sz="0" w:space="0" w:shadow="0" w:frame="0"/>
              <w:left w:val="none" w:sz="0" w:space="0" w:shadow="0" w:frame="0"/>
              <w:bottom w:val="none" w:sz="0" w:space="0" w:shadow="0" w:frame="0"/>
              <w:right w:val="single" w:sz="4" w:space="0" w:shadow="0" w:frame="0"/>
            </w:tcBorders>
            <w:shd w:val="nil" w:color="auto" w:fill="auto"/>
            <w:vAlign w:val="center"/>
          </w:tcPr>
          <w:p>
            <w:pPr>
              <w:rPr>
                <w:sz w:val="16"/>
              </w:rPr>
            </w:pPr>
            <w:r>
              <w:rPr>
                <w:sz w:val="16"/>
              </w:rPr>
              <w:t xml:space="preserve">     Не може да приушти недељу дана одмора ван куће</w:t>
            </w:r>
          </w:p>
        </w:tc>
        <w:tc>
          <w:tcPr>
            <w:tcW w:w="2021" w:type="dxa"/>
            <w:tcBorders>
              <w:top w:val="none" w:sz="0" w:space="0" w:shadow="0" w:frame="0"/>
              <w:left w:val="single" w:sz="4" w:space="0" w:shadow="0" w:frame="0"/>
              <w:bottom w:val="none" w:sz="0" w:space="0" w:shadow="0" w:frame="0"/>
              <w:right w:val="none" w:sz="0" w:space="0" w:shadow="0" w:frame="0"/>
            </w:tcBorders>
            <w:vAlign w:val="center"/>
          </w:tcPr>
          <w:p>
            <w:pPr>
              <w:ind w:right="454"/>
              <w:jc w:val="right"/>
              <w:rPr>
                <w:sz w:val="16"/>
              </w:rPr>
            </w:pPr>
            <w:r>
              <w:rPr>
                <w:sz w:val="16"/>
              </w:rPr>
              <w:t>67,2</w:t>
            </w:r>
          </w:p>
        </w:tc>
      </w:tr>
      <w:tr>
        <w:trPr>
          <w:wAfter w:w="0" w:type="dxa"/>
          <w:trHeight w:hRule="atLeast" w:val="20"/>
        </w:trPr>
        <w:tc>
          <w:tcPr>
            <w:tcW w:w="7339" w:type="dxa"/>
            <w:gridSpan w:val="4"/>
            <w:tcBorders>
              <w:top w:val="none" w:sz="0" w:space="0" w:shadow="0" w:frame="0"/>
              <w:left w:val="none" w:sz="0" w:space="0" w:shadow="0" w:frame="0"/>
              <w:bottom w:val="none" w:sz="0" w:space="0" w:shadow="0" w:frame="0"/>
              <w:right w:val="single" w:sz="4" w:space="0" w:shadow="0" w:frame="0"/>
            </w:tcBorders>
            <w:shd w:val="nil" w:color="auto" w:fill="auto"/>
            <w:vAlign w:val="center"/>
          </w:tcPr>
          <w:p>
            <w:pPr>
              <w:ind w:hanging="248" w:left="248"/>
              <w:rPr>
                <w:sz w:val="16"/>
              </w:rPr>
            </w:pPr>
            <w:r>
              <w:rPr>
                <w:sz w:val="16"/>
              </w:rPr>
              <w:t xml:space="preserve">     Не може да приушти месо или рибу у оброку сваког другог дана </w:t>
              <w:br w:type="textWrapping"/>
              <w:t>(или њихову вегетеријанску замену)</w:t>
            </w:r>
          </w:p>
        </w:tc>
        <w:tc>
          <w:tcPr>
            <w:tcW w:w="2021" w:type="dxa"/>
            <w:tcBorders>
              <w:top w:val="none" w:sz="0" w:space="0" w:shadow="0" w:frame="0"/>
              <w:left w:val="single" w:sz="4" w:space="0" w:shadow="0" w:frame="0"/>
              <w:bottom w:val="none" w:sz="0" w:space="0" w:shadow="0" w:frame="0"/>
              <w:right w:val="none" w:sz="0" w:space="0" w:shadow="0" w:frame="0"/>
            </w:tcBorders>
            <w:vAlign w:val="center"/>
          </w:tcPr>
          <w:p>
            <w:pPr>
              <w:ind w:right="454"/>
              <w:jc w:val="right"/>
              <w:rPr>
                <w:sz w:val="16"/>
              </w:rPr>
            </w:pPr>
            <w:r>
              <w:rPr>
                <w:sz w:val="16"/>
              </w:rPr>
              <w:t>30,6</w:t>
            </w:r>
          </w:p>
        </w:tc>
      </w:tr>
      <w:tr>
        <w:trPr>
          <w:wAfter w:w="0" w:type="dxa"/>
          <w:trHeight w:hRule="atLeast" w:val="20"/>
        </w:trPr>
        <w:tc>
          <w:tcPr>
            <w:tcW w:w="7339" w:type="dxa"/>
            <w:gridSpan w:val="4"/>
            <w:tcBorders>
              <w:top w:val="none" w:sz="0" w:space="0" w:shadow="0" w:frame="0"/>
              <w:left w:val="none" w:sz="0" w:space="0" w:shadow="0" w:frame="0"/>
              <w:bottom w:val="none" w:sz="0" w:space="0" w:shadow="0" w:frame="0"/>
              <w:right w:val="single" w:sz="4" w:space="0" w:shadow="0" w:frame="0"/>
            </w:tcBorders>
            <w:shd w:val="nil" w:color="auto" w:fill="auto"/>
            <w:vAlign w:val="center"/>
          </w:tcPr>
          <w:p>
            <w:pPr>
              <w:ind w:hanging="248" w:left="248"/>
              <w:rPr>
                <w:sz w:val="16"/>
              </w:rPr>
            </w:pPr>
            <w:r>
              <w:rPr>
                <w:sz w:val="16"/>
              </w:rPr>
              <w:t xml:space="preserve">     Не може да приушти неочекивани трошак у износу до 10.000 динара који би био плаћен из буџета домаћинства</w:t>
            </w:r>
          </w:p>
        </w:tc>
        <w:tc>
          <w:tcPr>
            <w:tcW w:w="2021" w:type="dxa"/>
            <w:tcBorders>
              <w:top w:val="none" w:sz="0" w:space="0" w:shadow="0" w:frame="0"/>
              <w:left w:val="single" w:sz="4" w:space="0" w:shadow="0" w:frame="0"/>
              <w:bottom w:val="none" w:sz="0" w:space="0" w:shadow="0" w:frame="0"/>
              <w:right w:val="none" w:sz="0" w:space="0" w:shadow="0" w:frame="0"/>
            </w:tcBorders>
            <w:vAlign w:val="center"/>
          </w:tcPr>
          <w:p>
            <w:pPr>
              <w:ind w:right="454"/>
              <w:jc w:val="right"/>
              <w:rPr>
                <w:sz w:val="16"/>
              </w:rPr>
            </w:pPr>
            <w:r>
              <w:rPr>
                <w:sz w:val="16"/>
              </w:rPr>
              <w:t>50,1</w:t>
            </w:r>
          </w:p>
        </w:tc>
      </w:tr>
      <w:tr>
        <w:trPr>
          <w:wAfter w:w="0" w:type="dxa"/>
          <w:trHeight w:hRule="atLeast" w:val="20"/>
        </w:trPr>
        <w:tc>
          <w:tcPr>
            <w:tcW w:w="7339" w:type="dxa"/>
            <w:gridSpan w:val="4"/>
            <w:tcBorders>
              <w:top w:val="none" w:sz="0" w:space="0" w:shadow="0" w:frame="0"/>
              <w:left w:val="none" w:sz="0" w:space="0" w:shadow="0" w:frame="0"/>
              <w:bottom w:val="none" w:sz="0" w:space="0" w:shadow="0" w:frame="0"/>
              <w:right w:val="single" w:sz="4" w:space="0" w:shadow="0" w:frame="0"/>
            </w:tcBorders>
            <w:shd w:val="nil" w:color="auto" w:fill="auto"/>
            <w:vAlign w:val="center"/>
          </w:tcPr>
          <w:p>
            <w:pPr>
              <w:rPr>
                <w:sz w:val="16"/>
              </w:rPr>
            </w:pPr>
            <w:r>
              <w:rPr>
                <w:sz w:val="16"/>
              </w:rPr>
              <w:t xml:space="preserve">     Не може да приушти адекватно загревање стана</w:t>
            </w:r>
          </w:p>
        </w:tc>
        <w:tc>
          <w:tcPr>
            <w:tcW w:w="2021" w:type="dxa"/>
            <w:tcBorders>
              <w:top w:val="none" w:sz="0" w:space="0" w:shadow="0" w:frame="0"/>
              <w:left w:val="single" w:sz="4" w:space="0" w:shadow="0" w:frame="0"/>
              <w:bottom w:val="none" w:sz="0" w:space="0" w:shadow="0" w:frame="0"/>
              <w:right w:val="none" w:sz="0" w:space="0" w:shadow="0" w:frame="0"/>
            </w:tcBorders>
            <w:vAlign w:val="center"/>
          </w:tcPr>
          <w:p>
            <w:pPr>
              <w:ind w:right="454"/>
              <w:jc w:val="right"/>
              <w:rPr>
                <w:sz w:val="16"/>
              </w:rPr>
            </w:pPr>
            <w:r>
              <w:rPr>
                <w:sz w:val="16"/>
              </w:rPr>
              <w:t>18,3</w:t>
            </w:r>
          </w:p>
        </w:tc>
      </w:tr>
      <w:tr>
        <w:trPr>
          <w:wAfter w:w="0" w:type="dxa"/>
          <w:trHeight w:hRule="atLeast" w:val="20"/>
        </w:trPr>
        <w:tc>
          <w:tcPr>
            <w:tcW w:w="1205" w:type="dxa"/>
            <w:tcBorders>
              <w:top w:val="none" w:sz="0" w:space="0" w:shadow="0" w:frame="0"/>
              <w:left w:val="none" w:sz="0" w:space="0" w:shadow="0" w:frame="0"/>
              <w:bottom w:val="none" w:sz="0" w:space="0" w:shadow="0" w:frame="0"/>
            </w:tcBorders>
            <w:shd w:val="nil" w:color="auto" w:fill="auto"/>
            <w:vAlign w:val="center"/>
          </w:tcPr>
          <w:p>
            <w:pPr>
              <w:rPr>
                <w:sz w:val="16"/>
              </w:rPr>
            </w:pPr>
          </w:p>
        </w:tc>
        <w:tc>
          <w:tcPr>
            <w:tcW w:w="1193" w:type="dxa"/>
            <w:tcBorders>
              <w:top w:val="none" w:sz="0" w:space="0" w:shadow="0" w:frame="0"/>
              <w:bottom w:val="none" w:sz="0" w:space="0" w:shadow="0" w:frame="0"/>
            </w:tcBorders>
            <w:shd w:val="nil" w:color="auto" w:fill="auto"/>
            <w:vAlign w:val="center"/>
          </w:tcPr>
          <w:p>
            <w:pPr>
              <w:rPr>
                <w:sz w:val="16"/>
              </w:rPr>
            </w:pPr>
          </w:p>
        </w:tc>
        <w:tc>
          <w:tcPr>
            <w:tcW w:w="1187" w:type="dxa"/>
            <w:tcBorders>
              <w:top w:val="none" w:sz="0" w:space="0" w:shadow="0" w:frame="0"/>
              <w:bottom w:val="none" w:sz="0" w:space="0" w:shadow="0" w:frame="0"/>
            </w:tcBorders>
            <w:shd w:val="nil" w:color="auto" w:fill="auto"/>
            <w:vAlign w:val="center"/>
          </w:tcPr>
          <w:p>
            <w:pPr>
              <w:rPr>
                <w:sz w:val="16"/>
              </w:rPr>
            </w:pPr>
          </w:p>
        </w:tc>
        <w:tc>
          <w:tcPr>
            <w:tcW w:w="3754" w:type="dxa"/>
            <w:tcBorders>
              <w:top w:val="none" w:sz="0" w:space="0" w:shadow="0" w:frame="0"/>
              <w:bottom w:val="none" w:sz="0" w:space="0" w:shadow="0" w:frame="0"/>
              <w:right w:val="single" w:sz="4" w:space="0" w:shadow="0" w:frame="0"/>
            </w:tcBorders>
            <w:shd w:val="nil" w:color="auto" w:fill="auto"/>
            <w:vAlign w:val="center"/>
          </w:tcPr>
          <w:p>
            <w:pPr>
              <w:rPr>
                <w:sz w:val="16"/>
              </w:rPr>
            </w:pPr>
            <w:r>
              <w:rPr>
                <w:sz w:val="16"/>
              </w:rPr>
              <w:t> </w:t>
            </w:r>
          </w:p>
        </w:tc>
        <w:tc>
          <w:tcPr>
            <w:tcW w:w="2021" w:type="dxa"/>
            <w:tcBorders>
              <w:top w:val="none" w:sz="0" w:space="0" w:shadow="0" w:frame="0"/>
              <w:left w:val="single" w:sz="4" w:space="0" w:shadow="0" w:frame="0"/>
              <w:bottom w:val="none" w:sz="0" w:space="0" w:shadow="0" w:frame="0"/>
              <w:right w:val="none" w:sz="0" w:space="0" w:shadow="0" w:frame="0"/>
            </w:tcBorders>
            <w:vAlign w:val="center"/>
          </w:tcPr>
          <w:p>
            <w:pPr>
              <w:ind w:right="454"/>
              <w:jc w:val="right"/>
              <w:rPr>
                <w:sz w:val="16"/>
              </w:rPr>
            </w:pPr>
          </w:p>
        </w:tc>
      </w:tr>
      <w:tr>
        <w:trPr>
          <w:wAfter w:w="0" w:type="dxa"/>
          <w:trHeight w:hRule="atLeast" w:val="20"/>
        </w:trPr>
        <w:tc>
          <w:tcPr>
            <w:tcW w:w="7339" w:type="dxa"/>
            <w:gridSpan w:val="4"/>
            <w:tcBorders>
              <w:top w:val="none" w:sz="0" w:space="0" w:shadow="0" w:frame="0"/>
              <w:left w:val="none" w:sz="0" w:space="0" w:shadow="0" w:frame="0"/>
              <w:bottom w:val="none" w:sz="0" w:space="0" w:shadow="0" w:frame="0"/>
              <w:right w:val="single" w:sz="4" w:space="0" w:shadow="0" w:frame="0"/>
            </w:tcBorders>
            <w:shd w:val="nil" w:color="auto" w:fill="auto"/>
            <w:vAlign w:val="center"/>
          </w:tcPr>
          <w:p>
            <w:pPr>
              <w:rPr>
                <w:b w:val="1"/>
                <w:i w:val="1"/>
                <w:sz w:val="16"/>
              </w:rPr>
            </w:pPr>
            <w:r>
              <w:rPr>
                <w:b w:val="1"/>
                <w:i w:val="1"/>
                <w:sz w:val="16"/>
              </w:rPr>
              <w:t xml:space="preserve">Стопа материјалне ускраћености (три </w:t>
            </w:r>
            <w:r>
              <w:rPr>
                <w:b w:val="1"/>
                <w:i w:val="1"/>
                <w:sz w:val="16"/>
              </w:rPr>
              <w:t xml:space="preserve">ставке </w:t>
            </w:r>
            <w:r>
              <w:rPr>
                <w:b w:val="1"/>
                <w:i w:val="1"/>
                <w:sz w:val="16"/>
              </w:rPr>
              <w:t xml:space="preserve">или више </w:t>
            </w:r>
            <w:r>
              <w:rPr>
                <w:b w:val="1"/>
                <w:i w:val="1"/>
                <w:sz w:val="16"/>
              </w:rPr>
              <w:t>њих)</w:t>
            </w:r>
          </w:p>
        </w:tc>
        <w:tc>
          <w:tcPr>
            <w:tcW w:w="2021" w:type="dxa"/>
            <w:tcBorders>
              <w:top w:val="none" w:sz="0" w:space="0" w:shadow="0" w:frame="0"/>
              <w:left w:val="single" w:sz="4" w:space="0" w:shadow="0" w:frame="0"/>
              <w:bottom w:val="none" w:sz="0" w:space="0" w:shadow="0" w:frame="0"/>
              <w:right w:val="none" w:sz="0" w:space="0" w:shadow="0" w:frame="0"/>
            </w:tcBorders>
            <w:vAlign w:val="center"/>
          </w:tcPr>
          <w:p>
            <w:pPr>
              <w:ind w:right="454"/>
              <w:jc w:val="right"/>
              <w:rPr>
                <w:b w:val="1"/>
                <w:i w:val="1"/>
                <w:sz w:val="16"/>
              </w:rPr>
            </w:pPr>
            <w:r>
              <w:rPr>
                <w:b w:val="1"/>
                <w:i w:val="1"/>
                <w:sz w:val="16"/>
              </w:rPr>
              <w:t>44,3</w:t>
            </w:r>
          </w:p>
        </w:tc>
      </w:tr>
    </w:tbl>
    <w:p>
      <w:pPr>
        <w:pStyle w:val="P38"/>
        <w:spacing w:before="120"/>
        <w:ind w:firstLine="397"/>
        <w:jc w:val="both"/>
        <w:rPr>
          <w:rFonts w:ascii="Arial" w:hAnsi="Arial"/>
          <w:color w:val="000000"/>
          <w:sz w:val="28"/>
        </w:rPr>
      </w:pPr>
    </w:p>
    <w:tbl>
      <w:tblPr>
        <w:tblStyle w:val="T2"/>
        <w:tblW w:w="0" w:type="auto"/>
        <w:tblLayout w:type="autofit"/>
      </w:tblPr>
      <w:tblGrid/>
      <w:tr>
        <w:tc>
          <w:tcPr>
            <w:tcW w:w="5210" w:type="dxa"/>
          </w:tcPr>
          <w:p>
            <w:pPr>
              <w:spacing w:before="120"/>
              <w:jc w:val="center"/>
              <w:rPr>
                <w:b w:val="1"/>
                <w:sz w:val="19"/>
              </w:rPr>
            </w:pPr>
            <w:r>
              <w:rPr>
                <w:b w:val="1"/>
                <w:sz w:val="19"/>
              </w:rPr>
              <w:t>Графикон</w:t>
            </w:r>
            <w:r>
              <w:rPr>
                <w:b w:val="1"/>
                <w:sz w:val="19"/>
              </w:rPr>
              <w:t xml:space="preserve"> 2. </w:t>
            </w:r>
            <w:r>
              <w:rPr>
                <w:b w:val="1"/>
                <w:sz w:val="19"/>
              </w:rPr>
              <w:t xml:space="preserve">Стопа субјективног сиромаштва </w:t>
            </w:r>
            <w:r>
              <w:rPr>
                <w:b w:val="1"/>
                <w:sz w:val="19"/>
              </w:rPr>
              <w:t xml:space="preserve">             </w:t>
            </w:r>
            <w:r>
              <w:rPr>
                <w:b w:val="1"/>
                <w:sz w:val="19"/>
              </w:rPr>
              <w:t>(</w:t>
            </w:r>
            <w:r>
              <w:rPr>
                <w:b w:val="1"/>
                <w:sz w:val="19"/>
              </w:rPr>
              <w:t xml:space="preserve">Могућност домаћинства да </w:t>
            </w:r>
            <w:r>
              <w:rPr>
                <w:b w:val="1"/>
                <w:sz w:val="19"/>
              </w:rPr>
              <w:t>„састави</w:t>
            </w:r>
            <w:r>
              <w:rPr>
                <w:b w:val="1"/>
                <w:sz w:val="19"/>
              </w:rPr>
              <w:t xml:space="preserve"> крај с </w:t>
            </w:r>
            <w:r>
              <w:rPr>
                <w:b w:val="1"/>
                <w:sz w:val="19"/>
              </w:rPr>
              <w:t>крајем“</w:t>
            </w:r>
            <w:r>
              <w:rPr>
                <w:b w:val="1"/>
                <w:sz w:val="19"/>
              </w:rPr>
              <w:t>)</w:t>
            </w:r>
            <w:r>
              <w:rPr>
                <w:b w:val="1"/>
                <w:sz w:val="19"/>
              </w:rPr>
              <w:t>, %</w:t>
            </w:r>
          </w:p>
          <w:p>
            <w:pPr>
              <w:jc w:val="center"/>
              <w:rPr>
                <w:b w:val="1"/>
              </w:rPr>
            </w:pPr>
            <w:r>
              <w:rPr>
                <w:b w:val="1"/>
              </w:rPr>
              <w:t xml:space="preserve"> </w:t>
            </w:r>
            <w:r>
              <w:drawing>
                <wp:inline xmlns:wp="http://schemas.openxmlformats.org/drawingml/2006/wordprocessingDrawing">
                  <wp:extent cx="3585845" cy="259270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585845" cy="2592705"/>
                          </a:xfrm>
                          <a:prstGeom prst="rect"/>
                          <a:noFill/>
                        </pic:spPr>
                      </pic:pic>
                    </a:graphicData>
                  </a:graphic>
                </wp:inline>
              </w:drawing>
            </w:r>
          </w:p>
          <w:p>
            <w:pPr>
              <w:pStyle w:val="P38"/>
              <w:spacing w:before="120"/>
              <w:jc w:val="center"/>
              <w:rPr>
                <w:rFonts w:ascii="Arial" w:hAnsi="Arial"/>
                <w:color w:val="000000"/>
                <w:sz w:val="10"/>
              </w:rPr>
            </w:pPr>
          </w:p>
        </w:tc>
        <w:tc>
          <w:tcPr>
            <w:tcW w:w="5211" w:type="dxa"/>
          </w:tcPr>
          <w:p>
            <w:pPr>
              <w:pStyle w:val="P38"/>
              <w:spacing w:before="120"/>
              <w:jc w:val="center"/>
              <w:rPr>
                <w:rFonts w:ascii="Arial" w:hAnsi="Arial"/>
                <w:color w:val="000000"/>
                <w:sz w:val="19"/>
              </w:rPr>
            </w:pPr>
            <w:r>
              <w:rPr>
                <w:rFonts w:ascii="Arial" w:hAnsi="Arial"/>
                <w:b w:val="1"/>
                <w:sz w:val="19"/>
              </w:rPr>
              <w:t>График</w:t>
            </w:r>
            <w:r>
              <w:rPr>
                <w:rFonts w:ascii="Arial" w:hAnsi="Arial"/>
                <w:b w:val="1"/>
                <w:sz w:val="19"/>
              </w:rPr>
              <w:t>он</w:t>
            </w:r>
            <w:r>
              <w:rPr>
                <w:rFonts w:ascii="Arial" w:hAnsi="Arial"/>
                <w:b w:val="1"/>
                <w:sz w:val="19"/>
              </w:rPr>
              <w:t xml:space="preserve"> 3. Финансијско оптерећење буџета домаћинства трошковима </w:t>
            </w:r>
            <w:r>
              <w:rPr>
                <w:rFonts w:ascii="Arial" w:hAnsi="Arial"/>
                <w:b w:val="1"/>
                <w:sz w:val="19"/>
              </w:rPr>
              <w:t>становања, %</w:t>
            </w:r>
          </w:p>
          <w:p>
            <w:pPr>
              <w:pStyle w:val="P38"/>
              <w:spacing w:before="120"/>
              <w:ind w:left="-964"/>
              <w:jc w:val="center"/>
              <w:rPr>
                <w:rFonts w:ascii="Arial" w:hAnsi="Arial"/>
                <w:color w:val="000000"/>
                <w:sz w:val="10"/>
              </w:rPr>
            </w:pPr>
            <w:r>
              <w:drawing>
                <wp:inline xmlns:wp="http://schemas.openxmlformats.org/drawingml/2006/wordprocessingDrawing">
                  <wp:extent cx="3611880" cy="256222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3611880" cy="2562225"/>
                          </a:xfrm>
                          <a:prstGeom prst="rect"/>
                          <a:noFill/>
                        </pic:spPr>
                      </pic:pic>
                    </a:graphicData>
                  </a:graphic>
                </wp:inline>
              </w:drawing>
            </w:r>
          </w:p>
        </w:tc>
      </w:tr>
    </w:tbl>
    <w:p>
      <w:pPr>
        <w:pStyle w:val="P38"/>
        <w:spacing w:before="120"/>
        <w:ind w:firstLine="397"/>
        <w:jc w:val="both"/>
        <w:rPr>
          <w:rFonts w:ascii="Arial" w:hAnsi="Arial"/>
          <w:color w:val="000000"/>
          <w:sz w:val="10"/>
        </w:rPr>
      </w:pPr>
    </w:p>
    <w:p>
      <w:pPr>
        <w:jc w:val="center"/>
        <w:rPr>
          <w:b w:val="1"/>
          <w:sz w:val="19"/>
        </w:rPr>
      </w:pPr>
      <w:r>
        <w:rPr>
          <w:b w:val="1"/>
          <w:sz w:val="19"/>
        </w:rPr>
        <w:t xml:space="preserve">Графикон 4. Стопа ризика од сиромаштва у </w:t>
      </w:r>
      <w:r>
        <w:rPr>
          <w:b w:val="1"/>
          <w:sz w:val="19"/>
        </w:rPr>
        <w:t>2013</w:t>
      </w:r>
      <w:r>
        <w:rPr>
          <w:b w:val="1"/>
          <w:sz w:val="19"/>
        </w:rPr>
        <w:t>, поређење с другим европским земљама, %</w:t>
      </w:r>
    </w:p>
    <w:p>
      <w:pPr>
        <w:jc w:val="center"/>
        <w:rPr>
          <w:b w:val="1"/>
        </w:rPr>
      </w:pPr>
      <w:r>
        <w:drawing>
          <wp:inline xmlns:wp="http://schemas.openxmlformats.org/drawingml/2006/wordprocessingDrawing">
            <wp:extent cx="5925820" cy="66205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5925820" cy="6620510"/>
                    </a:xfrm>
                    <a:prstGeom prst="rect"/>
                    <a:noFill/>
                  </pic:spPr>
                </pic:pic>
              </a:graphicData>
            </a:graphic>
          </wp:inline>
        </w:drawing>
      </w:r>
    </w:p>
    <w:p>
      <w:pPr>
        <w:jc w:val="center"/>
        <w:rPr>
          <w:b w:val="1"/>
        </w:rPr>
      </w:pPr>
      <w:r>
        <w:rPr>
          <w:b w:val="1"/>
        </w:rPr>
        <w:br w:type="page"/>
      </w:r>
      <w:r>
        <w:rPr>
          <w:b w:val="1"/>
        </w:rPr>
        <w:t>МЕТОДОЛОШКА ОБЈАШЊЕЊА</w:t>
      </w:r>
    </w:p>
    <w:p>
      <w:pPr>
        <w:pStyle w:val="P2"/>
        <w:jc w:val="both"/>
        <w:rPr>
          <w:rFonts w:ascii="Arial" w:hAnsi="Arial"/>
          <w:b w:val="1"/>
          <w:sz w:val="20"/>
        </w:rPr>
      </w:pPr>
    </w:p>
    <w:p>
      <w:pPr>
        <w:pStyle w:val="P2"/>
        <w:spacing w:before="120" w:after="120"/>
        <w:jc w:val="both"/>
        <w:rPr>
          <w:rFonts w:ascii="Arial" w:hAnsi="Arial"/>
          <w:sz w:val="20"/>
        </w:rPr>
      </w:pPr>
      <w:r>
        <w:rPr>
          <w:rFonts w:ascii="Arial" w:hAnsi="Arial"/>
          <w:b w:val="1"/>
          <w:sz w:val="20"/>
        </w:rPr>
        <w:t xml:space="preserve">Територијални обухват: </w:t>
      </w:r>
      <w:r>
        <w:rPr>
          <w:rFonts w:ascii="Arial" w:hAnsi="Arial"/>
          <w:sz w:val="20"/>
        </w:rPr>
        <w:t xml:space="preserve">Анкета се спроводи на територији Републике Србије, а обрадом се обезбеђују подаци за Републику Србију (укупно) и за регионе: Београдски регион, Регион Војводине, Регион Шумадије и Западне Србије и Регион Јужне и Источне Србијe. Републички завод за статистику од 1999. године не располаже појединим подацима за АП Косово и Метохија, тако да они нису садржани у обухвату података за Републику Србију (укупно). </w:t>
      </w:r>
    </w:p>
    <w:p>
      <w:pPr>
        <w:pStyle w:val="P2"/>
        <w:spacing w:before="120" w:after="120"/>
        <w:jc w:val="both"/>
        <w:rPr>
          <w:rFonts w:ascii="Arial" w:hAnsi="Arial"/>
          <w:sz w:val="20"/>
        </w:rPr>
      </w:pPr>
      <w:r>
        <w:rPr>
          <w:rFonts w:ascii="Arial" w:hAnsi="Arial"/>
          <w:b w:val="1"/>
          <w:sz w:val="20"/>
        </w:rPr>
        <w:t>Узорак</w:t>
      </w:r>
      <w:r>
        <w:rPr>
          <w:rFonts w:ascii="Arial" w:hAnsi="Arial"/>
          <w:sz w:val="20"/>
        </w:rPr>
        <w:t>: У Анкети је примењен двоетапни стратификовани узорак с пописним круговима као примарним и домаћинствима као секундарним јединицама избора. Од укупног броја домаћинстава предвиђених за анкетирање у првом таласу (8008 домаћинстава), анкетирано је 6501 домаћинство (81,2%), односно 17187 лица старих 15 и више година.</w:t>
      </w:r>
    </w:p>
    <w:p>
      <w:pPr>
        <w:pStyle w:val="P2"/>
        <w:spacing w:before="120" w:after="120"/>
        <w:jc w:val="both"/>
        <w:rPr>
          <w:rFonts w:ascii="Arial" w:hAnsi="Arial"/>
          <w:sz w:val="20"/>
        </w:rPr>
      </w:pPr>
      <w:r>
        <w:rPr>
          <w:rFonts w:ascii="Arial" w:hAnsi="Arial"/>
          <w:b w:val="1"/>
          <w:sz w:val="20"/>
        </w:rPr>
        <w:t>Јединице посматрањ</w:t>
      </w:r>
      <w:r>
        <w:rPr>
          <w:rFonts w:ascii="Arial" w:hAnsi="Arial"/>
          <w:b w:val="1"/>
          <w:sz w:val="20"/>
        </w:rPr>
        <w:t>a</w:t>
      </w:r>
      <w:r>
        <w:rPr>
          <w:rFonts w:ascii="Arial" w:hAnsi="Arial"/>
          <w:sz w:val="20"/>
        </w:rPr>
        <w:t xml:space="preserve"> су изабрана домаћинства, према плану узорка, било да је реч о самачким или вишечланим домаћинствима, као и сви чланови домаћинства старости 15 и више година. Колективна домаћинства нису предмет ове анкете. </w:t>
      </w:r>
    </w:p>
    <w:p>
      <w:pPr>
        <w:pStyle w:val="P2"/>
        <w:jc w:val="both"/>
        <w:rPr>
          <w:rFonts w:ascii="Arial" w:hAnsi="Arial"/>
          <w:sz w:val="20"/>
        </w:rPr>
      </w:pPr>
    </w:p>
    <w:p>
      <w:pPr>
        <w:pStyle w:val="P2"/>
        <w:numPr>
          <w:ilvl w:val="0"/>
          <w:numId w:val="36"/>
        </w:numPr>
        <w:jc w:val="both"/>
        <w:rPr>
          <w:rFonts w:ascii="Arial" w:hAnsi="Arial"/>
          <w:sz w:val="20"/>
        </w:rPr>
      </w:pPr>
      <w:r>
        <w:rPr>
          <w:rFonts w:ascii="Arial" w:hAnsi="Arial"/>
          <w:sz w:val="20"/>
        </w:rPr>
        <w:t xml:space="preserve">Под </w:t>
      </w:r>
      <w:r>
        <w:rPr>
          <w:rFonts w:ascii="Arial" w:hAnsi="Arial"/>
          <w:b w:val="1"/>
          <w:sz w:val="20"/>
        </w:rPr>
        <w:t>домаћинством</w:t>
      </w:r>
      <w:r>
        <w:rPr>
          <w:rFonts w:ascii="Arial" w:hAnsi="Arial"/>
          <w:sz w:val="20"/>
        </w:rPr>
        <w:t xml:space="preserve"> се подразумева свака породична или друга заједница лица која заједно станују и заједнички троше средства за подмиривање основних животних потреба (исхрана, становање и сл.), без обзира на то да ли се сви чланови стално налазе у месту где је настањено домаћинство или неки од њих привремено бораве у другом месту у земљи или у иностранству због рада, школовања или неког другог разлога. </w:t>
      </w:r>
    </w:p>
    <w:p>
      <w:pPr>
        <w:pStyle w:val="P2"/>
        <w:jc w:val="both"/>
        <w:rPr>
          <w:rFonts w:ascii="Arial" w:hAnsi="Arial"/>
          <w:sz w:val="20"/>
        </w:rPr>
      </w:pPr>
    </w:p>
    <w:p>
      <w:pPr>
        <w:pStyle w:val="P2"/>
        <w:numPr>
          <w:ilvl w:val="0"/>
          <w:numId w:val="36"/>
        </w:numPr>
        <w:jc w:val="both"/>
        <w:rPr>
          <w:rFonts w:ascii="Arial" w:hAnsi="Arial"/>
          <w:sz w:val="20"/>
        </w:rPr>
      </w:pPr>
      <w:r>
        <w:rPr>
          <w:rFonts w:ascii="Arial" w:hAnsi="Arial"/>
          <w:b w:val="1"/>
          <w:sz w:val="20"/>
        </w:rPr>
        <w:t>Колективна</w:t>
      </w:r>
      <w:r>
        <w:rPr>
          <w:rFonts w:ascii="Arial" w:hAnsi="Arial"/>
          <w:sz w:val="20"/>
        </w:rPr>
        <w:t xml:space="preserve"> (институционална) </w:t>
      </w:r>
      <w:r>
        <w:rPr>
          <w:rFonts w:ascii="Arial" w:hAnsi="Arial"/>
          <w:b w:val="1"/>
          <w:sz w:val="20"/>
        </w:rPr>
        <w:t>домаћинства</w:t>
      </w:r>
      <w:r>
        <w:rPr>
          <w:rFonts w:ascii="Arial" w:hAnsi="Arial"/>
          <w:sz w:val="20"/>
        </w:rPr>
        <w:t xml:space="preserve"> су нпр. манастири, домови за смештај деце без родитељског старања, студентски домови, војни објекти, интернати, заводи за извршење заводских санкција и мере притвора и сл. </w:t>
      </w:r>
    </w:p>
    <w:p>
      <w:pPr>
        <w:pStyle w:val="P2"/>
        <w:jc w:val="both"/>
        <w:rPr>
          <w:rFonts w:ascii="Arial" w:hAnsi="Arial"/>
          <w:sz w:val="20"/>
        </w:rPr>
      </w:pPr>
    </w:p>
    <w:p>
      <w:pPr>
        <w:pStyle w:val="P2"/>
        <w:jc w:val="both"/>
        <w:rPr>
          <w:rFonts w:ascii="Arial" w:hAnsi="Arial"/>
          <w:sz w:val="20"/>
        </w:rPr>
      </w:pPr>
      <w:r>
        <w:rPr>
          <w:rFonts w:ascii="Arial" w:hAnsi="Arial"/>
          <w:b w:val="1"/>
          <w:sz w:val="20"/>
        </w:rPr>
        <w:t>Референтни период</w:t>
      </w:r>
      <w:r>
        <w:rPr>
          <w:rFonts w:ascii="Arial" w:hAnsi="Arial"/>
          <w:sz w:val="20"/>
        </w:rPr>
        <w:t xml:space="preserve"> за прикупљене податке који се односе:</w:t>
      </w:r>
    </w:p>
    <w:p>
      <w:pPr>
        <w:pStyle w:val="P2"/>
        <w:jc w:val="both"/>
        <w:rPr>
          <w:rFonts w:ascii="Arial" w:hAnsi="Arial"/>
          <w:b w:val="1"/>
          <w:sz w:val="20"/>
        </w:rPr>
      </w:pPr>
    </w:p>
    <w:p>
      <w:pPr>
        <w:pStyle w:val="P2"/>
        <w:numPr>
          <w:ilvl w:val="0"/>
          <w:numId w:val="37"/>
        </w:numPr>
        <w:jc w:val="both"/>
        <w:rPr>
          <w:rFonts w:ascii="Arial" w:hAnsi="Arial"/>
          <w:sz w:val="20"/>
        </w:rPr>
      </w:pPr>
      <w:r>
        <w:rPr>
          <w:rFonts w:ascii="Arial" w:hAnsi="Arial"/>
          <w:b w:val="1"/>
          <w:sz w:val="20"/>
        </w:rPr>
        <w:t>на</w:t>
      </w:r>
      <w:r>
        <w:rPr>
          <w:rFonts w:ascii="Arial" w:hAnsi="Arial"/>
          <w:b w:val="1"/>
          <w:sz w:val="20"/>
        </w:rPr>
        <w:t xml:space="preserve"> приходе</w:t>
      </w:r>
      <w:r>
        <w:rPr>
          <w:rFonts w:ascii="Arial" w:hAnsi="Arial"/>
          <w:sz w:val="20"/>
        </w:rPr>
        <w:t xml:space="preserve"> је 12 месеци у претходној календарској години – 2012. година за први талас,</w:t>
      </w:r>
    </w:p>
    <w:p>
      <w:pPr>
        <w:pStyle w:val="P2"/>
        <w:numPr>
          <w:ilvl w:val="0"/>
          <w:numId w:val="37"/>
        </w:numPr>
        <w:jc w:val="both"/>
        <w:rPr>
          <w:rFonts w:ascii="Arial" w:hAnsi="Arial"/>
          <w:sz w:val="20"/>
        </w:rPr>
      </w:pPr>
      <w:r>
        <w:rPr>
          <w:rFonts w:ascii="Arial" w:hAnsi="Arial"/>
          <w:b w:val="1"/>
          <w:sz w:val="20"/>
        </w:rPr>
        <w:t xml:space="preserve">на </w:t>
      </w:r>
      <w:r>
        <w:rPr>
          <w:rFonts w:ascii="Arial" w:hAnsi="Arial"/>
          <w:b w:val="1"/>
          <w:sz w:val="20"/>
        </w:rPr>
        <w:t>материјалну ускраћеност</w:t>
      </w:r>
      <w:r>
        <w:rPr>
          <w:rFonts w:ascii="Arial" w:hAnsi="Arial"/>
          <w:sz w:val="20"/>
        </w:rPr>
        <w:t xml:space="preserve"> је тренутак анкетирања – 2013. година за први талас. </w:t>
      </w:r>
    </w:p>
    <w:p>
      <w:pPr>
        <w:pStyle w:val="P2"/>
        <w:jc w:val="both"/>
        <w:rPr>
          <w:rFonts w:ascii="Arial" w:hAnsi="Arial"/>
          <w:sz w:val="20"/>
        </w:rPr>
      </w:pPr>
    </w:p>
    <w:p>
      <w:pPr>
        <w:pStyle w:val="P2"/>
        <w:jc w:val="both"/>
        <w:rPr>
          <w:rFonts w:ascii="Arial" w:hAnsi="Arial"/>
          <w:b w:val="1"/>
          <w:sz w:val="20"/>
        </w:rPr>
      </w:pPr>
    </w:p>
    <w:p>
      <w:pPr>
        <w:pStyle w:val="P2"/>
        <w:spacing w:before="120" w:after="120"/>
        <w:jc w:val="both"/>
        <w:rPr>
          <w:rFonts w:ascii="Arial" w:hAnsi="Arial"/>
          <w:sz w:val="20"/>
        </w:rPr>
      </w:pPr>
      <w:r>
        <w:rPr>
          <w:rFonts w:ascii="Arial" w:hAnsi="Arial"/>
          <w:b w:val="1"/>
          <w:sz w:val="20"/>
        </w:rPr>
        <w:t>Еквивалент</w:t>
      </w:r>
      <w:r>
        <w:rPr>
          <w:rFonts w:ascii="Arial" w:hAnsi="Arial"/>
          <w:b w:val="1"/>
          <w:sz w:val="20"/>
        </w:rPr>
        <w:t>н</w:t>
      </w:r>
      <w:r>
        <w:rPr>
          <w:rFonts w:ascii="Arial" w:hAnsi="Arial"/>
          <w:b w:val="1"/>
          <w:sz w:val="20"/>
        </w:rPr>
        <w:t>и приход</w:t>
      </w:r>
      <w:r>
        <w:rPr>
          <w:rFonts w:ascii="Arial" w:hAnsi="Arial"/>
          <w:sz w:val="20"/>
        </w:rPr>
        <w:t xml:space="preserve"> је укупни расположиви приход домаћинства равномерно расподељен међу члановима домаћинства према модификованој </w:t>
      </w:r>
      <w:r>
        <w:rPr>
          <w:rFonts w:ascii="Arial" w:hAnsi="Arial"/>
          <w:i w:val="1"/>
          <w:sz w:val="20"/>
        </w:rPr>
        <w:t>OECD</w:t>
      </w:r>
      <w:r>
        <w:rPr>
          <w:rFonts w:ascii="Arial" w:hAnsi="Arial"/>
          <w:sz w:val="20"/>
        </w:rPr>
        <w:t xml:space="preserve"> </w:t>
      </w:r>
      <w:r>
        <w:rPr>
          <w:rFonts w:ascii="Arial" w:hAnsi="Arial"/>
          <w:i w:val="1"/>
          <w:sz w:val="20"/>
        </w:rPr>
        <w:t>(</w:t>
      </w:r>
      <w:r>
        <w:rPr>
          <w:rFonts w:ascii="Arial" w:hAnsi="Arial"/>
          <w:i w:val="1"/>
          <w:sz w:val="20"/>
        </w:rPr>
        <w:t>Organisation</w:t>
      </w:r>
      <w:r>
        <w:rPr>
          <w:rFonts w:ascii="Arial" w:hAnsi="Arial"/>
          <w:i w:val="1"/>
          <w:sz w:val="20"/>
        </w:rPr>
        <w:t xml:space="preserve"> </w:t>
      </w:r>
      <w:r>
        <w:rPr>
          <w:rFonts w:ascii="Arial" w:hAnsi="Arial"/>
          <w:i w:val="1"/>
          <w:sz w:val="20"/>
        </w:rPr>
        <w:t>for</w:t>
      </w:r>
      <w:r>
        <w:rPr>
          <w:rFonts w:ascii="Arial" w:hAnsi="Arial"/>
          <w:i w:val="1"/>
          <w:sz w:val="20"/>
        </w:rPr>
        <w:t xml:space="preserve"> </w:t>
      </w:r>
      <w:r>
        <w:rPr>
          <w:rFonts w:ascii="Arial" w:hAnsi="Arial"/>
          <w:i w:val="1"/>
          <w:sz w:val="20"/>
        </w:rPr>
        <w:t>Economic</w:t>
      </w:r>
      <w:r>
        <w:rPr>
          <w:rFonts w:ascii="Arial" w:hAnsi="Arial"/>
          <w:i w:val="1"/>
          <w:sz w:val="20"/>
        </w:rPr>
        <w:t xml:space="preserve"> </w:t>
      </w:r>
      <w:r>
        <w:rPr>
          <w:rFonts w:ascii="Arial" w:hAnsi="Arial"/>
          <w:i w:val="1"/>
          <w:sz w:val="20"/>
        </w:rPr>
        <w:t>co</w:t>
      </w:r>
      <w:r>
        <w:rPr>
          <w:rFonts w:ascii="Arial" w:hAnsi="Arial"/>
          <w:i w:val="1"/>
          <w:sz w:val="20"/>
        </w:rPr>
        <w:t>-</w:t>
      </w:r>
      <w:r>
        <w:rPr>
          <w:rFonts w:ascii="Arial" w:hAnsi="Arial"/>
          <w:i w:val="1"/>
          <w:sz w:val="20"/>
        </w:rPr>
        <w:t>operation</w:t>
      </w:r>
      <w:r>
        <w:rPr>
          <w:rFonts w:ascii="Arial" w:hAnsi="Arial"/>
          <w:i w:val="1"/>
          <w:sz w:val="20"/>
        </w:rPr>
        <w:t xml:space="preserve"> </w:t>
      </w:r>
      <w:r>
        <w:rPr>
          <w:rFonts w:ascii="Arial" w:hAnsi="Arial"/>
          <w:i w:val="1"/>
          <w:sz w:val="20"/>
        </w:rPr>
        <w:t>and</w:t>
      </w:r>
      <w:r>
        <w:rPr>
          <w:rFonts w:ascii="Arial" w:hAnsi="Arial"/>
          <w:i w:val="1"/>
          <w:sz w:val="20"/>
        </w:rPr>
        <w:t xml:space="preserve"> </w:t>
      </w:r>
      <w:r>
        <w:rPr>
          <w:rFonts w:ascii="Arial" w:hAnsi="Arial"/>
          <w:i w:val="1"/>
          <w:sz w:val="20"/>
        </w:rPr>
        <w:t>Development</w:t>
      </w:r>
      <w:r>
        <w:rPr>
          <w:rFonts w:ascii="Arial" w:hAnsi="Arial"/>
          <w:i w:val="1"/>
          <w:sz w:val="20"/>
        </w:rPr>
        <w:t xml:space="preserve">) </w:t>
      </w:r>
      <w:r>
        <w:rPr>
          <w:rFonts w:ascii="Arial" w:hAnsi="Arial"/>
          <w:sz w:val="20"/>
        </w:rPr>
        <w:t>скали еквиваленције. Према овој скали, први одрасли члан домаћинства добија вредност 1, остали одрасли чланови стари 14 и више година вредност 0,5 и деца испод 14 година вредност 0,3. Приход домаћинства не укључује приход у натури.</w:t>
      </w:r>
    </w:p>
    <w:p>
      <w:pPr>
        <w:pStyle w:val="P2"/>
        <w:spacing w:before="120" w:after="120"/>
        <w:jc w:val="both"/>
        <w:rPr>
          <w:rFonts w:ascii="Arial" w:hAnsi="Arial"/>
          <w:sz w:val="20"/>
        </w:rPr>
      </w:pPr>
      <w:r>
        <w:rPr>
          <w:rFonts w:ascii="Arial" w:hAnsi="Arial"/>
          <w:b w:val="1"/>
          <w:sz w:val="20"/>
        </w:rPr>
        <w:t>Праг ризика од сиромаштва</w:t>
      </w:r>
      <w:r>
        <w:rPr>
          <w:rFonts w:ascii="Arial" w:hAnsi="Arial"/>
          <w:sz w:val="20"/>
        </w:rPr>
        <w:t xml:space="preserve"> (релативна линија сиромаштва) представља 60% медијане националног еквивалентног прихода и изражава се у динарима.</w:t>
      </w:r>
    </w:p>
    <w:p>
      <w:pPr>
        <w:pStyle w:val="P2"/>
        <w:spacing w:before="120" w:after="120"/>
        <w:jc w:val="both"/>
        <w:rPr>
          <w:rFonts w:ascii="Arial" w:hAnsi="Arial"/>
          <w:sz w:val="20"/>
        </w:rPr>
      </w:pPr>
      <w:r>
        <w:rPr>
          <w:rFonts w:ascii="Arial" w:hAnsi="Arial"/>
          <w:b w:val="1"/>
          <w:sz w:val="20"/>
        </w:rPr>
        <w:t>Стопа ризика од сиромаштва</w:t>
      </w:r>
      <w:r>
        <w:rPr>
          <w:rFonts w:ascii="Arial" w:hAnsi="Arial"/>
          <w:sz w:val="20"/>
        </w:rPr>
        <w:t xml:space="preserve"> представља удео лица чији је еквивалентни приход мањи од релативне линије сиромаштва. Ова лица нису нужно сиромашна, већ само имају већи ризик да то буду.</w:t>
      </w:r>
    </w:p>
    <w:p>
      <w:pPr>
        <w:spacing w:before="120" w:after="120"/>
        <w:jc w:val="both"/>
      </w:pPr>
      <w:r>
        <w:rPr>
          <w:b w:val="1"/>
        </w:rPr>
        <w:t xml:space="preserve">Релативни јаз ризика од сиромаштва </w:t>
      </w:r>
      <w:r>
        <w:t>представља</w:t>
      </w:r>
      <w:r>
        <w:rPr>
          <w:b w:val="1"/>
        </w:rPr>
        <w:t xml:space="preserve"> </w:t>
      </w:r>
      <w:r>
        <w:t>разлику између прага ризика од сиромаштва и медијане еквивалентног прихода лица која су испод прага ризика од сиромаштва.</w:t>
      </w:r>
    </w:p>
    <w:p>
      <w:pPr>
        <w:spacing w:before="120" w:after="120"/>
        <w:jc w:val="both"/>
      </w:pPr>
      <w:r>
        <w:rPr>
          <w:b w:val="1"/>
        </w:rPr>
        <w:t>Квинтилни однос</w:t>
      </w:r>
      <w:r>
        <w:t xml:space="preserve"> (</w:t>
      </w:r>
      <w:r>
        <w:rPr>
          <w:b w:val="1"/>
        </w:rPr>
        <w:t>С80/С20</w:t>
      </w:r>
      <w:r>
        <w:t>) пореди укупан еквивалентни приход горњег приходног квинтила (20% становништва с највишим еквивалентним приходом) са укупним еквивалентним приходом доњег приходног квинтила (20% становништва с најнижим еквивалентним приходом).</w:t>
      </w:r>
    </w:p>
    <w:p>
      <w:pPr>
        <w:spacing w:before="120" w:after="120"/>
        <w:jc w:val="both"/>
      </w:pPr>
      <w:r>
        <w:rPr>
          <w:b w:val="1"/>
        </w:rPr>
        <w:t xml:space="preserve">Гини коефицијент </w:t>
      </w:r>
      <w:r>
        <w:t>представља меру неједнакости расподеле прихода. Вредност овог коефицијента се креће у интервалу од 0 до 1, где 0 представља савршену једнакост, тј. свe особе у друштву имају једнак приход. Како се вредност коефицијента повећава, тако се и приходна неједнакост такође повећава.</w:t>
      </w:r>
    </w:p>
    <w:p>
      <w:pPr>
        <w:spacing w:before="120" w:after="120"/>
        <w:jc w:val="both"/>
      </w:pPr>
      <w:r>
        <w:rPr>
          <w:b w:val="1"/>
        </w:rPr>
        <w:t>Најчешћи статус на тржишту рада</w:t>
      </w:r>
      <w:r>
        <w:t xml:space="preserve"> односи се на најчешћи статус активности лица, тј. на статус активности лица у коме је оно провело најмање седам месеци током референтног периода и рачуна се за особе старости 18 и више година.</w:t>
      </w:r>
    </w:p>
    <w:p>
      <w:pPr>
        <w:spacing w:before="120" w:after="120"/>
        <w:jc w:val="both"/>
      </w:pPr>
      <w:r>
        <w:rPr>
          <w:b w:val="1"/>
        </w:rPr>
        <w:t>Дисперзија око прага ризика од сиромаштва</w:t>
      </w:r>
      <w:r>
        <w:t xml:space="preserve"> показује осетљивост процењене стопе ризика од сиромаштва на избор прага сиромаштва – 40%, 50%, 70% медијане националног еквивалентног прихода. </w:t>
      </w:r>
    </w:p>
    <w:p>
      <w:pPr>
        <w:spacing w:before="120" w:after="120"/>
        <w:jc w:val="both"/>
      </w:pPr>
      <w:r>
        <w:rPr>
          <w:b w:val="1"/>
        </w:rPr>
        <w:t>Материјална ускраћеност домаћинства</w:t>
      </w:r>
      <w:r>
        <w:t xml:space="preserve"> је показатељ материјалних услова који утичу на квалитет живота домаћинства.</w:t>
      </w:r>
    </w:p>
    <w:p>
      <w:pPr>
        <w:spacing w:before="120" w:after="120"/>
        <w:jc w:val="both"/>
      </w:pPr>
    </w:p>
    <w:p>
      <w:pPr>
        <w:jc w:val="both"/>
        <w:rPr>
          <w:b w:val="1"/>
        </w:rPr>
      </w:pPr>
      <w:r>
        <w:rPr>
          <w:b w:val="1"/>
        </w:rPr>
        <w:t xml:space="preserve">Ставке материјалне ускраћености </w:t>
      </w:r>
      <w:r>
        <w:t>су:</w:t>
      </w:r>
      <w:r>
        <w:rPr>
          <w:b w:val="1"/>
        </w:rPr>
        <w:t xml:space="preserve"> </w:t>
      </w:r>
    </w:p>
    <w:p>
      <w:pPr>
        <w:pStyle w:val="P39"/>
        <w:numPr>
          <w:ilvl w:val="0"/>
          <w:numId w:val="38"/>
        </w:numPr>
        <w:spacing w:after="0"/>
        <w:ind w:hanging="357" w:left="714"/>
        <w:jc w:val="both"/>
        <w:rPr>
          <w:rFonts w:ascii="Arial" w:hAnsi="Arial"/>
          <w:sz w:val="20"/>
        </w:rPr>
      </w:pPr>
      <w:r>
        <w:rPr>
          <w:rFonts w:ascii="Arial" w:hAnsi="Arial"/>
          <w:sz w:val="20"/>
        </w:rPr>
        <w:t>немогућност домаћинства да приушти адекватно грејање,</w:t>
      </w:r>
    </w:p>
    <w:p>
      <w:pPr>
        <w:pStyle w:val="P39"/>
        <w:numPr>
          <w:ilvl w:val="0"/>
          <w:numId w:val="38"/>
        </w:numPr>
        <w:spacing w:after="0"/>
        <w:ind w:hanging="357" w:left="714"/>
        <w:jc w:val="both"/>
        <w:rPr>
          <w:rFonts w:ascii="Arial" w:hAnsi="Arial"/>
          <w:sz w:val="20"/>
        </w:rPr>
      </w:pPr>
      <w:r>
        <w:rPr>
          <w:rFonts w:ascii="Arial" w:hAnsi="Arial"/>
          <w:sz w:val="20"/>
        </w:rPr>
        <w:t>немогућност домаћинства да приушти веш-машину,</w:t>
      </w:r>
    </w:p>
    <w:p>
      <w:pPr>
        <w:pStyle w:val="P39"/>
        <w:numPr>
          <w:ilvl w:val="0"/>
          <w:numId w:val="38"/>
        </w:numPr>
        <w:spacing w:after="0"/>
        <w:ind w:hanging="357" w:left="714"/>
        <w:jc w:val="both"/>
        <w:rPr>
          <w:rFonts w:ascii="Arial" w:hAnsi="Arial"/>
          <w:sz w:val="20"/>
        </w:rPr>
      </w:pPr>
      <w:r>
        <w:rPr>
          <w:rFonts w:ascii="Arial" w:hAnsi="Arial"/>
          <w:sz w:val="20"/>
        </w:rPr>
        <w:t>немогућност домаћинства да приушти аутомобил,</w:t>
      </w:r>
    </w:p>
    <w:p>
      <w:pPr>
        <w:pStyle w:val="P39"/>
        <w:numPr>
          <w:ilvl w:val="0"/>
          <w:numId w:val="38"/>
        </w:numPr>
        <w:spacing w:after="0"/>
        <w:ind w:hanging="357" w:left="714"/>
        <w:jc w:val="both"/>
        <w:rPr>
          <w:rFonts w:ascii="Arial" w:hAnsi="Arial"/>
          <w:sz w:val="20"/>
        </w:rPr>
      </w:pPr>
      <w:r>
        <w:rPr>
          <w:rFonts w:ascii="Arial" w:hAnsi="Arial"/>
          <w:sz w:val="20"/>
        </w:rPr>
        <w:t>немогућност домаћинства да свим члановима приушти недељу дана одмора ван куће бар једном годишње,</w:t>
      </w:r>
    </w:p>
    <w:p>
      <w:pPr>
        <w:pStyle w:val="P39"/>
        <w:numPr>
          <w:ilvl w:val="0"/>
          <w:numId w:val="38"/>
        </w:numPr>
        <w:spacing w:after="0"/>
        <w:ind w:hanging="357" w:left="714"/>
        <w:jc w:val="both"/>
        <w:rPr>
          <w:rFonts w:ascii="Arial" w:hAnsi="Arial"/>
          <w:sz w:val="20"/>
        </w:rPr>
      </w:pPr>
      <w:r>
        <w:rPr>
          <w:rFonts w:ascii="Arial" w:hAnsi="Arial"/>
          <w:sz w:val="20"/>
        </w:rPr>
        <w:t>немогућност домаћинства да приушти неочекивани трошак у износу од 10.000,00 динара који би био плаћен из буџета домаћинства,</w:t>
      </w:r>
    </w:p>
    <w:p>
      <w:pPr>
        <w:pStyle w:val="P39"/>
        <w:numPr>
          <w:ilvl w:val="0"/>
          <w:numId w:val="38"/>
        </w:numPr>
        <w:spacing w:after="0"/>
        <w:ind w:hanging="357" w:left="714"/>
        <w:jc w:val="both"/>
        <w:rPr>
          <w:rFonts w:ascii="Arial" w:hAnsi="Arial"/>
          <w:sz w:val="20"/>
        </w:rPr>
      </w:pPr>
      <w:r>
        <w:rPr>
          <w:rFonts w:ascii="Arial" w:hAnsi="Arial"/>
          <w:sz w:val="20"/>
        </w:rPr>
        <w:t>немогућност домаћинства да приушти телефон,</w:t>
      </w:r>
    </w:p>
    <w:p>
      <w:pPr>
        <w:pStyle w:val="P39"/>
        <w:numPr>
          <w:ilvl w:val="0"/>
          <w:numId w:val="38"/>
        </w:numPr>
        <w:spacing w:after="0"/>
        <w:ind w:hanging="357" w:left="714"/>
        <w:jc w:val="both"/>
        <w:rPr>
          <w:rFonts w:ascii="Arial" w:hAnsi="Arial"/>
          <w:sz w:val="20"/>
        </w:rPr>
      </w:pPr>
      <w:r>
        <w:rPr>
          <w:rFonts w:ascii="Arial" w:hAnsi="Arial"/>
          <w:sz w:val="20"/>
        </w:rPr>
        <w:t>немогућност домаћинства да приушти телевизор у боји,</w:t>
      </w:r>
    </w:p>
    <w:p>
      <w:pPr>
        <w:pStyle w:val="P39"/>
        <w:numPr>
          <w:ilvl w:val="0"/>
          <w:numId w:val="38"/>
        </w:numPr>
        <w:spacing w:after="0"/>
        <w:ind w:hanging="357" w:left="714"/>
        <w:jc w:val="both"/>
        <w:rPr>
          <w:rFonts w:ascii="Arial" w:hAnsi="Arial"/>
          <w:sz w:val="20"/>
        </w:rPr>
      </w:pPr>
      <w:r>
        <w:rPr>
          <w:rFonts w:ascii="Arial" w:hAnsi="Arial"/>
          <w:sz w:val="20"/>
        </w:rPr>
        <w:t>немогућност домаћинства да приушти месо или рибу у оброку (или њихову вегетеријанску замену) сваког другог дана,</w:t>
      </w:r>
    </w:p>
    <w:p>
      <w:pPr>
        <w:pStyle w:val="P39"/>
        <w:numPr>
          <w:ilvl w:val="0"/>
          <w:numId w:val="38"/>
        </w:numPr>
        <w:spacing w:after="0"/>
        <w:ind w:hanging="357" w:left="714"/>
        <w:jc w:val="both"/>
        <w:rPr>
          <w:rFonts w:ascii="Arial" w:hAnsi="Arial"/>
          <w:sz w:val="20"/>
        </w:rPr>
      </w:pPr>
      <w:r>
        <w:rPr>
          <w:rFonts w:ascii="Arial" w:hAnsi="Arial"/>
          <w:sz w:val="20"/>
        </w:rPr>
        <w:t xml:space="preserve">кашњење са плаћањем ренте, рате за стан или другог кредита или комуналних услуга за стан у ком домаћинство борави. </w:t>
      </w:r>
    </w:p>
    <w:p>
      <w:pPr>
        <w:jc w:val="both"/>
      </w:pPr>
    </w:p>
    <w:p>
      <w:pPr>
        <w:spacing w:before="120" w:after="120"/>
        <w:jc w:val="both"/>
      </w:pPr>
      <w:r>
        <w:rPr>
          <w:b w:val="1"/>
        </w:rPr>
        <w:t>Стопа материјалне ускраћености</w:t>
      </w:r>
      <w:r>
        <w:t xml:space="preserve"> је показатељ финансијске немогућности домаћинства да приушти најмање три ставке (од могућих девет претходно наведених) материјалне ускраћености.</w:t>
      </w:r>
    </w:p>
    <w:p>
      <w:pPr>
        <w:spacing w:before="120" w:after="120"/>
        <w:jc w:val="both"/>
      </w:pPr>
      <w:r>
        <w:rPr>
          <w:b w:val="1"/>
        </w:rPr>
        <w:t xml:space="preserve">Стопа </w:t>
      </w:r>
      <w:r>
        <w:rPr>
          <w:b w:val="1"/>
        </w:rPr>
        <w:t>изразите</w:t>
      </w:r>
      <w:r>
        <w:rPr>
          <w:b w:val="1"/>
        </w:rPr>
        <w:t xml:space="preserve"> </w:t>
      </w:r>
      <w:r>
        <w:rPr>
          <w:b w:val="1"/>
        </w:rPr>
        <w:t xml:space="preserve">материјалне ускраћености </w:t>
      </w:r>
      <w:r>
        <w:t>је показатељ финансијске немогућности домаћинства да приушти најмање четири ставке материјалне ускраћености.</w:t>
      </w:r>
    </w:p>
    <w:p>
      <w:pPr>
        <w:spacing w:before="120" w:after="120"/>
        <w:jc w:val="both"/>
      </w:pPr>
      <w:r>
        <w:rPr>
          <w:b w:val="1"/>
          <w:color w:val="000000"/>
        </w:rPr>
        <w:t>Стопа субјективног сиромаштва (</w:t>
      </w:r>
      <w:r>
        <w:rPr>
          <w:b w:val="1"/>
          <w:color w:val="000000"/>
        </w:rPr>
        <w:t xml:space="preserve">Могућност домаћинства </w:t>
      </w:r>
      <w:r>
        <w:rPr>
          <w:b w:val="1"/>
        </w:rPr>
        <w:t xml:space="preserve">да </w:t>
      </w:r>
      <w:r>
        <w:rPr>
          <w:b w:val="1"/>
        </w:rPr>
        <w:t>„састави</w:t>
      </w:r>
      <w:r>
        <w:rPr>
          <w:b w:val="1"/>
        </w:rPr>
        <w:t xml:space="preserve"> крај с </w:t>
      </w:r>
      <w:r>
        <w:rPr>
          <w:b w:val="1"/>
        </w:rPr>
        <w:t>крајем“</w:t>
      </w:r>
      <w:r>
        <w:rPr>
          <w:b w:val="1"/>
        </w:rPr>
        <w:t>)</w:t>
      </w:r>
      <w:r>
        <w:rPr>
          <w:b w:val="1"/>
        </w:rPr>
        <w:t xml:space="preserve"> </w:t>
      </w:r>
      <w:r>
        <w:t>представља субјективни осећај испитаника о тешкоћама са којима се суочава његово домаћинство у настојању да плаћа своје неопходне трошкове узимајући у обзир укупна примања тог домаћинства.</w:t>
      </w:r>
    </w:p>
    <w:p>
      <w:pPr>
        <w:spacing w:before="120" w:after="120"/>
        <w:jc w:val="both"/>
      </w:pPr>
      <w:r>
        <w:rPr>
          <w:b w:val="1"/>
        </w:rPr>
        <w:t xml:space="preserve">Финансијско оптерећење буџета домаћинства трошковима становања </w:t>
      </w:r>
      <w:r>
        <w:t>означава у којој мери трошкови становања представљају финансијско оптерећење за домаћинство. Ови издаци укључују рату за отплату кредита, уколико је члан домаћинства власник стана до којег је дошао уз помоћ кредита, или ренту, уколико је закупац. Такође, у трошкове становања, поред комуналних услуга укључени су и издаци за услуге повезане са становањем, као и издаци за редовно одржавање стана.</w:t>
      </w:r>
    </w:p>
    <w:p>
      <w:pPr>
        <w:spacing w:before="120" w:after="120"/>
        <w:jc w:val="both"/>
      </w:pPr>
      <w:r>
        <w:rPr>
          <w:b w:val="1"/>
        </w:rPr>
        <w:t xml:space="preserve">Интензитет рада </w:t>
      </w:r>
      <w:r>
        <w:t xml:space="preserve">представља број месеци у којима су сви радно способни чланови домаћинства радили у референтном периоду у односу на хипотетички број месеци у којима су чланови домаћинства могли радити. Интензитет рада може бити веома низак (0-0,20), низак (0,20-0,45), средњи (0,45-0,55), висок (0,55-0,85) и веома висок (0,85-1). На пример, </w:t>
      </w:r>
      <w:r>
        <w:rPr>
          <w:b w:val="1"/>
        </w:rPr>
        <w:t>низак интензитет рада</w:t>
      </w:r>
      <w:r>
        <w:t xml:space="preserve"> се односи на домаћинства у којима су радно способни чланови радили између 20% и 45% од укупног броја месеци у којима су могли радити током референтног периода.</w:t>
      </w:r>
    </w:p>
    <w:p>
      <w:pPr>
        <w:jc w:val="center"/>
      </w:pPr>
    </w:p>
    <w:p/>
    <w:p/>
    <w:p/>
    <w:p/>
    <w:p/>
    <w:tbl>
      <w:tblPr>
        <w:tblStyle w:val="T2"/>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9379" w:type="dxa"/>
          </w:tcPr>
          <w:p>
            <w:pPr>
              <w:framePr w:w="0" w:h="0" w:hRule="auto" w:vSpace="0" w:hSpace="0" w:wrap="auto" w:vAnchor="margin" w:hAnchor="text" w:x="0" w:xAlign="left" w:y="0" w:yAlign="inline"/>
              <w:spacing w:before="120"/>
              <w:jc w:val="center"/>
              <w:rPr>
                <w:sz w:val="18"/>
              </w:rPr>
            </w:pPr>
            <w:r>
              <w:rPr>
                <w:sz w:val="18"/>
              </w:rPr>
              <w:t xml:space="preserve">Контакт : </w:t>
            </w:r>
            <w:r>
              <w:rPr>
                <w:sz w:val="18"/>
              </w:rPr>
              <w:fldChar w:fldCharType="begin"/>
            </w:r>
            <w:r>
              <w:rPr>
                <w:color w:val="0000FF"/>
                <w:sz w:val="18"/>
              </w:rPr>
              <w:instrText xml:space="preserve"> HYPERLINK "mailto:tijana.comic@stat.gov.rs" </w:instrText>
            </w:r>
            <w:r>
              <w:rPr>
                <w:color w:val="0000FF"/>
                <w:sz w:val="18"/>
              </w:rPr>
              <w:fldChar w:fldCharType="separate"/>
            </w:r>
            <w:r>
              <w:rPr>
                <w:rStyle w:val="C2"/>
                <w:sz w:val="18"/>
                <w:u w:val="none"/>
              </w:rPr>
              <w:t>tijana.comic@stat.gov.rs</w:t>
            </w:r>
            <w:r>
              <w:rPr>
                <w:rStyle w:val="C2"/>
                <w:sz w:val="18"/>
                <w:u w:val="none"/>
              </w:rPr>
              <w:fldChar w:fldCharType="end"/>
            </w:r>
            <w:r>
              <w:rPr>
                <w:color w:val="0000FF"/>
                <w:sz w:val="18"/>
              </w:rPr>
              <w:t xml:space="preserve"> </w:t>
            </w:r>
            <w:r>
              <w:rPr>
                <w:sz w:val="18"/>
              </w:rPr>
              <w:t xml:space="preserve">;   телефон: 011 2412-922  локл 389</w:t>
            </w:r>
          </w:p>
          <w:p>
            <w:pPr>
              <w:framePr w:w="0" w:h="0" w:hRule="auto" w:vSpace="0" w:hSpace="0" w:wrap="auto" w:vAnchor="margin" w:hAnchor="text" w:x="0" w:xAlign="left" w:y="0" w:yAlign="inline"/>
              <w:tabs>
                <w:tab w:val="left" w:pos="3982" w:leader="none"/>
              </w:tabs>
              <w:jc w:val="center"/>
              <w:rPr>
                <w:sz w:val="18"/>
              </w:rPr>
            </w:pPr>
            <w:r>
              <w:rPr>
                <w:sz w:val="18"/>
              </w:rPr>
              <w:t xml:space="preserve">Издаје и штампа: Републички завод за статистику, Београд, Милана Ракића 5 </w:t>
              <w:br w:type="textWrapping"/>
              <w:t>Tелефон: 011/24-12-922 (централа) • Tелефакс: 011/24-11-260 • www.stat.gov.rs</w:t>
              <w:br w:type="textWrapping"/>
              <w:t xml:space="preserve">Одговара: проф. др Драган Вукмировић, директор </w:t>
              <w:br w:type="textWrapping"/>
              <w:t>Tираж: 20 ● Периодика излажења: годишња</w:t>
            </w:r>
          </w:p>
          <w:p>
            <w:pPr>
              <w:framePr w:w="0" w:h="0" w:hRule="auto" w:vSpace="0" w:hSpace="0" w:wrap="auto" w:vAnchor="margin" w:hAnchor="text" w:x="0" w:xAlign="left" w:y="0" w:yAlign="inline"/>
              <w:jc w:val="center"/>
              <w:rPr>
                <w:i w:val="1"/>
              </w:rPr>
            </w:pPr>
          </w:p>
        </w:tc>
      </w:tr>
    </w:tbl>
    <w:p>
      <w:pPr>
        <w:rPr>
          <w:sz w:val="2"/>
        </w:rPr>
      </w:pPr>
    </w:p>
    <w:p>
      <w:pPr>
        <w:rPr>
          <w:sz w:val="2"/>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single" w:sz="4" w:space="0" w:shadow="0" w:frame="0"/>
        <w:right w:val="none" w:sz="0" w:space="0" w:shadow="0" w:frame="0"/>
        <w:insideH w:val="single" w:sz="6" w:space="0" w:shadow="0" w:frame="0" w:color="000000"/>
        <w:insideV w:val="single" w:sz="6" w:space="0" w:shadow="0" w:frame="0" w:color="000000"/>
      </w:tblBorders>
      <w:tblLayout w:type="autofit"/>
    </w:tblPr>
    <w:tblGrid/>
    <w:tr>
      <w:tc>
        <w:tcPr>
          <w:tcW w:w="5210" w:type="dxa"/>
          <w:tcBorders>
            <w:top w:val="single" w:sz="4" w:space="0" w:shadow="0" w:frame="0"/>
            <w:bottom w:val="none" w:sz="0" w:space="0" w:shadow="0" w:frame="0"/>
            <w:right w:val="none" w:sz="0" w:space="0" w:shadow="0" w:frame="0"/>
          </w:tcBorders>
        </w:tcPr>
        <w:p>
          <w:pPr>
            <w:spacing w:before="120"/>
            <w:rPr>
              <w:sz w:val="16"/>
            </w:rPr>
          </w:pPr>
          <w:r>
            <w:rPr>
              <w:sz w:val="16"/>
            </w:rPr>
            <w:t>СРБ366 ПД10 301213</w:t>
          </w:r>
        </w:p>
      </w:tc>
      <w:tc>
        <w:tcPr>
          <w:tcW w:w="5211" w:type="dxa"/>
          <w:tcBorders>
            <w:top w:val="single" w:sz="4" w:space="0" w:shadow="0" w:frame="0"/>
            <w:left w:val="none" w:sz="0" w:space="0" w:shadow="0" w:frame="0"/>
            <w:bottom w:val="none" w:sz="0" w:space="0" w:shadow="0" w:frame="0"/>
          </w:tcBorders>
        </w:tcPr>
        <w:p>
          <w:pPr>
            <w:spacing w:before="120"/>
            <w:jc w:val="right"/>
            <w:rPr>
              <w:sz w:val="16"/>
            </w:rPr>
          </w:pPr>
          <w:r>
            <w:rPr>
              <w:sz w:val="16"/>
            </w:rPr>
            <w:fldChar w:fldCharType="begin"/>
          </w:r>
          <w:r>
            <w:rPr>
              <w:sz w:val="16"/>
            </w:rPr>
            <w:instrText xml:space="preserve"> PAGE </w:instrText>
          </w:r>
          <w:r>
            <w:rPr>
              <w:sz w:val="16"/>
            </w:rPr>
            <w:fldChar w:fldCharType="separate"/>
          </w:r>
          <w:r>
            <w:rPr>
              <w:sz w:val="16"/>
            </w:rPr>
            <w:t>#</w:t>
          </w:r>
          <w:r>
            <w:rPr>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Pr>
        <w:p>
          <w:pPr>
            <w:spacing w:before="120"/>
            <w:rPr>
              <w:sz w:val="16"/>
            </w:rPr>
          </w:pPr>
          <w:r>
            <w:fldChar w:fldCharType="begin"/>
          </w:r>
          <w:r>
            <w:rPr>
              <w:sz w:val="16"/>
            </w:rPr>
            <w:instrText xml:space="preserve"> PAGE </w:instrText>
          </w:r>
          <w:r>
            <w:rPr>
              <w:sz w:val="16"/>
            </w:rPr>
            <w:fldChar w:fldCharType="separate"/>
          </w:r>
          <w:r>
            <w:rPr>
              <w:sz w:val="16"/>
            </w:rPr>
            <w:t>#</w:t>
          </w:r>
          <w:r>
            <w:rPr>
              <w:sz w:val="16"/>
            </w:rPr>
            <w:fldChar w:fldCharType="end"/>
          </w:r>
        </w:p>
      </w:tc>
      <w:tc>
        <w:tcPr>
          <w:tcW w:w="5211" w:type="dxa"/>
        </w:tcPr>
        <w:p>
          <w:pPr>
            <w:spacing w:before="120"/>
            <w:jc w:val="right"/>
            <w:rPr>
              <w:sz w:val="16"/>
            </w:rPr>
          </w:pPr>
          <w:r>
            <w:rPr>
              <w:sz w:val="16"/>
            </w:rPr>
            <w:t>СРБ366 ПД10 301213</w:t>
          </w:r>
        </w:p>
      </w:tc>
    </w:tr>
  </w:tbl>
  <w:p>
    <w:pPr>
      <w:rPr>
        <w:sz w:val="2"/>
      </w:rPr>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ind w:hanging="113" w:left="113"/>
        <w:jc w:val="both"/>
        <w:rPr>
          <w:sz w:val="14"/>
        </w:rPr>
      </w:pPr>
      <w:r>
        <w:rPr>
          <w:rStyle w:val="C4"/>
          <w:sz w:val="14"/>
        </w:rPr>
        <w:footnoteRef/>
      </w:r>
      <w:r>
        <w:rPr>
          <w:sz w:val="14"/>
        </w:rPr>
        <w:t xml:space="preserve"> Погледати методолошко објашњење за еквивалентни приход.</w:t>
      </w:r>
    </w:p>
  </w:footnote>
  <w:footnote w:id="1">
    <w:p>
      <w:pPr>
        <w:pStyle w:val="P30"/>
        <w:ind w:hanging="113" w:left="113"/>
        <w:rPr>
          <w:sz w:val="14"/>
        </w:rPr>
      </w:pPr>
      <w:r>
        <w:rPr>
          <w:rStyle w:val="C4"/>
          <w:sz w:val="14"/>
        </w:rPr>
        <w:footnoteRef/>
      </w:r>
      <w:r>
        <w:rPr>
          <w:sz w:val="14"/>
        </w:rPr>
        <w:t xml:space="preserve"> Термин „издржавано дете“ односи се на сва лица млађа од 18 година, као и на особе старости од 18 до 24 године које живе с барем једним родитељем и економски су неактивне.</w:t>
      </w:r>
    </w:p>
  </w:footnote>
  <w:footnote w:id="2">
    <w:p>
      <w:pPr>
        <w:pStyle w:val="P30"/>
        <w:ind w:hanging="113" w:left="113"/>
        <w:rPr>
          <w:sz w:val="14"/>
        </w:rPr>
      </w:pPr>
      <w:r>
        <w:rPr>
          <w:rStyle w:val="C4"/>
          <w:sz w:val="14"/>
        </w:rPr>
        <w:footnoteRef/>
      </w:r>
      <w:r>
        <w:rPr>
          <w:sz w:val="14"/>
        </w:rPr>
        <w:t xml:space="preserve"> Дефиниције основних индикатора дате су у оквиру Методолошких објашњења.</w:t>
      </w:r>
    </w:p>
  </w:footnote>
  <w:footnote w:id="3">
    <w:p>
      <w:pPr>
        <w:pStyle w:val="P30"/>
        <w:ind w:hanging="113" w:left="113"/>
        <w:rPr>
          <w:sz w:val="14"/>
        </w:rPr>
      </w:pPr>
      <w:r>
        <w:rPr>
          <w:rStyle w:val="C4"/>
          <w:sz w:val="14"/>
        </w:rPr>
        <w:footnoteRef/>
      </w:r>
      <w:r>
        <w:rPr>
          <w:sz w:val="14"/>
        </w:rPr>
        <w:t xml:space="preserve"> Стопа ризика од сиромаштва, када не би постојали социјални трансфери и пензије.</w:t>
      </w:r>
    </w:p>
  </w:footnote>
  <w:footnote w:id="4">
    <w:p>
      <w:pPr>
        <w:pStyle w:val="P30"/>
        <w:ind w:hanging="113" w:left="113"/>
        <w:rPr>
          <w:sz w:val="14"/>
        </w:rPr>
      </w:pPr>
      <w:r>
        <w:rPr>
          <w:rStyle w:val="C4"/>
          <w:sz w:val="14"/>
        </w:rPr>
        <w:footnoteRef/>
      </w:r>
      <w:r>
        <w:rPr>
          <w:sz w:val="14"/>
        </w:rPr>
        <w:t xml:space="preserve"> Енг. </w:t>
      </w:r>
      <w:r>
        <w:rPr>
          <w:i w:val="1"/>
          <w:sz w:val="14"/>
        </w:rPr>
        <w:t>Gini.</w:t>
      </w:r>
    </w:p>
  </w:footnote>
  <w:footnote w:id="5">
    <w:p>
      <w:pPr>
        <w:pStyle w:val="P30"/>
        <w:ind w:hanging="113" w:left="113"/>
        <w:rPr>
          <w:sz w:val="14"/>
        </w:rPr>
      </w:pPr>
      <w:r>
        <w:rPr>
          <w:rStyle w:val="C4"/>
          <w:sz w:val="14"/>
        </w:rPr>
        <w:footnoteRef/>
      </w:r>
      <w:r>
        <w:rPr>
          <w:sz w:val="14"/>
        </w:rPr>
        <w:t xml:space="preserve"> Републички завод за статистику од 1999. године не располаже појединим подацима за АП Косово и Метохија, тако да они нису садржани у обухвату података за Републику Србију (укупно).</w:t>
      </w:r>
    </w:p>
  </w:footnote>
  <w:footnote w:id="6">
    <w:p>
      <w:pPr>
        <w:pStyle w:val="P30"/>
        <w:ind w:hanging="113" w:left="113"/>
        <w:rPr>
          <w:sz w:val="14"/>
        </w:rPr>
      </w:pPr>
      <w:r>
        <w:rPr>
          <w:rStyle w:val="C4"/>
          <w:sz w:val="14"/>
        </w:rPr>
        <w:footnoteRef/>
      </w:r>
      <w:r>
        <w:rPr>
          <w:sz w:val="14"/>
        </w:rPr>
        <w:t xml:space="preserve"> За старосну групу 0–17 година приказује се само укупна стопа ризика од сиромаштва, без поделе према полу.</w:t>
      </w:r>
    </w:p>
  </w:footnote>
  <w:footnote w:id="7">
    <w:p>
      <w:pPr>
        <w:jc w:val="both"/>
        <w:rPr>
          <w:sz w:val="14"/>
        </w:rPr>
      </w:pPr>
      <w:r>
        <w:rPr>
          <w:rStyle w:val="C4"/>
          <w:sz w:val="14"/>
        </w:rPr>
        <w:footnoteRef/>
      </w:r>
      <w:r>
        <w:rPr>
          <w:sz w:val="14"/>
        </w:rPr>
        <w:t xml:space="preserve"> У самозапослена лица спадају и пољопривредници.</w:t>
      </w:r>
    </w:p>
  </w:footnote>
</w:footnotes>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182D607A">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1F4EBBD9">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28D35F92">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5D102A67">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1046FA8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165360D"/>
    <w:multiLevelType w:val="hybridMultilevel"/>
    <w:lvl w:ilvl="0" w:tplc="5BC9C617">
      <w:start w:val="1"/>
      <w:numFmt w:val="bullet"/>
      <w:suff w:val="tab"/>
      <w:lvlText w:val=""/>
      <w:lvlJc w:val="left"/>
      <w:pPr>
        <w:ind w:hanging="360" w:left="720"/>
      </w:pPr>
      <w:rPr>
        <w:rFonts w:ascii="Symbol" w:hAnsi="Symbol"/>
      </w:rPr>
    </w:lvl>
    <w:lvl w:ilvl="1" w:tplc="5817375B">
      <w:start w:val="1"/>
      <w:numFmt w:val="bullet"/>
      <w:suff w:val="tab"/>
      <w:lvlText w:val="o"/>
      <w:lvlJc w:val="left"/>
      <w:pPr>
        <w:ind w:hanging="360" w:left="1440"/>
      </w:pPr>
      <w:rPr>
        <w:rFonts w:ascii="Courier New" w:hAnsi="Courier New"/>
      </w:rPr>
    </w:lvl>
    <w:lvl w:ilvl="2" w:tplc="0ED634DF">
      <w:start w:val="1"/>
      <w:numFmt w:val="bullet"/>
      <w:suff w:val="tab"/>
      <w:lvlText w:val=""/>
      <w:lvlJc w:val="left"/>
      <w:pPr>
        <w:ind w:hanging="360" w:left="2160"/>
      </w:pPr>
      <w:rPr>
        <w:rFonts w:ascii="Wingdings" w:hAnsi="Wingdings"/>
      </w:rPr>
    </w:lvl>
    <w:lvl w:ilvl="3" w:tplc="711E1971">
      <w:start w:val="1"/>
      <w:numFmt w:val="bullet"/>
      <w:suff w:val="tab"/>
      <w:lvlText w:val=""/>
      <w:lvlJc w:val="left"/>
      <w:pPr>
        <w:ind w:hanging="360" w:left="2880"/>
      </w:pPr>
      <w:rPr>
        <w:rFonts w:ascii="Symbol" w:hAnsi="Symbol"/>
      </w:rPr>
    </w:lvl>
    <w:lvl w:ilvl="4" w:tplc="52C93A63">
      <w:start w:val="1"/>
      <w:numFmt w:val="bullet"/>
      <w:suff w:val="tab"/>
      <w:lvlText w:val="o"/>
      <w:lvlJc w:val="left"/>
      <w:pPr>
        <w:ind w:hanging="360" w:left="3600"/>
      </w:pPr>
      <w:rPr>
        <w:rFonts w:ascii="Courier New" w:hAnsi="Courier New"/>
      </w:rPr>
    </w:lvl>
    <w:lvl w:ilvl="5" w:tplc="46379F3F">
      <w:start w:val="1"/>
      <w:numFmt w:val="bullet"/>
      <w:suff w:val="tab"/>
      <w:lvlText w:val=""/>
      <w:lvlJc w:val="left"/>
      <w:pPr>
        <w:ind w:hanging="360" w:left="4320"/>
      </w:pPr>
      <w:rPr>
        <w:rFonts w:ascii="Wingdings" w:hAnsi="Wingdings"/>
      </w:rPr>
    </w:lvl>
    <w:lvl w:ilvl="6" w:tplc="0A50912A">
      <w:start w:val="1"/>
      <w:numFmt w:val="bullet"/>
      <w:suff w:val="tab"/>
      <w:lvlText w:val=""/>
      <w:lvlJc w:val="left"/>
      <w:pPr>
        <w:ind w:hanging="360" w:left="5040"/>
      </w:pPr>
      <w:rPr>
        <w:rFonts w:ascii="Symbol" w:hAnsi="Symbol"/>
      </w:rPr>
    </w:lvl>
    <w:lvl w:ilvl="7" w:tplc="3515C7F9">
      <w:start w:val="1"/>
      <w:numFmt w:val="bullet"/>
      <w:suff w:val="tab"/>
      <w:lvlText w:val="o"/>
      <w:lvlJc w:val="left"/>
      <w:pPr>
        <w:ind w:hanging="360" w:left="5760"/>
      </w:pPr>
      <w:rPr>
        <w:rFonts w:ascii="Courier New" w:hAnsi="Courier New"/>
      </w:rPr>
    </w:lvl>
    <w:lvl w:ilvl="8" w:tplc="0E5613AB">
      <w:start w:val="1"/>
      <w:numFmt w:val="bullet"/>
      <w:suff w:val="tab"/>
      <w:lvlText w:val=""/>
      <w:lvlJc w:val="left"/>
      <w:pPr>
        <w:ind w:hanging="360" w:left="6480"/>
      </w:pPr>
      <w:rPr>
        <w:rFonts w:ascii="Wingdings" w:hAnsi="Wingdings"/>
      </w:rPr>
    </w:lvl>
  </w:abstractNum>
  <w:abstractNum w:abstractNumId="11">
    <w:nsid w:val="039C1A3B"/>
    <w:multiLevelType w:val="hybridMultilevel"/>
    <w:lvl w:ilvl="0" w:tplc="0CCD48D6">
      <w:start w:val="1"/>
      <w:numFmt w:val="bullet"/>
      <w:suff w:val="tab"/>
      <w:lvlText w:val=""/>
      <w:lvlJc w:val="left"/>
      <w:pPr>
        <w:ind w:hanging="360" w:left="1117"/>
        <w:tabs>
          <w:tab w:val="left" w:pos="1117" w:leader="none"/>
        </w:tabs>
      </w:pPr>
      <w:rPr>
        <w:rFonts w:ascii="Symbol" w:hAnsi="Symbol"/>
        <w:sz w:val="16"/>
      </w:rPr>
    </w:lvl>
    <w:lvl w:ilvl="1" w:tplc="4303E54A">
      <w:start w:val="1"/>
      <w:numFmt w:val="bullet"/>
      <w:suff w:val="tab"/>
      <w:lvlText w:val="o"/>
      <w:lvlJc w:val="left"/>
      <w:pPr>
        <w:ind w:hanging="360" w:left="1837"/>
        <w:tabs>
          <w:tab w:val="left" w:pos="1837" w:leader="none"/>
        </w:tabs>
      </w:pPr>
      <w:rPr>
        <w:rFonts w:ascii="Courier New" w:hAnsi="Courier New"/>
      </w:rPr>
    </w:lvl>
    <w:lvl w:ilvl="2" w:tplc="14140E72">
      <w:start w:val="1"/>
      <w:numFmt w:val="bullet"/>
      <w:suff w:val="tab"/>
      <w:lvlText w:val=""/>
      <w:lvlJc w:val="left"/>
      <w:pPr>
        <w:ind w:hanging="360" w:left="2557"/>
        <w:tabs>
          <w:tab w:val="left" w:pos="2557" w:leader="none"/>
        </w:tabs>
      </w:pPr>
      <w:rPr>
        <w:rFonts w:ascii="Wingdings" w:hAnsi="Wingdings"/>
      </w:rPr>
    </w:lvl>
    <w:lvl w:ilvl="3" w:tplc="18F5C971">
      <w:start w:val="1"/>
      <w:numFmt w:val="bullet"/>
      <w:suff w:val="tab"/>
      <w:lvlText w:val=""/>
      <w:lvlJc w:val="left"/>
      <w:pPr>
        <w:ind w:hanging="360" w:left="3277"/>
        <w:tabs>
          <w:tab w:val="left" w:pos="3277" w:leader="none"/>
        </w:tabs>
      </w:pPr>
      <w:rPr>
        <w:rFonts w:ascii="Symbol" w:hAnsi="Symbol"/>
      </w:rPr>
    </w:lvl>
    <w:lvl w:ilvl="4" w:tplc="4AE507F7">
      <w:start w:val="1"/>
      <w:numFmt w:val="bullet"/>
      <w:suff w:val="tab"/>
      <w:lvlText w:val="o"/>
      <w:lvlJc w:val="left"/>
      <w:pPr>
        <w:ind w:hanging="360" w:left="3997"/>
        <w:tabs>
          <w:tab w:val="left" w:pos="3997" w:leader="none"/>
        </w:tabs>
      </w:pPr>
      <w:rPr>
        <w:rFonts w:ascii="Courier New" w:hAnsi="Courier New"/>
      </w:rPr>
    </w:lvl>
    <w:lvl w:ilvl="5" w:tplc="48256B23">
      <w:start w:val="1"/>
      <w:numFmt w:val="bullet"/>
      <w:suff w:val="tab"/>
      <w:lvlText w:val=""/>
      <w:lvlJc w:val="left"/>
      <w:pPr>
        <w:ind w:hanging="360" w:left="4717"/>
        <w:tabs>
          <w:tab w:val="left" w:pos="4717" w:leader="none"/>
        </w:tabs>
      </w:pPr>
      <w:rPr>
        <w:rFonts w:ascii="Wingdings" w:hAnsi="Wingdings"/>
      </w:rPr>
    </w:lvl>
    <w:lvl w:ilvl="6" w:tplc="373CF1DE">
      <w:start w:val="1"/>
      <w:numFmt w:val="bullet"/>
      <w:suff w:val="tab"/>
      <w:lvlText w:val=""/>
      <w:lvlJc w:val="left"/>
      <w:pPr>
        <w:ind w:hanging="360" w:left="5437"/>
        <w:tabs>
          <w:tab w:val="left" w:pos="5437" w:leader="none"/>
        </w:tabs>
      </w:pPr>
      <w:rPr>
        <w:rFonts w:ascii="Symbol" w:hAnsi="Symbol"/>
      </w:rPr>
    </w:lvl>
    <w:lvl w:ilvl="7" w:tplc="3429CC61">
      <w:start w:val="1"/>
      <w:numFmt w:val="bullet"/>
      <w:suff w:val="tab"/>
      <w:lvlText w:val="o"/>
      <w:lvlJc w:val="left"/>
      <w:pPr>
        <w:ind w:hanging="360" w:left="6157"/>
        <w:tabs>
          <w:tab w:val="left" w:pos="6157" w:leader="none"/>
        </w:tabs>
      </w:pPr>
      <w:rPr>
        <w:rFonts w:ascii="Courier New" w:hAnsi="Courier New"/>
      </w:rPr>
    </w:lvl>
    <w:lvl w:ilvl="8" w:tplc="3C683A97">
      <w:start w:val="1"/>
      <w:numFmt w:val="bullet"/>
      <w:suff w:val="tab"/>
      <w:lvlText w:val=""/>
      <w:lvlJc w:val="left"/>
      <w:pPr>
        <w:ind w:hanging="360" w:left="6877"/>
        <w:tabs>
          <w:tab w:val="left" w:pos="6877" w:leader="none"/>
        </w:tabs>
      </w:pPr>
      <w:rPr>
        <w:rFonts w:ascii="Wingdings" w:hAnsi="Wingdings"/>
      </w:rPr>
    </w:lvl>
  </w:abstractNum>
  <w:abstractNum w:abstractNumId="12">
    <w:nsid w:val="0A533BB1"/>
    <w:multiLevelType w:val="hybridMultilevel"/>
    <w:lvl w:ilvl="0" w:tplc="028F890F">
      <w:start w:val="2006"/>
      <w:numFmt w:val="bullet"/>
      <w:suff w:val="tab"/>
      <w:lvlText w:val="-"/>
      <w:lvlJc w:val="left"/>
      <w:pPr>
        <w:ind w:hanging="360" w:left="1080"/>
      </w:pPr>
      <w:rPr>
        <w:rFonts w:ascii="Arial" w:hAnsi="Arial"/>
      </w:rPr>
    </w:lvl>
    <w:lvl w:ilvl="1" w:tplc="656BF137">
      <w:start w:val="1"/>
      <w:numFmt w:val="bullet"/>
      <w:suff w:val="tab"/>
      <w:lvlText w:val="o"/>
      <w:lvlJc w:val="left"/>
      <w:pPr>
        <w:ind w:hanging="360" w:left="1800"/>
      </w:pPr>
      <w:rPr>
        <w:rFonts w:ascii="Courier New" w:hAnsi="Courier New"/>
      </w:rPr>
    </w:lvl>
    <w:lvl w:ilvl="2" w:tplc="4B7A36BE">
      <w:start w:val="1"/>
      <w:numFmt w:val="bullet"/>
      <w:suff w:val="tab"/>
      <w:lvlText w:val=""/>
      <w:lvlJc w:val="left"/>
      <w:pPr>
        <w:ind w:hanging="360" w:left="2520"/>
      </w:pPr>
      <w:rPr>
        <w:rFonts w:ascii="Wingdings" w:hAnsi="Wingdings"/>
      </w:rPr>
    </w:lvl>
    <w:lvl w:ilvl="3" w:tplc="5B54301C">
      <w:start w:val="1"/>
      <w:numFmt w:val="bullet"/>
      <w:suff w:val="tab"/>
      <w:lvlText w:val=""/>
      <w:lvlJc w:val="left"/>
      <w:pPr>
        <w:ind w:hanging="360" w:left="3240"/>
      </w:pPr>
      <w:rPr>
        <w:rFonts w:ascii="Symbol" w:hAnsi="Symbol"/>
      </w:rPr>
    </w:lvl>
    <w:lvl w:ilvl="4" w:tplc="2D4EA7D1">
      <w:start w:val="1"/>
      <w:numFmt w:val="bullet"/>
      <w:suff w:val="tab"/>
      <w:lvlText w:val="o"/>
      <w:lvlJc w:val="left"/>
      <w:pPr>
        <w:ind w:hanging="360" w:left="3960"/>
      </w:pPr>
      <w:rPr>
        <w:rFonts w:ascii="Courier New" w:hAnsi="Courier New"/>
      </w:rPr>
    </w:lvl>
    <w:lvl w:ilvl="5" w:tplc="11BF2F3F">
      <w:start w:val="1"/>
      <w:numFmt w:val="bullet"/>
      <w:suff w:val="tab"/>
      <w:lvlText w:val=""/>
      <w:lvlJc w:val="left"/>
      <w:pPr>
        <w:ind w:hanging="360" w:left="4680"/>
      </w:pPr>
      <w:rPr>
        <w:rFonts w:ascii="Wingdings" w:hAnsi="Wingdings"/>
      </w:rPr>
    </w:lvl>
    <w:lvl w:ilvl="6" w:tplc="06D1E274">
      <w:start w:val="1"/>
      <w:numFmt w:val="bullet"/>
      <w:suff w:val="tab"/>
      <w:lvlText w:val=""/>
      <w:lvlJc w:val="left"/>
      <w:pPr>
        <w:ind w:hanging="360" w:left="5400"/>
      </w:pPr>
      <w:rPr>
        <w:rFonts w:ascii="Symbol" w:hAnsi="Symbol"/>
      </w:rPr>
    </w:lvl>
    <w:lvl w:ilvl="7" w:tplc="7C6DDC38">
      <w:start w:val="1"/>
      <w:numFmt w:val="bullet"/>
      <w:suff w:val="tab"/>
      <w:lvlText w:val="o"/>
      <w:lvlJc w:val="left"/>
      <w:pPr>
        <w:ind w:hanging="360" w:left="6120"/>
      </w:pPr>
      <w:rPr>
        <w:rFonts w:ascii="Courier New" w:hAnsi="Courier New"/>
      </w:rPr>
    </w:lvl>
    <w:lvl w:ilvl="8" w:tplc="07A58856">
      <w:start w:val="1"/>
      <w:numFmt w:val="bullet"/>
      <w:suff w:val="tab"/>
      <w:lvlText w:val=""/>
      <w:lvlJc w:val="left"/>
      <w:pPr>
        <w:ind w:hanging="360" w:left="6840"/>
      </w:pPr>
      <w:rPr>
        <w:rFonts w:ascii="Wingdings" w:hAnsi="Wingdings"/>
      </w:rPr>
    </w:lvl>
  </w:abstractNum>
  <w:abstractNum w:abstractNumId="13">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4">
    <w:nsid w:val="114D6BE7"/>
    <w:multiLevelType w:val="hybridMultilevel"/>
    <w:lvl w:ilvl="0" w:tplc="2AEA9EC3">
      <w:start w:val="1"/>
      <w:numFmt w:val="bullet"/>
      <w:suff w:val="tab"/>
      <w:lvlText w:val=""/>
      <w:lvlJc w:val="left"/>
      <w:pPr>
        <w:ind w:hanging="283" w:left="680"/>
        <w:tabs>
          <w:tab w:val="left" w:pos="323" w:leader="none"/>
        </w:tabs>
      </w:pPr>
      <w:rPr>
        <w:rFonts w:ascii="Symbol" w:hAnsi="Symbol"/>
        <w:color w:val="auto"/>
        <w:sz w:val="20"/>
      </w:rPr>
    </w:lvl>
    <w:lvl w:ilvl="1" w:tplc="46C630DC">
      <w:start w:val="1"/>
      <w:numFmt w:val="bullet"/>
      <w:suff w:val="tab"/>
      <w:lvlText w:val=""/>
      <w:lvlJc w:val="left"/>
      <w:pPr>
        <w:ind w:hanging="284" w:left="851"/>
        <w:tabs>
          <w:tab w:val="left" w:pos="851" w:leader="none"/>
        </w:tabs>
      </w:pPr>
      <w:rPr>
        <w:rFonts w:ascii="Symbol" w:hAnsi="Symbol"/>
        <w:color w:val="auto"/>
      </w:rPr>
    </w:lvl>
    <w:lvl w:ilvl="2" w:tplc="58FA5F5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5">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6">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9">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1">
    <w:nsid w:val="3CD91FB7"/>
    <w:multiLevelType w:val="hybridMultilevel"/>
    <w:lvl w:ilvl="0">
      <w:start w:val="1"/>
      <w:numFmt w:val="decimal"/>
      <w:suff w:val="tab"/>
      <w:lvlText w:val="%1)"/>
      <w:lvlJc w:val="left"/>
      <w:pPr>
        <w:ind w:hanging="360" w:left="360"/>
        <w:tabs>
          <w:tab w:val="left" w:pos="360" w:leader="none"/>
        </w:tabs>
      </w:pPr>
      <w:rPr/>
    </w:lvl>
    <w:lvl w:ilvl="1" w:tplc="664F9AEC">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2">
    <w:nsid w:val="3D59343A"/>
    <w:multiLevelType w:val="hybridMultilevel"/>
    <w:lvl w:ilvl="0" w:tplc="768FD4AC">
      <w:start w:val="1"/>
      <w:numFmt w:val="bullet"/>
      <w:suff w:val="tab"/>
      <w:lvlText w:val=""/>
      <w:lvlJc w:val="left"/>
      <w:pPr>
        <w:ind w:hanging="283" w:left="680"/>
        <w:tabs>
          <w:tab w:val="left" w:pos="323" w:leader="none"/>
        </w:tabs>
      </w:pPr>
      <w:rPr>
        <w:rFonts w:ascii="Symbol" w:hAnsi="Symbol"/>
        <w:color w:val="auto"/>
        <w:sz w:val="20"/>
      </w:rPr>
    </w:lvl>
    <w:lvl w:ilvl="1" w:tplc="3D1E132D">
      <w:start w:val="1"/>
      <w:numFmt w:val="bullet"/>
      <w:suff w:val="tab"/>
      <w:lvlText w:val=""/>
      <w:lvlJc w:val="left"/>
      <w:pPr>
        <w:ind w:hanging="284" w:left="851"/>
        <w:tabs>
          <w:tab w:val="left" w:pos="851" w:leader="none"/>
        </w:tabs>
      </w:pPr>
      <w:rPr>
        <w:rFonts w:ascii="Symbol" w:hAnsi="Symbol"/>
        <w:color w:val="auto"/>
      </w:rPr>
    </w:lvl>
    <w:lvl w:ilvl="2" w:tplc="7E93858C">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3">
    <w:nsid w:val="3E144831"/>
    <w:multiLevelType w:val="hybridMultilevel"/>
    <w:lvl w:ilvl="0" w:tplc="02680152">
      <w:start w:val="1"/>
      <w:numFmt w:val="bullet"/>
      <w:suff w:val="tab"/>
      <w:lvlText w:val=""/>
      <w:lvlJc w:val="left"/>
      <w:pPr>
        <w:ind w:hanging="360" w:left="720"/>
      </w:pPr>
      <w:rPr>
        <w:rFonts w:ascii="Symbol" w:hAnsi="Symbol"/>
      </w:rPr>
    </w:lvl>
    <w:lvl w:ilvl="1" w:tplc="14D7311B">
      <w:start w:val="1"/>
      <w:numFmt w:val="bullet"/>
      <w:suff w:val="tab"/>
      <w:lvlText w:val="o"/>
      <w:lvlJc w:val="left"/>
      <w:pPr>
        <w:ind w:hanging="360" w:left="1440"/>
      </w:pPr>
      <w:rPr>
        <w:rFonts w:ascii="Courier New" w:hAnsi="Courier New"/>
      </w:rPr>
    </w:lvl>
    <w:lvl w:ilvl="2" w:tplc="6FFB761D">
      <w:start w:val="1"/>
      <w:numFmt w:val="bullet"/>
      <w:suff w:val="tab"/>
      <w:lvlText w:val=""/>
      <w:lvlJc w:val="left"/>
      <w:pPr>
        <w:ind w:hanging="360" w:left="2160"/>
      </w:pPr>
      <w:rPr>
        <w:rFonts w:ascii="Wingdings" w:hAnsi="Wingdings"/>
      </w:rPr>
    </w:lvl>
    <w:lvl w:ilvl="3" w:tplc="6EF8BB0E">
      <w:start w:val="1"/>
      <w:numFmt w:val="bullet"/>
      <w:suff w:val="tab"/>
      <w:lvlText w:val=""/>
      <w:lvlJc w:val="left"/>
      <w:pPr>
        <w:ind w:hanging="360" w:left="2880"/>
      </w:pPr>
      <w:rPr>
        <w:rFonts w:ascii="Symbol" w:hAnsi="Symbol"/>
      </w:rPr>
    </w:lvl>
    <w:lvl w:ilvl="4" w:tplc="489ED6CD">
      <w:start w:val="1"/>
      <w:numFmt w:val="bullet"/>
      <w:suff w:val="tab"/>
      <w:lvlText w:val="o"/>
      <w:lvlJc w:val="left"/>
      <w:pPr>
        <w:ind w:hanging="360" w:left="3600"/>
      </w:pPr>
      <w:rPr>
        <w:rFonts w:ascii="Courier New" w:hAnsi="Courier New"/>
      </w:rPr>
    </w:lvl>
    <w:lvl w:ilvl="5" w:tplc="7C9AE91C">
      <w:start w:val="1"/>
      <w:numFmt w:val="bullet"/>
      <w:suff w:val="tab"/>
      <w:lvlText w:val=""/>
      <w:lvlJc w:val="left"/>
      <w:pPr>
        <w:ind w:hanging="360" w:left="4320"/>
      </w:pPr>
      <w:rPr>
        <w:rFonts w:ascii="Wingdings" w:hAnsi="Wingdings"/>
      </w:rPr>
    </w:lvl>
    <w:lvl w:ilvl="6" w:tplc="40996D03">
      <w:start w:val="1"/>
      <w:numFmt w:val="bullet"/>
      <w:suff w:val="tab"/>
      <w:lvlText w:val=""/>
      <w:lvlJc w:val="left"/>
      <w:pPr>
        <w:ind w:hanging="360" w:left="5040"/>
      </w:pPr>
      <w:rPr>
        <w:rFonts w:ascii="Symbol" w:hAnsi="Symbol"/>
      </w:rPr>
    </w:lvl>
    <w:lvl w:ilvl="7" w:tplc="5BB06F7E">
      <w:start w:val="1"/>
      <w:numFmt w:val="bullet"/>
      <w:suff w:val="tab"/>
      <w:lvlText w:val="o"/>
      <w:lvlJc w:val="left"/>
      <w:pPr>
        <w:ind w:hanging="360" w:left="5760"/>
      </w:pPr>
      <w:rPr>
        <w:rFonts w:ascii="Courier New" w:hAnsi="Courier New"/>
      </w:rPr>
    </w:lvl>
    <w:lvl w:ilvl="8" w:tplc="29178471">
      <w:start w:val="1"/>
      <w:numFmt w:val="bullet"/>
      <w:suff w:val="tab"/>
      <w:lvlText w:val=""/>
      <w:lvlJc w:val="left"/>
      <w:pPr>
        <w:ind w:hanging="360" w:left="6480"/>
      </w:pPr>
      <w:rPr>
        <w:rFonts w:ascii="Wingdings" w:hAnsi="Wingdings"/>
      </w:rPr>
    </w:lvl>
  </w:abstractNum>
  <w:abstractNum w:abstractNumId="24">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5">
    <w:nsid w:val="40151E6E"/>
    <w:multiLevelType w:val="multilevel"/>
    <w:lvl w:ilvl="0">
      <w:start w:val="1"/>
      <w:numFmt w:val="decimal"/>
      <w:suff w:val="tab"/>
      <w:lvlText w:val="%1."/>
      <w:lvlJc w:val="left"/>
      <w:pPr>
        <w:ind w:hanging="360" w:left="720"/>
      </w:pPr>
      <w:rPr>
        <w:b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6">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413B32CA"/>
    <w:multiLevelType w:val="hybridMultilevel"/>
    <w:lvl w:ilvl="0" w:tplc="36D0F848">
      <w:start w:val="1"/>
      <w:numFmt w:val="bullet"/>
      <w:suff w:val="tab"/>
      <w:lvlText w:val=""/>
      <w:lvlJc w:val="left"/>
      <w:pPr>
        <w:ind w:hanging="283" w:left="680"/>
        <w:tabs>
          <w:tab w:val="left" w:pos="680" w:leader="none"/>
        </w:tabs>
      </w:pPr>
      <w:rPr>
        <w:rFonts w:ascii="Symbol" w:hAnsi="Symbol"/>
      </w:rPr>
    </w:lvl>
    <w:lvl w:ilvl="1" w:tplc="5CBA244B">
      <w:start w:val="1"/>
      <w:numFmt w:val="bullet"/>
      <w:suff w:val="tab"/>
      <w:lvlText w:val="o"/>
      <w:lvlJc w:val="left"/>
      <w:pPr>
        <w:ind w:hanging="360" w:left="1440"/>
        <w:tabs>
          <w:tab w:val="left" w:pos="1440" w:leader="none"/>
        </w:tabs>
      </w:pPr>
      <w:rPr>
        <w:rFonts w:ascii="Courier New" w:hAnsi="Courier New"/>
      </w:rPr>
    </w:lvl>
    <w:lvl w:ilvl="2" w:tplc="052C8A26">
      <w:start w:val="1"/>
      <w:numFmt w:val="bullet"/>
      <w:suff w:val="tab"/>
      <w:lvlText w:val=""/>
      <w:lvlJc w:val="left"/>
      <w:pPr>
        <w:ind w:hanging="360" w:left="2160"/>
        <w:tabs>
          <w:tab w:val="left" w:pos="2160" w:leader="none"/>
        </w:tabs>
      </w:pPr>
      <w:rPr>
        <w:rFonts w:ascii="Wingdings" w:hAnsi="Wingdings"/>
      </w:rPr>
    </w:lvl>
    <w:lvl w:ilvl="3" w:tplc="43A10800">
      <w:start w:val="1"/>
      <w:numFmt w:val="bullet"/>
      <w:suff w:val="tab"/>
      <w:lvlText w:val=""/>
      <w:lvlJc w:val="left"/>
      <w:pPr>
        <w:ind w:hanging="360" w:left="2880"/>
        <w:tabs>
          <w:tab w:val="left" w:pos="2880" w:leader="none"/>
        </w:tabs>
      </w:pPr>
      <w:rPr>
        <w:rFonts w:ascii="Symbol" w:hAnsi="Symbol"/>
      </w:rPr>
    </w:lvl>
    <w:lvl w:ilvl="4" w:tplc="112D8088">
      <w:start w:val="1"/>
      <w:numFmt w:val="bullet"/>
      <w:suff w:val="tab"/>
      <w:lvlText w:val="o"/>
      <w:lvlJc w:val="left"/>
      <w:pPr>
        <w:ind w:hanging="360" w:left="3600"/>
        <w:tabs>
          <w:tab w:val="left" w:pos="3600" w:leader="none"/>
        </w:tabs>
      </w:pPr>
      <w:rPr>
        <w:rFonts w:ascii="Courier New" w:hAnsi="Courier New"/>
      </w:rPr>
    </w:lvl>
    <w:lvl w:ilvl="5" w:tplc="2F3BB716">
      <w:start w:val="1"/>
      <w:numFmt w:val="bullet"/>
      <w:suff w:val="tab"/>
      <w:lvlText w:val=""/>
      <w:lvlJc w:val="left"/>
      <w:pPr>
        <w:ind w:hanging="360" w:left="4320"/>
        <w:tabs>
          <w:tab w:val="left" w:pos="4320" w:leader="none"/>
        </w:tabs>
      </w:pPr>
      <w:rPr>
        <w:rFonts w:ascii="Wingdings" w:hAnsi="Wingdings"/>
      </w:rPr>
    </w:lvl>
    <w:lvl w:ilvl="6" w:tplc="5C374901">
      <w:start w:val="1"/>
      <w:numFmt w:val="bullet"/>
      <w:suff w:val="tab"/>
      <w:lvlText w:val=""/>
      <w:lvlJc w:val="left"/>
      <w:pPr>
        <w:ind w:hanging="360" w:left="5040"/>
        <w:tabs>
          <w:tab w:val="left" w:pos="5040" w:leader="none"/>
        </w:tabs>
      </w:pPr>
      <w:rPr>
        <w:rFonts w:ascii="Symbol" w:hAnsi="Symbol"/>
      </w:rPr>
    </w:lvl>
    <w:lvl w:ilvl="7" w:tplc="64039417">
      <w:start w:val="1"/>
      <w:numFmt w:val="bullet"/>
      <w:suff w:val="tab"/>
      <w:lvlText w:val="o"/>
      <w:lvlJc w:val="left"/>
      <w:pPr>
        <w:ind w:hanging="360" w:left="5760"/>
        <w:tabs>
          <w:tab w:val="left" w:pos="5760" w:leader="none"/>
        </w:tabs>
      </w:pPr>
      <w:rPr>
        <w:rFonts w:ascii="Courier New" w:hAnsi="Courier New"/>
      </w:rPr>
    </w:lvl>
    <w:lvl w:ilvl="8" w:tplc="62E68141">
      <w:start w:val="1"/>
      <w:numFmt w:val="bullet"/>
      <w:suff w:val="tab"/>
      <w:lvlText w:val=""/>
      <w:lvlJc w:val="left"/>
      <w:pPr>
        <w:ind w:hanging="360" w:left="6480"/>
        <w:tabs>
          <w:tab w:val="left" w:pos="6480" w:leader="none"/>
        </w:tabs>
      </w:pPr>
      <w:rPr>
        <w:rFonts w:ascii="Wingdings" w:hAnsi="Wingdings"/>
      </w:rPr>
    </w:lvl>
  </w:abstractNum>
  <w:abstractNum w:abstractNumId="28">
    <w:nsid w:val="41593828"/>
    <w:multiLevelType w:val="multilevel"/>
    <w:lvl w:ilvl="0">
      <w:start w:val="1"/>
      <w:numFmt w:val="decimal"/>
      <w:suff w:val="tab"/>
      <w:lvlText w:val="%1."/>
      <w:lvlJc w:val="left"/>
      <w:pPr>
        <w:ind w:hanging="360" w:left="720"/>
      </w:pPr>
      <w:rPr>
        <w:b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9">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30">
    <w:nsid w:val="459470E3"/>
    <w:multiLevelType w:val="hybridMultilevel"/>
    <w:lvl w:ilvl="0" w:tplc="2643D782">
      <w:start w:val="1"/>
      <w:numFmt w:val="bullet"/>
      <w:suff w:val="tab"/>
      <w:lvlText w:val=""/>
      <w:lvlJc w:val="left"/>
      <w:pPr>
        <w:ind w:hanging="283" w:left="680"/>
        <w:tabs>
          <w:tab w:val="left" w:pos="323" w:leader="none"/>
        </w:tabs>
      </w:pPr>
      <w:rPr>
        <w:rFonts w:ascii="Symbol" w:hAnsi="Symbol"/>
        <w:color w:val="auto"/>
        <w:sz w:val="20"/>
      </w:rPr>
    </w:lvl>
    <w:lvl w:ilvl="1" w:tplc="77A4392F">
      <w:start w:val="1"/>
      <w:numFmt w:val="bullet"/>
      <w:suff w:val="tab"/>
      <w:lvlText w:val=""/>
      <w:lvlJc w:val="left"/>
      <w:pPr>
        <w:ind w:hanging="284" w:left="851"/>
        <w:tabs>
          <w:tab w:val="left" w:pos="851" w:leader="none"/>
        </w:tabs>
      </w:pPr>
      <w:rPr>
        <w:rFonts w:ascii="Symbol" w:hAnsi="Symbol"/>
        <w:color w:val="auto"/>
      </w:rPr>
    </w:lvl>
    <w:lvl w:ilvl="2" w:tplc="44CCC3D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1">
    <w:nsid w:val="4B3A34D7"/>
    <w:multiLevelType w:val="hybridMultilevel"/>
    <w:lvl w:ilvl="0" w:tplc="007596FB">
      <w:start w:val="1"/>
      <w:numFmt w:val="bullet"/>
      <w:suff w:val="tab"/>
      <w:lvlText w:val=""/>
      <w:lvlJc w:val="left"/>
      <w:pPr>
        <w:ind w:hanging="283" w:left="680"/>
        <w:tabs>
          <w:tab w:val="left" w:pos="323" w:leader="none"/>
        </w:tabs>
      </w:pPr>
      <w:rPr>
        <w:rFonts w:ascii="Symbol" w:hAnsi="Symbol"/>
        <w:color w:val="auto"/>
        <w:sz w:val="20"/>
      </w:rPr>
    </w:lvl>
    <w:lvl w:ilvl="1" w:tplc="2AC8908A">
      <w:start w:val="1"/>
      <w:numFmt w:val="bullet"/>
      <w:suff w:val="tab"/>
      <w:lvlText w:val=""/>
      <w:lvlJc w:val="left"/>
      <w:pPr>
        <w:ind w:hanging="284" w:left="851"/>
        <w:tabs>
          <w:tab w:val="left" w:pos="851" w:leader="none"/>
        </w:tabs>
      </w:pPr>
      <w:rPr>
        <w:rFonts w:ascii="Symbol" w:hAnsi="Symbol"/>
        <w:color w:val="auto"/>
      </w:rPr>
    </w:lvl>
    <w:lvl w:ilvl="2" w:tplc="7D17059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2">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3">
    <w:nsid w:val="5B4A5D26"/>
    <w:multiLevelType w:val="hybridMultilevel"/>
    <w:lvl w:ilvl="0" w:tplc="6A4C37FD">
      <w:start w:val="1"/>
      <w:numFmt w:val="bullet"/>
      <w:suff w:val="tab"/>
      <w:lvlText w:val=""/>
      <w:lvlJc w:val="left"/>
      <w:pPr>
        <w:ind w:hanging="283" w:left="680"/>
        <w:tabs>
          <w:tab w:val="left" w:pos="323" w:leader="none"/>
        </w:tabs>
      </w:pPr>
      <w:rPr>
        <w:rFonts w:ascii="Symbol" w:hAnsi="Symbol"/>
        <w:color w:val="auto"/>
        <w:sz w:val="20"/>
      </w:rPr>
    </w:lvl>
    <w:lvl w:ilvl="1" w:tplc="565B5E2A">
      <w:start w:val="1"/>
      <w:numFmt w:val="bullet"/>
      <w:suff w:val="tab"/>
      <w:lvlText w:val=""/>
      <w:lvlJc w:val="left"/>
      <w:pPr>
        <w:ind w:hanging="284" w:left="851"/>
        <w:tabs>
          <w:tab w:val="left" w:pos="851" w:leader="none"/>
        </w:tabs>
      </w:pPr>
      <w:rPr>
        <w:rFonts w:ascii="Symbol" w:hAnsi="Symbol"/>
        <w:color w:val="auto"/>
      </w:rPr>
    </w:lvl>
    <w:lvl w:ilvl="2" w:tplc="3E9217E8">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4">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5">
    <w:nsid w:val="5FE1771C"/>
    <w:multiLevelType w:val="hybridMultilevel"/>
    <w:lvl w:ilvl="0" w:tplc="5F65F266">
      <w:start w:val="0"/>
      <w:numFmt w:val="bullet"/>
      <w:suff w:val="tab"/>
      <w:lvlText w:val="-"/>
      <w:lvlJc w:val="left"/>
      <w:pPr>
        <w:ind w:hanging="360" w:left="720"/>
        <w:tabs>
          <w:tab w:val="left" w:pos="720" w:leader="none"/>
        </w:tabs>
      </w:pPr>
      <w:rPr>
        <w:rFonts w:ascii="Arial" w:hAnsi="Arial"/>
      </w:rPr>
    </w:lvl>
    <w:lvl w:ilvl="1" w:tplc="6E4F971C">
      <w:start w:val="1"/>
      <w:numFmt w:val="bullet"/>
      <w:suff w:val="tab"/>
      <w:lvlText w:val="o"/>
      <w:lvlJc w:val="left"/>
      <w:pPr>
        <w:ind w:hanging="360" w:left="1440"/>
        <w:tabs>
          <w:tab w:val="left" w:pos="1440" w:leader="none"/>
        </w:tabs>
      </w:pPr>
      <w:rPr>
        <w:rFonts w:ascii="Courier New" w:hAnsi="Courier New"/>
      </w:rPr>
    </w:lvl>
    <w:lvl w:ilvl="2" w:tplc="355BB456">
      <w:start w:val="1"/>
      <w:numFmt w:val="bullet"/>
      <w:suff w:val="tab"/>
      <w:lvlText w:val=""/>
      <w:lvlJc w:val="left"/>
      <w:pPr>
        <w:ind w:hanging="360" w:left="2160"/>
        <w:tabs>
          <w:tab w:val="left" w:pos="2160" w:leader="none"/>
        </w:tabs>
      </w:pPr>
      <w:rPr>
        <w:rFonts w:ascii="Wingdings" w:hAnsi="Wingdings"/>
      </w:rPr>
    </w:lvl>
    <w:lvl w:ilvl="3" w:tplc="267DADE9">
      <w:start w:val="1"/>
      <w:numFmt w:val="bullet"/>
      <w:suff w:val="tab"/>
      <w:lvlText w:val=""/>
      <w:lvlJc w:val="left"/>
      <w:pPr>
        <w:ind w:hanging="360" w:left="2880"/>
        <w:tabs>
          <w:tab w:val="left" w:pos="2880" w:leader="none"/>
        </w:tabs>
      </w:pPr>
      <w:rPr>
        <w:rFonts w:ascii="Symbol" w:hAnsi="Symbol"/>
      </w:rPr>
    </w:lvl>
    <w:lvl w:ilvl="4" w:tplc="4C74109D">
      <w:start w:val="1"/>
      <w:numFmt w:val="bullet"/>
      <w:suff w:val="tab"/>
      <w:lvlText w:val="o"/>
      <w:lvlJc w:val="left"/>
      <w:pPr>
        <w:ind w:hanging="360" w:left="3600"/>
        <w:tabs>
          <w:tab w:val="left" w:pos="3600" w:leader="none"/>
        </w:tabs>
      </w:pPr>
      <w:rPr>
        <w:rFonts w:ascii="Courier New" w:hAnsi="Courier New"/>
      </w:rPr>
    </w:lvl>
    <w:lvl w:ilvl="5" w:tplc="56F5FB44">
      <w:start w:val="1"/>
      <w:numFmt w:val="bullet"/>
      <w:suff w:val="tab"/>
      <w:lvlText w:val=""/>
      <w:lvlJc w:val="left"/>
      <w:pPr>
        <w:ind w:hanging="360" w:left="4320"/>
        <w:tabs>
          <w:tab w:val="left" w:pos="4320" w:leader="none"/>
        </w:tabs>
      </w:pPr>
      <w:rPr>
        <w:rFonts w:ascii="Wingdings" w:hAnsi="Wingdings"/>
      </w:rPr>
    </w:lvl>
    <w:lvl w:ilvl="6" w:tplc="1A6243E3">
      <w:start w:val="1"/>
      <w:numFmt w:val="bullet"/>
      <w:suff w:val="tab"/>
      <w:lvlText w:val=""/>
      <w:lvlJc w:val="left"/>
      <w:pPr>
        <w:ind w:hanging="360" w:left="5040"/>
        <w:tabs>
          <w:tab w:val="left" w:pos="5040" w:leader="none"/>
        </w:tabs>
      </w:pPr>
      <w:rPr>
        <w:rFonts w:ascii="Symbol" w:hAnsi="Symbol"/>
      </w:rPr>
    </w:lvl>
    <w:lvl w:ilvl="7" w:tplc="487D07A5">
      <w:start w:val="1"/>
      <w:numFmt w:val="bullet"/>
      <w:suff w:val="tab"/>
      <w:lvlText w:val="o"/>
      <w:lvlJc w:val="left"/>
      <w:pPr>
        <w:ind w:hanging="360" w:left="5760"/>
        <w:tabs>
          <w:tab w:val="left" w:pos="5760" w:leader="none"/>
        </w:tabs>
      </w:pPr>
      <w:rPr>
        <w:rFonts w:ascii="Courier New" w:hAnsi="Courier New"/>
      </w:rPr>
    </w:lvl>
    <w:lvl w:ilvl="8" w:tplc="334E3B08">
      <w:start w:val="1"/>
      <w:numFmt w:val="bullet"/>
      <w:suff w:val="tab"/>
      <w:lvlText w:val=""/>
      <w:lvlJc w:val="left"/>
      <w:pPr>
        <w:ind w:hanging="360" w:left="6480"/>
        <w:tabs>
          <w:tab w:val="left" w:pos="6480" w:leader="none"/>
        </w:tabs>
      </w:pPr>
      <w:rPr>
        <w:rFonts w:ascii="Wingdings" w:hAnsi="Wingdings"/>
      </w:rPr>
    </w:lvl>
  </w:abstractNum>
  <w:abstractNum w:abstractNumId="36">
    <w:nsid w:val="64206A3A"/>
    <w:multiLevelType w:val="hybridMultilevel"/>
    <w:lvl w:ilvl="0" w:tplc="47417BC0">
      <w:start w:val="1"/>
      <w:numFmt w:val="bullet"/>
      <w:suff w:val="tab"/>
      <w:lvlText w:val=""/>
      <w:lvlJc w:val="left"/>
      <w:pPr>
        <w:ind w:hanging="283" w:left="680"/>
        <w:tabs>
          <w:tab w:val="left" w:pos="680" w:leader="none"/>
        </w:tabs>
      </w:pPr>
      <w:rPr>
        <w:rFonts w:ascii="Symbol" w:hAnsi="Symbol"/>
      </w:rPr>
    </w:lvl>
    <w:lvl w:ilvl="1" w:tplc="45311152">
      <w:start w:val="1"/>
      <w:numFmt w:val="bullet"/>
      <w:suff w:val="tab"/>
      <w:lvlText w:val="o"/>
      <w:lvlJc w:val="left"/>
      <w:pPr>
        <w:ind w:hanging="360" w:left="1440"/>
        <w:tabs>
          <w:tab w:val="left" w:pos="1440" w:leader="none"/>
        </w:tabs>
      </w:pPr>
      <w:rPr>
        <w:rFonts w:ascii="Courier New" w:hAnsi="Courier New"/>
      </w:rPr>
    </w:lvl>
    <w:lvl w:ilvl="2" w:tplc="73C963C8">
      <w:start w:val="1"/>
      <w:numFmt w:val="bullet"/>
      <w:suff w:val="tab"/>
      <w:lvlText w:val=""/>
      <w:lvlJc w:val="left"/>
      <w:pPr>
        <w:ind w:hanging="360" w:left="2160"/>
        <w:tabs>
          <w:tab w:val="left" w:pos="2160" w:leader="none"/>
        </w:tabs>
      </w:pPr>
      <w:rPr>
        <w:rFonts w:ascii="Wingdings" w:hAnsi="Wingdings"/>
      </w:rPr>
    </w:lvl>
    <w:lvl w:ilvl="3" w:tplc="05F49FF2">
      <w:start w:val="1"/>
      <w:numFmt w:val="bullet"/>
      <w:suff w:val="tab"/>
      <w:lvlText w:val=""/>
      <w:lvlJc w:val="left"/>
      <w:pPr>
        <w:ind w:hanging="360" w:left="2880"/>
        <w:tabs>
          <w:tab w:val="left" w:pos="2880" w:leader="none"/>
        </w:tabs>
      </w:pPr>
      <w:rPr>
        <w:rFonts w:ascii="Symbol" w:hAnsi="Symbol"/>
      </w:rPr>
    </w:lvl>
    <w:lvl w:ilvl="4" w:tplc="24D28533">
      <w:start w:val="1"/>
      <w:numFmt w:val="bullet"/>
      <w:suff w:val="tab"/>
      <w:lvlText w:val="o"/>
      <w:lvlJc w:val="left"/>
      <w:pPr>
        <w:ind w:hanging="360" w:left="3600"/>
        <w:tabs>
          <w:tab w:val="left" w:pos="3600" w:leader="none"/>
        </w:tabs>
      </w:pPr>
      <w:rPr>
        <w:rFonts w:ascii="Courier New" w:hAnsi="Courier New"/>
      </w:rPr>
    </w:lvl>
    <w:lvl w:ilvl="5" w:tplc="6FC9C73E">
      <w:start w:val="1"/>
      <w:numFmt w:val="bullet"/>
      <w:suff w:val="tab"/>
      <w:lvlText w:val=""/>
      <w:lvlJc w:val="left"/>
      <w:pPr>
        <w:ind w:hanging="360" w:left="4320"/>
        <w:tabs>
          <w:tab w:val="left" w:pos="4320" w:leader="none"/>
        </w:tabs>
      </w:pPr>
      <w:rPr>
        <w:rFonts w:ascii="Wingdings" w:hAnsi="Wingdings"/>
      </w:rPr>
    </w:lvl>
    <w:lvl w:ilvl="6" w:tplc="323CACAA">
      <w:start w:val="1"/>
      <w:numFmt w:val="bullet"/>
      <w:suff w:val="tab"/>
      <w:lvlText w:val=""/>
      <w:lvlJc w:val="left"/>
      <w:pPr>
        <w:ind w:hanging="360" w:left="5040"/>
        <w:tabs>
          <w:tab w:val="left" w:pos="5040" w:leader="none"/>
        </w:tabs>
      </w:pPr>
      <w:rPr>
        <w:rFonts w:ascii="Symbol" w:hAnsi="Symbol"/>
      </w:rPr>
    </w:lvl>
    <w:lvl w:ilvl="7" w:tplc="767DAF88">
      <w:start w:val="1"/>
      <w:numFmt w:val="bullet"/>
      <w:suff w:val="tab"/>
      <w:lvlText w:val="o"/>
      <w:lvlJc w:val="left"/>
      <w:pPr>
        <w:ind w:hanging="360" w:left="5760"/>
        <w:tabs>
          <w:tab w:val="left" w:pos="5760" w:leader="none"/>
        </w:tabs>
      </w:pPr>
      <w:rPr>
        <w:rFonts w:ascii="Courier New" w:hAnsi="Courier New"/>
      </w:rPr>
    </w:lvl>
    <w:lvl w:ilvl="8" w:tplc="35050AF2">
      <w:start w:val="1"/>
      <w:numFmt w:val="bullet"/>
      <w:suff w:val="tab"/>
      <w:lvlText w:val=""/>
      <w:lvlJc w:val="left"/>
      <w:pPr>
        <w:ind w:hanging="360" w:left="6480"/>
        <w:tabs>
          <w:tab w:val="left" w:pos="6480" w:leader="none"/>
        </w:tabs>
      </w:pPr>
      <w:rPr>
        <w:rFonts w:ascii="Wingdings" w:hAnsi="Wingdings"/>
      </w:rPr>
    </w:lvl>
  </w:abstractNum>
  <w:abstractNum w:abstractNumId="37">
    <w:nsid w:val="69355DEA"/>
    <w:multiLevelType w:val="hybridMultilevel"/>
    <w:lvl w:ilvl="0" w:tplc="01A5594D">
      <w:start w:val="2"/>
      <w:numFmt w:val="bullet"/>
      <w:suff w:val="tab"/>
      <w:lvlText w:val="-"/>
      <w:lvlJc w:val="left"/>
      <w:pPr>
        <w:ind w:hanging="360" w:left="720"/>
      </w:pPr>
      <w:rPr>
        <w:rFonts w:ascii="Arial" w:hAnsi="Arial"/>
      </w:rPr>
    </w:lvl>
    <w:lvl w:ilvl="1" w:tplc="38CCD537">
      <w:start w:val="1"/>
      <w:numFmt w:val="bullet"/>
      <w:suff w:val="tab"/>
      <w:lvlText w:val="o"/>
      <w:lvlJc w:val="left"/>
      <w:pPr>
        <w:ind w:hanging="360" w:left="1440"/>
      </w:pPr>
      <w:rPr>
        <w:rFonts w:ascii="Courier New" w:hAnsi="Courier New"/>
      </w:rPr>
    </w:lvl>
    <w:lvl w:ilvl="2" w:tplc="767807CD">
      <w:start w:val="1"/>
      <w:numFmt w:val="bullet"/>
      <w:suff w:val="tab"/>
      <w:lvlText w:val=""/>
      <w:lvlJc w:val="left"/>
      <w:pPr>
        <w:ind w:hanging="360" w:left="2160"/>
      </w:pPr>
      <w:rPr>
        <w:rFonts w:ascii="Wingdings" w:hAnsi="Wingdings"/>
      </w:rPr>
    </w:lvl>
    <w:lvl w:ilvl="3" w:tplc="7BAEE7AB">
      <w:start w:val="1"/>
      <w:numFmt w:val="bullet"/>
      <w:suff w:val="tab"/>
      <w:lvlText w:val=""/>
      <w:lvlJc w:val="left"/>
      <w:pPr>
        <w:ind w:hanging="360" w:left="2880"/>
      </w:pPr>
      <w:rPr>
        <w:rFonts w:ascii="Symbol" w:hAnsi="Symbol"/>
      </w:rPr>
    </w:lvl>
    <w:lvl w:ilvl="4" w:tplc="6A8EE7D9">
      <w:start w:val="1"/>
      <w:numFmt w:val="bullet"/>
      <w:suff w:val="tab"/>
      <w:lvlText w:val="o"/>
      <w:lvlJc w:val="left"/>
      <w:pPr>
        <w:ind w:hanging="360" w:left="3600"/>
      </w:pPr>
      <w:rPr>
        <w:rFonts w:ascii="Courier New" w:hAnsi="Courier New"/>
      </w:rPr>
    </w:lvl>
    <w:lvl w:ilvl="5" w:tplc="74F6CB3B">
      <w:start w:val="1"/>
      <w:numFmt w:val="bullet"/>
      <w:suff w:val="tab"/>
      <w:lvlText w:val=""/>
      <w:lvlJc w:val="left"/>
      <w:pPr>
        <w:ind w:hanging="360" w:left="4320"/>
      </w:pPr>
      <w:rPr>
        <w:rFonts w:ascii="Wingdings" w:hAnsi="Wingdings"/>
      </w:rPr>
    </w:lvl>
    <w:lvl w:ilvl="6" w:tplc="03691AAB">
      <w:start w:val="1"/>
      <w:numFmt w:val="bullet"/>
      <w:suff w:val="tab"/>
      <w:lvlText w:val=""/>
      <w:lvlJc w:val="left"/>
      <w:pPr>
        <w:ind w:hanging="360" w:left="5040"/>
      </w:pPr>
      <w:rPr>
        <w:rFonts w:ascii="Symbol" w:hAnsi="Symbol"/>
      </w:rPr>
    </w:lvl>
    <w:lvl w:ilvl="7" w:tplc="504BFE2A">
      <w:start w:val="1"/>
      <w:numFmt w:val="bullet"/>
      <w:suff w:val="tab"/>
      <w:lvlText w:val="o"/>
      <w:lvlJc w:val="left"/>
      <w:pPr>
        <w:ind w:hanging="360" w:left="5760"/>
      </w:pPr>
      <w:rPr>
        <w:rFonts w:ascii="Courier New" w:hAnsi="Courier New"/>
      </w:rPr>
    </w:lvl>
    <w:lvl w:ilvl="8" w:tplc="4579D9FD">
      <w:start w:val="1"/>
      <w:numFmt w:val="bullet"/>
      <w:suff w:val="tab"/>
      <w:lvlText w:val=""/>
      <w:lvlJc w:val="left"/>
      <w:pPr>
        <w:ind w:hanging="360" w:left="6480"/>
      </w:pPr>
      <w:rPr>
        <w:rFonts w:ascii="Wingdings" w:hAnsi="Wingdings"/>
      </w:rPr>
    </w:lvl>
  </w:abstractNum>
  <w:abstractNum w:abstractNumId="38">
    <w:nsid w:val="6A9345ED"/>
    <w:multiLevelType w:val="hybridMultilevel"/>
    <w:lvl w:ilvl="0" w:tplc="39C6C2BC">
      <w:start w:val="2006"/>
      <w:numFmt w:val="bullet"/>
      <w:suff w:val="tab"/>
      <w:lvlText w:val="-"/>
      <w:lvlJc w:val="left"/>
      <w:pPr>
        <w:ind w:hanging="360" w:left="720"/>
      </w:pPr>
      <w:rPr>
        <w:rFonts w:ascii="Arial" w:hAnsi="Arial"/>
      </w:rPr>
    </w:lvl>
    <w:lvl w:ilvl="1" w:tplc="01F26B57">
      <w:start w:val="1"/>
      <w:numFmt w:val="bullet"/>
      <w:suff w:val="tab"/>
      <w:lvlText w:val="o"/>
      <w:lvlJc w:val="left"/>
      <w:pPr>
        <w:ind w:hanging="360" w:left="1440"/>
      </w:pPr>
      <w:rPr>
        <w:rFonts w:ascii="Courier New" w:hAnsi="Courier New"/>
      </w:rPr>
    </w:lvl>
    <w:lvl w:ilvl="2" w:tplc="6A0EA08F">
      <w:start w:val="1"/>
      <w:numFmt w:val="bullet"/>
      <w:suff w:val="tab"/>
      <w:lvlText w:val=""/>
      <w:lvlJc w:val="left"/>
      <w:pPr>
        <w:ind w:hanging="360" w:left="2160"/>
      </w:pPr>
      <w:rPr>
        <w:rFonts w:ascii="Wingdings" w:hAnsi="Wingdings"/>
      </w:rPr>
    </w:lvl>
    <w:lvl w:ilvl="3" w:tplc="72E4707D">
      <w:start w:val="1"/>
      <w:numFmt w:val="bullet"/>
      <w:suff w:val="tab"/>
      <w:lvlText w:val=""/>
      <w:lvlJc w:val="left"/>
      <w:pPr>
        <w:ind w:hanging="360" w:left="2880"/>
      </w:pPr>
      <w:rPr>
        <w:rFonts w:ascii="Symbol" w:hAnsi="Symbol"/>
      </w:rPr>
    </w:lvl>
    <w:lvl w:ilvl="4" w:tplc="04AC8410">
      <w:start w:val="1"/>
      <w:numFmt w:val="bullet"/>
      <w:suff w:val="tab"/>
      <w:lvlText w:val="o"/>
      <w:lvlJc w:val="left"/>
      <w:pPr>
        <w:ind w:hanging="360" w:left="3600"/>
      </w:pPr>
      <w:rPr>
        <w:rFonts w:ascii="Courier New" w:hAnsi="Courier New"/>
      </w:rPr>
    </w:lvl>
    <w:lvl w:ilvl="5" w:tplc="724378A2">
      <w:start w:val="1"/>
      <w:numFmt w:val="bullet"/>
      <w:suff w:val="tab"/>
      <w:lvlText w:val=""/>
      <w:lvlJc w:val="left"/>
      <w:pPr>
        <w:ind w:hanging="360" w:left="4320"/>
      </w:pPr>
      <w:rPr>
        <w:rFonts w:ascii="Wingdings" w:hAnsi="Wingdings"/>
      </w:rPr>
    </w:lvl>
    <w:lvl w:ilvl="6" w:tplc="3E08D233">
      <w:start w:val="1"/>
      <w:numFmt w:val="bullet"/>
      <w:suff w:val="tab"/>
      <w:lvlText w:val=""/>
      <w:lvlJc w:val="left"/>
      <w:pPr>
        <w:ind w:hanging="360" w:left="5040"/>
      </w:pPr>
      <w:rPr>
        <w:rFonts w:ascii="Symbol" w:hAnsi="Symbol"/>
      </w:rPr>
    </w:lvl>
    <w:lvl w:ilvl="7" w:tplc="61337A9C">
      <w:start w:val="1"/>
      <w:numFmt w:val="bullet"/>
      <w:suff w:val="tab"/>
      <w:lvlText w:val="o"/>
      <w:lvlJc w:val="left"/>
      <w:pPr>
        <w:ind w:hanging="360" w:left="5760"/>
      </w:pPr>
      <w:rPr>
        <w:rFonts w:ascii="Courier New" w:hAnsi="Courier New"/>
      </w:rPr>
    </w:lvl>
    <w:lvl w:ilvl="8" w:tplc="6D60D861">
      <w:start w:val="1"/>
      <w:numFmt w:val="bullet"/>
      <w:suff w:val="tab"/>
      <w:lvlText w:val=""/>
      <w:lvlJc w:val="left"/>
      <w:pPr>
        <w:ind w:hanging="360" w:left="6480"/>
      </w:pPr>
      <w:rPr>
        <w:rFonts w:ascii="Wingdings" w:hAnsi="Wingdings"/>
      </w:rPr>
    </w:lvl>
  </w:abstractNum>
  <w:abstractNum w:abstractNumId="39">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40">
    <w:nsid w:val="72087AF4"/>
    <w:multiLevelType w:val="hybridMultilevel"/>
    <w:lvl w:ilvl="0">
      <w:start w:val="1"/>
      <w:numFmt w:val="decimal"/>
      <w:suff w:val="tab"/>
      <w:lvlText w:val="%1)"/>
      <w:lvlJc w:val="left"/>
      <w:pPr>
        <w:ind w:hanging="360" w:left="360"/>
        <w:tabs>
          <w:tab w:val="left" w:pos="360" w:leader="none"/>
        </w:tabs>
      </w:pPr>
      <w:rPr/>
    </w:lvl>
    <w:lvl w:ilvl="1" w:tplc="73BBD01A">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8"/>
  </w:num>
  <w:num w:numId="12">
    <w:abstractNumId w:val="29"/>
  </w:num>
  <w:num w:numId="13">
    <w:abstractNumId w:val="8"/>
  </w:num>
  <w:num w:numId="14">
    <w:abstractNumId w:val="33"/>
  </w:num>
  <w:num w:numId="15">
    <w:abstractNumId w:val="31"/>
  </w:num>
  <w:num w:numId="16">
    <w:abstractNumId w:val="14"/>
  </w:num>
  <w:num w:numId="17">
    <w:abstractNumId w:val="15"/>
  </w:num>
  <w:num w:numId="18">
    <w:abstractNumId w:val="40"/>
  </w:num>
  <w:num w:numId="19">
    <w:abstractNumId w:val="26"/>
  </w:num>
  <w:num w:numId="20">
    <w:abstractNumId w:val="21"/>
  </w:num>
  <w:num w:numId="21">
    <w:abstractNumId w:val="39"/>
  </w:num>
  <w:num w:numId="22">
    <w:abstractNumId w:val="30"/>
  </w:num>
  <w:num w:numId="23">
    <w:abstractNumId w:val="24"/>
  </w:num>
  <w:num w:numId="24">
    <w:abstractNumId w:val="17"/>
  </w:num>
  <w:num w:numId="25">
    <w:abstractNumId w:val="16"/>
  </w:num>
  <w:num w:numId="26">
    <w:abstractNumId w:val="19"/>
  </w:num>
  <w:num w:numId="27">
    <w:abstractNumId w:val="34"/>
  </w:num>
  <w:num w:numId="28">
    <w:abstractNumId w:val="13"/>
  </w:num>
  <w:num w:numId="29">
    <w:abstractNumId w:val="32"/>
  </w:num>
  <w:num w:numId="30">
    <w:abstractNumId w:val="22"/>
  </w:num>
  <w:num w:numId="31">
    <w:abstractNumId w:val="20"/>
  </w:num>
  <w:num w:numId="32">
    <w:abstractNumId w:val="11"/>
  </w:num>
  <w:num w:numId="33">
    <w:abstractNumId w:val="36"/>
  </w:num>
  <w:num w:numId="34">
    <w:abstractNumId w:val="27"/>
  </w:num>
  <w:num w:numId="35">
    <w:abstractNumId w:val="35"/>
  </w:num>
  <w:num w:numId="36">
    <w:abstractNumId w:val="23"/>
  </w:num>
  <w:num w:numId="37">
    <w:abstractNumId w:val="10"/>
  </w:num>
  <w:num w:numId="38">
    <w:abstractNumId w:val="28"/>
  </w:num>
  <w:num w:numId="39">
    <w:abstractNumId w:val="25"/>
  </w:num>
  <w:num w:numId="40">
    <w:abstractNumId w:val="37"/>
  </w:num>
  <w:num w:numId="41">
    <w:abstractNumId w:val="12"/>
  </w:num>
  <w:num w:numId="42">
    <w:abstractNumId w:val="38"/>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Style1"/>
    <w:next w:val="P1"/>
    <w:pPr/>
    <w:rPr>
      <w:rFonts w:ascii="Arial" w:hAnsi="Arial"/>
    </w:rPr>
  </w:style>
  <w:style w:type="paragraph" w:styleId="P2">
    <w:name w:val="No Spacing"/>
    <w:next w:val="P2"/>
    <w:qFormat/>
    <w:pPr/>
    <w:rPr>
      <w:rFonts w:ascii="Calibri" w:hAnsi="Calibri"/>
      <w:sz w:val="22"/>
    </w:rPr>
  </w:style>
  <w:style w:type="paragraph" w:styleId="P3">
    <w:name w:val="Heading 1"/>
    <w:basedOn w:val="P0"/>
    <w:next w:val="P0"/>
    <w:qFormat/>
    <w:pPr>
      <w:keepNext w:val="1"/>
      <w:spacing w:before="240" w:after="60"/>
      <w:outlineLvl w:val="0"/>
    </w:pPr>
    <w:rPr>
      <w:rFonts w:ascii="Arial" w:hAnsi="Arial"/>
      <w:b w:val="1"/>
      <w:sz w:val="32"/>
    </w:rPr>
  </w:style>
  <w:style w:type="paragraph" w:styleId="P4">
    <w:name w:val="Heading 2"/>
    <w:basedOn w:val="P0"/>
    <w:next w:val="P0"/>
    <w:qFormat/>
    <w:pPr>
      <w:keepNext w:val="1"/>
      <w:spacing w:before="240" w:after="60"/>
      <w:outlineLvl w:val="1"/>
    </w:pPr>
    <w:rPr>
      <w:rFonts w:ascii="Arial" w:hAnsi="Arial"/>
      <w:b w:val="1"/>
      <w:i w:val="1"/>
      <w:sz w:val="28"/>
    </w:rPr>
  </w:style>
  <w:style w:type="paragraph" w:styleId="P5">
    <w:name w:val="Heading 3"/>
    <w:basedOn w:val="P0"/>
    <w:next w:val="P0"/>
    <w:qFormat/>
    <w:pPr>
      <w:keepNext w:val="1"/>
      <w:spacing w:before="240" w:after="60"/>
      <w:outlineLvl w:val="2"/>
    </w:pPr>
    <w:rPr>
      <w:rFonts w:ascii="Arial" w:hAnsi="Arial"/>
      <w:b w:val="1"/>
      <w:sz w:val="26"/>
    </w:rPr>
  </w:style>
  <w:style w:type="paragraph" w:styleId="P6">
    <w:name w:val="Heading 4"/>
    <w:basedOn w:val="P0"/>
    <w:next w:val="P0"/>
    <w:qFormat/>
    <w:pPr>
      <w:keepNext w:val="1"/>
      <w:outlineLvl w:val="3"/>
    </w:pPr>
    <w:rPr>
      <w:sz w:val="32"/>
    </w:rPr>
  </w:style>
  <w:style w:type="paragraph" w:styleId="P7">
    <w:name w:val="Heading 5"/>
    <w:basedOn w:val="P0"/>
    <w:next w:val="P0"/>
    <w:qFormat/>
    <w:pPr>
      <w:spacing w:before="240" w:after="60"/>
      <w:outlineLvl w:val="4"/>
    </w:pPr>
    <w:rPr>
      <w:b w:val="1"/>
      <w:i w:val="1"/>
      <w:sz w:val="26"/>
    </w:rPr>
  </w:style>
  <w:style w:type="paragraph" w:styleId="P8">
    <w:name w:val="Heading 6"/>
    <w:basedOn w:val="P0"/>
    <w:next w:val="P0"/>
    <w:qFormat/>
    <w:pPr>
      <w:spacing w:before="240" w:after="60"/>
      <w:outlineLvl w:val="5"/>
    </w:pPr>
    <w:rPr>
      <w:rFonts w:ascii="Times New Roman" w:hAnsi="Times New Roman"/>
      <w:b w:val="1"/>
      <w:sz w:val="22"/>
    </w:rPr>
  </w:style>
  <w:style w:type="paragraph" w:styleId="P9">
    <w:name w:val="Heading 7"/>
    <w:basedOn w:val="P0"/>
    <w:next w:val="P0"/>
    <w:qFormat/>
    <w:pPr>
      <w:spacing w:before="240" w:after="60"/>
      <w:outlineLvl w:val="6"/>
    </w:pPr>
    <w:rPr/>
  </w:style>
  <w:style w:type="paragraph" w:styleId="P10">
    <w:name w:val="Title"/>
    <w:basedOn w:val="P0"/>
    <w:next w:val="P10"/>
    <w:qFormat/>
    <w:pPr>
      <w:spacing w:before="240" w:after="60"/>
      <w:jc w:val="center"/>
      <w:outlineLvl w:val="0"/>
    </w:pPr>
    <w:rPr>
      <w:rFonts w:ascii="Arial" w:hAnsi="Arial"/>
      <w:b w:val="1"/>
      <w:sz w:val="32"/>
    </w:rPr>
  </w:style>
  <w:style w:type="paragraph" w:styleId="P11">
    <w:name w:val="Caption"/>
    <w:basedOn w:val="P0"/>
    <w:next w:val="P0"/>
    <w:qFormat/>
    <w:pPr/>
    <w:rPr>
      <w:b w:val="1"/>
      <w:sz w:val="20"/>
    </w:rPr>
  </w:style>
  <w:style w:type="paragraph" w:styleId="P12">
    <w:name w:val="Podnaslov sopstenja"/>
    <w:basedOn w:val="P0"/>
    <w:next w:val="P12"/>
    <w:pPr>
      <w:spacing w:after="120"/>
      <w:jc w:val="center"/>
    </w:pPr>
    <w:rPr>
      <w:b w:val="1"/>
      <w:sz w:val="22"/>
    </w:rPr>
  </w:style>
  <w:style w:type="paragraph" w:styleId="P13">
    <w:name w:val="Subtitle"/>
    <w:basedOn w:val="P0"/>
    <w:next w:val="P13"/>
    <w:qFormat/>
    <w:pPr>
      <w:spacing w:after="60"/>
      <w:jc w:val="center"/>
      <w:outlineLvl w:val="1"/>
    </w:pPr>
    <w:rPr>
      <w:rFonts w:ascii="Arial" w:hAnsi="Arial"/>
    </w:rPr>
  </w:style>
  <w:style w:type="paragraph" w:styleId="P14">
    <w:name w:val="Naslov Metodologija i Napomena"/>
    <w:basedOn w:val="P0"/>
    <w:next w:val="P14"/>
    <w:pPr>
      <w:spacing w:before="120" w:after="240"/>
      <w:jc w:val="center"/>
    </w:pPr>
    <w:rPr>
      <w:b w:val="1"/>
    </w:rPr>
  </w:style>
  <w:style w:type="paragraph" w:styleId="P15">
    <w:name w:val="Body Text"/>
    <w:basedOn w:val="P0"/>
    <w:next w:val="P15"/>
    <w:pPr>
      <w:spacing w:after="120"/>
    </w:pPr>
    <w:rPr/>
  </w:style>
  <w:style w:type="paragraph" w:styleId="P16">
    <w:name w:val="List Number"/>
    <w:basedOn w:val="P0"/>
    <w:next w:val="P16"/>
    <w:pPr>
      <w:numPr>
        <w:numId w:val="13"/>
      </w:numPr>
    </w:pPr>
    <w:rPr/>
  </w:style>
  <w:style w:type="paragraph" w:styleId="P17">
    <w:name w:val="Body Text Indent"/>
    <w:basedOn w:val="P0"/>
    <w:next w:val="P17"/>
    <w:pPr>
      <w:spacing w:after="120"/>
      <w:ind w:left="283"/>
    </w:pPr>
    <w:rPr/>
  </w:style>
  <w:style w:type="paragraph" w:styleId="P18">
    <w:name w:val="Body Text Indent 2"/>
    <w:basedOn w:val="P0"/>
    <w:next w:val="P18"/>
    <w:pPr>
      <w:spacing w:lineRule="auto" w:line="480" w:after="120"/>
      <w:ind w:left="283"/>
    </w:pPr>
    <w:rPr/>
  </w:style>
  <w:style w:type="paragraph" w:styleId="P19">
    <w:name w:val="Body Text 3"/>
    <w:basedOn w:val="P0"/>
    <w:next w:val="P19"/>
    <w:pPr>
      <w:spacing w:after="120"/>
    </w:pPr>
    <w:rPr>
      <w:sz w:val="16"/>
    </w:rPr>
  </w:style>
  <w:style w:type="paragraph" w:styleId="P20">
    <w:name w:val="Body Text Indent 3"/>
    <w:basedOn w:val="P0"/>
    <w:next w:val="P20"/>
    <w:pPr>
      <w:spacing w:after="120"/>
      <w:ind w:left="283"/>
    </w:pPr>
    <w:rPr>
      <w:sz w:val="16"/>
    </w:rPr>
  </w:style>
  <w:style w:type="paragraph" w:styleId="P21">
    <w:name w:val="Balloon Text"/>
    <w:basedOn w:val="P0"/>
    <w:next w:val="P21"/>
    <w:pPr/>
    <w:rPr>
      <w:rFonts w:ascii="Tahoma" w:hAnsi="Tahoma"/>
      <w:sz w:val="16"/>
    </w:rPr>
  </w:style>
  <w:style w:type="paragraph" w:styleId="P22">
    <w:name w:val="Body Text 2"/>
    <w:basedOn w:val="P0"/>
    <w:next w:val="P22"/>
    <w:pPr>
      <w:spacing w:lineRule="auto" w:line="480" w:after="120"/>
    </w:pPr>
    <w:rPr/>
  </w:style>
  <w:style w:type="paragraph" w:styleId="P23">
    <w:name w:val="Normal Indent"/>
    <w:basedOn w:val="P0"/>
    <w:next w:val="P23"/>
    <w:pPr>
      <w:ind w:left="720"/>
    </w:pPr>
    <w:rPr/>
  </w:style>
  <w:style w:type="paragraph" w:styleId="P24">
    <w:name w:val="Naslov tabela"/>
    <w:basedOn w:val="P0"/>
    <w:next w:val="P24"/>
    <w:pPr>
      <w:numPr>
        <w:numId w:val="13"/>
      </w:numPr>
      <w:tabs>
        <w:tab w:val="left" w:pos="284" w:leader="none"/>
        <w:tab w:val="clear" w:pos="360" w:leader="none"/>
      </w:tabs>
      <w:spacing w:before="120" w:after="120"/>
      <w:ind w:hanging="284" w:left="284"/>
      <w:jc w:val="center"/>
    </w:pPr>
    <w:rPr>
      <w:b w:val="1"/>
    </w:rPr>
  </w:style>
  <w:style w:type="paragraph" w:styleId="P25">
    <w:name w:val="Tabela-Zaglavlje"/>
    <w:basedOn w:val="P0"/>
    <w:next w:val="P25"/>
    <w:pPr>
      <w:jc w:val="center"/>
    </w:pPr>
    <w:rPr>
      <w:rFonts w:ascii="Arial" w:hAnsi="Arial"/>
      <w:sz w:val="16"/>
    </w:rPr>
  </w:style>
  <w:style w:type="paragraph" w:styleId="P26">
    <w:name w:val="Tabela-Pretkolona"/>
    <w:basedOn w:val="P0"/>
    <w:next w:val="P26"/>
    <w:pPr/>
    <w:rPr>
      <w:rFonts w:ascii="Arial" w:hAnsi="Arial"/>
      <w:sz w:val="16"/>
    </w:rPr>
  </w:style>
  <w:style w:type="paragraph" w:styleId="P27">
    <w:name w:val="Tabela-PretkolonaI"/>
    <w:basedOn w:val="P0"/>
    <w:next w:val="P27"/>
    <w:pPr/>
    <w:rPr>
      <w:rFonts w:ascii="Arial" w:hAnsi="Arial"/>
      <w:i w:val="1"/>
      <w:sz w:val="16"/>
    </w:rPr>
  </w:style>
  <w:style w:type="paragraph" w:styleId="P28">
    <w:name w:val="Tabela-PretkolonaB"/>
    <w:basedOn w:val="P0"/>
    <w:next w:val="P28"/>
    <w:pPr/>
    <w:rPr>
      <w:rFonts w:ascii="Arial" w:hAnsi="Arial"/>
      <w:b w:val="1"/>
      <w:sz w:val="16"/>
    </w:rPr>
  </w:style>
  <w:style w:type="paragraph" w:styleId="P29">
    <w:name w:val="Tabela-Brojevi"/>
    <w:basedOn w:val="P0"/>
    <w:next w:val="P29"/>
    <w:pPr>
      <w:jc w:val="right"/>
    </w:pPr>
    <w:rPr>
      <w:rFonts w:ascii="Arial" w:hAnsi="Arial"/>
      <w:sz w:val="16"/>
    </w:rPr>
  </w:style>
  <w:style w:type="paragraph" w:styleId="P30">
    <w:name w:val="Footnote Text"/>
    <w:basedOn w:val="P0"/>
    <w:next w:val="P30"/>
    <w:link w:val="C3"/>
    <w:pPr/>
    <w:rPr/>
  </w:style>
  <w:style w:type="paragraph" w:styleId="P31">
    <w:name w:val="Tabela-BrojeviI"/>
    <w:basedOn w:val="P0"/>
    <w:next w:val="P31"/>
    <w:pPr>
      <w:jc w:val="right"/>
    </w:pPr>
    <w:rPr>
      <w:rFonts w:ascii="Arial" w:hAnsi="Arial"/>
      <w:i w:val="1"/>
      <w:sz w:val="16"/>
    </w:rPr>
  </w:style>
  <w:style w:type="paragraph" w:styleId="P32">
    <w:name w:val="Tabela-BrojeviB"/>
    <w:basedOn w:val="P0"/>
    <w:next w:val="P32"/>
    <w:pPr>
      <w:jc w:val="right"/>
    </w:pPr>
    <w:rPr>
      <w:rFonts w:ascii="Arial" w:hAnsi="Arial"/>
      <w:b w:val="1"/>
      <w:sz w:val="16"/>
    </w:rPr>
  </w:style>
  <w:style w:type="paragraph" w:styleId="P33">
    <w:name w:val="Fusnota-Broj1"/>
    <w:basedOn w:val="P0"/>
    <w:next w:val="P33"/>
    <w:pPr>
      <w:tabs>
        <w:tab w:val="left" w:pos="360" w:leader="none"/>
      </w:tabs>
      <w:ind w:hanging="360" w:left="360"/>
    </w:pPr>
    <w:rPr>
      <w:sz w:val="14"/>
      <w:vertAlign w:val="superscript"/>
    </w:rPr>
  </w:style>
  <w:style w:type="paragraph" w:styleId="P34">
    <w:name w:val="Fusnota-Tekst1"/>
    <w:basedOn w:val="P0"/>
    <w:next w:val="P34"/>
    <w:pPr/>
    <w:rPr>
      <w:sz w:val="14"/>
    </w:rPr>
  </w:style>
  <w:style w:type="paragraph" w:styleId="P35">
    <w:name w:val="Naslov grafikona"/>
    <w:basedOn w:val="P0"/>
    <w:next w:val="P0"/>
    <w:pPr>
      <w:framePr w:wrap="around" w:vAnchor="page" w:hAnchor="margin" w:x="-4" w:y="14176"/>
      <w:spacing w:before="120" w:after="120"/>
      <w:jc w:val="center"/>
    </w:pPr>
    <w:rPr>
      <w:b w:val="1"/>
    </w:rPr>
  </w:style>
  <w:style w:type="paragraph" w:styleId="P36">
    <w:name w:val="Header"/>
    <w:basedOn w:val="P0"/>
    <w:next w:val="P36"/>
    <w:pPr>
      <w:tabs>
        <w:tab w:val="center" w:pos="4703" w:leader="none"/>
        <w:tab w:val="right" w:pos="9406" w:leader="none"/>
      </w:tabs>
    </w:pPr>
    <w:rPr/>
  </w:style>
  <w:style w:type="paragraph" w:styleId="P37">
    <w:name w:val="Footer"/>
    <w:basedOn w:val="P0"/>
    <w:next w:val="P37"/>
    <w:pPr>
      <w:tabs>
        <w:tab w:val="center" w:pos="4703" w:leader="none"/>
        <w:tab w:val="right" w:pos="9406" w:leader="none"/>
      </w:tabs>
    </w:pPr>
    <w:rPr/>
  </w:style>
  <w:style w:type="paragraph" w:styleId="P38">
    <w:name w:val="Plain Text"/>
    <w:basedOn w:val="P0"/>
    <w:next w:val="P38"/>
    <w:pPr/>
    <w:rPr>
      <w:rFonts w:ascii="Courier New" w:hAnsi="Courier New"/>
    </w:rPr>
  </w:style>
  <w:style w:type="paragraph" w:styleId="P39">
    <w:name w:val="List Paragraph"/>
    <w:basedOn w:val="P0"/>
    <w:next w:val="P39"/>
    <w:qFormat/>
    <w:pPr>
      <w:spacing w:lineRule="auto" w:line="276" w:after="200"/>
      <w:ind w:left="720"/>
    </w:pPr>
    <w:rPr>
      <w:rFonts w:ascii="Calibri" w:hAnsi="Calibri"/>
      <w:sz w:val="22"/>
    </w:rPr>
  </w:style>
  <w:style w:type="paragraph" w:styleId="P40">
    <w:name w:val=" Char"/>
    <w:basedOn w:val="P0"/>
    <w:next w:val="P40"/>
    <w:pPr>
      <w:spacing w:lineRule="exact" w:line="240" w:after="160"/>
    </w:pPr>
    <w:rPr>
      <w:rFonts w:ascii="Verdana" w:hAnsi="Verdana"/>
      <w:i w:val="1"/>
    </w:rPr>
  </w:style>
  <w:style w:type="paragraph" w:styleId="P41">
    <w:name w:val="Car Car"/>
    <w:basedOn w:val="P0"/>
    <w:next w:val="P41"/>
    <w:pPr>
      <w:spacing w:lineRule="exact" w:line="240" w:after="160"/>
    </w:pPr>
    <w:rPr>
      <w:rFonts w:ascii="Verdana" w:hAnsi="Verdana"/>
      <w:i w:val="1"/>
    </w:rPr>
  </w:style>
  <w:style w:type="paragraph" w:styleId="P42">
    <w:name w:val="Comment Text"/>
    <w:basedOn w:val="P0"/>
    <w:next w:val="P42"/>
    <w:pPr/>
    <w:rPr/>
  </w:style>
  <w:style w:type="paragraph" w:styleId="P43">
    <w:name w:val="Naslov saopstenja"/>
    <w:basedOn w:val="P10"/>
    <w:next w:val="P11"/>
    <w:pPr>
      <w:spacing w:after="0"/>
    </w:pPr>
    <w:rPr>
      <w:sz w:val="24"/>
    </w:rPr>
  </w:style>
  <w:style w:type="paragraph" w:styleId="P44">
    <w:name w:val="Body Text First Indent"/>
    <w:basedOn w:val="P15"/>
    <w:next w:val="P44"/>
    <w:pPr>
      <w:ind w:firstLine="210"/>
    </w:pPr>
    <w:rPr/>
  </w:style>
  <w:style w:type="paragraph" w:styleId="P45">
    <w:name w:val="Body Text First Indent 2"/>
    <w:basedOn w:val="P17"/>
    <w:next w:val="P45"/>
    <w:pPr>
      <w:ind w:firstLine="210"/>
    </w:pPr>
    <w:rPr/>
  </w:style>
  <w:style w:type="paragraph" w:styleId="P46">
    <w:name w:val="Comment Subject"/>
    <w:basedOn w:val="P42"/>
    <w:next w:val="P42"/>
    <w:pPr/>
    <w:rPr>
      <w:b w:val="1"/>
    </w:rPr>
  </w:style>
  <w:style w:type="paragraph" w:styleId="P47">
    <w:name w:val="Tekst Metodologija i Napomena"/>
    <w:basedOn w:val="P44"/>
    <w:next w:val="P15"/>
    <w:pPr>
      <w:spacing w:before="120" w:after="0"/>
      <w:ind w:firstLine="397"/>
      <w:jc w:val="both"/>
    </w:pPr>
    <w:rPr/>
  </w:style>
  <w:style w:type="paragraph" w:styleId="P48">
    <w:name w:val="Style Pasus + First line:  06 cm Before:  0 pt After:  0 pt"/>
    <w:basedOn w:val="P47"/>
    <w:next w:val="P48"/>
    <w:pPr>
      <w:spacing w:before="0" w:after="0"/>
      <w:ind w:firstLine="34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Text Char"/>
    <w:link w:val="P30"/>
    <w:rPr/>
  </w:style>
  <w:style w:type="character" w:styleId="C4">
    <w:name w:val="Footnote Reference"/>
    <w:rPr>
      <w:vertAlign w:val="superscript"/>
    </w:rPr>
  </w:style>
  <w:style w:type="character" w:styleId="C5">
    <w:name w:val=" Char Char5"/>
    <w:rPr>
      <w:sz w:val="20"/>
    </w:rPr>
  </w:style>
  <w:style w:type="character" w:styleId="C6">
    <w:name w:val="Comment Reference"/>
    <w:rPr>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png"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png" /><Relationship Id="RelFtr1" Type="http://schemas.openxmlformats.org/officeDocument/2006/relationships/footer" Target="footer1.xml" /><Relationship Id="RelFtr2" Type="http://schemas.openxmlformats.org/officeDocument/2006/relationships/footer" Target="footer2.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2013-12-30T08:36:00Z</dcterms:created>
  <cp:lastModifiedBy>Nikola Kapetanovic</cp:lastModifiedBy>
  <cp:lastPrinted>2014-12-01T11:03:00Z</cp:lastPrinted>
  <dcterms:modified xsi:type="dcterms:W3CDTF">2020-01-10T11:17:25Z</dcterms:modified>
  <cp:revision>10</cp:revision>
  <dc:title>                  </dc:title>
</cp:coreProperties>
</file>