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57AC0A" Type="http://schemas.openxmlformats.org/officeDocument/2006/relationships/officeDocument" Target="/word/document.xml" /><Relationship Id="coreR7F57AC0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Style w:val="C3"/>
                <w:color w:val="808080"/>
              </w:rPr>
            </w:pPr>
            <w:r>
              <w:rPr>
                <w:rStyle w:val="C3"/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808080"/>
              </w:rPr>
            </w:pPr>
            <w:r>
              <w:rPr>
                <w:rStyle w:val="C3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  <w:color w:val="808080"/>
                <w:sz w:val="12"/>
              </w:rPr>
            </w:pPr>
            <w:r>
              <w:rPr>
                <w:rStyle w:val="C3"/>
                <w:b w:val="1"/>
                <w:color w:val="808080"/>
                <w:sz w:val="48"/>
              </w:rPr>
              <w:t>РС10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359 - год. LXIII, 30.12.2013.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Style w:val="C3"/>
                <w:b w:val="1"/>
                <w:sz w:val="24"/>
              </w:rPr>
            </w:pPr>
            <w:r>
              <w:rPr>
                <w:rStyle w:val="C3"/>
                <w:b w:val="1"/>
                <w:sz w:val="24"/>
              </w:rPr>
              <w:t>Анкета о радној снази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Style w:val="C3"/>
                <w:b w:val="1"/>
              </w:rPr>
            </w:pPr>
            <w:r>
              <w:t>СРБ359 РС10 301213</w:t>
            </w:r>
          </w:p>
        </w:tc>
      </w:tr>
    </w:tbl>
    <w:p>
      <w:pPr>
        <w:rPr>
          <w:rStyle w:val="C3"/>
        </w:rPr>
      </w:pPr>
    </w:p>
    <w:p>
      <w:pPr>
        <w:rPr>
          <w:rStyle w:val="C3"/>
        </w:rPr>
      </w:pPr>
    </w:p>
    <w:p>
      <w:pPr>
        <w:spacing w:after="120"/>
        <w:jc w:val="center"/>
        <w:rPr>
          <w:rStyle w:val="C3"/>
          <w:b w:val="1"/>
          <w:sz w:val="24"/>
        </w:rPr>
      </w:pPr>
    </w:p>
    <w:p>
      <w:pPr>
        <w:spacing w:before="80" w:after="120"/>
        <w:jc w:val="center"/>
        <w:rPr>
          <w:rStyle w:val="C3"/>
          <w:b w:val="1"/>
          <w:sz w:val="24"/>
        </w:rPr>
      </w:pPr>
      <w:r>
        <w:rPr>
          <w:rStyle w:val="C3"/>
          <w:b w:val="1"/>
          <w:sz w:val="24"/>
        </w:rPr>
        <w:t xml:space="preserve">Анкета о радној снази, </w:t>
      </w:r>
      <w:r>
        <w:rPr>
          <w:rStyle w:val="C3"/>
          <w:b w:val="1"/>
          <w:sz w:val="24"/>
        </w:rPr>
        <w:t>октобар</w:t>
      </w:r>
      <w:r>
        <w:rPr>
          <w:rStyle w:val="C3"/>
          <w:b w:val="1"/>
          <w:sz w:val="24"/>
        </w:rPr>
        <w:t xml:space="preserve"> 2013.</w:t>
      </w:r>
      <w:r>
        <w:rPr>
          <w:rStyle w:val="C3"/>
          <w:b w:val="1"/>
          <w:sz w:val="24"/>
        </w:rPr>
        <w:t xml:space="preserve"> </w:t>
      </w:r>
    </w:p>
    <w:p>
      <w:pPr>
        <w:pStyle w:val="P30"/>
        <w:spacing w:after="120"/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–</w:t>
      </w:r>
      <w:r>
        <w:rPr>
          <w:rStyle w:val="C3"/>
          <w:b w:val="1"/>
          <w:sz w:val="22"/>
        </w:rPr>
        <w:t xml:space="preserve"> Претходни резултати </w:t>
      </w:r>
      <w:r>
        <w:rPr>
          <w:rStyle w:val="C3"/>
          <w:b w:val="1"/>
          <w:sz w:val="22"/>
        </w:rPr>
        <w:t>–</w:t>
      </w:r>
    </w:p>
    <w:p>
      <w:pPr>
        <w:spacing w:before="120" w:after="120"/>
        <w:ind w:firstLine="720"/>
        <w:jc w:val="both"/>
        <w:rPr>
          <w:rStyle w:val="C3"/>
          <w:sz w:val="10"/>
        </w:rPr>
      </w:pPr>
    </w:p>
    <w:p>
      <w:pPr>
        <w:spacing w:before="120" w:after="120"/>
        <w:ind w:firstLine="397"/>
        <w:jc w:val="both"/>
      </w:pPr>
      <w:r>
        <w:t>Анкета о радној снази је истраживање којим се најпотпуније сагледавају карактеристике радне снаге и дешавања на тржишту рада.</w:t>
      </w:r>
    </w:p>
    <w:p>
      <w:pPr>
        <w:spacing w:before="120" w:after="120"/>
        <w:ind w:firstLine="397"/>
        <w:jc w:val="both"/>
      </w:pPr>
      <w:r>
        <w:t xml:space="preserve">При спровођењу овог истраживања примењена су методолошка решења која су  усклађена са препорукама и дефиницијама Међународне организације рада </w:t>
      </w:r>
      <w:r>
        <w:rPr>
          <w:rStyle w:val="C3"/>
          <w:i w:val="1"/>
        </w:rPr>
        <w:t>(</w:t>
      </w:r>
      <w:r>
        <w:rPr>
          <w:rStyle w:val="C3"/>
          <w:i w:val="1"/>
        </w:rPr>
        <w:t>International Labour Organization – ILO)</w:t>
      </w:r>
      <w:r>
        <w:t xml:space="preserve"> и захтевима Евростата (</w:t>
      </w:r>
      <w:r>
        <w:rPr>
          <w:rStyle w:val="C3"/>
          <w:i w:val="1"/>
        </w:rPr>
        <w:t>European</w:t>
      </w:r>
      <w:r>
        <w:rPr>
          <w:rStyle w:val="C3"/>
          <w:i w:val="1"/>
        </w:rPr>
        <w:t xml:space="preserve"> </w:t>
      </w:r>
      <w:r>
        <w:rPr>
          <w:rStyle w:val="C3"/>
          <w:i w:val="1"/>
        </w:rPr>
        <w:t>Statistical</w:t>
      </w:r>
      <w:r>
        <w:rPr>
          <w:rStyle w:val="C3"/>
          <w:i w:val="1"/>
        </w:rPr>
        <w:t xml:space="preserve"> </w:t>
      </w:r>
      <w:r>
        <w:rPr>
          <w:rStyle w:val="C3"/>
          <w:i w:val="1"/>
        </w:rPr>
        <w:t>Office</w:t>
      </w:r>
      <w:r>
        <w:t>), чиме је обезбеђен најважнији извор за међународно поређење података Републике Србије са другим земљама у области статистике рада. Оквир за избор узорка заснован je на Попису становништва, домаћинстава и станова 2002. године и 2011. године.</w:t>
      </w:r>
    </w:p>
    <w:p>
      <w:pPr>
        <w:spacing w:before="120" w:after="120"/>
        <w:ind w:firstLine="397"/>
        <w:jc w:val="both"/>
      </w:pPr>
      <w:r>
        <w:t xml:space="preserve">Анкетирање је извршено у око 8700 домаћинстава. Подаци се односе на Републику Србију и њене регионе у складу са Уредбом о номенклатури статистичких територијалних јединица. Прикупљени су подаци о демографским обележјима за сва лица, а за лица стара 15 и више година и подаци о њиховој радној активности. Aнкетирано је укупно </w:t>
      </w:r>
      <w:r>
        <w:rPr>
          <w:rStyle w:val="C3"/>
          <w:rFonts w:ascii="Tahoma" w:hAnsi="Tahoma"/>
        </w:rPr>
        <w:t xml:space="preserve">25048 </w:t>
      </w:r>
      <w:r>
        <w:t xml:space="preserve">лица, а за </w:t>
      </w:r>
      <w:r>
        <w:rPr>
          <w:rStyle w:val="C3"/>
          <w:rFonts w:ascii="Tahoma" w:hAnsi="Tahoma"/>
        </w:rPr>
        <w:t>21835</w:t>
      </w:r>
      <w:r>
        <w:t xml:space="preserve"> лица прикупљени су подаци о њиховој радној активности, што је 0,3% од укупног броја лица старих 15 и више година.</w:t>
      </w:r>
    </w:p>
    <w:p>
      <w:pPr>
        <w:spacing w:before="120" w:after="120"/>
        <w:ind w:firstLine="397"/>
        <w:jc w:val="both"/>
      </w:pPr>
      <w:r>
        <w:t>Анкета о радној снази спроведена је у октобру 2013.</w:t>
      </w:r>
      <w:r>
        <w:rPr>
          <w:rStyle w:val="C3"/>
          <w:b w:val="1"/>
        </w:rPr>
        <w:t xml:space="preserve"> </w:t>
      </w:r>
      <w:r>
        <w:t xml:space="preserve">године, а период посматрања био је од 14. октобра до 20. октобра  2013. године. </w:t>
      </w:r>
    </w:p>
    <w:p>
      <w:pPr>
        <w:spacing w:after="120"/>
        <w:rPr>
          <w:rStyle w:val="C3"/>
          <w:b w:val="1"/>
          <w:sz w:val="18"/>
        </w:rPr>
      </w:pPr>
    </w:p>
    <w:p>
      <w:pPr>
        <w:spacing w:after="120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активног становништва старог 15 и више година,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– Република Србија –</w:t>
      </w:r>
    </w:p>
    <w:p>
      <w:pPr>
        <w:jc w:val="center"/>
        <w:rPr>
          <w:rStyle w:val="C3"/>
          <w:b w:val="1"/>
          <w:sz w:val="18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2809875</wp:posOffset>
                </wp:positionH>
                <wp:positionV relativeFrom="paragraph">
                  <wp:posOffset>917575</wp:posOffset>
                </wp:positionV>
                <wp:extent cx="989965" cy="26733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2673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C3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>29</w:t>
                            </w:r>
                            <w:r>
                              <w:rPr>
                                <w:rStyle w:val="C3"/>
                                <w:b w:val="1"/>
                                <w:sz w:val="16"/>
                              </w:rPr>
                              <w:t>97556</w:t>
                            </w:r>
                          </w:p>
                          <w:p>
                            <w:pPr>
                              <w:jc w:val="center"/>
                              <w:rPr>
                                <w:rStyle w:val="C3"/>
                                <w:sz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Style w:val="C3"/>
                                <w:b w:val="1"/>
                                <w:sz w:val="16"/>
                              </w:rPr>
                            </w:pPr>
                          </w:p>
                          <w:p>
                            <w:pPr>
                              <w:rPr>
                                <w:rStyle w:val="C3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Style w:val="C3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77.95pt;height:21.05pt;z-index:1;mso-wrap-distance-left:9pt;mso-wrap-distance-top:0pt;mso-wrap-distance-right:9pt;mso-wrap-distance-bottom:0pt;margin-left:221.25pt;margin-top:72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center"/>
                        <w:rPr>
                          <w:rStyle w:val="C3"/>
                          <w:b w:val="1"/>
                          <w:sz w:val="16"/>
                        </w:rPr>
                      </w:pPr>
                      <w:r>
                        <w:rPr>
                          <w:rStyle w:val="C3"/>
                          <w:b w:val="1"/>
                          <w:sz w:val="16"/>
                        </w:rPr>
                        <w:t>29</w:t>
                      </w:r>
                      <w:r>
                        <w:rPr>
                          <w:rStyle w:val="C3"/>
                          <w:b w:val="1"/>
                          <w:sz w:val="16"/>
                        </w:rPr>
                        <w:t>97556</w:t>
                      </w:r>
                    </w:p>
                    <w:p>
                      <w:pPr>
                        <w:jc w:val="center"/>
                        <w:rPr>
                          <w:rStyle w:val="C3"/>
                          <w:sz w:val="16"/>
                        </w:rPr>
                      </w:pPr>
                    </w:p>
                    <w:p>
                      <w:pPr>
                        <w:jc w:val="center"/>
                        <w:rPr>
                          <w:rStyle w:val="C3"/>
                          <w:b w:val="1"/>
                          <w:sz w:val="16"/>
                        </w:rPr>
                      </w:pPr>
                    </w:p>
                    <w:p>
                      <w:pPr>
                        <w:rPr>
                          <w:rStyle w:val="C3"/>
                        </w:rPr>
                      </w:pPr>
                    </w:p>
                    <w:p>
                      <w:pPr>
                        <w:jc w:val="center"/>
                        <w:rPr>
                          <w:rStyle w:val="C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grafik1"/>
      <w:r>
        <w:rPr>
          <w:rStyle w:val="C3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142990" cy="228536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142990" cy="22853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  <w:bookmarkEnd w:id="0"/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</w:p>
    <w:p>
      <w:pPr>
        <w:pStyle w:val="P30"/>
        <w:spacing w:after="120"/>
        <w:jc w:val="center"/>
        <w:rPr>
          <w:rStyle w:val="C3"/>
        </w:rPr>
      </w:pPr>
    </w:p>
    <w:p>
      <w:pPr>
        <w:jc w:val="center"/>
        <w:rPr>
          <w:rStyle w:val="C3"/>
          <w:b w:val="1"/>
          <w:sz w:val="18"/>
        </w:rPr>
      </w:pPr>
    </w:p>
    <w:p>
      <w:pPr>
        <w:pStyle w:val="P30"/>
        <w:spacing w:after="120"/>
        <w:jc w:val="center"/>
        <w:rPr>
          <w:rStyle w:val="C3"/>
        </w:rPr>
      </w:pPr>
    </w:p>
    <w:p>
      <w:pPr>
        <w:pStyle w:val="P30"/>
        <w:spacing w:after="120"/>
        <w:rPr>
          <w:rStyle w:val="C3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7" w:h="16840" w:code="0"/>
          <w:pgMar w:left="851" w:right="851" w:top="907" w:bottom="907" w:header="720" w:footer="720" w:gutter="0"/>
          <w:cols w:equalWidth="1" w:space="720"/>
          <w:titlePg w:val="1"/>
        </w:sectPr>
      </w:pPr>
    </w:p>
    <w:p>
      <w:pPr>
        <w:pStyle w:val="P30"/>
        <w:spacing w:after="4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1. </w:t>
      </w:r>
      <w:r>
        <w:rPr>
          <w:rStyle w:val="C3"/>
          <w:b w:val="1"/>
        </w:rPr>
        <w:t xml:space="preserve">Становништво према активности,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tbl>
      <w:tblPr>
        <w:tblStyle w:val="T2"/>
        <w:tblW w:w="15082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052" w:type="dxa"/>
            <w:vMerge w:val="restart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1303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331"/>
        </w:trPr>
        <w:tc>
          <w:tcPr>
            <w:tcW w:w="2052" w:type="dxa"/>
            <w:vMerge w:val="continue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3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30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север</w:t>
            </w:r>
          </w:p>
        </w:tc>
        <w:tc>
          <w:tcPr>
            <w:tcW w:w="194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југ</w:t>
            </w:r>
          </w:p>
        </w:tc>
        <w:tc>
          <w:tcPr>
            <w:tcW w:w="13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59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879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990"/>
        </w:trPr>
        <w:tc>
          <w:tcPr>
            <w:tcW w:w="2052" w:type="dxa"/>
            <w:vMerge w:val="continue"/>
            <w:tcBorders>
              <w:top w:val="single" w:sz="2" w:space="0" w:shadow="0" w:frame="0"/>
              <w:left w:val="none" w:sz="0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4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25"/>
        </w:trPr>
        <w:tc>
          <w:tcPr>
            <w:tcW w:w="2052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40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53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180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 xml:space="preserve">Укупно 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7137605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3520986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3616619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1666676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1917222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2010923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1542784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4230675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2906930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132909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1973287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3000873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1010494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760475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779719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908534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973871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1193001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1501963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 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Становништво старо 15 и више година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6117563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2964387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3153176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1429397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1641558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1716750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1329858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3633108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2484455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132909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1973287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3000873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1010494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760475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779719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908534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973871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1193001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1501963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     Аткивно становништво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2997556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1699381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1298176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664908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796336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866873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669439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1735503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1262053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18559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599613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1724526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654859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212457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610693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781538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764691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502021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126156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jc w:val="both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          Запослени  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2394004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1370479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1023524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553944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612516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705278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522266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1328975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1065028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15035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502644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1334704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541620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108150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439037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636823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647563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437178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125254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jc w:val="both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          Незапослени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603553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328901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274652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110964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183820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161595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147173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406527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197025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3524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96968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389821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113239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104307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171657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144715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117128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64844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902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     Неактивно становништво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3120007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1265006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1855001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764489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845222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849877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660419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1897605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1222402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114350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1373674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1276347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355635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548018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169026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126996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209179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690979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1375808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 Лица млађа од 15 година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1020042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556599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463443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237279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275664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294173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212926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597567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422475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195"/>
        </w:trPr>
        <w:tc>
          <w:tcPr>
            <w:tcW w:w="20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Лица радног узраста (15 - 64)</w:t>
            </w:r>
          </w:p>
        </w:tc>
        <w:tc>
          <w:tcPr>
            <w:tcW w:w="653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4615600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2302306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2313293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1053385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1266013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1304928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991273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2799169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1816430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33007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1191001</w:t>
            </w:r>
          </w:p>
        </w:tc>
        <w:tc>
          <w:tcPr>
            <w:tcW w:w="66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2596315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795277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760475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779719</w:t>
            </w:r>
          </w:p>
        </w:tc>
        <w:tc>
          <w:tcPr>
            <w:tcW w:w="64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908534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973871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1193001</w:t>
            </w:r>
          </w:p>
        </w:tc>
        <w:tc>
          <w:tcPr>
            <w:tcW w:w="65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</w:tbl>
    <w:p>
      <w:pPr>
        <w:pStyle w:val="P30"/>
        <w:spacing w:after="40"/>
        <w:jc w:val="center"/>
        <w:rPr>
          <w:rStyle w:val="C3"/>
          <w:b w:val="1"/>
        </w:rPr>
      </w:pPr>
    </w:p>
    <w:p>
      <w:pPr>
        <w:pStyle w:val="P30"/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укупног становништва, </w:t>
      </w:r>
      <w:r>
        <w:rPr>
          <w:rStyle w:val="C3"/>
          <w:b w:val="1"/>
          <w:sz w:val="18"/>
        </w:rPr>
        <w:t>октобар 2013</w:t>
      </w:r>
      <w:r>
        <w:rPr>
          <w:rStyle w:val="C3"/>
          <w:b w:val="1"/>
          <w:sz w:val="18"/>
        </w:rPr>
        <w:t>. (%)</w:t>
      </w: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– Република Србија –</w:t>
      </w:r>
    </w:p>
    <w:p>
      <w:pPr>
        <w:pStyle w:val="P30"/>
        <w:spacing w:after="40"/>
        <w:jc w:val="center"/>
        <w:rPr>
          <w:rStyle w:val="C3"/>
          <w:b w:val="1"/>
        </w:rPr>
      </w:pPr>
      <w:bookmarkStart w:id="1" w:name="grafik5"/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66790" cy="222821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22282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  <w:bookmarkEnd w:id="1"/>
    </w:p>
    <w:p>
      <w:pPr>
        <w:pStyle w:val="P30"/>
        <w:spacing w:after="40"/>
        <w:jc w:val="center"/>
        <w:rPr>
          <w:rStyle w:val="C3"/>
          <w:b w:val="1"/>
        </w:rPr>
      </w:pPr>
    </w:p>
    <w:p>
      <w:pPr>
        <w:pStyle w:val="P30"/>
        <w:spacing w:after="40"/>
        <w:jc w:val="center"/>
        <w:rPr>
          <w:rStyle w:val="C3"/>
          <w:b w:val="1"/>
        </w:rPr>
      </w:pPr>
    </w:p>
    <w:p>
      <w:pPr>
        <w:pStyle w:val="P30"/>
        <w:spacing w:after="40"/>
        <w:jc w:val="center"/>
        <w:rPr>
          <w:rStyle w:val="C3"/>
          <w:b w:val="1"/>
        </w:rPr>
      </w:pPr>
    </w:p>
    <w:p>
      <w:pPr>
        <w:pStyle w:val="P30"/>
        <w:spacing w:after="40"/>
        <w:jc w:val="center"/>
        <w:rPr>
          <w:rStyle w:val="C3"/>
          <w:b w:val="1"/>
        </w:rPr>
      </w:pPr>
      <w:r>
        <w:rPr>
          <w:rStyle w:val="C3"/>
          <w:b w:val="1"/>
        </w:rPr>
        <w:br w:type="page"/>
      </w:r>
      <w:r>
        <w:rPr>
          <w:rStyle w:val="C3"/>
          <w:b w:val="1"/>
        </w:rPr>
        <w:t xml:space="preserve">2.  Скупови стано</w:t>
      </w:r>
      <w:r>
        <w:rPr>
          <w:rStyle w:val="C3"/>
          <w:b w:val="1"/>
        </w:rPr>
        <w:t>вништва старог 15 и више година</w:t>
      </w:r>
      <w:r>
        <w:rPr>
          <w:rStyle w:val="C3"/>
          <w:b w:val="1"/>
        </w:rPr>
        <w:t xml:space="preserve"> према активности,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tbl>
      <w:tblPr>
        <w:tblStyle w:val="T2"/>
        <w:tblW w:w="15085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99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12086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2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241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24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697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25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43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  <w:tc>
          <w:tcPr>
            <w:tcW w:w="3595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99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2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2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4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63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57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62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57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57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57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2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2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25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1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45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3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576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576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576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576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2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6117563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2964387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3153176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1429397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1641558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1716750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1329858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3633108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2484455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</w:t>
            </w:r>
            <w:r>
              <w:rPr>
                <w:rStyle w:val="C3"/>
                <w:b w:val="1"/>
                <w:sz w:val="14"/>
              </w:rPr>
              <w:t>32909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1973287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3000873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1010494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760475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779719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908534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973871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1193001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1501963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 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 xml:space="preserve">Активно становништво 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2997556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1699381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1298176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664908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796336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866873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669439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1735503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1262053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18559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599613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1724526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654859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212457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610693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781538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764691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502021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</w:t>
            </w:r>
            <w:r>
              <w:rPr>
                <w:rStyle w:val="C3"/>
                <w:b w:val="1"/>
                <w:sz w:val="14"/>
              </w:rPr>
              <w:t>26156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2394004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1370479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1023524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553944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612516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705278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522266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1328975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1065028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15035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502644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1334704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541620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108150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439037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636823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647563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437178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125254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   Од тога: пољопривредници и помажући 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              чланови у пољопривреди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450796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257605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193192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19405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69584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241980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119827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29106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421691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269260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161516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10905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13906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34375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76413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85894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139155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101054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Незапослени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603553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328901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274652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110964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183820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161595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147173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406527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197025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3524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96968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389821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113239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104307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171657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144715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117128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64844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902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 xml:space="preserve">Неактивно становништво 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3120007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1265006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1855001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764489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845222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849877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660419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1897605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1222402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114350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1373674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1276347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355635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548018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169026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126996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209179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690979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1375808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Неактивни, желе и могу да раде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278381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114443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163939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52259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76238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85991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63893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163281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115100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2428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74319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166310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35325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44678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50998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55334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57084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58549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11740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Неактивни, желе, али не могу да раде због: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102141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30948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71193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24335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27831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27100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22874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66074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36067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424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33122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58561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10034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30521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31063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13365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12035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11526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3630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170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Школовања или обуке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25557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9356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16202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6131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5692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8771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4963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17162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8395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8540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16355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19385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6172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8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170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Одслужења војног рока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277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277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189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170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Не могу да напусте садшњи посао у року од 2 седмице 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1364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1072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1072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1245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1072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1072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170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Личних или породичних разлога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36859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2990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33869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8894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11959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7570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8435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22278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14581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11055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21097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4282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7625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16996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2799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2148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891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170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Личне болести или неспособности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28181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13766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14414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7590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7255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7016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18308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9872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11195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14171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2815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2343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3145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5671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7277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7005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2739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170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Осталих разлога 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9903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4267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5636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2590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3332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2064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6804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3100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2213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6577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1114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3590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1959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2373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Неактивни и не желе да раде због: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2105993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856329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1249663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522330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588868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563240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431557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1308317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797676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34387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913227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923108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235268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472819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86965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58297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140060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620904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726947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Очекивања повратка на бивши посао (привремено отпуштени)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1733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1450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260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990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260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Ваше болести или неспособности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222493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92937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129556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34697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79241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62475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46081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112811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109682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15935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121241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77349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7968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8362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13851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21893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37174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80633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60580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Бриге о деци или о одраслим неспособним лицима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47102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1759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45342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10405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15535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13588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7573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23341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23761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1497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19149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21215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5240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4961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15776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6662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5341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6544</w:t>
            </w:r>
          </w:p>
        </w:tc>
      </w:tr>
      <w:tr>
        <w:trPr>
          <w:wAfter w:w="0" w:type="dxa"/>
          <w:trHeight w:hRule="atLeast" w:val="252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Других личних или породичних разлога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147770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15051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132719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26325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46541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39092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35812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64409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83361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5778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95900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39718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6373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6849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10173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15740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28288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46284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40435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Школовања или обуке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485787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245783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240004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121071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120981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147285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96451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329164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156623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254504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214410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16324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446435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39352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Пензије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1058575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458515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600060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293229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281731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266788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216828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700032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358543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7999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357651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503554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189370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2213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35564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427492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592731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Изгубљене наде у могућност налажења посла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64198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21479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42719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11706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22081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14662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15749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34146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30052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27528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33532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2570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1854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19363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27647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6626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Осталих разлога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78335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19355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58980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24437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22758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18337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12803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43411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34924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2061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37254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32588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6433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5336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5567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2335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11819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33247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20031</w:t>
            </w:r>
          </w:p>
        </w:tc>
      </w:tr>
      <w:tr>
        <w:trPr>
          <w:wAfter w:w="0" w:type="dxa"/>
          <w:trHeight w:hRule="atLeast" w:val="20"/>
        </w:trPr>
        <w:tc>
          <w:tcPr>
            <w:tcW w:w="299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Старији од 75 година</w:t>
            </w:r>
          </w:p>
        </w:tc>
        <w:tc>
          <w:tcPr>
            <w:tcW w:w="62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633491</w:t>
            </w:r>
          </w:p>
        </w:tc>
        <w:tc>
          <w:tcPr>
            <w:tcW w:w="62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263286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370205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165564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152286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173547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142094</w:t>
            </w:r>
          </w:p>
        </w:tc>
        <w:tc>
          <w:tcPr>
            <w:tcW w:w="4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...</w:t>
            </w:r>
          </w:p>
        </w:tc>
        <w:tc>
          <w:tcPr>
            <w:tcW w:w="63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359934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273557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77110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353006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128369</w:t>
            </w:r>
          </w:p>
        </w:tc>
        <w:tc>
          <w:tcPr>
            <w:tcW w:w="62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75006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57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2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633491</w:t>
            </w:r>
          </w:p>
        </w:tc>
      </w:tr>
    </w:tbl>
    <w:p>
      <w:pPr>
        <w:pStyle w:val="P30"/>
        <w:spacing w:after="120"/>
        <w:jc w:val="center"/>
        <w:rPr>
          <w:rStyle w:val="C3"/>
          <w:b w:val="1"/>
        </w:rPr>
      </w:pPr>
    </w:p>
    <w:p>
      <w:pPr>
        <w:pStyle w:val="P30"/>
        <w:spacing w:after="120"/>
        <w:jc w:val="center"/>
        <w:rPr>
          <w:rStyle w:val="C3"/>
          <w:b w:val="1"/>
        </w:rPr>
      </w:pPr>
    </w:p>
    <w:p>
      <w:pPr>
        <w:pStyle w:val="P30"/>
        <w:spacing w:after="120"/>
        <w:jc w:val="center"/>
        <w:rPr>
          <w:rStyle w:val="C3"/>
          <w:b w:val="1"/>
        </w:rPr>
      </w:pPr>
    </w:p>
    <w:p>
      <w:pPr>
        <w:pStyle w:val="P30"/>
        <w:spacing w:after="120"/>
        <w:jc w:val="center"/>
        <w:rPr>
          <w:rStyle w:val="C3"/>
          <w:b w:val="1"/>
        </w:rPr>
      </w:pPr>
    </w:p>
    <w:p>
      <w:pPr>
        <w:pStyle w:val="P30"/>
        <w:spacing w:after="120"/>
        <w:jc w:val="center"/>
        <w:rPr>
          <w:rStyle w:val="C3"/>
          <w:b w:val="1"/>
        </w:rPr>
      </w:pPr>
    </w:p>
    <w:p>
      <w:pPr>
        <w:pStyle w:val="P30"/>
        <w:spacing w:after="120"/>
        <w:jc w:val="center"/>
        <w:rPr>
          <w:rStyle w:val="C3"/>
          <w:b w:val="1"/>
        </w:rPr>
      </w:pPr>
    </w:p>
    <w:p>
      <w:pPr>
        <w:pStyle w:val="P30"/>
        <w:spacing w:after="120"/>
        <w:jc w:val="center"/>
        <w:rPr>
          <w:rStyle w:val="C3"/>
          <w:b w:val="1"/>
        </w:rPr>
      </w:pPr>
    </w:p>
    <w:p>
      <w:pPr>
        <w:pStyle w:val="P3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3. Стопе активности, запослености, незапослености и неактивности према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2013.</w:t>
      </w:r>
    </w:p>
    <w:p>
      <w:pPr>
        <w:ind w:left="360"/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0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,</w:t>
            </w:r>
          </w:p>
        </w:tc>
        <w:tc>
          <w:tcPr>
            <w:tcW w:w="13180" w:type="dxa"/>
            <w:gridSpan w:val="2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19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19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797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19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39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  <w:tc>
          <w:tcPr>
            <w:tcW w:w="4193" w:type="dxa"/>
            <w:gridSpan w:val="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050"/>
        </w:trPr>
        <w:tc>
          <w:tcPr>
            <w:tcW w:w="190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април 2013.</w:t>
            </w:r>
          </w:p>
        </w:tc>
        <w:tc>
          <w:tcPr>
            <w:tcW w:w="60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  <w:tc>
          <w:tcPr>
            <w:tcW w:w="59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лица радног узраста                 (15–64)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00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99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активности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47,9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47,8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50,8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30,4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64,8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27,9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8,4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62,2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запослености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36,3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38,8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42,9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49,2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незапослености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24,1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19,4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16,7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23,4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15,3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21,0</w:t>
            </w:r>
          </w:p>
        </w:tc>
      </w:tr>
      <w:tr>
        <w:trPr>
          <w:wAfter w:w="0" w:type="dxa"/>
          <w:trHeight w:hRule="atLeast" w:val="20"/>
        </w:trPr>
        <w:tc>
          <w:tcPr>
            <w:tcW w:w="190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неактивности</w:t>
            </w:r>
          </w:p>
        </w:tc>
        <w:tc>
          <w:tcPr>
            <w:tcW w:w="60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52,1</w:t>
            </w:r>
          </w:p>
        </w:tc>
        <w:tc>
          <w:tcPr>
            <w:tcW w:w="60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42,7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58,8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49,7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35,2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72,1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21,7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21,5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57,9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91,6</w:t>
            </w:r>
          </w:p>
        </w:tc>
        <w:tc>
          <w:tcPr>
            <w:tcW w:w="599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37,8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Стопе активности, запослености, незапослености и неактивности за становништво</w:t>
      </w: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старо 15 и више година,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>(</w:t>
      </w:r>
      <w:r>
        <w:rPr>
          <w:rStyle w:val="C3"/>
          <w:b w:val="1"/>
          <w:sz w:val="18"/>
        </w:rPr>
        <w:t>%</w:t>
      </w:r>
      <w:r>
        <w:rPr>
          <w:rStyle w:val="C3"/>
          <w:b w:val="1"/>
          <w:sz w:val="18"/>
        </w:rPr>
        <w:t>)</w:t>
      </w: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– Република Србија –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  <w:sz w:val="18"/>
        </w:rP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1753235</wp:posOffset>
            </wp:positionH>
            <wp:positionV relativeFrom="paragraph">
              <wp:posOffset>43180</wp:posOffset>
            </wp:positionV>
            <wp:extent cx="5895975" cy="3244850"/>
            <wp:wrapNone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2448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br w:type="page"/>
      </w:r>
      <w:r>
        <w:rPr>
          <w:rStyle w:val="C3"/>
          <w:b w:val="1"/>
        </w:rPr>
        <w:t xml:space="preserve">4. Структура становништва старог 15 и више година према старости, полу, региону, типу насеља, радном статусу и образовном нивоу,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  <w:r>
        <w:rPr>
          <w:rStyle w:val="C3"/>
          <w:b w:val="1"/>
        </w:rPr>
        <w:t xml:space="preserve"> </w:t>
      </w:r>
    </w:p>
    <w:p>
      <w:pPr>
        <w:ind w:left="360"/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</w:p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13380" w:type="dxa"/>
            <w:gridSpan w:val="18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221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94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радни  статус</w:t>
            </w:r>
          </w:p>
        </w:tc>
        <w:tc>
          <w:tcPr>
            <w:tcW w:w="3062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</w:tr>
      <w:tr>
        <w:trPr>
          <w:wAfter w:w="0" w:type="dxa"/>
          <w:trHeight w:hRule="atLeast" w:val="114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 </w:t>
            </w: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3380" w:type="dxa"/>
            <w:gridSpan w:val="18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15–19 година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20–24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25–29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30–34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35–39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9,8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40–44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45–49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4,9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50–54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55–59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60–64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10,8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65–69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5,7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70–74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6,5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 и више година</w:t>
            </w:r>
          </w:p>
        </w:tc>
        <w:tc>
          <w:tcPr>
            <w:tcW w:w="737" w:type="dxa"/>
            <w:tcBorders>
              <w:top w:val="none" w:sz="0" w:space="0" w:shadow="0" w:frame="0"/>
              <w:left w:val="single" w:sz="2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10,9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12,1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11,7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20,3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62,8</w:t>
            </w:r>
          </w:p>
        </w:tc>
        <w:tc>
          <w:tcPr>
            <w:tcW w:w="7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19,2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79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4а. </w:t>
      </w:r>
      <w:r>
        <w:rPr>
          <w:rStyle w:val="C3"/>
          <w:b w:val="1"/>
        </w:rPr>
        <w:t xml:space="preserve">Становништво старо 15 и више година према старости, полу, региону, типу насеља, радном статусу и образовном нивоу,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701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60" w:after="60"/>
              <w:rPr>
                <w:rStyle w:val="C3"/>
                <w:sz w:val="14"/>
              </w:rPr>
            </w:pPr>
          </w:p>
        </w:tc>
        <w:tc>
          <w:tcPr>
            <w:tcW w:w="13266" w:type="dxa"/>
            <w:gridSpan w:val="18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60" w:after="60"/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221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47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94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радни  статус</w:t>
            </w:r>
          </w:p>
        </w:tc>
        <w:tc>
          <w:tcPr>
            <w:tcW w:w="294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</w:tr>
      <w:tr>
        <w:trPr>
          <w:wAfter w:w="0" w:type="dxa"/>
          <w:trHeight w:hRule="atLeast" w:val="1140"/>
        </w:trPr>
        <w:tc>
          <w:tcPr>
            <w:tcW w:w="1701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незапослени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неактивни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</w:tr>
      <w:tr>
        <w:trPr>
          <w:wAfter w:w="0" w:type="dxa"/>
          <w:trHeight w:hRule="atLeast" w:val="152"/>
        </w:trPr>
        <w:tc>
          <w:tcPr>
            <w:tcW w:w="1701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3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 </w:t>
            </w: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6117563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2964387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3153176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1429397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1641558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1716750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1329858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3633108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2484455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2997556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2394004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603553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3120007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132909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1973287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3000873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1010494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3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15–19 година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371774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201458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170317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77929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109298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106196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78352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232875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138900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38585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12834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25751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333189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3626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280370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87778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20–24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388701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204400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184301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82247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102429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114667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89358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233560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155141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173872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95316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78556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214829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2591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38861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319750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27500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25–29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390842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201258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189584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92882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101242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113284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83434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243121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147721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290596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193629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96967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100246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3232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49553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236859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101199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30–34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388878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198599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190278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100543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108158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97342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82835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252097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136781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320098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245408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74690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68780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3439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53715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230476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101248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35–39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471272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240329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230943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118140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136554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122394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94184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292790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178482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413635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335215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78420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57637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3516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73100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294459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100196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40–44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437262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217890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219372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101007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115782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125917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94557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254477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182785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367903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301608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66295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69359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85386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275529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75383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45–49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465715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230877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234838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103233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140888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119864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101730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274975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190740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385205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327743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57462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80511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97673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282967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84064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50–54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508155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245755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262401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118290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131467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144187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114211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316640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191516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379486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319820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59666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128669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4998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107995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285517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109646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55–59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575569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276412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299156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105943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164746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177951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126929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325465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250104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323115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276926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46189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252454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3657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182679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302594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86639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60–64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617432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285328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332104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153172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155450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183127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125683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373170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244262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178906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160252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18654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438526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5974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221670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280385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109403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65–69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431371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196238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235133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107762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111945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112640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99024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252079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179292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54208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53822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377163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3926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184852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169554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73039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70–74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400770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178913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221857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100560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108315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103691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88205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219072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181698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35616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35100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365154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12544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219361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103639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65226</w:t>
            </w:r>
          </w:p>
        </w:tc>
      </w:tr>
      <w:tr>
        <w:trPr>
          <w:wAfter w:w="0" w:type="dxa"/>
          <w:trHeight w:hRule="atLeast" w:val="20"/>
        </w:trPr>
        <w:tc>
          <w:tcPr>
            <w:tcW w:w="1701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 и више година</w:t>
            </w:r>
          </w:p>
        </w:tc>
        <w:tc>
          <w:tcPr>
            <w:tcW w:w="73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669822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286929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382893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167690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155285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195491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151356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362787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307035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36332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36332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633491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83433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378072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131365</w:t>
            </w:r>
          </w:p>
        </w:tc>
        <w:tc>
          <w:tcPr>
            <w:tcW w:w="73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76952</w:t>
            </w:r>
          </w:p>
        </w:tc>
      </w:tr>
    </w:tbl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5. Структура становништва старог 15 и више година према радном статусу,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35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</w:p>
        </w:tc>
        <w:tc>
          <w:tcPr>
            <w:tcW w:w="13005" w:type="dxa"/>
            <w:gridSpan w:val="1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229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29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радни  статус</w:t>
            </w:r>
          </w:p>
        </w:tc>
        <w:tc>
          <w:tcPr>
            <w:tcW w:w="306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</w:tr>
      <w:tr>
        <w:trPr>
          <w:wAfter w:w="0" w:type="dxa"/>
          <w:trHeight w:hRule="atLeast" w:val="1155"/>
        </w:trPr>
        <w:tc>
          <w:tcPr>
            <w:tcW w:w="203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незапослени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неактивни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3005" w:type="dxa"/>
            <w:gridSpan w:val="17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године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34–44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17,4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15,8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19,2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19,4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19,4</w:t>
            </w:r>
          </w:p>
        </w:tc>
      </w:tr>
      <w:tr>
        <w:trPr>
          <w:wAfter w:w="0" w:type="dxa"/>
          <w:trHeight w:hRule="atLeast" w:val="20"/>
        </w:trPr>
        <w:tc>
          <w:tcPr>
            <w:tcW w:w="203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</w:t>
            </w:r>
            <w:r>
              <w:rPr>
                <w:rStyle w:val="C3"/>
                <w:rFonts w:ascii="System" w:hAnsi="System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више</w:t>
            </w:r>
            <w:r>
              <w:rPr>
                <w:rStyle w:val="C3"/>
                <w:rFonts w:ascii="System" w:hAnsi="System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година</w:t>
            </w:r>
          </w:p>
        </w:tc>
        <w:tc>
          <w:tcPr>
            <w:tcW w:w="7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26,3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23,0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26,9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44,1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75,2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39,6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13,5</w:t>
            </w:r>
          </w:p>
        </w:tc>
        <w:tc>
          <w:tcPr>
            <w:tcW w:w="7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21,3</w:t>
            </w:r>
          </w:p>
        </w:tc>
      </w:tr>
    </w:tbl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  <w:sz w:val="22"/>
        </w:rPr>
      </w:pPr>
    </w:p>
    <w:p>
      <w:pPr>
        <w:jc w:val="center"/>
        <w:rPr>
          <w:rStyle w:val="C3"/>
          <w:b w:val="1"/>
          <w:color w:val="000000"/>
          <w:sz w:val="18"/>
        </w:rPr>
      </w:pPr>
      <w:r>
        <w:rPr>
          <w:rStyle w:val="C3"/>
          <w:b w:val="1"/>
          <w:sz w:val="18"/>
        </w:rPr>
        <w:t xml:space="preserve">Структура становништва старог 15 и више година према </w:t>
      </w:r>
      <w:r>
        <w:rPr>
          <w:rStyle w:val="C3"/>
          <w:b w:val="1"/>
          <w:sz w:val="18"/>
        </w:rPr>
        <w:t>рад</w:t>
      </w:r>
      <w:r>
        <w:rPr>
          <w:rStyle w:val="C3"/>
          <w:b w:val="1"/>
          <w:sz w:val="18"/>
        </w:rPr>
        <w:t xml:space="preserve">ном статусу, </w:t>
      </w:r>
      <w:r>
        <w:rPr>
          <w:rStyle w:val="C3"/>
          <w:b w:val="1"/>
          <w:color w:val="000000"/>
          <w:sz w:val="18"/>
        </w:rPr>
        <w:t>октобар 2013.</w:t>
      </w:r>
      <w:r>
        <w:rPr>
          <w:rStyle w:val="C3"/>
          <w:b w:val="1"/>
          <w:color w:val="000000"/>
          <w:sz w:val="18"/>
        </w:rPr>
        <w:t xml:space="preserve"> </w:t>
      </w:r>
      <w:r>
        <w:rPr>
          <w:rStyle w:val="C3"/>
          <w:b w:val="1"/>
          <w:color w:val="000000"/>
          <w:sz w:val="18"/>
        </w:rPr>
        <w:t>(</w:t>
      </w:r>
      <w:r>
        <w:rPr>
          <w:rStyle w:val="C3"/>
          <w:b w:val="1"/>
          <w:color w:val="000000"/>
          <w:sz w:val="18"/>
        </w:rPr>
        <w:t>%</w:t>
      </w:r>
      <w:r>
        <w:rPr>
          <w:rStyle w:val="C3"/>
          <w:b w:val="1"/>
          <w:color w:val="000000"/>
          <w:sz w:val="18"/>
        </w:rPr>
        <w:t>)</w:t>
      </w:r>
    </w:p>
    <w:p>
      <w:pPr>
        <w:jc w:val="center"/>
        <w:rPr>
          <w:rStyle w:val="C3"/>
          <w:b w:val="1"/>
          <w:color w:val="000000"/>
          <w:sz w:val="18"/>
        </w:rPr>
      </w:pPr>
      <w:r>
        <w:rPr>
          <w:rStyle w:val="C3"/>
          <w:b w:val="1"/>
          <w:color w:val="000000"/>
          <w:sz w:val="18"/>
        </w:rPr>
        <w:t>–</w:t>
      </w:r>
      <w:r>
        <w:rPr>
          <w:rStyle w:val="C3"/>
          <w:b w:val="1"/>
          <w:color w:val="000000"/>
          <w:sz w:val="18"/>
        </w:rPr>
        <w:t xml:space="preserve"> </w:t>
      </w:r>
      <w:r>
        <w:rPr>
          <w:rStyle w:val="C3"/>
          <w:b w:val="1"/>
          <w:color w:val="000000"/>
          <w:sz w:val="18"/>
        </w:rPr>
        <w:t xml:space="preserve">Република Србија </w:t>
      </w:r>
      <w:r>
        <w:rPr>
          <w:rStyle w:val="C3"/>
          <w:b w:val="1"/>
          <w:color w:val="000000"/>
          <w:sz w:val="18"/>
        </w:rPr>
        <w:t>–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  <w:color w:val="000000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95365" cy="256159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5615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br w:type="page"/>
      </w:r>
      <w:r>
        <w:rPr>
          <w:rStyle w:val="C3"/>
          <w:b w:val="1"/>
        </w:rPr>
        <w:t>6. Структура становништва старог 15 и више година према активности, полу, региону, типу насеља, образовном нивоу, старости и субјективној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оцени финансијске ситуације у властитом домаћинству,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540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13542" w:type="dxa"/>
            <w:gridSpan w:val="2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1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1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север</w:t>
            </w:r>
          </w:p>
        </w:tc>
        <w:tc>
          <w:tcPr>
            <w:tcW w:w="1693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југ</w:t>
            </w:r>
          </w:p>
        </w:tc>
        <w:tc>
          <w:tcPr>
            <w:tcW w:w="112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25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384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  <w:tc>
          <w:tcPr>
            <w:tcW w:w="225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финансијска ситуација у домаћинству</w:t>
            </w:r>
          </w:p>
        </w:tc>
      </w:tr>
      <w:tr>
        <w:trPr>
          <w:wAfter w:w="0" w:type="dxa"/>
          <w:trHeight w:hRule="atLeast" w:val="1134"/>
        </w:trPr>
        <w:tc>
          <w:tcPr>
            <w:tcW w:w="1540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врло добра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углавном добра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углавном лоша</w:t>
            </w:r>
          </w:p>
        </w:tc>
        <w:tc>
          <w:tcPr>
            <w:tcW w:w="56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лоша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Запослени  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39,1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46,2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32,5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38,8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37,3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41,1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39,3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36,6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42,9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11,3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25,5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44,5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53,6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56,3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70,1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66,5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36,6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45,8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46,4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41,1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31,9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Незапослени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8,7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7,8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7,9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4,9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13,0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22,0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15,9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12,0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8,9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14,9</w:t>
            </w:r>
          </w:p>
        </w:tc>
      </w:tr>
      <w:tr>
        <w:trPr>
          <w:wAfter w:w="0" w:type="dxa"/>
          <w:trHeight w:hRule="atLeast" w:val="20"/>
        </w:trPr>
        <w:tc>
          <w:tcPr>
            <w:tcW w:w="1540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Неактивни</w:t>
            </w:r>
          </w:p>
        </w:tc>
        <w:tc>
          <w:tcPr>
            <w:tcW w:w="56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51,0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42,7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58,8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53,5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51,5</w:t>
            </w:r>
          </w:p>
        </w:tc>
        <w:tc>
          <w:tcPr>
            <w:tcW w:w="565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49,5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49,7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52,2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49,2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86,0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69,6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42,5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35,2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72,1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21,7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21,5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57,9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91,6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51,4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48,9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50,0</w:t>
            </w:r>
          </w:p>
        </w:tc>
        <w:tc>
          <w:tcPr>
            <w:tcW w:w="564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53,2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Структура становништва старог 15 и више година према активности и полу,</w:t>
      </w:r>
      <w:r>
        <w:rPr>
          <w:rStyle w:val="C3"/>
          <w:b w:val="1"/>
        </w:rPr>
        <w:t xml:space="preserve">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  <w:r>
        <w:rPr>
          <w:rStyle w:val="C3"/>
          <w:b w:val="1"/>
          <w:sz w:val="18"/>
        </w:rPr>
        <w:t>(</w:t>
      </w:r>
      <w:r>
        <w:rPr>
          <w:rStyle w:val="C3"/>
          <w:b w:val="1"/>
          <w:sz w:val="18"/>
        </w:rPr>
        <w:t>%</w:t>
      </w:r>
      <w:r>
        <w:rPr>
          <w:rStyle w:val="C3"/>
          <w:b w:val="1"/>
          <w:sz w:val="18"/>
        </w:rPr>
        <w:t>)</w:t>
      </w:r>
    </w:p>
    <w:p>
      <w:pPr>
        <w:ind w:left="360"/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–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 xml:space="preserve">Република Србија </w:t>
      </w:r>
      <w:r>
        <w:rPr>
          <w:rStyle w:val="C3"/>
          <w:b w:val="1"/>
          <w:sz w:val="18"/>
        </w:rPr>
        <w:t>–</w:t>
      </w:r>
    </w:p>
    <w:p>
      <w:pPr>
        <w:spacing w:after="40"/>
        <w:jc w:val="center"/>
        <w:rPr>
          <w:rStyle w:val="C3"/>
          <w:b w:val="1"/>
        </w:rPr>
      </w:pPr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629275" cy="275209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27520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spacing w:after="40"/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7.  Становништво радног узраста (15</w:t>
      </w:r>
      <w:r>
        <w:rPr>
          <w:rStyle w:val="C3"/>
          <w:b w:val="1"/>
        </w:rPr>
        <w:t>–</w:t>
      </w:r>
      <w:r>
        <w:rPr>
          <w:rStyle w:val="C3"/>
          <w:b w:val="1"/>
        </w:rPr>
        <w:t xml:space="preserve">64) </w:t>
      </w:r>
      <w:r>
        <w:rPr>
          <w:rStyle w:val="C3"/>
          <w:b w:val="1"/>
        </w:rPr>
        <w:t xml:space="preserve">према активности,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tbl>
      <w:tblPr>
        <w:tblStyle w:val="T2"/>
        <w:tblW w:w="15112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9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12920" w:type="dxa"/>
            <w:gridSpan w:val="19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4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36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36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север</w:t>
            </w:r>
          </w:p>
        </w:tc>
        <w:tc>
          <w:tcPr>
            <w:tcW w:w="2040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југ</w:t>
            </w:r>
          </w:p>
        </w:tc>
        <w:tc>
          <w:tcPr>
            <w:tcW w:w="136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72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400" w:type="dxa"/>
            <w:gridSpan w:val="5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065"/>
        </w:trPr>
        <w:tc>
          <w:tcPr>
            <w:tcW w:w="21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80" w:type="dxa"/>
            <w:tcBorders>
              <w:top w:val="single" w:sz="4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 xml:space="preserve">Укупно 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4615600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2302306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2313293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1053385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1266013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1304928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991273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2799169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181</w:t>
            </w:r>
            <w:r>
              <w:rPr>
                <w:rStyle w:val="C3"/>
                <w:b w:val="1"/>
                <w:sz w:val="14"/>
              </w:rPr>
              <w:t>6430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33007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1191001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2596315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795277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760475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779719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908534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973871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1193001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 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    Активно становништво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2871401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1622970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1248431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653457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780343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803396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634204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1717583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1153817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9732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510003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1706546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645119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212457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610693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781538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764691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502021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jc w:val="both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         Запослени  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2268750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1294971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973779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543009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596909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641801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487031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1311958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956792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6209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413035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1316725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532782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108150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439037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636823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647563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437178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jc w:val="both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         Незапослени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602651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327999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274652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110448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183434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161595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147173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405625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197025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3524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96968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389821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112337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104307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171657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144715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117128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64844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     Неактивно становништво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1744199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679337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1064862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399928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485671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501532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357069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1081586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662613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23274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680998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889768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150158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548018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169026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126996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209179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690979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spacing w:before="80" w:after="60"/>
              <w:rPr>
                <w:rStyle w:val="C3"/>
                <w:sz w:val="14"/>
              </w:rPr>
            </w:pPr>
          </w:p>
        </w:tc>
        <w:tc>
          <w:tcPr>
            <w:tcW w:w="12920" w:type="dxa"/>
            <w:gridSpan w:val="19"/>
            <w:tcBorders>
              <w:left w:val="single" w:sz="2" w:space="0" w:shadow="0" w:frame="0"/>
            </w:tcBorders>
            <w:vAlign w:val="center"/>
          </w:tcPr>
          <w:p>
            <w:pPr>
              <w:spacing w:before="80" w:after="60"/>
              <w:jc w:val="center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%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активности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42,1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запослености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36,6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незапослености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</w:tr>
      <w:tr>
        <w:trPr>
          <w:wAfter w:w="0" w:type="dxa"/>
          <w:trHeight w:hRule="atLeast" w:val="20"/>
        </w:trPr>
        <w:tc>
          <w:tcPr>
            <w:tcW w:w="21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Стопа неактивности</w:t>
            </w:r>
          </w:p>
        </w:tc>
        <w:tc>
          <w:tcPr>
            <w:tcW w:w="680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37,8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57,9</w:t>
            </w:r>
          </w:p>
        </w:tc>
      </w:tr>
    </w:tbl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Стопе активност</w:t>
      </w:r>
      <w:r>
        <w:rPr>
          <w:rStyle w:val="C3"/>
          <w:b w:val="1"/>
          <w:sz w:val="18"/>
        </w:rPr>
        <w:t>и, запослености, незапослености</w:t>
      </w:r>
      <w:r>
        <w:rPr>
          <w:rStyle w:val="C3"/>
          <w:b w:val="1"/>
          <w:sz w:val="18"/>
        </w:rPr>
        <w:t xml:space="preserve"> и неактивности за становништво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 xml:space="preserve">радног узраста,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>(</w:t>
      </w:r>
      <w:r>
        <w:rPr>
          <w:rStyle w:val="C3"/>
          <w:b w:val="1"/>
          <w:sz w:val="18"/>
        </w:rPr>
        <w:t>%</w:t>
      </w:r>
      <w:r>
        <w:rPr>
          <w:rStyle w:val="C3"/>
          <w:b w:val="1"/>
          <w:sz w:val="18"/>
        </w:rPr>
        <w:t>)</w:t>
      </w:r>
    </w:p>
    <w:p>
      <w:pPr>
        <w:ind w:left="360"/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–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 xml:space="preserve">Република Србија </w:t>
      </w:r>
      <w:r>
        <w:rPr>
          <w:rStyle w:val="C3"/>
          <w:b w:val="1"/>
          <w:sz w:val="18"/>
        </w:rPr>
        <w:t>–</w:t>
      </w:r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885815" cy="279019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5885815" cy="2790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8. Структура запослених лица према професионалном статусу,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405"/>
        </w:trPr>
        <w:tc>
          <w:tcPr>
            <w:tcW w:w="195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1312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405"/>
        </w:trPr>
        <w:tc>
          <w:tcPr>
            <w:tcW w:w="195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3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31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север</w:t>
            </w:r>
          </w:p>
        </w:tc>
        <w:tc>
          <w:tcPr>
            <w:tcW w:w="1968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југ</w:t>
            </w:r>
          </w:p>
        </w:tc>
        <w:tc>
          <w:tcPr>
            <w:tcW w:w="131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62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93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5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5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3123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Самозапослени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25,4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32,8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17,0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24,5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28,1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17,3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35,4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21,4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15,1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17,1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16,0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22,1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35,9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68,7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 радници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66,5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63,4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70,8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81,9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71,7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52,9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62,7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31,0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73,4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84,4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69,9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78,6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73,2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73,0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52,3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</w:tr>
      <w:tr>
        <w:trPr>
          <w:wAfter w:w="0" w:type="dxa"/>
          <w:trHeight w:hRule="atLeast" w:val="20"/>
        </w:trPr>
        <w:tc>
          <w:tcPr>
            <w:tcW w:w="195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Помажући чланови домаћинства</w:t>
            </w:r>
          </w:p>
        </w:tc>
        <w:tc>
          <w:tcPr>
            <w:tcW w:w="65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65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13,8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16,5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9,2</w:t>
            </w:r>
          </w:p>
        </w:tc>
        <w:tc>
          <w:tcPr>
            <w:tcW w:w="65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16,9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28,7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23,3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13,0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6,1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4,8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65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27,3</w:t>
            </w:r>
          </w:p>
        </w:tc>
      </w:tr>
    </w:tbl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запослених лица према </w:t>
      </w:r>
      <w:r>
        <w:rPr>
          <w:rStyle w:val="C3"/>
          <w:b w:val="1"/>
          <w:sz w:val="18"/>
        </w:rPr>
        <w:t>професионалном</w:t>
      </w:r>
      <w:r>
        <w:rPr>
          <w:rStyle w:val="C3"/>
          <w:b w:val="1"/>
          <w:sz w:val="18"/>
        </w:rPr>
        <w:t xml:space="preserve"> статусу,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</w:p>
    <w:p>
      <w:pPr>
        <w:numPr>
          <w:ilvl w:val="0"/>
          <w:numId w:val="8"/>
        </w:num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Република Србија –</w:t>
      </w:r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86475" cy="219011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1901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br w:type="page"/>
      </w:r>
      <w:r>
        <w:rPr>
          <w:rStyle w:val="C3"/>
          <w:b w:val="1"/>
        </w:rPr>
        <w:t xml:space="preserve">9. Структура </w:t>
      </w:r>
      <w:r>
        <w:rPr>
          <w:rStyle w:val="C3"/>
          <w:b w:val="1"/>
        </w:rPr>
        <w:t xml:space="preserve">запослених лица према сектору делатности,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6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231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sz w:val="16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2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2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север</w:t>
            </w:r>
          </w:p>
        </w:tc>
        <w:tc>
          <w:tcPr>
            <w:tcW w:w="184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југ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46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69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76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5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2313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center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5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Пoљопривреда, шумарство и рибарство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21,8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82,9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Рударство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Прерађивачка индустрија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Снабдевање електричном енергијом, гасом и паром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Снабдевање водом и управљање отпадним водама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Грађевинарство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Трговина на велико и мало, поправка моторних возила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9,8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Саобраћај и складиштење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Услуге смештаја и исхране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Информисање и комуникације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Финансијске делатности и делатност осигурања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Пословање некретнинама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Стручне, научне, иновационе и техничке делатности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Административне и помоћне услужне делатности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Државна управа и обавезно социјално осигурање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5,8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Образовање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6,3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Здравствена и социјална заштита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Уметност, забава и рекреација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Остале услужне делатности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Делатност домаћинства као послодавца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3,2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8,8</w:t>
            </w:r>
          </w:p>
        </w:tc>
      </w:tr>
      <w:tr>
        <w:trPr>
          <w:wAfter w:w="0" w:type="dxa"/>
          <w:trHeight w:hRule="atLeast" w:val="20"/>
        </w:trPr>
        <w:tc>
          <w:tcPr>
            <w:tcW w:w="276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Делатност екстериторијалних организација и тела </w:t>
            </w:r>
          </w:p>
        </w:tc>
        <w:tc>
          <w:tcPr>
            <w:tcW w:w="615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ind w:right="113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9а. Запослена лица према сектору делатности,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95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2124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213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север</w:t>
            </w:r>
          </w:p>
        </w:tc>
        <w:tc>
          <w:tcPr>
            <w:tcW w:w="1818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Србија – југ</w:t>
            </w:r>
          </w:p>
        </w:tc>
        <w:tc>
          <w:tcPr>
            <w:tcW w:w="121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42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63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9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0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2394004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1370479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1023524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553944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612516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705278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522266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1328975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1065028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15035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502644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1334704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541620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108150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439037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636823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647563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437178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125254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Пoљопривреда, шумарство и рибарство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522084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311664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210421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21830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111954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257203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131097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50356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471728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10071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298563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196959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16491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18830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47791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91194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110375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150106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103787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Рударство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23065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19828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8269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2107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9018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14047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16264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3115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2731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7829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7417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3960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Прерађивачка индустрија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399654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259935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139719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66767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126037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121699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85152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241808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157846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51236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287292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60883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23262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78785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112083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119927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64442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1157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Снабдевање електричном енергијом, гасом и паром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37206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29670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11038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12710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27253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9952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28490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7555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4209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11561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223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Снабдевање водом и управљање отпадним водама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36866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26377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10489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9868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11769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24549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12318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1335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10488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16109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2542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8515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13536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Грађевинарство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126620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112542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14078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33313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41092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32149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20066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74983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51637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23861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84434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18325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29762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38144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30608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22605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1506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Трговина на велико и мало, поправка моторних возила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288606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134412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154193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89774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80331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66623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51878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204171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84435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21173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217703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48973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19182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67334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101717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72160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27131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1082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Саобраћај и складиштење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130882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108498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22384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45333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38028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26235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21285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92593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38289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12689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98907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19285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3294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25595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35852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42565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22522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1054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Услуге смештаја и исхране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61973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27041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34933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16540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13528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13868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18036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41075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20898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46445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7543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18008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15122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14079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7197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Информисање и комуникације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50140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32510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17629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25154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11802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7829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5355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43360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6780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1527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22743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25870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2314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12386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14879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13579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6388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594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Финансијске делатности и делатност осигурања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44566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20419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24147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19063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12542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7219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5741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39649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4917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19840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24234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11582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13204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14634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Пословање некретнинама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1360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1214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Стручне, научне, иновационе и техничке делатности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63185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29095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34090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30220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11564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12386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9014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51378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11807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18207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43353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15055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14863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16925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13564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1811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Административне и помоћне услужне делатности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49175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34810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14364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20603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12152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5084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11336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33570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15605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8137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33206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16309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170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Државна управа и обавезно социјално осигурање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132950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78818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54132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41927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24950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31290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34783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99306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33644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6016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67196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59739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2945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30897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36988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41773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20347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Образовање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156867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43739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113128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46950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38415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36492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35009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114306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42561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10240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30524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116103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3188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29173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43555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52934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26970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1047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Здравствена и социјална заштита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136455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32545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103910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35485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36950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31558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32461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100001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36454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11815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76475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48165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3782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23533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40844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48841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19120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336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Уметност, забава и рекреација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44823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26006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18816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15728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8959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10093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10043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37668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7155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4002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23604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17020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2243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12103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13953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8686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837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Остале услужне делатности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45177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20321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24856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15206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15728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10080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4163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33416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11761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7236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32026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5748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5318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12602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13189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8718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4724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625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Делатност домаћинства као послодавца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41003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21245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19758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3441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10668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10332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16562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8036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32967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1141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20711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16694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2457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3196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6400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12921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11026</w:t>
            </w:r>
          </w:p>
        </w:tc>
      </w:tr>
      <w:tr>
        <w:trPr>
          <w:wAfter w:w="0" w:type="dxa"/>
          <w:trHeight w:hRule="atLeast" w:val="20"/>
        </w:trPr>
        <w:tc>
          <w:tcPr>
            <w:tcW w:w="29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Делатност екстериторијалних организација и тела 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244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452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228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0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10. </w:t>
      </w:r>
      <w:r>
        <w:rPr>
          <w:rStyle w:val="C3"/>
          <w:b w:val="1"/>
        </w:rPr>
        <w:t>Стр</w:t>
      </w:r>
      <w:r>
        <w:rPr>
          <w:rStyle w:val="C3"/>
          <w:b w:val="1"/>
        </w:rPr>
        <w:t xml:space="preserve">уктура запослених лица </w:t>
      </w:r>
      <w:r>
        <w:rPr>
          <w:rStyle w:val="C3"/>
          <w:b w:val="1"/>
        </w:rPr>
        <w:t>према занимању</w:t>
      </w:r>
      <w:r>
        <w:rPr>
          <w:rStyle w:val="C3"/>
          <w:b w:val="1"/>
        </w:rPr>
        <w:t>,</w:t>
      </w:r>
      <w:r>
        <w:rPr>
          <w:rStyle w:val="C3"/>
          <w:b w:val="1"/>
        </w:rPr>
        <w:t xml:space="preserve">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4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</w:p>
          <w:p>
            <w:pPr>
              <w:spacing w:before="80" w:after="80"/>
              <w:jc w:val="center"/>
              <w:rPr>
                <w:rStyle w:val="C3"/>
                <w:sz w:val="14"/>
              </w:rPr>
            </w:pPr>
          </w:p>
        </w:tc>
        <w:tc>
          <w:tcPr>
            <w:tcW w:w="1233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849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23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46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  <w:tc>
          <w:tcPr>
            <w:tcW w:w="370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2333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Законодавци, функционери и руководиоци – менаџери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Стручњаци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9,8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Стручни сарадници и техничари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Службеници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Услужни радници и трговци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16,1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Квалификовани радници у пољопривреди и рибарству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87,7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Занатлије и сродни радници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Руковаоци машинама и уређајима и монтери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Основна – једноставна занимања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Војна лица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17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  <w:r>
        <w:rPr>
          <w:rStyle w:val="C3"/>
          <w:b w:val="1"/>
        </w:rPr>
        <w:t>10а. Запослена лица</w:t>
      </w:r>
      <w:r>
        <w:rPr>
          <w:rStyle w:val="C3"/>
          <w:b w:val="1"/>
        </w:rPr>
        <w:t xml:space="preserve"> према занимању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полу, региону, типу насеља, образовном нивоу и старости, </w:t>
      </w:r>
      <w:r>
        <w:rPr>
          <w:rStyle w:val="C3"/>
          <w:b w:val="1"/>
          <w:color w:val="000000"/>
        </w:rPr>
        <w:t>октобар</w:t>
      </w:r>
      <w:r>
        <w:rPr>
          <w:rStyle w:val="C3"/>
          <w:b w:val="1"/>
          <w:color w:val="000000"/>
        </w:rPr>
        <w:t xml:space="preserve">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74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233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23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849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23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46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  <w:tc>
          <w:tcPr>
            <w:tcW w:w="370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74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1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16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2394004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1370479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1023524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553944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612516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705278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522266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1328975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1065028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15035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502644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1334704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541620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108150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439037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636823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647563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437178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125254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6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17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Законодавци, функционери и руководиоци – менаџери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87554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58188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29366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23356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26176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19534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18488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72583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14971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31670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55278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1444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8838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22211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32836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21045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Стручњаци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303619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123169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180451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116291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69692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66399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51237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260762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42858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3493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20636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279294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2104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67416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90187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84251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56059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3601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Стручни сарадници и техничари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289499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140711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148787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107890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64807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68057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48744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229473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60026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195870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93629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11267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56592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84414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94859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41777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590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Службеници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160273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66945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93328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52785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44248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30845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32395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126229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34044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5192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119139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35942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3708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43444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45102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46667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21188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164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Услужни радници и трговци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358786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167036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191750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95117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101691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77676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84302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231745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127041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32351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291496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34940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33695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84067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118308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81373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40311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1033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Квалификовани радници у пољопривреди и рибарству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474874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281042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193831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21778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85067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240500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127528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37117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437756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10372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277198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174355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12949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13709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36113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80146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93051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141962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109893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Занатлије и сродни радници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298241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250240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48001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63205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88329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90657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56050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164472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133769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43133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241063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14045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15001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62077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86478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86959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45395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2330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Руковаоци машинама и уређајима и монтери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187182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162693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24489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35384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63874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49413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38510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108674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78508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35027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146403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5752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10062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38749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52290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57231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27499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1351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Основна – једноставна занимања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219312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106038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113275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35372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65259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60141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58541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87637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131675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4467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105514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105165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4166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17012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35513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51842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68061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41775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5110</w:t>
            </w:r>
          </w:p>
        </w:tc>
      </w:tr>
      <w:tr>
        <w:trPr>
          <w:wAfter w:w="0" w:type="dxa"/>
          <w:trHeight w:hRule="atLeast" w:val="20"/>
        </w:trPr>
        <w:tc>
          <w:tcPr>
            <w:tcW w:w="274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Војна лица</w:t>
            </w:r>
          </w:p>
        </w:tc>
        <w:tc>
          <w:tcPr>
            <w:tcW w:w="616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14663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14417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2765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3372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2056</w:t>
            </w:r>
          </w:p>
        </w:tc>
        <w:tc>
          <w:tcPr>
            <w:tcW w:w="616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6470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10284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4379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131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8907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5626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6228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5847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2276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165</w:t>
            </w:r>
          </w:p>
        </w:tc>
        <w:tc>
          <w:tcPr>
            <w:tcW w:w="617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-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11. Структура запослених лица према врсти радног времена,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70"/>
        </w:trPr>
        <w:tc>
          <w:tcPr>
            <w:tcW w:w="155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3524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70"/>
        </w:trPr>
        <w:tc>
          <w:tcPr>
            <w:tcW w:w="15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17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17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764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17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1764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запослена лица</w:t>
            </w:r>
          </w:p>
        </w:tc>
        <w:tc>
          <w:tcPr>
            <w:tcW w:w="2352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528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55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самозапослени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 радници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помажући чланови домаћинства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8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3524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88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8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Пуно радно време</w:t>
            </w:r>
          </w:p>
        </w:tc>
        <w:tc>
          <w:tcPr>
            <w:tcW w:w="588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88,3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88,9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91,9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86,6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86,6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91,8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83,9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96,3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65,7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53,9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76,0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91,6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92,5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81,4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90,7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91,7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93,3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85,8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51,2</w:t>
            </w:r>
          </w:p>
        </w:tc>
      </w:tr>
      <w:tr>
        <w:trPr>
          <w:wAfter w:w="0" w:type="dxa"/>
          <w:trHeight w:hRule="atLeast" w:val="20"/>
        </w:trPr>
        <w:tc>
          <w:tcPr>
            <w:tcW w:w="155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Радно време краће од пуног</w:t>
            </w:r>
          </w:p>
        </w:tc>
        <w:tc>
          <w:tcPr>
            <w:tcW w:w="588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11,7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13,4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13,4</w:t>
            </w:r>
          </w:p>
        </w:tc>
        <w:tc>
          <w:tcPr>
            <w:tcW w:w="588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16,1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34,3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46,1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24,0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8,4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18,6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58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48,8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запослених лица према врсти радног времена и полу, </w:t>
      </w:r>
      <w:r>
        <w:rPr>
          <w:rStyle w:val="C3"/>
          <w:b w:val="1"/>
          <w:sz w:val="18"/>
        </w:rPr>
        <w:t>октобар 2013</w:t>
      </w:r>
      <w:r>
        <w:rPr>
          <w:rStyle w:val="C3"/>
          <w:b w:val="1"/>
          <w:sz w:val="18"/>
        </w:rPr>
        <w:t>.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>(</w:t>
      </w:r>
      <w:r>
        <w:rPr>
          <w:rStyle w:val="C3"/>
          <w:b w:val="1"/>
          <w:sz w:val="18"/>
        </w:rPr>
        <w:t>%</w:t>
      </w:r>
      <w:r>
        <w:rPr>
          <w:rStyle w:val="C3"/>
          <w:b w:val="1"/>
          <w:sz w:val="18"/>
        </w:rPr>
        <w:t>)</w:t>
      </w: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color w:val="000000"/>
          <w:sz w:val="18"/>
        </w:rPr>
        <w:t>–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>Република Србија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color w:val="000000"/>
          <w:sz w:val="18"/>
        </w:rPr>
        <w:t>–</w:t>
      </w: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5761990" cy="300926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0092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spacing w:after="4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12. Запослена лица према часовима рада у уобичајеној седмици,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tbl>
      <w:tblPr>
        <w:tblStyle w:val="T2"/>
        <w:tblW w:w="15095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29"/>
        </w:trPr>
        <w:tc>
          <w:tcPr>
            <w:tcW w:w="1134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3961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82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21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182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запослена лица</w:t>
            </w:r>
          </w:p>
        </w:tc>
        <w:tc>
          <w:tcPr>
            <w:tcW w:w="242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64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13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Београдски                   регион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Регион                    Војводине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Регион                               Шумадије и                 Западне Србије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Регион                           Јужне и                     Источне Србије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самозапослени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запослени радници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помажући чланови домаћинства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15–24 г.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25–34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35–44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45–54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55–64</w:t>
            </w: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Укупно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2394004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1370479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1023524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553944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612516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705278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522266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1328975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1065028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607249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1593140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193615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15035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502644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1334704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541620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108150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439037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636823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647563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437178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125254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 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b w:val="1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 час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2–4 часа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4023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1408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427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1401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3158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864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1668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1062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1541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802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847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5–9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10873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6167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4706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1266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5068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8054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2819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6935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2912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1026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3738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3877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2750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1426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3079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1280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2111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774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10–14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29160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16322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12837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10406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10005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6128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11034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18125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17593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4380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7187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759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13129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9880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5391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1131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4964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5034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7726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7547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15–19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24736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14642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10095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8972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4442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6718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14055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10682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13878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7085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3773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9209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11904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3161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2948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3751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6050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2123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4393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5471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20–29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90758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43934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46825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9397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19127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39836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22399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25512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65246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46321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18086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26352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1680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47044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29393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12641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7425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9800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14937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15697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19559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23342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30–39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114134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55337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58797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23228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23877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43736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23293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49637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64497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49021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39661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25452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2924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42814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50955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17441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6531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14619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24121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24489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22515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21859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40–49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1591365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860304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731062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418449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408026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425535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339355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1031791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559574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185429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1360293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45644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2762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198760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942084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447760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71227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317086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444149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473052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261406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24444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50–59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196321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134419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61902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37628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57345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67856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33491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82840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113481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88510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84398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23413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58793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118508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16820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6547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35614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56335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46970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40178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10676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60 и више часова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204469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150799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53670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33387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47086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77675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46320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67952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136517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119613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48171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36685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1371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77492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104776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20830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5578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26731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56829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54846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42007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18478</w:t>
            </w: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07" w:type="dxa"/>
            <w:vAlign w:val="bottom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134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rFonts w:ascii="Helvetica" w:hAnsi="Helvetica"/>
                <w:sz w:val="14"/>
              </w:rPr>
            </w:pPr>
            <w:r>
              <w:rPr>
                <w:rStyle w:val="C3"/>
                <w:sz w:val="14"/>
              </w:rPr>
              <w:t>Лице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не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може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да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одреди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уобичајене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часове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рада</w:t>
            </w:r>
          </w:p>
        </w:tc>
        <w:tc>
          <w:tcPr>
            <w:tcW w:w="607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127835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85777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42058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18570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35130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34038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40097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…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34613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93222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77596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26485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23754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2369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50602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61458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13406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5338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22891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25289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25546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36954</w:t>
            </w:r>
          </w:p>
        </w:tc>
        <w:tc>
          <w:tcPr>
            <w:tcW w:w="607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11816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13. Запослена лица</w:t>
      </w:r>
      <w:r>
        <w:rPr>
          <w:rStyle w:val="C3"/>
          <w:b w:val="1"/>
        </w:rPr>
        <w:t xml:space="preserve"> према облику својине,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15134" w:type="dxa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43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2696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6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16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 xml:space="preserve">     запослена лица</w:t>
            </w:r>
          </w:p>
        </w:tc>
        <w:tc>
          <w:tcPr>
            <w:tcW w:w="220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31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43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самозапослени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 радници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помажући чланови домаћинства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269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Приватна регистрована својина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52,5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Приватна нерегистрована својина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20,8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44,0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Државна својина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34,8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</w:tr>
      <w:tr>
        <w:trPr>
          <w:wAfter w:w="0" w:type="dxa"/>
          <w:trHeight w:hRule="atLeast" w:val="20"/>
        </w:trPr>
        <w:tc>
          <w:tcPr>
            <w:tcW w:w="243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Остали облици својине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запослених лица према облику својине,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</w:t>
      </w:r>
      <w:r>
        <w:rPr>
          <w:rStyle w:val="C3"/>
          <w:b w:val="1"/>
          <w:sz w:val="18"/>
        </w:rPr>
        <w:t>3</w:t>
      </w:r>
      <w:r>
        <w:rPr>
          <w:rStyle w:val="C3"/>
          <w:b w:val="1"/>
          <w:sz w:val="18"/>
        </w:rPr>
        <w:t>.</w:t>
      </w: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–</w:t>
      </w:r>
      <w:r>
        <w:rPr>
          <w:rStyle w:val="C3"/>
          <w:b w:val="1"/>
          <w:sz w:val="18"/>
        </w:rPr>
        <w:t xml:space="preserve"> </w:t>
      </w:r>
      <w:r>
        <w:rPr>
          <w:rStyle w:val="C3"/>
          <w:b w:val="1"/>
          <w:sz w:val="18"/>
        </w:rPr>
        <w:t xml:space="preserve">Република Србија </w:t>
      </w:r>
      <w:r>
        <w:rPr>
          <w:rStyle w:val="C3"/>
          <w:b w:val="1"/>
          <w:sz w:val="18"/>
        </w:rPr>
        <w:t>–</w:t>
      </w:r>
    </w:p>
    <w:p>
      <w:pPr>
        <w:jc w:val="center"/>
        <w:rPr>
          <w:rStyle w:val="C3"/>
          <w:b w:val="1"/>
          <w:sz w:val="18"/>
        </w:rPr>
      </w:pPr>
      <w:bookmarkStart w:id="2" w:name="grafik6"/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  <w:bookmarkEnd w:id="2"/>
    </w:p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spacing w:after="60"/>
        <w:jc w:val="center"/>
        <w:rPr>
          <w:rStyle w:val="C3"/>
          <w:b w:val="1"/>
        </w:rPr>
      </w:pPr>
    </w:p>
    <w:p>
      <w:pPr>
        <w:spacing w:after="60"/>
        <w:jc w:val="center"/>
        <w:rPr>
          <w:rStyle w:val="C3"/>
          <w:b w:val="1"/>
        </w:rPr>
      </w:pPr>
    </w:p>
    <w:p>
      <w:pPr>
        <w:spacing w:after="60"/>
        <w:jc w:val="center"/>
        <w:rPr>
          <w:rStyle w:val="C3"/>
          <w:b w:val="1"/>
        </w:rPr>
      </w:pPr>
    </w:p>
    <w:p>
      <w:pPr>
        <w:spacing w:after="60"/>
        <w:jc w:val="center"/>
        <w:rPr>
          <w:rStyle w:val="C3"/>
          <w:b w:val="1"/>
        </w:rPr>
      </w:pPr>
    </w:p>
    <w:p>
      <w:pPr>
        <w:spacing w:after="6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14. Структура запослених лица према специфичним врстама радног времена,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196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rStyle w:val="C3"/>
                <w:color w:val="000000"/>
                <w:sz w:val="14"/>
              </w:rPr>
            </w:pPr>
          </w:p>
        </w:tc>
        <w:tc>
          <w:tcPr>
            <w:tcW w:w="12886" w:type="dxa"/>
            <w:gridSpan w:val="2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spacing w:before="80" w:after="80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12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12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68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12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1680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запослена лица</w:t>
            </w:r>
          </w:p>
        </w:tc>
        <w:tc>
          <w:tcPr>
            <w:tcW w:w="224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360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196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самозапослени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 радници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помажући чланови домаћинства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56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61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6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Раде увече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20,8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34,8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57,9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44,4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 xml:space="preserve">Раде ноћу 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94,7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69,7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94,6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Раде суботом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36,9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61,4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67,0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64,6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30,9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Раде недељом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49,5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20,8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29,8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58,1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64,7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56,4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20,7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1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  <w:tc>
          <w:tcPr>
            <w:tcW w:w="560" w:type="dxa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Раде код куће</w:t>
            </w:r>
          </w:p>
        </w:tc>
        <w:tc>
          <w:tcPr>
            <w:tcW w:w="12886" w:type="dxa"/>
            <w:gridSpan w:val="23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Често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16,4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Понекад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3,6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3,6</w:t>
            </w:r>
          </w:p>
        </w:tc>
      </w:tr>
      <w:tr>
        <w:trPr>
          <w:wAfter w:w="0" w:type="dxa"/>
          <w:trHeight w:hRule="atLeast" w:val="20"/>
        </w:trPr>
        <w:tc>
          <w:tcPr>
            <w:tcW w:w="2196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Никад</w:t>
            </w:r>
          </w:p>
        </w:tc>
        <w:tc>
          <w:tcPr>
            <w:tcW w:w="56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88,3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88,2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81,9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89,6</w:t>
            </w:r>
          </w:p>
        </w:tc>
        <w:tc>
          <w:tcPr>
            <w:tcW w:w="56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86,3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76,2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82,9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89,0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90,7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85,1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93,3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90,5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89,3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89,4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83,8</w:t>
            </w:r>
          </w:p>
        </w:tc>
        <w:tc>
          <w:tcPr>
            <w:tcW w:w="56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80,1</w:t>
            </w:r>
          </w:p>
        </w:tc>
      </w:tr>
    </w:tbl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</w:p>
    <w:p>
      <w:pPr>
        <w:ind w:left="36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15. Структура запослених лица </w:t>
      </w:r>
      <w:r>
        <w:rPr>
          <w:rStyle w:val="C3"/>
          <w:b w:val="1"/>
        </w:rPr>
        <w:t xml:space="preserve">која имају додатни посао, према професионалном статусу,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2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</w:p>
        </w:tc>
        <w:tc>
          <w:tcPr>
            <w:tcW w:w="1304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9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60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91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2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3040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158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rFonts w:ascii="Helvetica" w:hAnsi="Helvetica"/>
                <w:sz w:val="14"/>
              </w:rPr>
            </w:pPr>
            <w:r>
              <w:rPr>
                <w:rStyle w:val="C3"/>
                <w:sz w:val="14"/>
              </w:rPr>
              <w:t>Самосталан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са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запосленима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Самосталан без запослених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30,2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100,0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Запослени радник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20,6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15,1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37,6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29,9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1928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Неплаћени помажући члан у породичном послу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34,8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42,1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27,2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запослених лица која имају додатни посао, према </w:t>
      </w:r>
      <w:r>
        <w:rPr>
          <w:rStyle w:val="C3"/>
          <w:b w:val="1"/>
          <w:sz w:val="18"/>
        </w:rPr>
        <w:t>професионалном</w:t>
      </w:r>
      <w:r>
        <w:rPr>
          <w:rStyle w:val="C3"/>
          <w:b w:val="1"/>
          <w:sz w:val="18"/>
        </w:rPr>
        <w:t xml:space="preserve"> статусу,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  <w:sz w:val="18"/>
        </w:rPr>
        <w:t>– Република Србија –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16. Структура запослених радника према врсти рада,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1304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rPr>
                <w:rStyle w:val="C3"/>
                <w:color w:val="000000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956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3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608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912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nil" w:color="auto" w:fill="auto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 </w:t>
            </w:r>
          </w:p>
        </w:tc>
        <w:tc>
          <w:tcPr>
            <w:tcW w:w="6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  <w:tc>
          <w:tcPr>
            <w:tcW w:w="6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3040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Рад на неодређено време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82,1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77,1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50,1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71,3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87,0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90,4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51,0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Рад на одређено време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23,1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Сезонски рад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22,4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Повремени рад</w:t>
            </w:r>
          </w:p>
        </w:tc>
        <w:tc>
          <w:tcPr>
            <w:tcW w:w="6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52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7,2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6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16,0</w:t>
            </w:r>
          </w:p>
        </w:tc>
      </w:tr>
    </w:tbl>
    <w:p>
      <w:pPr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запослених радника према врсти рада,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</w:p>
    <w:p>
      <w:pPr>
        <w:ind w:left="360"/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– </w:t>
      </w:r>
      <w:r>
        <w:rPr>
          <w:rStyle w:val="C3"/>
          <w:b w:val="1"/>
          <w:sz w:val="18"/>
        </w:rPr>
        <w:t xml:space="preserve">Република Србија </w:t>
      </w:r>
      <w:r>
        <w:rPr>
          <w:rStyle w:val="C3"/>
          <w:b w:val="1"/>
          <w:sz w:val="18"/>
        </w:rPr>
        <w:t>–</w:t>
      </w:r>
    </w:p>
    <w:p>
      <w:pPr>
        <w:ind w:left="360"/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12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ind w:left="360"/>
        <w:jc w:val="center"/>
        <w:rPr>
          <w:rStyle w:val="C3"/>
          <w:b w:val="1"/>
          <w:sz w:val="18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br w:type="page"/>
      </w:r>
      <w:r>
        <w:rPr>
          <w:rStyle w:val="C3"/>
          <w:b w:val="1"/>
        </w:rPr>
        <w:t xml:space="preserve">17. Структура незапослених лица према дужини тражења посла,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06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3020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3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3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953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3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60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906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06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  <w:highlight w:val="green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51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3020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rFonts w:ascii="Helvetica" w:hAnsi="Helvetica"/>
                <w:sz w:val="14"/>
              </w:rPr>
            </w:pPr>
            <w:r>
              <w:rPr>
                <w:rStyle w:val="C3"/>
                <w:sz w:val="14"/>
              </w:rPr>
              <w:t>Још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нису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почели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да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траже</w:t>
            </w:r>
            <w:r>
              <w:rPr>
                <w:rStyle w:val="C3"/>
                <w:rFonts w:ascii="Helvetica" w:hAnsi="Helvetica"/>
                <w:sz w:val="14"/>
              </w:rPr>
              <w:t xml:space="preserve"> </w:t>
            </w:r>
            <w:r>
              <w:rPr>
                <w:rStyle w:val="C3"/>
                <w:sz w:val="14"/>
              </w:rPr>
              <w:t>посао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Краће од 1 месеца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1–2  месеца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3–5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5,9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6–11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12–17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11,1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18–23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24–47 месеци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4–6 година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20,4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23,4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7–10 година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  <w:trHeight w:hRule="atLeast" w:val="20"/>
        </w:trPr>
        <w:tc>
          <w:tcPr>
            <w:tcW w:w="206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 година и дуже</w:t>
            </w:r>
          </w:p>
        </w:tc>
        <w:tc>
          <w:tcPr>
            <w:tcW w:w="651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16,6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19,2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6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16,9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21,4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13,5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20,7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21,8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26,1</w:t>
            </w:r>
          </w:p>
        </w:tc>
        <w:tc>
          <w:tcPr>
            <w:tcW w:w="6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100,0</w:t>
            </w:r>
          </w:p>
        </w:tc>
      </w:tr>
    </w:tbl>
    <w:p>
      <w:pPr>
        <w:spacing w:lineRule="auto" w:line="228"/>
        <w:jc w:val="center"/>
        <w:rPr>
          <w:rStyle w:val="C3"/>
        </w:rPr>
      </w:pPr>
    </w:p>
    <w:p>
      <w:pPr>
        <w:spacing w:lineRule="auto" w:line="228"/>
        <w:jc w:val="center"/>
        <w:rPr>
          <w:rStyle w:val="C3"/>
        </w:rPr>
      </w:pPr>
    </w:p>
    <w:p>
      <w:pPr>
        <w:spacing w:before="40"/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 xml:space="preserve">Структура незапослених лица према дужини тражења посла, </w:t>
      </w:r>
      <w:r>
        <w:rPr>
          <w:rStyle w:val="C3"/>
          <w:b w:val="1"/>
          <w:sz w:val="18"/>
        </w:rPr>
        <w:t>октобар</w:t>
      </w:r>
      <w:r>
        <w:rPr>
          <w:rStyle w:val="C3"/>
          <w:b w:val="1"/>
          <w:sz w:val="18"/>
        </w:rPr>
        <w:t xml:space="preserve"> 2013.</w:t>
      </w:r>
    </w:p>
    <w:p>
      <w:pPr>
        <w:spacing w:before="40"/>
        <w:jc w:val="center"/>
        <w:rPr>
          <w:rStyle w:val="C3"/>
          <w:b w:val="1"/>
          <w:sz w:val="18"/>
        </w:rPr>
      </w:pPr>
      <w:r>
        <w:rPr>
          <w:rStyle w:val="C3"/>
          <w:b w:val="1"/>
          <w:sz w:val="18"/>
        </w:rPr>
        <w:t>–</w:t>
      </w:r>
      <w:r>
        <w:rPr>
          <w:rStyle w:val="C3"/>
          <w:b w:val="1"/>
          <w:sz w:val="18"/>
        </w:rPr>
        <w:t xml:space="preserve"> Република Србија </w:t>
      </w:r>
      <w:r>
        <w:rPr>
          <w:rStyle w:val="C3"/>
          <w:b w:val="1"/>
          <w:sz w:val="18"/>
        </w:rPr>
        <w:t>–</w:t>
      </w:r>
    </w:p>
    <w:p>
      <w:pPr>
        <w:spacing w:lineRule="auto" w:line="228" w:after="40"/>
        <w:jc w:val="center"/>
        <w:rPr>
          <w:rStyle w:val="C3"/>
          <w:b w:val="1"/>
        </w:rPr>
      </w:pPr>
      <w:r>
        <w:rPr>
          <w:rStyle w:val="C3"/>
          <w:b w:val="1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47740" cy="2313940"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13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3139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spacing w:lineRule="auto" w:line="228" w:after="40"/>
        <w:jc w:val="center"/>
        <w:rPr>
          <w:rStyle w:val="C3"/>
          <w:b w:val="1"/>
        </w:rPr>
      </w:pPr>
    </w:p>
    <w:p>
      <w:pPr>
        <w:spacing w:lineRule="auto" w:line="228" w:after="40"/>
        <w:jc w:val="center"/>
        <w:rPr>
          <w:rStyle w:val="C3"/>
          <w:b w:val="1"/>
        </w:rPr>
      </w:pPr>
    </w:p>
    <w:p>
      <w:pPr>
        <w:spacing w:lineRule="auto" w:line="228" w:after="40"/>
        <w:jc w:val="center"/>
        <w:rPr>
          <w:rStyle w:val="C3"/>
          <w:b w:val="1"/>
        </w:rPr>
      </w:pPr>
    </w:p>
    <w:p>
      <w:pPr>
        <w:spacing w:lineRule="auto" w:line="264" w:after="40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18. </w:t>
      </w:r>
      <w:r>
        <w:rPr>
          <w:rStyle w:val="C3"/>
          <w:b w:val="1"/>
        </w:rPr>
        <w:t xml:space="preserve">Незапослена лица према претходном статусу, полу, региону, типу насеља, образовном </w:t>
      </w:r>
      <w:r>
        <w:rPr>
          <w:rStyle w:val="C3"/>
          <w:b w:val="1"/>
        </w:rPr>
        <w:t xml:space="preserve">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161"/>
        </w:trPr>
        <w:tc>
          <w:tcPr>
            <w:tcW w:w="2209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12873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161"/>
        </w:trPr>
        <w:tc>
          <w:tcPr>
            <w:tcW w:w="220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28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пол</w:t>
            </w:r>
          </w:p>
        </w:tc>
        <w:tc>
          <w:tcPr>
            <w:tcW w:w="1286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930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28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257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864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2209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октобар 2013.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мушкарци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жене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Београдски регион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Војводине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Шумадије и Западне Србије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Јужне и Источне Србије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Регион Косовa и Метохијe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урбано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рурално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без школе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нижи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средњи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високи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64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43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3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64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603553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328901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274652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110964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183820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161595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147173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406527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197025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3524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96968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389821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113239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104307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171657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144715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117128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64844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b w:val="1"/>
                <w:color w:val="000000"/>
                <w:sz w:val="14"/>
              </w:rPr>
            </w:pPr>
            <w:r>
              <w:rPr>
                <w:rStyle w:val="C3"/>
                <w:b w:val="1"/>
                <w:color w:val="000000"/>
                <w:sz w:val="14"/>
              </w:rPr>
              <w:t>902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 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Први пут траже запослење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197976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104342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93634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31899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53392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60062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52623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127501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70475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2654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35134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124167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36021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81408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73973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31784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8187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2623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Имала су запослење: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405577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224559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181017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79065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130428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101533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94550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279026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126550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870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61834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265655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77218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22899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97683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112931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108941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62220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902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85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Престали да раде пре више од 8 година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98037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56303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41733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22103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30037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27547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18351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62240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35797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21972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61330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14735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5588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31253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35639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24655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902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85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Престали да раде у последњихе  8 година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307540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168256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139284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56963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100391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73987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76199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216786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90754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870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39862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204325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62483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22899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92096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81678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73302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37565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175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170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Разлог престанка радa: 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Отказ, ликвидација предузећа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170479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101533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68946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32505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55487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39861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42626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121478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49001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23275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116875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29822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6799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37777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47228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49850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28825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Привремени или сезонски  карактер посла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77734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39078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38656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12663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28248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19447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17377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51411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26323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12894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45231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19420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13308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32214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20209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9867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2136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Чување деце или немоћних одраслих лица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5879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191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5688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846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2633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1253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1147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4665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1213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4645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1099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2023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2460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1261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Лични или породични разлози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15378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6988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8390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2898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2340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3419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6721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9767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5610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1309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10617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3453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544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6948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2692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4241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953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Болест или неспособност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4484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2510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1974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655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1860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1071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898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3315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1169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1031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3453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678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826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1459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938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584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Школовање или обука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2381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1213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1168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696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1175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509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2006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374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1205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1041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1998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Редовна пензија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2799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1046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1753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350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626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152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1671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2412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387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387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1016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1396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2799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  <w:tr>
        <w:trPr>
          <w:wAfter w:w="0" w:type="dxa"/>
          <w:trHeight w:hRule="atLeast" w:val="20"/>
        </w:trPr>
        <w:tc>
          <w:tcPr>
            <w:tcW w:w="2209" w:type="dxa"/>
            <w:tcBorders>
              <w:right w:val="single" w:sz="2" w:space="0" w:shadow="0" w:frame="0"/>
            </w:tcBorders>
            <w:vAlign w:val="bottom"/>
          </w:tcPr>
          <w:p>
            <w:pPr>
              <w:ind w:left="28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Остали разлози</w:t>
            </w:r>
          </w:p>
        </w:tc>
        <w:tc>
          <w:tcPr>
            <w:tcW w:w="643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28406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15698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12708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6349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8023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8784</w:t>
            </w:r>
          </w:p>
        </w:tc>
        <w:tc>
          <w:tcPr>
            <w:tcW w:w="643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5251</w:t>
            </w:r>
          </w:p>
        </w:tc>
        <w:tc>
          <w:tcPr>
            <w:tcW w:w="644" w:type="dxa"/>
            <w:vAlign w:val="bottom"/>
          </w:tcPr>
          <w:p>
            <w:pPr>
              <w:spacing w:lineRule="auto" w:line="264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21731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6675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174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696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21284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6252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1323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10310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7630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7145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1998</w:t>
            </w:r>
          </w:p>
        </w:tc>
        <w:tc>
          <w:tcPr>
            <w:tcW w:w="644" w:type="dxa"/>
            <w:vAlign w:val="bottom"/>
          </w:tcPr>
          <w:p>
            <w:pPr>
              <w:jc w:val="right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-</w:t>
            </w:r>
          </w:p>
        </w:tc>
      </w:tr>
    </w:tbl>
    <w:p>
      <w:pPr>
        <w:spacing w:lineRule="auto" w:line="264"/>
        <w:jc w:val="center"/>
        <w:rPr>
          <w:rStyle w:val="C3"/>
          <w:b w:val="1"/>
          <w:sz w:val="32"/>
        </w:rPr>
      </w:pPr>
    </w:p>
    <w:p>
      <w:pPr>
        <w:spacing w:lineRule="auto" w:line="264" w:after="60"/>
        <w:jc w:val="center"/>
        <w:rPr>
          <w:rStyle w:val="C3"/>
          <w:b w:val="1"/>
        </w:rPr>
      </w:pPr>
      <w:r>
        <w:rPr>
          <w:rStyle w:val="C3"/>
          <w:b w:val="1"/>
        </w:rPr>
        <w:t>19. Учешће дугорочне незапослености у укупном броју незапослених, према полу, региону, типу насеља,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spacing w:lineRule="auto" w:line="264"/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autofit"/>
      </w:tblPr>
      <w:tblGrid/>
      <w:tr>
        <w:trPr>
          <w:wAfter w:w="0" w:type="dxa"/>
          <w:trHeight w:hRule="atLeast" w:val="20"/>
        </w:trPr>
        <w:tc>
          <w:tcPr>
            <w:tcW w:w="1985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13063" w:type="dxa"/>
            <w:gridSpan w:val="1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Република Србија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укупно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2295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530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тип насеља</w:t>
            </w:r>
          </w:p>
        </w:tc>
        <w:tc>
          <w:tcPr>
            <w:tcW w:w="3060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образовни ниво</w:t>
            </w:r>
          </w:p>
        </w:tc>
        <w:tc>
          <w:tcPr>
            <w:tcW w:w="3854" w:type="dxa"/>
            <w:gridSpan w:val="5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 w:before="80" w:after="80"/>
              <w:jc w:val="center"/>
              <w:rPr>
                <w:rStyle w:val="C3"/>
                <w:color w:val="000000"/>
                <w:sz w:val="14"/>
              </w:rPr>
            </w:pPr>
            <w:r>
              <w:rPr>
                <w:rStyle w:val="C3"/>
                <w:color w:val="000000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1985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765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shd w:val="clear" w:color="auto" w:fill="FFFFFF"/>
            <w:vAlign w:val="center"/>
          </w:tcPr>
          <w:p>
            <w:pPr>
              <w:spacing w:lineRule="auto" w:line="264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 г.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65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75,7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71,9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73,9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79,8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76,3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74,2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78,8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73,2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84,7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75,3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69,5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56,0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73,1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82,3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84,0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84,6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 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65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Мушкарци 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74,8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71,8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71,3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80,6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75,9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73,1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78,3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80,4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84,4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74,1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68,4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54,0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75,6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79,4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82,4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85,1</w:t>
            </w:r>
          </w:p>
        </w:tc>
      </w:tr>
      <w:tr>
        <w:trPr>
          <w:wAfter w:w="0" w:type="dxa"/>
          <w:trHeight w:hRule="atLeast" w:val="20"/>
        </w:trPr>
        <w:tc>
          <w:tcPr>
            <w:tcW w:w="1985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64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76,8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72,1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77,6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79,0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76,8</w:t>
            </w:r>
          </w:p>
        </w:tc>
        <w:tc>
          <w:tcPr>
            <w:tcW w:w="765" w:type="dxa"/>
            <w:vAlign w:val="bottom"/>
          </w:tcPr>
          <w:p>
            <w:pPr>
              <w:spacing w:lineRule="auto" w:line="264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75,5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79,4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53,5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85,0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77,0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70,5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59,0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70,1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85,0</w:t>
            </w:r>
          </w:p>
        </w:tc>
        <w:tc>
          <w:tcPr>
            <w:tcW w:w="765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85,4</w:t>
            </w:r>
          </w:p>
        </w:tc>
        <w:tc>
          <w:tcPr>
            <w:tcW w:w="7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83,4</w:t>
            </w:r>
          </w:p>
        </w:tc>
      </w:tr>
    </w:tbl>
    <w:p>
      <w:pPr>
        <w:jc w:val="center"/>
        <w:rPr>
          <w:rStyle w:val="C3"/>
          <w:b w:val="1"/>
        </w:rPr>
      </w:pPr>
    </w:p>
    <w:p>
      <w:pPr>
        <w:spacing w:lineRule="auto" w:line="216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20. Стопе дугорочне </w:t>
      </w:r>
      <w:r>
        <w:rPr>
          <w:rStyle w:val="C3"/>
          <w:b w:val="1"/>
        </w:rPr>
        <w:t>незапослености, према полу</w:t>
      </w:r>
      <w:r>
        <w:rPr>
          <w:rStyle w:val="C3"/>
          <w:b w:val="1"/>
        </w:rPr>
        <w:t>, региону, типу насеља,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spacing w:lineRule="auto" w:line="216"/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474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</w:p>
        </w:tc>
        <w:tc>
          <w:tcPr>
            <w:tcW w:w="13498" w:type="dxa"/>
            <w:gridSpan w:val="17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147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rPr>
                <w:rStyle w:val="C3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58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2382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58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3176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  <w:tc>
          <w:tcPr>
            <w:tcW w:w="3970" w:type="dxa"/>
            <w:gridSpan w:val="5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907"/>
        </w:trPr>
        <w:tc>
          <w:tcPr>
            <w:tcW w:w="1474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октобар  2013.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Регион </w:t>
            </w:r>
          </w:p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Јужне и Источне Србије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 г.</w:t>
            </w:r>
          </w:p>
        </w:tc>
      </w:tr>
      <w:tr>
        <w:trPr>
          <w:wAfter w:w="0" w:type="dxa"/>
        </w:trPr>
        <w:tc>
          <w:tcPr>
            <w:tcW w:w="1474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  <w:tc>
          <w:tcPr>
            <w:tcW w:w="794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15,2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12,0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17,1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14,9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16,8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17,4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12,3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13,9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13,7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17,0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12,0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27,5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20,6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15,2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12,9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10,9</w:t>
            </w: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b w:val="1"/>
                <w:sz w:val="8"/>
              </w:rPr>
            </w:pPr>
            <w:r>
              <w:rPr>
                <w:rStyle w:val="C3"/>
                <w:b w:val="1"/>
                <w:sz w:val="8"/>
              </w:rPr>
              <w:t> 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sz w:val="8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Мушкарци 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15,6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25,3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20,4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</w:tr>
      <w:tr>
        <w:trPr>
          <w:wAfter w:w="0" w:type="dxa"/>
        </w:trPr>
        <w:tc>
          <w:tcPr>
            <w:tcW w:w="1474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794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18,0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17,9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14,5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20,8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18,1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14,2</w:t>
            </w:r>
          </w:p>
        </w:tc>
        <w:tc>
          <w:tcPr>
            <w:tcW w:w="794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</w:tr>
    </w:tbl>
    <w:p>
      <w:pPr>
        <w:spacing w:lineRule="auto" w:line="216"/>
        <w:jc w:val="center"/>
        <w:rPr>
          <w:rStyle w:val="C3"/>
          <w:b w:val="1"/>
        </w:rPr>
      </w:pPr>
    </w:p>
    <w:p>
      <w:pPr>
        <w:spacing w:lineRule="auto" w:line="216"/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21. Структура неактивних лица према полу, региону, типу насеља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spacing w:lineRule="auto" w:line="216"/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2098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</w:p>
        </w:tc>
        <w:tc>
          <w:tcPr>
            <w:tcW w:w="12944" w:type="dxa"/>
            <w:gridSpan w:val="1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c>
          <w:tcPr>
            <w:tcW w:w="209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6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6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2427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618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4854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16"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старосне групе</w:t>
            </w:r>
          </w:p>
        </w:tc>
      </w:tr>
      <w:tr>
        <w:trPr>
          <w:trHeight w:hRule="atLeast" w:val="851"/>
        </w:trPr>
        <w:tc>
          <w:tcPr>
            <w:tcW w:w="2098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Јужне и Источне Србије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c>
          <w:tcPr>
            <w:tcW w:w="2098" w:type="dxa"/>
            <w:tcBorders>
              <w:top w:val="single" w:sz="2" w:space="0" w:shadow="0" w:frame="0"/>
              <w:right w:val="single" w:sz="2" w:space="0" w:shadow="0" w:frame="0"/>
            </w:tcBorders>
          </w:tcPr>
          <w:p>
            <w:pPr>
              <w:spacing w:lineRule="auto" w:line="216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  <w:tc>
          <w:tcPr>
            <w:tcW w:w="809" w:type="dxa"/>
            <w:tcBorders>
              <w:top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</w:p>
        </w:tc>
      </w:tr>
      <w:tr>
        <w:trPr>
          <w:trHeight w:hRule="atLeast" w:val="180"/>
        </w:trP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2944" w:type="dxa"/>
            <w:gridSpan w:val="16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  <w:r>
              <w:rPr>
                <w:rStyle w:val="C3"/>
                <w:sz w:val="8"/>
              </w:rPr>
              <w:t> 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rPr>
                <w:rStyle w:val="C3"/>
                <w:sz w:val="8"/>
              </w:rPr>
            </w:pPr>
          </w:p>
        </w:tc>
      </w:tr>
      <w:t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4,6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2,1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6,1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2,4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</w:tr>
      <w:t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 ниво образовања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44,0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39,6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47,1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48,0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46,4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54,2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34,7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58,5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52,4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21,6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32,5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35,5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35,0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50,3</w:t>
            </w:r>
          </w:p>
        </w:tc>
      </w:tr>
      <w:t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 ниво образовања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45,0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38,1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48,0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40,1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40,8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33,9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46,9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31,6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44,1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60,5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58,8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54,3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51,7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28,1</w:t>
            </w:r>
          </w:p>
        </w:tc>
      </w:tr>
      <w:tr>
        <w:tc>
          <w:tcPr>
            <w:tcW w:w="2098" w:type="dxa"/>
            <w:tcBorders>
              <w:right w:val="single" w:sz="2" w:space="0" w:shadow="0" w:frame="0"/>
            </w:tcBorders>
            <w:vAlign w:val="bottom"/>
          </w:tcPr>
          <w:p>
            <w:pPr>
              <w:spacing w:lineRule="auto" w:line="216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 ниво образовања</w:t>
            </w:r>
          </w:p>
        </w:tc>
        <w:tc>
          <w:tcPr>
            <w:tcW w:w="809" w:type="dxa"/>
            <w:tcBorders>
              <w:left w:val="single" w:sz="2" w:space="0" w:shadow="0" w:frame="0"/>
            </w:tcBorders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11,4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14,1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9,5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22,2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16,3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15,4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5,9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12,4</w:t>
            </w:r>
          </w:p>
        </w:tc>
        <w:tc>
          <w:tcPr>
            <w:tcW w:w="809" w:type="dxa"/>
            <w:vAlign w:val="bottom"/>
          </w:tcPr>
          <w:p>
            <w:pPr>
              <w:spacing w:lineRule="auto" w:line="216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14,9</w:t>
            </w:r>
          </w:p>
        </w:tc>
      </w:tr>
    </w:tbl>
    <w:p>
      <w:pPr>
        <w:spacing w:lineRule="auto" w:line="216"/>
        <w:jc w:val="center"/>
        <w:rPr>
          <w:rStyle w:val="C3"/>
          <w:b w:val="1"/>
          <w:sz w:val="18"/>
        </w:rPr>
      </w:pPr>
    </w:p>
    <w:p>
      <w:pPr>
        <w:spacing w:lineRule="auto" w:line="216"/>
        <w:jc w:val="center"/>
        <w:rPr>
          <w:rStyle w:val="C3"/>
          <w:b w:val="1"/>
          <w:color w:val="000000"/>
          <w:sz w:val="18"/>
        </w:rPr>
      </w:pPr>
      <w:r>
        <w:rPr>
          <w:rStyle w:val="C3"/>
          <w:b w:val="1"/>
          <w:sz w:val="18"/>
        </w:rPr>
        <w:t xml:space="preserve">Структура </w:t>
      </w:r>
      <w:r>
        <w:rPr>
          <w:rStyle w:val="C3"/>
          <w:b w:val="1"/>
          <w:sz w:val="18"/>
        </w:rPr>
        <w:t xml:space="preserve">неактивних лица према образовном нивоу, </w:t>
      </w:r>
      <w:r>
        <w:rPr>
          <w:rStyle w:val="C3"/>
          <w:b w:val="1"/>
          <w:color w:val="000000"/>
          <w:sz w:val="18"/>
        </w:rPr>
        <w:t>октобар</w:t>
      </w:r>
      <w:r>
        <w:rPr>
          <w:rStyle w:val="C3"/>
          <w:b w:val="1"/>
          <w:color w:val="000000"/>
          <w:sz w:val="18"/>
        </w:rPr>
        <w:t xml:space="preserve"> 2013.</w:t>
      </w:r>
      <w:r>
        <w:rPr>
          <w:rStyle w:val="C3"/>
          <w:b w:val="1"/>
          <w:color w:val="000000"/>
          <w:sz w:val="18"/>
        </w:rPr>
        <w:t xml:space="preserve"> </w:t>
      </w:r>
      <w:r>
        <w:rPr>
          <w:rStyle w:val="C3"/>
          <w:b w:val="1"/>
          <w:color w:val="000000"/>
          <w:sz w:val="18"/>
        </w:rPr>
        <w:t>(</w:t>
      </w:r>
      <w:r>
        <w:rPr>
          <w:rStyle w:val="C3"/>
          <w:b w:val="1"/>
          <w:color w:val="000000"/>
          <w:sz w:val="18"/>
        </w:rPr>
        <w:t>%</w:t>
      </w:r>
      <w:r>
        <w:rPr>
          <w:rStyle w:val="C3"/>
          <w:b w:val="1"/>
          <w:color w:val="000000"/>
          <w:sz w:val="18"/>
        </w:rPr>
        <w:t>)</w:t>
      </w:r>
      <w:r>
        <w:rPr>
          <w:rStyle w:val="C3"/>
          <w:b w:val="1"/>
          <w:color w:val="000000"/>
          <w:sz w:val="18"/>
        </w:rPr>
        <w:t xml:space="preserve">  </w:t>
      </w:r>
    </w:p>
    <w:p>
      <w:pPr>
        <w:spacing w:lineRule="auto" w:line="216"/>
        <w:jc w:val="center"/>
        <w:rPr>
          <w:rStyle w:val="C3"/>
          <w:b w:val="1"/>
          <w:color w:val="000000"/>
          <w:sz w:val="18"/>
        </w:rPr>
      </w:pPr>
      <w:r>
        <w:rPr>
          <w:rStyle w:val="C3"/>
          <w:b w:val="1"/>
          <w:sz w:val="18"/>
        </w:rPr>
        <w:t>–</w:t>
      </w:r>
      <w:r>
        <w:rPr>
          <w:rStyle w:val="C3"/>
          <w:b w:val="1"/>
          <w:sz w:val="18"/>
        </w:rPr>
        <w:t xml:space="preserve"> Република Србија </w:t>
      </w:r>
      <w:r>
        <w:rPr>
          <w:rStyle w:val="C3"/>
          <w:b w:val="1"/>
          <w:sz w:val="18"/>
        </w:rPr>
        <w:t>–</w:t>
      </w:r>
    </w:p>
    <w:p>
      <w:pPr>
        <w:jc w:val="center"/>
        <w:rPr>
          <w:rStyle w:val="C3"/>
          <w:b w:val="1"/>
          <w:sz w:val="22"/>
        </w:rPr>
      </w:pPr>
      <w:r>
        <w:rPr>
          <w:rStyle w:val="C3"/>
          <w:b w:val="1"/>
          <w:color w:val="000000"/>
          <w:sz w:val="18"/>
        </w:rPr>
        <w:fldChar w:fldCharType="begin"/>
      </w:r>
      <w:r>
        <w:instrText xml:space="preserve"> EMBED MSGraph.Chart.8 \s </w:instrText>
      </w:r>
      <w:r>
        <w:fldChar w:fldCharType="separate"/>
      </w:r>
      <w:r>
        <w:drawing>
          <wp:inline xmlns:wp="http://schemas.openxmlformats.org/drawingml/2006/wordprocessingDrawing">
            <wp:extent cx="6095365" cy="2218690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14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22186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Style w:val="C3"/>
        </w:rPr>
        <w:fldChar w:fldCharType="end"/>
      </w: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22. Структура неактивних лица према разлогу нетражења посла, полу, региону, типу насеља, образовном нивоу и старости, </w:t>
      </w:r>
      <w:r>
        <w:rPr>
          <w:rStyle w:val="C3"/>
          <w:b w:val="1"/>
        </w:rPr>
        <w:t>октобар</w:t>
      </w:r>
      <w:r>
        <w:rPr>
          <w:rStyle w:val="C3"/>
          <w:b w:val="1"/>
        </w:rPr>
        <w:t xml:space="preserve"> 2013.</w:t>
      </w:r>
    </w:p>
    <w:p>
      <w:pPr>
        <w:jc w:val="right"/>
        <w:rPr>
          <w:rStyle w:val="C3"/>
          <w:b w:val="1"/>
          <w:sz w:val="16"/>
        </w:rPr>
      </w:pPr>
      <w:r>
        <w:rPr>
          <w:rStyle w:val="C3"/>
          <w:b w:val="1"/>
          <w:sz w:val="16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892" w:type="dxa"/>
            <w:vMerge w:val="restart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</w:p>
        </w:tc>
        <w:tc>
          <w:tcPr>
            <w:tcW w:w="11036" w:type="dxa"/>
            <w:gridSpan w:val="20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38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укупно</w:t>
            </w:r>
          </w:p>
        </w:tc>
        <w:tc>
          <w:tcPr>
            <w:tcW w:w="1104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пол</w:t>
            </w:r>
          </w:p>
        </w:tc>
        <w:tc>
          <w:tcPr>
            <w:tcW w:w="1103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север</w:t>
            </w:r>
          </w:p>
        </w:tc>
        <w:tc>
          <w:tcPr>
            <w:tcW w:w="1911" w:type="dxa"/>
            <w:gridSpan w:val="3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Србија – југ</w:t>
            </w:r>
          </w:p>
        </w:tc>
        <w:tc>
          <w:tcPr>
            <w:tcW w:w="1102" w:type="dxa"/>
            <w:gridSpan w:val="2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тип насеља</w:t>
            </w:r>
          </w:p>
        </w:tc>
        <w:tc>
          <w:tcPr>
            <w:tcW w:w="2204" w:type="dxa"/>
            <w:gridSpan w:val="4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образовни ниво</w:t>
            </w:r>
          </w:p>
        </w:tc>
        <w:tc>
          <w:tcPr>
            <w:tcW w:w="3060" w:type="dxa"/>
            <w:gridSpan w:val="6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bottom"/>
          </w:tcPr>
          <w:p>
            <w:pPr>
              <w:spacing w:before="60" w:after="60"/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старосне групе</w:t>
            </w:r>
          </w:p>
        </w:tc>
      </w:tr>
      <w:tr>
        <w:trPr>
          <w:wAfter w:w="0" w:type="dxa"/>
          <w:trHeight w:hRule="atLeast" w:val="1134"/>
        </w:trPr>
        <w:tc>
          <w:tcPr>
            <w:tcW w:w="3892" w:type="dxa"/>
            <w:vMerge w:val="continue"/>
            <w:tcBorders>
              <w:top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октобар 2013.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мушкарци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жене</w:t>
            </w: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Београдски регион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Војводине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Шумадије и Западне Србије</w:t>
            </w:r>
          </w:p>
        </w:tc>
        <w:tc>
          <w:tcPr>
            <w:tcW w:w="68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 xml:space="preserve">Регион </w:t>
            </w:r>
          </w:p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Јужне и Источне Србије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Регион Косовa и Метохијe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урбано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рурално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без школе</w:t>
            </w:r>
          </w:p>
        </w:tc>
        <w:tc>
          <w:tcPr>
            <w:tcW w:w="494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нижи</w:t>
            </w:r>
          </w:p>
        </w:tc>
        <w:tc>
          <w:tcPr>
            <w:tcW w:w="608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средњи</w:t>
            </w:r>
          </w:p>
        </w:tc>
        <w:tc>
          <w:tcPr>
            <w:tcW w:w="551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високи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15–24 г.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25–34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35–44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45–54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  <w:right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55–64</w:t>
            </w:r>
          </w:p>
        </w:tc>
        <w:tc>
          <w:tcPr>
            <w:tcW w:w="510" w:type="dxa"/>
            <w:tcBorders>
              <w:top w:val="single" w:sz="2" w:space="0" w:shadow="0" w:frame="0"/>
              <w:left w:val="single" w:sz="2" w:space="0" w:shadow="0" w:frame="0"/>
              <w:bottom w:val="single" w:sz="2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 и више г.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top w:val="single" w:sz="2" w:space="0" w:shadow="0" w:frame="0"/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494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8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tcBorders>
              <w:top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b w:val="1"/>
                <w:sz w:val="14"/>
              </w:rPr>
            </w:pPr>
            <w:r>
              <w:rPr>
                <w:rStyle w:val="C3"/>
                <w:b w:val="1"/>
                <w:sz w:val="14"/>
              </w:rPr>
              <w:t>Укупно</w:t>
            </w:r>
          </w:p>
        </w:tc>
        <w:tc>
          <w:tcPr>
            <w:tcW w:w="11036" w:type="dxa"/>
            <w:gridSpan w:val="20"/>
            <w:tcBorders>
              <w:left w:val="single" w:sz="2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sz w:val="14"/>
              </w:rPr>
            </w:pPr>
            <w:r>
              <w:rPr>
                <w:rStyle w:val="C3"/>
                <w:b w:val="1"/>
                <w:sz w:val="14"/>
              </w:rPr>
              <w:t>100%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 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2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494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608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51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  <w:tc>
          <w:tcPr>
            <w:tcW w:w="510" w:type="dxa"/>
            <w:vAlign w:val="bottom"/>
          </w:tcPr>
          <w:p>
            <w:pPr>
              <w:rPr>
                <w:rStyle w:val="C3"/>
                <w:sz w:val="14"/>
              </w:rPr>
            </w:pP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Очекивање повратка на претходни посао (привремено отпуштени)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0,4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1,6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2,3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0,1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Болест или неспособност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6,8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8,5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12,6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43,3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12,9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7,9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1,8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10,2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22,8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21,7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12,5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8,5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Брига о деци или о одраслим неспособним лицима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3,5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6,1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22,6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13,6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0,9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Други лични или породични разлози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11,5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7,0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8,3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7,9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9,7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5,9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11,8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17,4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10,7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6,5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4,5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3,1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14,6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24,7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17,7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7,8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Школовање или обука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26,8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22,8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19,1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21,2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24,1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18,4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1,5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26,0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22,4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7,8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88,8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34,0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0,6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Пензија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44,2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42,1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50,8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42,2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41,5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42,9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47,7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38,7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21,5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35,9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45,6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72,2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0,2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2,2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17,8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65,1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81,4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Изгубљена нада у могућност налажења посла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6,9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7,3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6,6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4,0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7,7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7,6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5,9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8,5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4,2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5,9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8,6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3,8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9,3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26,4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25,7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1,1</w:t>
            </w:r>
          </w:p>
        </w:tc>
      </w:tr>
      <w:tr>
        <w:trPr>
          <w:wAfter w:w="0" w:type="dxa"/>
          <w:trHeight w:hRule="atLeast" w:val="99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Одслужење војног рока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0,0</w:t>
            </w:r>
          </w:p>
        </w:tc>
      </w:tr>
      <w:tr>
        <w:trPr>
          <w:wAfter w:w="0" w:type="dxa"/>
        </w:trPr>
        <w:tc>
          <w:tcPr>
            <w:tcW w:w="3892" w:type="dxa"/>
            <w:tcBorders>
              <w:right w:val="single" w:sz="2" w:space="0" w:shadow="0" w:frame="0"/>
            </w:tcBorders>
            <w:vAlign w:val="bottom"/>
          </w:tcPr>
          <w:p>
            <w:pPr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Остали разлози</w:t>
            </w:r>
          </w:p>
        </w:tc>
        <w:tc>
          <w:tcPr>
            <w:tcW w:w="552" w:type="dxa"/>
            <w:tcBorders>
              <w:left w:val="single" w:sz="2" w:space="0" w:shadow="0" w:frame="0"/>
            </w:tcBorders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3,7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5,4</w:t>
            </w:r>
          </w:p>
        </w:tc>
        <w:tc>
          <w:tcPr>
            <w:tcW w:w="552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5,2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4,6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4,7</w:t>
            </w:r>
          </w:p>
        </w:tc>
        <w:tc>
          <w:tcPr>
            <w:tcW w:w="551" w:type="dxa"/>
            <w:vAlign w:val="bottom"/>
          </w:tcPr>
          <w:p>
            <w:pPr>
              <w:ind w:right="57"/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…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4,4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5,3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6,0</w:t>
            </w:r>
          </w:p>
        </w:tc>
        <w:tc>
          <w:tcPr>
            <w:tcW w:w="494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4,6</w:t>
            </w:r>
          </w:p>
        </w:tc>
        <w:tc>
          <w:tcPr>
            <w:tcW w:w="608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4,9</w:t>
            </w:r>
          </w:p>
        </w:tc>
        <w:tc>
          <w:tcPr>
            <w:tcW w:w="551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4,2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2,5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9,0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8,1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9,6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5,5</w:t>
            </w:r>
          </w:p>
        </w:tc>
        <w:tc>
          <w:tcPr>
            <w:tcW w:w="510" w:type="dxa"/>
            <w:vAlign w:val="bottom"/>
          </w:tcPr>
          <w:p>
            <w:pPr>
              <w:jc w:val="right"/>
              <w:rPr>
                <w:rStyle w:val="C3"/>
                <w:sz w:val="14"/>
              </w:rPr>
            </w:pPr>
            <w:r>
              <w:rPr>
                <w:rStyle w:val="C3"/>
                <w:sz w:val="14"/>
              </w:rPr>
              <w:t>2,7</w:t>
            </w:r>
          </w:p>
        </w:tc>
      </w:tr>
    </w:tbl>
    <w:p>
      <w:pPr>
        <w:rPr>
          <w:rStyle w:val="C3"/>
        </w:rPr>
      </w:pPr>
    </w:p>
    <w:p>
      <w:pPr>
        <w:rPr>
          <w:rStyle w:val="C3"/>
        </w:rPr>
        <w:sectPr>
          <w:type w:val="nextPage"/>
          <w:pgSz w:w="16840" w:h="11907" w:code="0" w:orient="landscape"/>
          <w:pgMar w:left="907" w:right="907" w:top="851" w:bottom="851" w:header="720" w:footer="720" w:gutter="0"/>
          <w:pgNumType w:start="2"/>
          <w:cols w:equalWidth="1" w:space="720"/>
        </w:sect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>Методолошка објашњења</w:t>
      </w:r>
    </w:p>
    <w:p>
      <w:pPr>
        <w:spacing w:lineRule="auto" w:line="264"/>
        <w:ind w:firstLine="794"/>
        <w:jc w:val="both"/>
        <w:rPr>
          <w:rStyle w:val="C3"/>
        </w:rPr>
      </w:pPr>
    </w:p>
    <w:p>
      <w:pPr>
        <w:spacing w:before="120" w:after="120"/>
        <w:ind w:firstLine="397"/>
        <w:jc w:val="both"/>
        <w:rPr>
          <w:rStyle w:val="C3"/>
        </w:rPr>
      </w:pPr>
    </w:p>
    <w:p>
      <w:pPr>
        <w:pStyle w:val="P3"/>
        <w:rPr>
          <w:rStyle w:val="C3"/>
          <w:sz w:val="20"/>
        </w:rPr>
      </w:pPr>
      <w:r>
        <w:rPr>
          <w:rStyle w:val="C3"/>
          <w:sz w:val="20"/>
        </w:rPr>
        <w:t xml:space="preserve">Основне дефиниције </w:t>
      </w:r>
    </w:p>
    <w:p>
      <w:pPr>
        <w:rPr>
          <w:rStyle w:val="C3"/>
        </w:rPr>
      </w:pPr>
    </w:p>
    <w:p>
      <w:pPr>
        <w:spacing w:lineRule="auto" w:line="264" w:before="120"/>
        <w:ind w:firstLine="397"/>
        <w:jc w:val="both"/>
      </w:pPr>
      <w:r>
        <w:t xml:space="preserve">У Анкети о радној снази становништво старо 15 и више година прати се према активности у посматраној седмици, а не према формалном статусу анкетираних лица. </w:t>
      </w:r>
    </w:p>
    <w:p>
      <w:pPr>
        <w:spacing w:lineRule="auto" w:line="264" w:before="120"/>
        <w:ind w:firstLine="397"/>
        <w:jc w:val="both"/>
      </w:pPr>
      <w:r>
        <w:t xml:space="preserve">Под појмом  </w:t>
      </w:r>
      <w:r>
        <w:rPr>
          <w:rStyle w:val="C3"/>
          <w:b w:val="1"/>
          <w:i w:val="1"/>
        </w:rPr>
        <w:t>запослени</w:t>
      </w:r>
      <w:r>
        <w:t xml:space="preserve"> у овој анкети подразумевају се лица која су најмање један сат у посматраној седмици обављала неки плаћени посао (у новцу или у натури), као и лица која су имала запослење, али су у тој седмици била одсутна с посла. </w:t>
      </w:r>
    </w:p>
    <w:p>
      <w:pPr>
        <w:spacing w:lineRule="auto" w:line="264" w:before="120"/>
        <w:ind w:firstLine="397"/>
        <w:jc w:val="both"/>
      </w:pPr>
      <w:r>
        <w:rPr>
          <w:rStyle w:val="C3"/>
          <w:b w:val="1"/>
          <w:i w:val="1"/>
        </w:rPr>
        <w:t>Помажући чланови домаћинства</w:t>
      </w:r>
      <w:r>
        <w:t xml:space="preserve"> јесу лица која су помагала другом члану породице у вођењу породичног посла или пољопривредног газдинства а да, при томе, нису била плаћена за тај рад. </w:t>
      </w:r>
    </w:p>
    <w:p>
      <w:pPr>
        <w:spacing w:lineRule="auto" w:line="264" w:before="120"/>
        <w:ind w:firstLine="397"/>
        <w:jc w:val="both"/>
      </w:pPr>
      <w:r>
        <w:t xml:space="preserve">Под појмом </w:t>
      </w:r>
      <w:r>
        <w:rPr>
          <w:rStyle w:val="C3"/>
          <w:b w:val="1"/>
          <w:i w:val="1"/>
        </w:rPr>
        <w:t>незапослени</w:t>
      </w:r>
      <w:r>
        <w:rPr>
          <w:rStyle w:val="C3"/>
          <w:b w:val="1"/>
        </w:rPr>
        <w:t xml:space="preserve"> </w:t>
      </w:r>
      <w:r>
        <w:t>подразумевају се</w:t>
      </w:r>
      <w:r>
        <w:rPr>
          <w:rStyle w:val="C3"/>
          <w:b w:val="1"/>
        </w:rPr>
        <w:t xml:space="preserve"> </w:t>
      </w:r>
      <w:r>
        <w:t xml:space="preserve">лица која у посматраној седмици нису обављала ниједан плаћени посао, нити су имала посао са којег су одсуствовала и на који су могла да се врате након истека одсуства, под условом да су задовољавала следеће критеријуме: </w:t>
      </w:r>
    </w:p>
    <w:p>
      <w:pPr>
        <w:spacing w:lineRule="auto" w:line="264" w:before="120"/>
        <w:ind w:left="397"/>
        <w:jc w:val="both"/>
      </w:pPr>
      <w:r>
        <w:t xml:space="preserve">– да су у последње четири седмице предузимала активне кораке у циљу налажења посла и да су,  уколико би им  посао био понуђен, била у могућности да почну да раде у року од две седмице;</w:t>
      </w:r>
    </w:p>
    <w:p>
      <w:pPr>
        <w:spacing w:lineRule="auto" w:line="264" w:before="120"/>
        <w:ind w:left="397"/>
        <w:jc w:val="both"/>
      </w:pPr>
      <w:r>
        <w:t xml:space="preserve">– да у последње четири седмице нису активно тражила посао, јер су нашла посао на којем је требало да почну да раде након истека посматране седмице, а најкасније за три месеца. </w:t>
      </w:r>
    </w:p>
    <w:p>
      <w:pPr>
        <w:spacing w:lineRule="auto" w:line="264" w:before="120"/>
        <w:ind w:firstLine="397"/>
        <w:jc w:val="both"/>
      </w:pPr>
      <w:r>
        <w:rPr>
          <w:rStyle w:val="C3"/>
          <w:b w:val="1"/>
          <w:i w:val="1"/>
        </w:rPr>
        <w:t xml:space="preserve">Активно становништво </w:t>
      </w:r>
      <w:r>
        <w:rPr>
          <w:rStyle w:val="C3"/>
          <w:b w:val="1"/>
          <w:i w:val="1"/>
        </w:rPr>
        <w:t>(радну снагу</w:t>
      </w:r>
      <w:r>
        <w:rPr>
          <w:rStyle w:val="C3"/>
          <w:b w:val="1"/>
        </w:rPr>
        <w:t xml:space="preserve">) </w:t>
      </w:r>
      <w:r>
        <w:t xml:space="preserve">чине сва запослена и незапослена лица стара 15 и више година. </w:t>
      </w:r>
    </w:p>
    <w:p>
      <w:pPr>
        <w:spacing w:lineRule="auto" w:line="264" w:before="120"/>
        <w:ind w:firstLine="397"/>
        <w:jc w:val="both"/>
      </w:pPr>
      <w:r>
        <w:rPr>
          <w:rStyle w:val="C3"/>
          <w:b w:val="1"/>
          <w:i w:val="1"/>
        </w:rPr>
        <w:t>Неактивно становништво</w:t>
      </w:r>
      <w:r>
        <w:t xml:space="preserve"> чине сва лица стара 15 и више година која нису сврстана у активно становништво. </w:t>
      </w:r>
    </w:p>
    <w:p>
      <w:pPr>
        <w:pStyle w:val="P6"/>
        <w:spacing w:lineRule="auto" w:line="264" w:before="120" w:after="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i w:val="1"/>
          <w:sz w:val="20"/>
        </w:rPr>
        <w:t>Стопа активности</w:t>
      </w:r>
      <w:r>
        <w:rPr>
          <w:rStyle w:val="C3"/>
          <w:rFonts w:ascii="Arial" w:hAnsi="Arial"/>
          <w:i w:val="1"/>
          <w:sz w:val="20"/>
        </w:rPr>
        <w:t xml:space="preserve"> </w:t>
      </w:r>
      <w:r>
        <w:rPr>
          <w:rStyle w:val="C3"/>
          <w:rFonts w:ascii="Arial" w:hAnsi="Arial"/>
          <w:b w:val="0"/>
          <w:sz w:val="20"/>
        </w:rPr>
        <w:t>представља проценат активног становништва у укупном становништву старом 15 и више година.</w:t>
      </w:r>
      <w:r>
        <w:rPr>
          <w:rStyle w:val="C3"/>
          <w:rFonts w:ascii="Arial" w:hAnsi="Arial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i w:val="1"/>
          <w:sz w:val="20"/>
        </w:rPr>
        <w:t>Стопа запослености</w:t>
      </w:r>
      <w:r>
        <w:rPr>
          <w:rStyle w:val="C3"/>
          <w:rFonts w:ascii="Arial" w:hAnsi="Arial"/>
          <w:sz w:val="20"/>
        </w:rPr>
        <w:t xml:space="preserve"> </w:t>
      </w:r>
      <w:r>
        <w:rPr>
          <w:rStyle w:val="C3"/>
          <w:rFonts w:ascii="Arial" w:hAnsi="Arial"/>
          <w:b w:val="0"/>
          <w:sz w:val="20"/>
        </w:rPr>
        <w:t>представља проценат запослених у укупном становништву старом 15 и више година.</w:t>
      </w:r>
      <w:r>
        <w:rPr>
          <w:rStyle w:val="C3"/>
          <w:rFonts w:ascii="Arial" w:hAnsi="Arial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Style w:val="C3"/>
          <w:rFonts w:ascii="Arial" w:hAnsi="Arial"/>
          <w:b w:val="1"/>
          <w:sz w:val="20"/>
        </w:rPr>
      </w:pPr>
      <w:r>
        <w:rPr>
          <w:rStyle w:val="C3"/>
          <w:rFonts w:ascii="Arial" w:hAnsi="Arial"/>
          <w:i w:val="1"/>
          <w:sz w:val="20"/>
        </w:rPr>
        <w:t>Стопа незапослености</w:t>
      </w:r>
      <w:r>
        <w:rPr>
          <w:rStyle w:val="C3"/>
          <w:rFonts w:ascii="Arial" w:hAnsi="Arial"/>
          <w:sz w:val="20"/>
        </w:rPr>
        <w:t xml:space="preserve"> </w:t>
      </w:r>
      <w:r>
        <w:rPr>
          <w:rStyle w:val="C3"/>
          <w:rFonts w:ascii="Arial" w:hAnsi="Arial"/>
          <w:b w:val="0"/>
          <w:sz w:val="20"/>
        </w:rPr>
        <w:t>пр</w:t>
      </w:r>
      <w:r>
        <w:rPr>
          <w:rStyle w:val="C3"/>
          <w:rFonts w:ascii="Arial" w:hAnsi="Arial"/>
          <w:b w:val="0"/>
          <w:sz w:val="20"/>
        </w:rPr>
        <w:t xml:space="preserve">едставља проценат незапослених </w:t>
      </w:r>
      <w:r>
        <w:rPr>
          <w:rStyle w:val="C3"/>
          <w:rFonts w:ascii="Arial" w:hAnsi="Arial"/>
          <w:b w:val="0"/>
          <w:sz w:val="20"/>
        </w:rPr>
        <w:t>у укупном броју активних становника</w:t>
      </w:r>
      <w:r>
        <w:rPr>
          <w:rStyle w:val="C3"/>
          <w:rFonts w:ascii="Arial" w:hAnsi="Arial"/>
          <w:b w:val="0"/>
          <w:i w:val="1"/>
          <w:sz w:val="20"/>
        </w:rPr>
        <w:t>.</w:t>
      </w:r>
      <w:r>
        <w:rPr>
          <w:rStyle w:val="C3"/>
          <w:rFonts w:ascii="Arial" w:hAnsi="Arial"/>
          <w:b w:val="0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Arial" w:hAnsi="Arial"/>
          <w:i w:val="1"/>
          <w:sz w:val="20"/>
        </w:rPr>
        <w:t>Стопа неактивности</w:t>
      </w:r>
      <w:r>
        <w:rPr>
          <w:rStyle w:val="C3"/>
          <w:rFonts w:ascii="Arial" w:hAnsi="Arial"/>
          <w:i w:val="1"/>
          <w:sz w:val="20"/>
        </w:rPr>
        <w:t xml:space="preserve"> </w:t>
      </w:r>
      <w:r>
        <w:rPr>
          <w:rStyle w:val="C3"/>
          <w:rFonts w:ascii="Arial" w:hAnsi="Arial"/>
          <w:b w:val="0"/>
          <w:sz w:val="20"/>
        </w:rPr>
        <w:t>представља проценат неактивног становништва у укупном становништву старом 15 и више година.</w:t>
      </w:r>
      <w:r>
        <w:rPr>
          <w:rStyle w:val="C3"/>
          <w:rFonts w:ascii="Arial" w:hAnsi="Arial"/>
          <w:sz w:val="20"/>
        </w:rPr>
        <w:t xml:space="preserve"> </w:t>
      </w:r>
    </w:p>
    <w:p>
      <w:pPr>
        <w:pStyle w:val="P6"/>
        <w:spacing w:lineRule="auto" w:line="264" w:before="120" w:after="0"/>
        <w:ind w:firstLine="397"/>
        <w:jc w:val="both"/>
        <w:rPr>
          <w:rStyle w:val="C3"/>
          <w:rFonts w:ascii="Arial" w:hAnsi="Arial"/>
          <w:b w:val="1"/>
          <w:sz w:val="20"/>
        </w:rPr>
      </w:pPr>
      <w:r>
        <w:rPr>
          <w:rStyle w:val="C3"/>
          <w:rFonts w:ascii="Arial" w:hAnsi="Arial"/>
          <w:i w:val="1"/>
          <w:sz w:val="20"/>
        </w:rPr>
        <w:t xml:space="preserve">Стопа </w:t>
      </w:r>
      <w:r>
        <w:rPr>
          <w:rStyle w:val="C3"/>
          <w:rFonts w:ascii="Arial" w:hAnsi="Arial"/>
          <w:i w:val="1"/>
          <w:sz w:val="20"/>
        </w:rPr>
        <w:t xml:space="preserve">дугорочне </w:t>
      </w:r>
      <w:r>
        <w:rPr>
          <w:rStyle w:val="C3"/>
          <w:rFonts w:ascii="Arial" w:hAnsi="Arial"/>
          <w:i w:val="1"/>
          <w:sz w:val="20"/>
        </w:rPr>
        <w:t>незапослености</w:t>
      </w:r>
      <w:r>
        <w:rPr>
          <w:rStyle w:val="C3"/>
          <w:rFonts w:ascii="Arial" w:hAnsi="Arial"/>
          <w:sz w:val="20"/>
        </w:rPr>
        <w:t xml:space="preserve"> </w:t>
      </w:r>
      <w:r>
        <w:rPr>
          <w:rStyle w:val="C3"/>
          <w:rFonts w:ascii="Arial" w:hAnsi="Arial"/>
          <w:b w:val="0"/>
          <w:sz w:val="20"/>
        </w:rPr>
        <w:t>представља проценат незапослених</w:t>
      </w:r>
      <w:r>
        <w:rPr>
          <w:rStyle w:val="C3"/>
          <w:rFonts w:ascii="Arial" w:hAnsi="Arial"/>
          <w:b w:val="0"/>
          <w:sz w:val="20"/>
        </w:rPr>
        <w:t xml:space="preserve"> годину дана и дуже </w:t>
      </w:r>
      <w:r>
        <w:rPr>
          <w:rStyle w:val="C3"/>
          <w:rFonts w:ascii="Arial" w:hAnsi="Arial"/>
          <w:b w:val="0"/>
          <w:sz w:val="20"/>
        </w:rPr>
        <w:t>у укупном броју активних становника</w:t>
      </w:r>
      <w:r>
        <w:rPr>
          <w:rStyle w:val="C3"/>
          <w:rFonts w:ascii="Arial" w:hAnsi="Arial"/>
          <w:b w:val="0"/>
          <w:i w:val="1"/>
          <w:sz w:val="20"/>
        </w:rPr>
        <w:t>.</w:t>
      </w:r>
      <w:r>
        <w:rPr>
          <w:rStyle w:val="C3"/>
          <w:rFonts w:ascii="Arial" w:hAnsi="Arial"/>
          <w:b w:val="0"/>
          <w:sz w:val="20"/>
        </w:rPr>
        <w:t xml:space="preserve"> </w:t>
      </w:r>
    </w:p>
    <w:p>
      <w:pPr>
        <w:tabs>
          <w:tab w:val="left" w:pos="1005" w:leader="none"/>
        </w:tabs>
        <w:spacing w:before="120"/>
        <w:ind w:firstLine="397"/>
        <w:jc w:val="both"/>
      </w:pPr>
      <w:r>
        <w:rPr>
          <w:rStyle w:val="C3"/>
          <w:b w:val="1"/>
          <w:i w:val="1"/>
        </w:rPr>
        <w:t>Учешће дугорочне незапослености</w:t>
      </w:r>
      <w:r>
        <w:t xml:space="preserve"> представља проценат незапослених годину дана и дуже у укупном броју незапосленог становништва. </w:t>
      </w:r>
    </w:p>
    <w:p>
      <w:pPr>
        <w:tabs>
          <w:tab w:val="left" w:pos="1005" w:leader="none"/>
        </w:tabs>
        <w:spacing w:before="120"/>
        <w:ind w:firstLine="397"/>
        <w:jc w:val="both"/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jc w:val="center"/>
        <w:rPr>
          <w:rStyle w:val="C3"/>
          <w:b w:val="1"/>
        </w:rPr>
      </w:pPr>
    </w:p>
    <w:p>
      <w:pPr>
        <w:ind w:firstLine="714"/>
        <w:jc w:val="both"/>
        <w:rPr>
          <w:rStyle w:val="C3"/>
        </w:rPr>
      </w:pPr>
    </w:p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2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8696" w:type="dxa"/>
          </w:tcPr>
          <w:p>
            <w:pPr>
              <w:jc w:val="both"/>
              <w:rPr>
                <w:rStyle w:val="C3"/>
                <w:sz w:val="10"/>
              </w:rPr>
            </w:pPr>
          </w:p>
        </w:tc>
      </w:tr>
    </w:tbl>
    <w:p>
      <w:pPr>
        <w:rPr>
          <w:rStyle w:val="C3"/>
          <w:sz w:val="10"/>
        </w:rPr>
      </w:pPr>
    </w:p>
    <w:p>
      <w:pPr>
        <w:jc w:val="center"/>
        <w:rPr>
          <w:rStyle w:val="C3"/>
          <w:sz w:val="18"/>
        </w:rPr>
      </w:pPr>
      <w:r>
        <w:rPr>
          <w:rStyle w:val="C3"/>
          <w:sz w:val="18"/>
        </w:rPr>
        <w:t xml:space="preserve">Контакт: </w:t>
      </w:r>
      <w:r>
        <w:rPr>
          <w:rStyle w:val="C3"/>
          <w:sz w:val="18"/>
        </w:rPr>
        <w:fldChar w:fldCharType="begin"/>
      </w:r>
      <w:r>
        <w:rPr>
          <w:rStyle w:val="C3"/>
          <w:sz w:val="18"/>
        </w:rPr>
        <w:instrText xml:space="preserve"> HYPERLINK "mailto:slavica.novakovic@stat.gov.rs" </w:instrText>
      </w:r>
      <w:r>
        <w:rPr>
          <w:rStyle w:val="C3"/>
          <w:sz w:val="18"/>
        </w:rPr>
        <w:fldChar w:fldCharType="separate"/>
      </w:r>
      <w:r>
        <w:rPr>
          <w:rStyle w:val="C2"/>
          <w:sz w:val="18"/>
          <w:u w:val="none"/>
        </w:rPr>
        <w:t>slavica.novakovic@stat.gov.rs</w:t>
      </w:r>
      <w:r>
        <w:rPr>
          <w:rStyle w:val="C2"/>
          <w:sz w:val="18"/>
          <w:u w:val="none"/>
        </w:rPr>
        <w:fldChar w:fldCharType="end"/>
      </w:r>
      <w:r>
        <w:rPr>
          <w:rStyle w:val="C3"/>
          <w:sz w:val="18"/>
        </w:rPr>
        <w:t xml:space="preserve">; </w:t>
      </w:r>
      <w:r>
        <w:rPr>
          <w:rStyle w:val="C3"/>
          <w:sz w:val="18"/>
        </w:rPr>
        <w:fldChar w:fldCharType="begin"/>
      </w:r>
      <w:r>
        <w:rPr>
          <w:rStyle w:val="C3"/>
          <w:sz w:val="18"/>
        </w:rPr>
        <w:instrText xml:space="preserve"> HYPERLINK "mailto:mirjana.novakovic@stat.gov.rs" </w:instrText>
      </w:r>
      <w:r>
        <w:rPr>
          <w:rStyle w:val="C3"/>
          <w:sz w:val="18"/>
        </w:rPr>
        <w:fldChar w:fldCharType="separate"/>
      </w:r>
      <w:r>
        <w:rPr>
          <w:rStyle w:val="C2"/>
          <w:sz w:val="18"/>
          <w:u w:val="none"/>
        </w:rPr>
        <w:t>mirjana.novakovic@stat.gov.rs</w:t>
      </w:r>
      <w:r>
        <w:rPr>
          <w:rStyle w:val="C2"/>
          <w:sz w:val="18"/>
          <w:u w:val="none"/>
        </w:rPr>
        <w:fldChar w:fldCharType="end"/>
      </w:r>
      <w:r>
        <w:rPr>
          <w:rStyle w:val="C3"/>
          <w:sz w:val="18"/>
        </w:rPr>
        <w:t xml:space="preserve">   тел: 011 2412-922  локал 385</w:t>
      </w:r>
    </w:p>
    <w:p>
      <w:pPr>
        <w:jc w:val="center"/>
        <w:rPr>
          <w:rStyle w:val="C3"/>
        </w:rPr>
      </w:pPr>
      <w:r>
        <w:rPr>
          <w:rStyle w:val="C3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полугодишња</w:t>
      </w:r>
    </w:p>
    <w:sectPr>
      <w:type w:val="nextPage"/>
      <w:pgSz w:w="11907" w:h="16840" w:code="0"/>
      <w:pgMar w:left="851" w:right="851" w:top="907" w:bottom="907" w:header="720" w:footer="720" w:gutter="0"/>
      <w:pgNumType w:start="23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7"/>
      <w:framePr w:wrap="around" w:vAnchor="text" w:hAnchor="margin" w:x="-16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37"/>
      <w:pBdr>
        <w:top w:val="single" w:sz="4" w:space="0" w:shadow="0" w:frame="0" w:color="808080"/>
      </w:pBdr>
      <w:rPr>
        <w:rStyle w:val="C3"/>
        <w:color w:val="000000"/>
        <w:sz w:val="16"/>
      </w:rPr>
    </w:pPr>
    <w:r>
      <w:rPr>
        <w:rStyle w:val="C3"/>
        <w:color w:val="000000"/>
        <w:sz w:val="16"/>
      </w:rPr>
      <w:t>СРБ359 РС10 301213</w:t>
    </w:r>
  </w:p>
  <w:p>
    <w:pPr>
      <w:pStyle w:val="P37"/>
      <w:pBdr>
        <w:top w:val="single" w:sz="4" w:space="0" w:shadow="0" w:frame="0" w:color="808080"/>
      </w:pBdr>
      <w:rPr>
        <w:rStyle w:val="C3"/>
        <w:color w:val="000000"/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7"/>
      <w:framePr w:wrap="around" w:vAnchor="text" w:hAnchor="margin" w:x="-16" w:y="1"/>
      <w:rPr>
        <w:rStyle w:val="C5"/>
      </w:rPr>
    </w:pPr>
    <w:r>
      <w:fldChar w:fldCharType="begin"/>
    </w:r>
    <w:r>
      <w:rPr>
        <w:rStyle w:val="C5"/>
      </w:rPr>
      <w:instrText xml:space="preserve">PAGE  </w:instrText>
    </w:r>
    <w:r>
      <w:rPr>
        <w:rStyle w:val="C5"/>
      </w:rPr>
      <w:fldChar w:fldCharType="separate"/>
    </w:r>
    <w:r>
      <w:rPr>
        <w:rStyle w:val="C5"/>
      </w:rPr>
      <w:t>#</w:t>
    </w:r>
    <w:r>
      <w:rPr>
        <w:rStyle w:val="C5"/>
      </w:rPr>
      <w:fldChar w:fldCharType="end"/>
    </w:r>
  </w:p>
  <w:p>
    <w:pPr>
      <w:pStyle w:val="P37"/>
      <w:pBdr>
        <w:top w:val="single" w:sz="4" w:space="0" w:shadow="0" w:frame="0" w:color="808080"/>
      </w:pBdr>
      <w:jc w:val="right"/>
      <w:rPr>
        <w:rStyle w:val="C3"/>
        <w:color w:val="000000"/>
        <w:sz w:val="16"/>
      </w:rPr>
    </w:pPr>
    <w:bookmarkStart w:id="0" w:name="OLE_LINK3"/>
    <w:bookmarkStart w:id="1" w:name="_Hlk296689944"/>
    <w:bookmarkStart w:id="2" w:name="OLE_LINK4"/>
    <w:r>
      <w:rPr>
        <w:rStyle w:val="C3"/>
        <w:color w:val="000000"/>
        <w:sz w:val="16"/>
      </w:rPr>
      <w:t xml:space="preserve">СРБ359 РС10 </w:t>
    </w:r>
    <w:bookmarkEnd w:id="0"/>
    <w:bookmarkEnd w:id="1"/>
    <w:bookmarkEnd w:id="2"/>
    <w:r>
      <w:rPr>
        <w:rStyle w:val="C3"/>
        <w:color w:val="000000"/>
        <w:sz w:val="16"/>
      </w:rPr>
      <w:t>301213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111172EA"/>
    <w:multiLevelType w:val="hybridMultilevel"/>
    <w:lvl w:ilvl="0" w:tplc="36EB6898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5609DD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22522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82E1A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67190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52955E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74F3D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82D5B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6E005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44292125"/>
    <w:multiLevelType w:val="hybridMultilevel"/>
    <w:lvl w:ilvl="0" w:tplc="771F05A2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6E356EF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6618C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8766C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8B8C5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041E4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0536BB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30928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CDE70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F2B6EB0"/>
    <w:multiLevelType w:val="hybridMultilevel"/>
    <w:lvl w:ilvl="0" w:tplc="29EFAE17">
      <w:start w:val="0"/>
      <w:numFmt w:val="bullet"/>
      <w:suff w:val="tab"/>
      <w:lvlText w:val="-"/>
      <w:lvlJc w:val="left"/>
      <w:pPr>
        <w:ind w:hanging="227" w:left="624"/>
        <w:tabs>
          <w:tab w:val="left" w:pos="624" w:leader="none"/>
        </w:tabs>
      </w:pPr>
      <w:rPr>
        <w:rFonts w:ascii="Times New Roman" w:hAnsi="Times New Roman"/>
      </w:rPr>
    </w:lvl>
    <w:lvl w:ilvl="1" w:tplc="2C9C502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F5032B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F7DD17A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26B9E9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267188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E424B09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7D0488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916CE6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56780B04"/>
    <w:multiLevelType w:val="hybridMultilevel"/>
    <w:lvl w:ilvl="0" w:tplc="3513D29B">
      <w:start w:val="0"/>
      <w:numFmt w:val="bullet"/>
      <w:suff w:val="tab"/>
      <w:lvlText w:val="-"/>
      <w:lvlJc w:val="left"/>
      <w:pPr>
        <w:ind w:hanging="227" w:left="624"/>
        <w:tabs>
          <w:tab w:val="left" w:pos="624" w:leader="none"/>
        </w:tabs>
      </w:pPr>
      <w:rPr>
        <w:rFonts w:ascii="Times New Roman" w:hAnsi="Times New Roman"/>
      </w:rPr>
    </w:lvl>
    <w:lvl w:ilvl="1" w:tplc="360E9BD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440A0E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7D04AC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562106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055EE66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C406D3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2C1C73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0ECE6F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76B5417F"/>
    <w:multiLevelType w:val="hybridMultilevel"/>
    <w:lvl w:ilvl="0" w:tplc="317D37D7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012790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904ACA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3B80ED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24BBFF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A3A6AB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127BEC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59E56C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F63344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7A556313"/>
    <w:multiLevelType w:val="hybridMultilevel"/>
    <w:lvl w:ilvl="0" w:tplc="1A2E3D96">
      <w:start w:val="0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0EDA801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E31C66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EE677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ED1A9F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016D48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B68113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2D288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E9FD2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FA06351"/>
    <w:multiLevelType w:val="hybridMultilevel"/>
    <w:lvl w:ilvl="0" w:tplc="10C63779">
      <w:start w:val="0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76D971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39E401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1FBE099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9409799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C96D071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C12877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761213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3743AE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FR3"/>
    <w:next w:val="P2"/>
    <w:pPr>
      <w:widowControl w:val="0"/>
      <w:jc w:val="both"/>
    </w:pPr>
    <w:rPr>
      <w:rFonts w:ascii="Arial" w:hAnsi="Arial"/>
      <w:sz w:val="28"/>
    </w:rPr>
  </w:style>
  <w:style w:type="paragraph" w:styleId="P3">
    <w:name w:val="Heading 1"/>
    <w:basedOn w:val="P0"/>
    <w:next w:val="P0"/>
    <w:qFormat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4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5">
    <w:name w:val="Heading 3"/>
    <w:basedOn w:val="P0"/>
    <w:next w:val="P0"/>
    <w:qFormat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6">
    <w:name w:val="Heading 4"/>
    <w:basedOn w:val="P0"/>
    <w:next w:val="P0"/>
    <w:qFormat/>
    <w:pPr>
      <w:keepNext w:val="1"/>
      <w:spacing w:before="240" w:after="60"/>
      <w:outlineLvl w:val="3"/>
    </w:pPr>
    <w:rPr>
      <w:rFonts w:ascii="Times New Roman" w:hAnsi="Times New Roman"/>
      <w:b w:val="1"/>
      <w:sz w:val="28"/>
    </w:rPr>
  </w:style>
  <w:style w:type="paragraph" w:styleId="P7">
    <w:name w:val="Heading 5"/>
    <w:basedOn w:val="P0"/>
    <w:next w:val="P0"/>
    <w:qFormat/>
    <w:pPr>
      <w:spacing w:before="240" w:after="60"/>
      <w:outlineLvl w:val="4"/>
    </w:pPr>
    <w:rPr>
      <w:b w:val="1"/>
      <w:i w:val="1"/>
      <w:sz w:val="26"/>
    </w:rPr>
  </w:style>
  <w:style w:type="paragraph" w:styleId="P8">
    <w:name w:val="Heading 6"/>
    <w:basedOn w:val="P0"/>
    <w:next w:val="P0"/>
    <w:qFormat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9">
    <w:name w:val="Heading 7"/>
    <w:basedOn w:val="P0"/>
    <w:next w:val="P0"/>
    <w:qFormat/>
    <w:pPr>
      <w:spacing w:before="240" w:after="60"/>
      <w:outlineLvl w:val="6"/>
    </w:pPr>
    <w:rPr/>
  </w:style>
  <w:style w:type="paragraph" w:styleId="P10">
    <w:name w:val="Title"/>
    <w:basedOn w:val="P0"/>
    <w:next w:val="P10"/>
    <w:qFormat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1">
    <w:name w:val="Caption"/>
    <w:basedOn w:val="P0"/>
    <w:next w:val="P0"/>
    <w:qFormat/>
    <w:pPr/>
    <w:rPr>
      <w:b w:val="1"/>
      <w:sz w:val="20"/>
    </w:rPr>
  </w:style>
  <w:style w:type="paragraph" w:styleId="P12">
    <w:name w:val="Podnaslov sopstenja"/>
    <w:basedOn w:val="P0"/>
    <w:next w:val="P12"/>
    <w:pPr>
      <w:spacing w:after="120"/>
      <w:jc w:val="center"/>
    </w:pPr>
    <w:rPr>
      <w:b w:val="1"/>
      <w:sz w:val="22"/>
    </w:rPr>
  </w:style>
  <w:style w:type="paragraph" w:styleId="P13">
    <w:name w:val="Subtitle"/>
    <w:basedOn w:val="P0"/>
    <w:next w:val="P13"/>
    <w:qFormat/>
    <w:pPr>
      <w:spacing w:after="60"/>
      <w:jc w:val="center"/>
      <w:outlineLvl w:val="1"/>
    </w:pPr>
    <w:rPr>
      <w:rFonts w:ascii="Arial" w:hAnsi="Arial"/>
    </w:rPr>
  </w:style>
  <w:style w:type="paragraph" w:styleId="P14">
    <w:name w:val="Naslov Metodologija i Napomena"/>
    <w:basedOn w:val="P0"/>
    <w:next w:val="P14"/>
    <w:pPr>
      <w:spacing w:before="120" w:after="240"/>
      <w:jc w:val="center"/>
    </w:pPr>
    <w:rPr>
      <w:b w:val="1"/>
    </w:rPr>
  </w:style>
  <w:style w:type="paragraph" w:styleId="P15">
    <w:name w:val="Body Text"/>
    <w:basedOn w:val="P0"/>
    <w:next w:val="P15"/>
    <w:pPr>
      <w:spacing w:after="120"/>
    </w:pPr>
    <w:rPr/>
  </w:style>
  <w:style w:type="paragraph" w:styleId="P16">
    <w:name w:val="List Number"/>
    <w:basedOn w:val="P0"/>
    <w:next w:val="P16"/>
    <w:pPr>
      <w:numPr>
        <w:numId w:val="1"/>
      </w:numPr>
    </w:pPr>
    <w:rPr/>
  </w:style>
  <w:style w:type="paragraph" w:styleId="P17">
    <w:name w:val="Body Text Indent"/>
    <w:basedOn w:val="P0"/>
    <w:next w:val="P17"/>
    <w:pPr>
      <w:spacing w:after="120"/>
      <w:ind w:left="283"/>
    </w:pPr>
    <w:rPr/>
  </w:style>
  <w:style w:type="paragraph" w:styleId="P18">
    <w:name w:val="Body Text Indent 2"/>
    <w:basedOn w:val="P0"/>
    <w:next w:val="P18"/>
    <w:pPr>
      <w:spacing w:lineRule="auto" w:line="480" w:after="120"/>
      <w:ind w:left="283"/>
    </w:pPr>
    <w:rPr/>
  </w:style>
  <w:style w:type="paragraph" w:styleId="P19">
    <w:name w:val="Body Text 3"/>
    <w:basedOn w:val="P0"/>
    <w:next w:val="P19"/>
    <w:pPr>
      <w:spacing w:after="120"/>
    </w:pPr>
    <w:rPr>
      <w:sz w:val="16"/>
    </w:rPr>
  </w:style>
  <w:style w:type="paragraph" w:styleId="P20">
    <w:name w:val="Body Text Indent 3"/>
    <w:basedOn w:val="P0"/>
    <w:next w:val="P20"/>
    <w:pPr>
      <w:spacing w:after="120"/>
      <w:ind w:left="283"/>
    </w:pPr>
    <w:rPr>
      <w:sz w:val="16"/>
    </w:rPr>
  </w:style>
  <w:style w:type="paragraph" w:styleId="P21">
    <w:name w:val="Balloon Text"/>
    <w:basedOn w:val="P0"/>
    <w:next w:val="P21"/>
    <w:pPr/>
    <w:rPr>
      <w:rFonts w:ascii="Tahoma" w:hAnsi="Tahoma"/>
      <w:sz w:val="16"/>
    </w:rPr>
  </w:style>
  <w:style w:type="paragraph" w:styleId="P22">
    <w:name w:val="Body Text 2"/>
    <w:basedOn w:val="P0"/>
    <w:next w:val="P22"/>
    <w:pPr>
      <w:spacing w:lineRule="auto" w:line="480" w:after="120"/>
    </w:pPr>
    <w:rPr/>
  </w:style>
  <w:style w:type="paragraph" w:styleId="P23">
    <w:name w:val="Normal Indent"/>
    <w:basedOn w:val="P0"/>
    <w:next w:val="P23"/>
    <w:pPr>
      <w:ind w:left="720"/>
    </w:pPr>
    <w:rPr/>
  </w:style>
  <w:style w:type="paragraph" w:styleId="P24">
    <w:name w:val="Naslov tabela"/>
    <w:basedOn w:val="P0"/>
    <w:next w:val="P24"/>
    <w:pPr>
      <w:numPr>
        <w:numId w:val="1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5">
    <w:name w:val="Tabela-Zaglavlje"/>
    <w:basedOn w:val="P0"/>
    <w:next w:val="P25"/>
    <w:pPr>
      <w:jc w:val="center"/>
    </w:pPr>
    <w:rPr>
      <w:rFonts w:ascii="Arial" w:hAnsi="Arial"/>
      <w:sz w:val="16"/>
    </w:rPr>
  </w:style>
  <w:style w:type="paragraph" w:styleId="P26">
    <w:name w:val="Tabela-Pretkolona"/>
    <w:basedOn w:val="P0"/>
    <w:next w:val="P26"/>
    <w:pPr/>
    <w:rPr>
      <w:rFonts w:ascii="Arial" w:hAnsi="Arial"/>
      <w:sz w:val="16"/>
    </w:rPr>
  </w:style>
  <w:style w:type="paragraph" w:styleId="P27">
    <w:name w:val="Tabela-PretkolonaI"/>
    <w:basedOn w:val="P0"/>
    <w:next w:val="P27"/>
    <w:pPr/>
    <w:rPr>
      <w:rFonts w:ascii="Arial" w:hAnsi="Arial"/>
      <w:i w:val="1"/>
      <w:sz w:val="16"/>
    </w:rPr>
  </w:style>
  <w:style w:type="paragraph" w:styleId="P28">
    <w:name w:val="Tabela-PretkolonaB"/>
    <w:basedOn w:val="P0"/>
    <w:next w:val="P28"/>
    <w:pPr/>
    <w:rPr>
      <w:rFonts w:ascii="Arial" w:hAnsi="Arial"/>
      <w:b w:val="1"/>
      <w:sz w:val="16"/>
    </w:rPr>
  </w:style>
  <w:style w:type="paragraph" w:styleId="P29">
    <w:name w:val="Tabela-Brojevi"/>
    <w:basedOn w:val="P0"/>
    <w:next w:val="P29"/>
    <w:pPr>
      <w:jc w:val="right"/>
    </w:pPr>
    <w:rPr>
      <w:rFonts w:ascii="Arial" w:hAnsi="Arial"/>
      <w:sz w:val="16"/>
    </w:rPr>
  </w:style>
  <w:style w:type="paragraph" w:styleId="P30">
    <w:name w:val="Footnote Text"/>
    <w:basedOn w:val="P0"/>
    <w:next w:val="P30"/>
    <w:pPr/>
    <w:rPr>
      <w:sz w:val="20"/>
    </w:rPr>
  </w:style>
  <w:style w:type="paragraph" w:styleId="P31">
    <w:name w:val="Tabela-BrojeviI"/>
    <w:basedOn w:val="P0"/>
    <w:next w:val="P31"/>
    <w:pPr>
      <w:jc w:val="right"/>
    </w:pPr>
    <w:rPr>
      <w:rFonts w:ascii="Arial" w:hAnsi="Arial"/>
      <w:i w:val="1"/>
      <w:sz w:val="16"/>
    </w:rPr>
  </w:style>
  <w:style w:type="paragraph" w:styleId="P32">
    <w:name w:val="Tabela-BrojeviB"/>
    <w:basedOn w:val="P0"/>
    <w:next w:val="P32"/>
    <w:pPr>
      <w:jc w:val="right"/>
    </w:pPr>
    <w:rPr>
      <w:rFonts w:ascii="Arial" w:hAnsi="Arial"/>
      <w:b w:val="1"/>
      <w:sz w:val="16"/>
    </w:rPr>
  </w:style>
  <w:style w:type="paragraph" w:styleId="P33">
    <w:name w:val="Fusnota-Broj1"/>
    <w:basedOn w:val="P0"/>
    <w:next w:val="P33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4">
    <w:name w:val="Fusnota-Tekst1"/>
    <w:basedOn w:val="P0"/>
    <w:next w:val="P34"/>
    <w:pPr/>
    <w:rPr>
      <w:sz w:val="14"/>
    </w:rPr>
  </w:style>
  <w:style w:type="paragraph" w:styleId="P35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6">
    <w:name w:val="Header"/>
    <w:basedOn w:val="P0"/>
    <w:next w:val="P36"/>
    <w:pPr>
      <w:tabs>
        <w:tab w:val="center" w:pos="4703" w:leader="none"/>
        <w:tab w:val="right" w:pos="9406" w:leader="none"/>
      </w:tabs>
    </w:pPr>
    <w:rPr/>
  </w:style>
  <w:style w:type="paragraph" w:styleId="P37">
    <w:name w:val="Footer"/>
    <w:basedOn w:val="P0"/>
    <w:next w:val="P37"/>
    <w:pPr>
      <w:tabs>
        <w:tab w:val="center" w:pos="4703" w:leader="none"/>
        <w:tab w:val="right" w:pos="9406" w:leader="none"/>
      </w:tabs>
    </w:pPr>
    <w:rPr/>
  </w:style>
  <w:style w:type="paragraph" w:styleId="P38">
    <w:name w:val="xl24"/>
    <w:basedOn w:val="P0"/>
    <w:next w:val="P38"/>
    <w:pPr>
      <w:spacing w:before="100" w:after="100" w:beforeAutospacing="1" w:afterAutospacing="1"/>
    </w:pPr>
    <w:rPr>
      <w:rFonts w:ascii="Arial Cirilica" w:hAnsi="Arial Cirilica"/>
      <w:sz w:val="24"/>
    </w:rPr>
  </w:style>
  <w:style w:type="paragraph" w:styleId="P39">
    <w:name w:val="Plain Text"/>
    <w:basedOn w:val="P0"/>
    <w:next w:val="P39"/>
    <w:pPr/>
    <w:rPr>
      <w:rFonts w:ascii="Courier New" w:hAnsi="Courier New"/>
    </w:rPr>
  </w:style>
  <w:style w:type="paragraph" w:styleId="P40">
    <w:name w:val=""/>
    <w:basedOn w:val="P0"/>
    <w:next w:val="P40"/>
    <w:link w:val="C3"/>
    <w:pPr>
      <w:spacing w:lineRule="exact" w:line="240" w:after="160"/>
    </w:pPr>
    <w:rPr>
      <w:rFonts w:ascii="Verdana" w:hAnsi="Verdana"/>
      <w:i w:val="1"/>
    </w:rPr>
  </w:style>
  <w:style w:type="paragraph" w:styleId="P41">
    <w:name w:val="Car Car"/>
    <w:basedOn w:val="P0"/>
    <w:next w:val="P41"/>
    <w:pPr>
      <w:spacing w:lineRule="exact" w:line="240" w:after="160"/>
    </w:pPr>
    <w:rPr>
      <w:rFonts w:ascii="Verdana" w:hAnsi="Verdana"/>
      <w:i w:val="1"/>
    </w:rPr>
  </w:style>
  <w:style w:type="paragraph" w:styleId="P42">
    <w:name w:val="Naslov saopstenja"/>
    <w:basedOn w:val="P10"/>
    <w:next w:val="P11"/>
    <w:pPr>
      <w:spacing w:after="0"/>
    </w:pPr>
    <w:rPr>
      <w:sz w:val="24"/>
    </w:rPr>
  </w:style>
  <w:style w:type="paragraph" w:styleId="P43">
    <w:name w:val="Body Text First Indent"/>
    <w:basedOn w:val="P15"/>
    <w:next w:val="P43"/>
    <w:pPr>
      <w:ind w:firstLine="210"/>
    </w:pPr>
    <w:rPr/>
  </w:style>
  <w:style w:type="paragraph" w:styleId="P44">
    <w:name w:val="Body Text First Indent 2"/>
    <w:basedOn w:val="P17"/>
    <w:next w:val="P44"/>
    <w:pPr>
      <w:ind w:firstLine="210"/>
    </w:pPr>
    <w:rPr/>
  </w:style>
  <w:style w:type="paragraph" w:styleId="P45">
    <w:name w:val="Tekst Metodologija i Napomena"/>
    <w:basedOn w:val="P43"/>
    <w:next w:val="P15"/>
    <w:pPr>
      <w:spacing w:before="120" w:after="0"/>
      <w:ind w:firstLine="397"/>
      <w:jc w:val="both"/>
    </w:pPr>
    <w:rPr/>
  </w:style>
  <w:style w:type="paragraph" w:styleId="P46">
    <w:name w:val="Style Pasus + First line:  06 cm Before:  0 pt After:  0 pt"/>
    <w:basedOn w:val="P45"/>
    <w:next w:val="P46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"/>
    <w:link w:val="P40"/>
    <w:rPr>
      <w:rFonts w:ascii="Verdana" w:hAnsi="Verdana"/>
      <w:i w:val="1"/>
    </w:rPr>
  </w:style>
  <w:style w:type="character" w:styleId="C4">
    <w:name w:val="FollowedHyperlink"/>
    <w:rPr>
      <w:color w:val="800080"/>
      <w:u w:val="single"/>
    </w:rPr>
  </w:style>
  <w:style w:type="character" w:styleId="C5">
    <w:name w:val="Page Number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image3" Type="http://schemas.openxmlformats.org/officeDocument/2006/relationships/image" Target="/media/image3.emf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image9" Type="http://schemas.openxmlformats.org/officeDocument/2006/relationships/image" Target="/media/image9.emf" /><Relationship Id="Relimage10" Type="http://schemas.openxmlformats.org/officeDocument/2006/relationships/image" Target="/media/image10.emf" /><Relationship Id="Relimage11" Type="http://schemas.openxmlformats.org/officeDocument/2006/relationships/image" Target="/media/image11.emf" /><Relationship Id="Relimage12" Type="http://schemas.openxmlformats.org/officeDocument/2006/relationships/image" Target="/media/image12.emf" /><Relationship Id="Relimage13" Type="http://schemas.openxmlformats.org/officeDocument/2006/relationships/image" Target="/media/image13.emf" /><Relationship Id="Relimage14" Type="http://schemas.openxmlformats.org/officeDocument/2006/relationships/image" Target="/media/image14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2013-12-30T07:28:00Z</dcterms:created>
  <cp:lastModifiedBy>Nikola Kapetanovic</cp:lastModifiedBy>
  <cp:lastPrinted>2013-12-25T10:03:00Z</cp:lastPrinted>
  <dcterms:modified xsi:type="dcterms:W3CDTF">2020-01-10T11:17:25Z</dcterms:modified>
  <cp:revision>4</cp:revision>
  <dc:title>                  </dc:title>
</cp:coreProperties>
</file>