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76DF029" Type="http://schemas.openxmlformats.org/officeDocument/2006/relationships/officeDocument" Target="/word/document.xml" /><Relationship Id="coreR476DF02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color w:val="808080"/>
              </w:rPr>
            </w:pPr>
            <w:r>
              <w:rPr>
                <w:color w:val="808080"/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t>Република Србија</w:t>
            </w:r>
          </w:p>
          <w:p>
            <w: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</w:rPr>
            </w:pPr>
            <w: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color w:val="808080"/>
              </w:rPr>
            </w:pPr>
            <w:r>
              <w:rPr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b w:val="1"/>
                <w:color w:val="808080"/>
                <w:sz w:val="48"/>
              </w:rPr>
              <w:t>СВ30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r>
              <w:t>број 338 год. LXIII, 06.12.2013.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sz w:val="48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Статистика </w:t>
            </w:r>
            <w:r>
              <w:rPr>
                <w:b w:val="1"/>
                <w:sz w:val="24"/>
              </w:rPr>
              <w:t>саобраћаја и телекомуникација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</w:rPr>
            </w:pPr>
            <w:r>
              <w:t>СРБ338 СВ30 061213</w:t>
            </w:r>
          </w:p>
        </w:tc>
      </w:tr>
    </w:tbl>
    <w:p>
      <w:pPr>
        <w:pStyle w:val="P6"/>
        <w:spacing w:before="720"/>
        <w:ind w:left="57"/>
        <w:jc w:val="center"/>
        <w:rPr>
          <w:i w:val="0"/>
          <w:sz w:val="24"/>
        </w:rPr>
      </w:pPr>
      <w:r>
        <w:rPr>
          <w:i w:val="0"/>
          <w:sz w:val="24"/>
        </w:rPr>
        <w:t>Гранични промет путничких моторних возила и путника</w:t>
      </w:r>
      <w:r>
        <w:rPr>
          <w:i w:val="0"/>
          <w:sz w:val="24"/>
        </w:rPr>
        <w:t xml:space="preserve"> у Републици Србији</w:t>
      </w:r>
    </w:p>
    <w:p>
      <w:pPr>
        <w:spacing w:before="120"/>
        <w:jc w:val="center"/>
        <w:rPr>
          <w:sz w:val="22"/>
        </w:rPr>
      </w:pPr>
      <w:r>
        <w:rPr>
          <w:b w:val="1"/>
          <w:sz w:val="22"/>
        </w:rPr>
        <w:t>–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I</w:t>
      </w:r>
      <w:r>
        <w:rPr>
          <w:b w:val="1"/>
          <w:sz w:val="22"/>
        </w:rPr>
        <w:t>I</w:t>
      </w:r>
      <w:r>
        <w:rPr>
          <w:b w:val="1"/>
          <w:sz w:val="22"/>
        </w:rPr>
        <w:t>I</w:t>
      </w:r>
      <w:r>
        <w:rPr>
          <w:b w:val="1"/>
          <w:sz w:val="22"/>
        </w:rPr>
        <w:t xml:space="preserve"> квартал</w:t>
      </w:r>
      <w:r>
        <w:rPr>
          <w:b w:val="1"/>
          <w:sz w:val="22"/>
        </w:rPr>
        <w:t xml:space="preserve"> 201</w:t>
      </w:r>
      <w:r>
        <w:rPr>
          <w:b w:val="1"/>
          <w:sz w:val="22"/>
        </w:rPr>
        <w:t>3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–</w:t>
      </w:r>
      <w:r>
        <w:rPr>
          <w:b w:val="1"/>
          <w:sz w:val="22"/>
        </w:rPr>
        <w:t xml:space="preserve"> </w:t>
      </w:r>
    </w:p>
    <w:p>
      <w:pPr>
        <w:spacing w:lineRule="auto" w:line="228"/>
        <w:ind w:firstLine="397"/>
        <w:jc w:val="both"/>
        <w:rPr>
          <w:sz w:val="19"/>
        </w:rPr>
      </w:pPr>
    </w:p>
    <w:p>
      <w:pPr>
        <w:spacing w:before="120" w:after="120"/>
        <w:ind w:firstLine="397"/>
        <w:jc w:val="both"/>
        <w:rPr>
          <w:sz w:val="19"/>
        </w:rPr>
      </w:pPr>
      <w:r>
        <w:rPr>
          <w:sz w:val="19"/>
        </w:rPr>
        <w:t>Укупан број путничких моторних возила која су ушла у Републику Србију у трећем кварталу 2013. године већи је за 8,0% у односу на исти период претходне године. Домаћих возила је више за 5,1%, док је страних возила више за 9,2%. Од возила са страном регистрацијом, највише их је са регистрацијом Мађарске, 8,6%, затим Босне и Херцеговине, 7,7%, и Немачке, са учешћем од 5,4%.</w:t>
      </w:r>
    </w:p>
    <w:p>
      <w:pPr>
        <w:spacing w:before="120" w:after="120"/>
        <w:ind w:firstLine="397"/>
        <w:jc w:val="both"/>
        <w:rPr>
          <w:sz w:val="19"/>
        </w:rPr>
      </w:pPr>
      <w:r>
        <w:rPr>
          <w:sz w:val="19"/>
        </w:rPr>
        <w:t xml:space="preserve">Излаз путничких моторних возила из Републике Србије мањи је за 4,2% у односу на исти период 2012. године. Број возила с домаћом регистрацијом у излазу смањио се за 19,7%, док је у истом периоду излаз возила са страном регистрацијом већи за 6,4%. Најбројнија су возила са регистрацијом Боснe и Херцеговинe, са учешћем од 8,7%, а затим следе возила са регистрацијом Румуније, са учешћем од 5,0%, и Мађарске, са учешћем од 4,7%.   </w:t>
      </w:r>
    </w:p>
    <w:p>
      <w:pPr>
        <w:spacing w:before="120" w:after="120"/>
        <w:ind w:firstLine="397"/>
        <w:jc w:val="both"/>
        <w:rPr>
          <w:sz w:val="19"/>
        </w:rPr>
      </w:pPr>
      <w:r>
        <w:rPr>
          <w:sz w:val="19"/>
        </w:rPr>
        <w:t xml:space="preserve">Укупан број путника који су свим врстама путничких превозних средстава ушли у Републику Србију током трећег квартала 2013. године већи је за 11,1% у односу на исти период претходне године. Број путника у возилима с домаћом регистрацијом већи је за 7,1%, док је у возилима са страном регистрацијом већи за 12,3%. </w:t>
      </w:r>
    </w:p>
    <w:p>
      <w:pPr>
        <w:spacing w:before="120" w:after="120"/>
        <w:ind w:firstLine="397"/>
        <w:jc w:val="both"/>
        <w:rPr>
          <w:sz w:val="19"/>
        </w:rPr>
      </w:pPr>
      <w:r>
        <w:rPr>
          <w:sz w:val="19"/>
        </w:rPr>
        <w:t xml:space="preserve">Укупан број путника изашлих из Републике Србије током трећег квартала 2013. године већи је за 8,1% у односу на исти квартал претходне године. Број путника у возилима с домаћом регистрацијом већи је за 1,2%, док је у возилима са страном регистрацијом већи за 10,8%. </w:t>
      </w:r>
    </w:p>
    <w:p>
      <w:pPr>
        <w:spacing w:before="120" w:after="120"/>
        <w:ind w:firstLine="397"/>
        <w:jc w:val="both"/>
        <w:rPr>
          <w:sz w:val="19"/>
        </w:rPr>
      </w:pPr>
      <w:r>
        <w:rPr>
          <w:sz w:val="19"/>
        </w:rPr>
        <w:t>Највећи број возила ушао је преко граничних прелаза с Босном и Херцеговином, 23,1%, а затим преко граничних прелаза са Хрватском, 22,5%, и Мађарском, 21,3%. Највећи број улаза возила у Републику Србију забележен је преко следећих граничних прелаза: Батровци, 16,4%, Хоргош, 14,6%, и Градина, 11,2%.</w:t>
      </w:r>
    </w:p>
    <w:p>
      <w:pPr>
        <w:spacing w:before="120" w:after="120"/>
        <w:ind w:firstLine="397"/>
        <w:jc w:val="both"/>
        <w:rPr>
          <w:sz w:val="19"/>
        </w:rPr>
      </w:pPr>
      <w:r>
        <w:rPr>
          <w:sz w:val="19"/>
        </w:rPr>
        <w:t>Преко граничних прелаза с Хрватском изашао је највећи број путничких превозних средстава, 26,3%, а затим преко граничних прелаза са Босном и Херцеговином, 22,7%, и Мађарском, 19,5%. Три прелаза с највећим прометом путничких превозних средстава у излазу из Републике Србије јесу Батровци, са 19,5%, затим Градина, са 9,6%, и Прешево, са 8,2%.</w:t>
      </w:r>
    </w:p>
    <w:p>
      <w:pPr>
        <w:jc w:val="center"/>
        <w:rPr>
          <w:sz w:val="16"/>
        </w:rPr>
      </w:pPr>
    </w:p>
    <w:p>
      <w:pPr>
        <w:pStyle w:val="P7"/>
        <w:spacing w:befor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1. Улаз путничких моторних возила и путника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1393" w:type="dxa"/>
            <w:vMerge w:val="restart"/>
            <w:tcBorders>
              <w:left w:val="none" w:sz="0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Земља регистрације возила</w:t>
            </w:r>
          </w:p>
        </w:tc>
        <w:tc>
          <w:tcPr>
            <w:tcW w:w="4029" w:type="dxa"/>
            <w:gridSpan w:val="5"/>
            <w:vAlign w:val="center"/>
          </w:tcPr>
          <w:p>
            <w:pPr>
              <w:spacing w:before="40" w:after="4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 xml:space="preserve">III  квартал 2012</w:t>
            </w:r>
          </w:p>
        </w:tc>
        <w:tc>
          <w:tcPr>
            <w:tcW w:w="4142" w:type="dxa"/>
            <w:gridSpan w:val="5"/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 xml:space="preserve"> III квартал 2013</w:t>
            </w:r>
          </w:p>
        </w:tc>
        <w:tc>
          <w:tcPr>
            <w:tcW w:w="697" w:type="dxa"/>
            <w:vMerge w:val="restart"/>
            <w:tcBorders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Индекс</w:t>
            </w:r>
          </w:p>
          <w:p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2013</w:t>
            </w:r>
          </w:p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>
        <w:trPr>
          <w:wAfter w:w="0" w:type="dxa"/>
        </w:trPr>
        <w:tc>
          <w:tcPr>
            <w:tcW w:w="1393" w:type="dxa"/>
            <w:vMerge w:val="continue"/>
            <w:tcBorders>
              <w:left w:val="none" w:sz="0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2916" w:type="dxa"/>
            <w:gridSpan w:val="4"/>
            <w:vAlign w:val="center"/>
          </w:tcPr>
          <w:p>
            <w:pPr>
              <w:spacing w:before="40" w:after="4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возила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путници</w:t>
            </w:r>
          </w:p>
        </w:tc>
        <w:tc>
          <w:tcPr>
            <w:tcW w:w="2918" w:type="dxa"/>
            <w:gridSpan w:val="4"/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возила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путници</w:t>
            </w:r>
          </w:p>
        </w:tc>
        <w:tc>
          <w:tcPr>
            <w:tcW w:w="697" w:type="dxa"/>
            <w:vMerge w:val="continue"/>
            <w:tcBorders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393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792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815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путнички аутомо-</w:t>
            </w: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били</w:t>
            </w:r>
          </w:p>
        </w:tc>
        <w:tc>
          <w:tcPr>
            <w:tcW w:w="748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аутобуси</w:t>
            </w:r>
          </w:p>
        </w:tc>
        <w:tc>
          <w:tcPr>
            <w:tcW w:w="561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мото-цикли</w:t>
            </w:r>
          </w:p>
        </w:tc>
        <w:tc>
          <w:tcPr>
            <w:tcW w:w="561" w:type="nil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792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809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путнички аутомо-</w:t>
            </w: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били</w:t>
            </w:r>
          </w:p>
        </w:tc>
        <w:tc>
          <w:tcPr>
            <w:tcW w:w="747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аутобуси</w:t>
            </w:r>
          </w:p>
        </w:tc>
        <w:tc>
          <w:tcPr>
            <w:tcW w:w="570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мото-цикли</w:t>
            </w:r>
          </w:p>
        </w:tc>
        <w:tc>
          <w:tcPr>
            <w:tcW w:w="570" w:type="nil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697" w:type="dxa"/>
            <w:vMerge w:val="continue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393" w:type="dxa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792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81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748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56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1113" w:type="dxa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792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809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747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570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1224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69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3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2106503</w:t>
            </w:r>
          </w:p>
        </w:tc>
        <w:tc>
          <w:tcPr>
            <w:tcW w:w="8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2052627</w:t>
            </w:r>
          </w:p>
        </w:tc>
        <w:tc>
          <w:tcPr>
            <w:tcW w:w="7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49502</w:t>
            </w:r>
          </w:p>
        </w:tc>
        <w:tc>
          <w:tcPr>
            <w:tcW w:w="5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4374</w:t>
            </w:r>
          </w:p>
        </w:tc>
        <w:tc>
          <w:tcPr>
            <w:tcW w:w="11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4904306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2274452</w:t>
            </w:r>
          </w:p>
        </w:tc>
        <w:tc>
          <w:tcPr>
            <w:tcW w:w="8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2220477</w:t>
            </w:r>
          </w:p>
        </w:tc>
        <w:tc>
          <w:tcPr>
            <w:tcW w:w="7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49714</w:t>
            </w:r>
          </w:p>
        </w:tc>
        <w:tc>
          <w:tcPr>
            <w:tcW w:w="5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4261</w:t>
            </w:r>
          </w:p>
        </w:tc>
        <w:tc>
          <w:tcPr>
            <w:tcW w:w="12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5448934</w:t>
            </w:r>
          </w:p>
        </w:tc>
        <w:tc>
          <w:tcPr>
            <w:tcW w:w="69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108,0</w:t>
            </w:r>
          </w:p>
        </w:tc>
      </w:tr>
      <w:tr>
        <w:trPr>
          <w:wAfter w:w="0" w:type="dxa"/>
        </w:trPr>
        <w:tc>
          <w:tcPr>
            <w:tcW w:w="13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8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7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5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1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8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7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5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2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69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3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Домаће регистрације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640824</w:t>
            </w:r>
          </w:p>
        </w:tc>
        <w:tc>
          <w:tcPr>
            <w:tcW w:w="8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620804</w:t>
            </w:r>
          </w:p>
        </w:tc>
        <w:tc>
          <w:tcPr>
            <w:tcW w:w="7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17792</w:t>
            </w:r>
          </w:p>
        </w:tc>
        <w:tc>
          <w:tcPr>
            <w:tcW w:w="5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2228</w:t>
            </w:r>
          </w:p>
        </w:tc>
        <w:tc>
          <w:tcPr>
            <w:tcW w:w="11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1130360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673765</w:t>
            </w:r>
          </w:p>
        </w:tc>
        <w:tc>
          <w:tcPr>
            <w:tcW w:w="8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652611</w:t>
            </w:r>
          </w:p>
        </w:tc>
        <w:tc>
          <w:tcPr>
            <w:tcW w:w="7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19068</w:t>
            </w:r>
          </w:p>
        </w:tc>
        <w:tc>
          <w:tcPr>
            <w:tcW w:w="5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2086</w:t>
            </w:r>
          </w:p>
        </w:tc>
        <w:tc>
          <w:tcPr>
            <w:tcW w:w="12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1210268</w:t>
            </w:r>
          </w:p>
        </w:tc>
        <w:tc>
          <w:tcPr>
            <w:tcW w:w="69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105,1</w:t>
            </w:r>
          </w:p>
        </w:tc>
      </w:tr>
      <w:tr>
        <w:trPr>
          <w:wAfter w:w="0" w:type="dxa"/>
        </w:trPr>
        <w:tc>
          <w:tcPr>
            <w:tcW w:w="13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8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7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5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1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8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7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5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2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69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3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Стране регистрације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1465679</w:t>
            </w:r>
          </w:p>
        </w:tc>
        <w:tc>
          <w:tcPr>
            <w:tcW w:w="8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1431823</w:t>
            </w:r>
          </w:p>
        </w:tc>
        <w:tc>
          <w:tcPr>
            <w:tcW w:w="7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31710</w:t>
            </w:r>
          </w:p>
        </w:tc>
        <w:tc>
          <w:tcPr>
            <w:tcW w:w="5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2146</w:t>
            </w:r>
          </w:p>
        </w:tc>
        <w:tc>
          <w:tcPr>
            <w:tcW w:w="11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3773946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1600687</w:t>
            </w:r>
          </w:p>
        </w:tc>
        <w:tc>
          <w:tcPr>
            <w:tcW w:w="8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1567866</w:t>
            </w:r>
          </w:p>
        </w:tc>
        <w:tc>
          <w:tcPr>
            <w:tcW w:w="7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30646</w:t>
            </w:r>
          </w:p>
        </w:tc>
        <w:tc>
          <w:tcPr>
            <w:tcW w:w="5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2175</w:t>
            </w:r>
          </w:p>
        </w:tc>
        <w:tc>
          <w:tcPr>
            <w:tcW w:w="12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4238665</w:t>
            </w:r>
          </w:p>
        </w:tc>
        <w:tc>
          <w:tcPr>
            <w:tcW w:w="69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109,2</w:t>
            </w:r>
          </w:p>
        </w:tc>
      </w:tr>
      <w:tr>
        <w:trPr>
          <w:wAfter w:w="0" w:type="dxa"/>
        </w:trPr>
        <w:tc>
          <w:tcPr>
            <w:tcW w:w="13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Аустрија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57740</w:t>
            </w:r>
          </w:p>
        </w:tc>
        <w:tc>
          <w:tcPr>
            <w:tcW w:w="8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57217</w:t>
            </w:r>
          </w:p>
        </w:tc>
        <w:tc>
          <w:tcPr>
            <w:tcW w:w="7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511</w:t>
            </w:r>
          </w:p>
        </w:tc>
        <w:tc>
          <w:tcPr>
            <w:tcW w:w="5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150599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62358</w:t>
            </w:r>
          </w:p>
        </w:tc>
        <w:tc>
          <w:tcPr>
            <w:tcW w:w="8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61930</w:t>
            </w:r>
          </w:p>
        </w:tc>
        <w:tc>
          <w:tcPr>
            <w:tcW w:w="7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160367</w:t>
            </w:r>
          </w:p>
        </w:tc>
        <w:tc>
          <w:tcPr>
            <w:tcW w:w="69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108,0</w:t>
            </w:r>
          </w:p>
        </w:tc>
      </w:tr>
      <w:tr>
        <w:trPr>
          <w:wAfter w:w="0" w:type="dxa"/>
        </w:trPr>
        <w:tc>
          <w:tcPr>
            <w:tcW w:w="13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БиX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110616</w:t>
            </w:r>
          </w:p>
        </w:tc>
        <w:tc>
          <w:tcPr>
            <w:tcW w:w="8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108494</w:t>
            </w:r>
          </w:p>
        </w:tc>
        <w:tc>
          <w:tcPr>
            <w:tcW w:w="7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1339</w:t>
            </w:r>
          </w:p>
        </w:tc>
        <w:tc>
          <w:tcPr>
            <w:tcW w:w="5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783</w:t>
            </w:r>
          </w:p>
        </w:tc>
        <w:tc>
          <w:tcPr>
            <w:tcW w:w="11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136877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123274</w:t>
            </w:r>
          </w:p>
        </w:tc>
        <w:tc>
          <w:tcPr>
            <w:tcW w:w="8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120394</w:t>
            </w:r>
          </w:p>
        </w:tc>
        <w:tc>
          <w:tcPr>
            <w:tcW w:w="7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2133</w:t>
            </w:r>
          </w:p>
        </w:tc>
        <w:tc>
          <w:tcPr>
            <w:tcW w:w="5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747</w:t>
            </w:r>
          </w:p>
        </w:tc>
        <w:tc>
          <w:tcPr>
            <w:tcW w:w="12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127344</w:t>
            </w:r>
          </w:p>
        </w:tc>
        <w:tc>
          <w:tcPr>
            <w:tcW w:w="69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111,4</w:t>
            </w:r>
          </w:p>
        </w:tc>
      </w:tr>
      <w:tr>
        <w:trPr>
          <w:wAfter w:w="0" w:type="dxa"/>
        </w:trPr>
        <w:tc>
          <w:tcPr>
            <w:tcW w:w="13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Италија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3704</w:t>
            </w:r>
          </w:p>
        </w:tc>
        <w:tc>
          <w:tcPr>
            <w:tcW w:w="8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3648</w:t>
            </w:r>
          </w:p>
        </w:tc>
        <w:tc>
          <w:tcPr>
            <w:tcW w:w="7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1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8608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2368</w:t>
            </w:r>
          </w:p>
        </w:tc>
        <w:tc>
          <w:tcPr>
            <w:tcW w:w="8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2361</w:t>
            </w:r>
          </w:p>
        </w:tc>
        <w:tc>
          <w:tcPr>
            <w:tcW w:w="7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5085</w:t>
            </w:r>
          </w:p>
        </w:tc>
        <w:tc>
          <w:tcPr>
            <w:tcW w:w="69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63,9</w:t>
            </w:r>
          </w:p>
        </w:tc>
      </w:tr>
      <w:tr>
        <w:trPr>
          <w:wAfter w:w="0" w:type="dxa"/>
        </w:trPr>
        <w:tc>
          <w:tcPr>
            <w:tcW w:w="13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Мађарска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71574</w:t>
            </w:r>
          </w:p>
        </w:tc>
        <w:tc>
          <w:tcPr>
            <w:tcW w:w="8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70105</w:t>
            </w:r>
          </w:p>
        </w:tc>
        <w:tc>
          <w:tcPr>
            <w:tcW w:w="7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1419</w:t>
            </w:r>
          </w:p>
        </w:tc>
        <w:tc>
          <w:tcPr>
            <w:tcW w:w="5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1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151899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136866</w:t>
            </w:r>
          </w:p>
        </w:tc>
        <w:tc>
          <w:tcPr>
            <w:tcW w:w="8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135548</w:t>
            </w:r>
          </w:p>
        </w:tc>
        <w:tc>
          <w:tcPr>
            <w:tcW w:w="7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1299</w:t>
            </w:r>
          </w:p>
        </w:tc>
        <w:tc>
          <w:tcPr>
            <w:tcW w:w="5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2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250531</w:t>
            </w:r>
          </w:p>
        </w:tc>
        <w:tc>
          <w:tcPr>
            <w:tcW w:w="69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191,2</w:t>
            </w:r>
          </w:p>
        </w:tc>
      </w:tr>
      <w:tr>
        <w:trPr>
          <w:wAfter w:w="0" w:type="dxa"/>
        </w:trPr>
        <w:tc>
          <w:tcPr>
            <w:tcW w:w="13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Македонија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41057</w:t>
            </w:r>
          </w:p>
        </w:tc>
        <w:tc>
          <w:tcPr>
            <w:tcW w:w="8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38853</w:t>
            </w:r>
          </w:p>
        </w:tc>
        <w:tc>
          <w:tcPr>
            <w:tcW w:w="7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2204</w:t>
            </w:r>
          </w:p>
        </w:tc>
        <w:tc>
          <w:tcPr>
            <w:tcW w:w="5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132241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46505</w:t>
            </w:r>
          </w:p>
        </w:tc>
        <w:tc>
          <w:tcPr>
            <w:tcW w:w="8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44392</w:t>
            </w:r>
          </w:p>
        </w:tc>
        <w:tc>
          <w:tcPr>
            <w:tcW w:w="7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2113</w:t>
            </w:r>
          </w:p>
        </w:tc>
        <w:tc>
          <w:tcPr>
            <w:tcW w:w="5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154109</w:t>
            </w:r>
          </w:p>
        </w:tc>
        <w:tc>
          <w:tcPr>
            <w:tcW w:w="69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113,3</w:t>
            </w:r>
          </w:p>
        </w:tc>
      </w:tr>
      <w:tr>
        <w:trPr>
          <w:wAfter w:w="0" w:type="dxa"/>
        </w:trPr>
        <w:tc>
          <w:tcPr>
            <w:tcW w:w="13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Немачка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59430</w:t>
            </w:r>
          </w:p>
        </w:tc>
        <w:tc>
          <w:tcPr>
            <w:tcW w:w="8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58634</w:t>
            </w:r>
          </w:p>
        </w:tc>
        <w:tc>
          <w:tcPr>
            <w:tcW w:w="7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782</w:t>
            </w:r>
          </w:p>
        </w:tc>
        <w:tc>
          <w:tcPr>
            <w:tcW w:w="5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127108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86113</w:t>
            </w:r>
          </w:p>
        </w:tc>
        <w:tc>
          <w:tcPr>
            <w:tcW w:w="8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85350</w:t>
            </w:r>
          </w:p>
        </w:tc>
        <w:tc>
          <w:tcPr>
            <w:tcW w:w="7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748</w:t>
            </w:r>
          </w:p>
        </w:tc>
        <w:tc>
          <w:tcPr>
            <w:tcW w:w="5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2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175517</w:t>
            </w:r>
          </w:p>
        </w:tc>
        <w:tc>
          <w:tcPr>
            <w:tcW w:w="69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144,9</w:t>
            </w:r>
          </w:p>
        </w:tc>
      </w:tr>
      <w:tr>
        <w:trPr>
          <w:wAfter w:w="0" w:type="dxa"/>
        </w:trPr>
        <w:tc>
          <w:tcPr>
            <w:tcW w:w="13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Румунија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66543</w:t>
            </w:r>
          </w:p>
        </w:tc>
        <w:tc>
          <w:tcPr>
            <w:tcW w:w="8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65961</w:t>
            </w:r>
          </w:p>
        </w:tc>
        <w:tc>
          <w:tcPr>
            <w:tcW w:w="7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466</w:t>
            </w:r>
          </w:p>
        </w:tc>
        <w:tc>
          <w:tcPr>
            <w:tcW w:w="5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1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205191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68961</w:t>
            </w:r>
          </w:p>
        </w:tc>
        <w:tc>
          <w:tcPr>
            <w:tcW w:w="8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68424</w:t>
            </w:r>
          </w:p>
        </w:tc>
        <w:tc>
          <w:tcPr>
            <w:tcW w:w="7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515</w:t>
            </w:r>
          </w:p>
        </w:tc>
        <w:tc>
          <w:tcPr>
            <w:tcW w:w="5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2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210594</w:t>
            </w:r>
          </w:p>
        </w:tc>
        <w:tc>
          <w:tcPr>
            <w:tcW w:w="69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102,8</w:t>
            </w:r>
          </w:p>
        </w:tc>
      </w:tr>
      <w:tr>
        <w:trPr>
          <w:wAfter w:w="0" w:type="dxa"/>
        </w:trPr>
        <w:tc>
          <w:tcPr>
            <w:tcW w:w="13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Хрватска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29609</w:t>
            </w:r>
          </w:p>
        </w:tc>
        <w:tc>
          <w:tcPr>
            <w:tcW w:w="8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29339</w:t>
            </w:r>
          </w:p>
        </w:tc>
        <w:tc>
          <w:tcPr>
            <w:tcW w:w="7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5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56567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43341</w:t>
            </w:r>
          </w:p>
        </w:tc>
        <w:tc>
          <w:tcPr>
            <w:tcW w:w="8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43053</w:t>
            </w:r>
          </w:p>
        </w:tc>
        <w:tc>
          <w:tcPr>
            <w:tcW w:w="7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5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83569</w:t>
            </w:r>
          </w:p>
        </w:tc>
        <w:tc>
          <w:tcPr>
            <w:tcW w:w="69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145,4</w:t>
            </w:r>
          </w:p>
        </w:tc>
      </w:tr>
      <w:tr>
        <w:trPr>
          <w:wAfter w:w="0" w:type="dxa"/>
        </w:trPr>
        <w:tc>
          <w:tcPr>
            <w:tcW w:w="13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Црна Гора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62235</w:t>
            </w:r>
          </w:p>
        </w:tc>
        <w:tc>
          <w:tcPr>
            <w:tcW w:w="8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59008</w:t>
            </w:r>
          </w:p>
        </w:tc>
        <w:tc>
          <w:tcPr>
            <w:tcW w:w="7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2499</w:t>
            </w:r>
          </w:p>
        </w:tc>
        <w:tc>
          <w:tcPr>
            <w:tcW w:w="5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728</w:t>
            </w:r>
          </w:p>
        </w:tc>
        <w:tc>
          <w:tcPr>
            <w:tcW w:w="11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89000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50820</w:t>
            </w:r>
          </w:p>
        </w:tc>
        <w:tc>
          <w:tcPr>
            <w:tcW w:w="8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47904</w:t>
            </w:r>
          </w:p>
        </w:tc>
        <w:tc>
          <w:tcPr>
            <w:tcW w:w="7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2035</w:t>
            </w:r>
          </w:p>
        </w:tc>
        <w:tc>
          <w:tcPr>
            <w:tcW w:w="5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881</w:t>
            </w:r>
          </w:p>
        </w:tc>
        <w:tc>
          <w:tcPr>
            <w:tcW w:w="12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89712</w:t>
            </w:r>
          </w:p>
        </w:tc>
        <w:tc>
          <w:tcPr>
            <w:tcW w:w="69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77,0</w:t>
            </w:r>
          </w:p>
        </w:tc>
      </w:tr>
      <w:tr>
        <w:trPr>
          <w:wAfter w:w="0" w:type="dxa"/>
        </w:trPr>
        <w:tc>
          <w:tcPr>
            <w:tcW w:w="13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Швајцарска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40946</w:t>
            </w:r>
          </w:p>
        </w:tc>
        <w:tc>
          <w:tcPr>
            <w:tcW w:w="8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40436</w:t>
            </w:r>
          </w:p>
        </w:tc>
        <w:tc>
          <w:tcPr>
            <w:tcW w:w="7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5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91597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46608</w:t>
            </w:r>
          </w:p>
        </w:tc>
        <w:tc>
          <w:tcPr>
            <w:tcW w:w="8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46158</w:t>
            </w:r>
          </w:p>
        </w:tc>
        <w:tc>
          <w:tcPr>
            <w:tcW w:w="7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449</w:t>
            </w:r>
          </w:p>
        </w:tc>
        <w:tc>
          <w:tcPr>
            <w:tcW w:w="5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100022</w:t>
            </w:r>
          </w:p>
        </w:tc>
        <w:tc>
          <w:tcPr>
            <w:tcW w:w="69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112,7</w:t>
            </w:r>
          </w:p>
        </w:tc>
      </w:tr>
      <w:tr>
        <w:trPr>
          <w:wAfter w:w="0" w:type="dxa"/>
        </w:trPr>
        <w:tc>
          <w:tcPr>
            <w:tcW w:w="13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922225</w:t>
            </w:r>
          </w:p>
        </w:tc>
        <w:tc>
          <w:tcPr>
            <w:tcW w:w="8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900128</w:t>
            </w:r>
          </w:p>
        </w:tc>
        <w:tc>
          <w:tcPr>
            <w:tcW w:w="7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21712</w:t>
            </w:r>
          </w:p>
        </w:tc>
        <w:tc>
          <w:tcPr>
            <w:tcW w:w="5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1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2624259</w:t>
            </w:r>
          </w:p>
        </w:tc>
        <w:tc>
          <w:tcPr>
            <w:tcW w:w="79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933473</w:t>
            </w:r>
          </w:p>
        </w:tc>
        <w:tc>
          <w:tcPr>
            <w:tcW w:w="8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912352</w:t>
            </w:r>
          </w:p>
        </w:tc>
        <w:tc>
          <w:tcPr>
            <w:tcW w:w="7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20642</w:t>
            </w:r>
          </w:p>
        </w:tc>
        <w:tc>
          <w:tcPr>
            <w:tcW w:w="5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479</w:t>
            </w:r>
          </w:p>
        </w:tc>
        <w:tc>
          <w:tcPr>
            <w:tcW w:w="12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2881815</w:t>
            </w:r>
          </w:p>
        </w:tc>
        <w:tc>
          <w:tcPr>
            <w:tcW w:w="69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98,9</w:t>
            </w:r>
          </w:p>
        </w:tc>
      </w:tr>
    </w:tbl>
    <w:p>
      <w:pPr>
        <w:jc w:val="center"/>
        <w:rPr>
          <w:sz w:val="12"/>
        </w:rPr>
      </w:pPr>
    </w:p>
    <w:p>
      <w:pPr>
        <w:pStyle w:val="P7"/>
        <w:spacing w:lineRule="auto" w:line="216" w:before="0"/>
        <w:jc w:val="center"/>
        <w:rPr>
          <w:rFonts w:ascii="Arial" w:hAnsi="Arial"/>
          <w:sz w:val="20"/>
        </w:rPr>
      </w:pPr>
    </w:p>
    <w:p>
      <w:pPr>
        <w:pStyle w:val="P7"/>
        <w:spacing w:lineRule="auto" w:line="228" w:befor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2. Излаз путничких моторних возила и путника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1814" w:type="dxa"/>
            <w:vMerge w:val="restart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Земља регистрације возила</w:t>
            </w:r>
          </w:p>
        </w:tc>
        <w:tc>
          <w:tcPr>
            <w:tcW w:w="794" w:type="dxa"/>
            <w:gridSpan w:val="5"/>
            <w:vAlign w:val="center"/>
          </w:tcPr>
          <w:p>
            <w:pPr>
              <w:spacing w:lineRule="auto" w:line="228" w:before="40" w:after="4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III квартал 2012</w:t>
            </w:r>
          </w:p>
        </w:tc>
        <w:tc>
          <w:tcPr>
            <w:tcW w:w="794" w:type="dxa"/>
            <w:gridSpan w:val="5"/>
            <w:vAlign w:val="center"/>
          </w:tcPr>
          <w:p>
            <w:pPr>
              <w:spacing w:lineRule="auto" w:line="228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III квартал 2013</w:t>
            </w:r>
          </w:p>
        </w:tc>
        <w:tc>
          <w:tcPr>
            <w:tcW w:w="737" w:type="dxa"/>
            <w:vMerge w:val="restart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Индекс</w:t>
            </w:r>
          </w:p>
          <w:p>
            <w:pPr>
              <w:spacing w:lineRule="auto" w:line="228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2013</w:t>
            </w:r>
          </w:p>
          <w:p>
            <w:pPr>
              <w:spacing w:lineRule="auto" w:line="228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>
        <w:trPr>
          <w:wAfter w:w="0" w:type="dxa"/>
        </w:trPr>
        <w:tc>
          <w:tcPr>
            <w:tcW w:w="1814" w:type="dxa"/>
            <w:vMerge w:val="continue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b w:val="1"/>
                <w:sz w:val="16"/>
              </w:rPr>
            </w:pPr>
          </w:p>
        </w:tc>
        <w:tc>
          <w:tcPr>
            <w:tcW w:w="3032" w:type="dxa"/>
            <w:gridSpan w:val="4"/>
            <w:vAlign w:val="center"/>
          </w:tcPr>
          <w:p>
            <w:pPr>
              <w:spacing w:lineRule="auto" w:line="228" w:before="40" w:after="4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возила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spacing w:lineRule="auto" w:line="228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путници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spacing w:lineRule="auto" w:line="228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возила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spacing w:lineRule="auto" w:line="228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путници</w:t>
            </w:r>
          </w:p>
        </w:tc>
        <w:tc>
          <w:tcPr>
            <w:tcW w:w="737" w:type="dxa"/>
            <w:vMerge w:val="continue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814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b w:val="1"/>
                <w:sz w:val="16"/>
              </w:rPr>
            </w:pPr>
          </w:p>
        </w:tc>
        <w:tc>
          <w:tcPr>
            <w:tcW w:w="83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8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путнички аутомо-</w:t>
            </w:r>
          </w:p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били</w:t>
            </w:r>
          </w:p>
        </w:tc>
        <w:tc>
          <w:tcPr>
            <w:tcW w:w="754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аутобуси</w:t>
            </w:r>
          </w:p>
        </w:tc>
        <w:tc>
          <w:tcPr>
            <w:tcW w:w="591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мото-цикли</w:t>
            </w:r>
          </w:p>
        </w:tc>
        <w:tc>
          <w:tcPr>
            <w:tcW w:w="794" w:type="dxa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b w:val="1"/>
                <w:sz w:val="16"/>
              </w:rPr>
            </w:pPr>
          </w:p>
        </w:tc>
        <w:tc>
          <w:tcPr>
            <w:tcW w:w="83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8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путнички аутомо-</w:t>
            </w:r>
          </w:p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били</w:t>
            </w:r>
          </w:p>
        </w:tc>
        <w:tc>
          <w:tcPr>
            <w:tcW w:w="753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аутобуси</w:t>
            </w:r>
          </w:p>
        </w:tc>
        <w:tc>
          <w:tcPr>
            <w:tcW w:w="60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мото-цикли</w:t>
            </w:r>
          </w:p>
        </w:tc>
        <w:tc>
          <w:tcPr>
            <w:tcW w:w="794" w:type="dxa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b w:val="1"/>
                <w:sz w:val="16"/>
              </w:rPr>
            </w:pPr>
          </w:p>
        </w:tc>
        <w:tc>
          <w:tcPr>
            <w:tcW w:w="737" w:type="dxa"/>
            <w:vMerge w:val="continue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814" w:type="dxa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835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852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75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59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794" w:type="dxa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835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852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60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794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2115759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2062274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49073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4412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4289426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2026365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1973928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47685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4752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4638941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95,8</w:t>
            </w:r>
          </w:p>
        </w:tc>
      </w:tr>
      <w:tr>
        <w:trPr>
          <w:wAfter w:w="0" w:type="dxa"/>
          <w:trHeight w:hRule="atLeast" w:val="108"/>
        </w:trPr>
        <w:tc>
          <w:tcPr>
            <w:tcW w:w="18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</w:tr>
      <w:tr>
        <w:trPr>
          <w:wAfter w:w="0" w:type="dxa"/>
        </w:trPr>
        <w:tc>
          <w:tcPr>
            <w:tcW w:w="18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Домаће регистрације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859947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838591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19103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2253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1167768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690116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667638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20173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2305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1181423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80,3</w:t>
            </w:r>
          </w:p>
        </w:tc>
      </w:tr>
      <w:tr>
        <w:trPr>
          <w:wAfter w:w="0" w:type="dxa"/>
        </w:trPr>
        <w:tc>
          <w:tcPr>
            <w:tcW w:w="18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sz w:val="6"/>
              </w:rPr>
            </w:pPr>
          </w:p>
        </w:tc>
      </w:tr>
      <w:tr>
        <w:trPr>
          <w:wAfter w:w="0" w:type="dxa"/>
        </w:trPr>
        <w:tc>
          <w:tcPr>
            <w:tcW w:w="18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Стране регистрације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1255812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1223683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29970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2159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3121658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1336249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1306290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27512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2447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3457518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106,4</w:t>
            </w:r>
          </w:p>
        </w:tc>
      </w:tr>
      <w:tr>
        <w:trPr>
          <w:wAfter w:w="0" w:type="dxa"/>
        </w:trPr>
        <w:tc>
          <w:tcPr>
            <w:tcW w:w="18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Аустрија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58290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57929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122118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51143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50815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108140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87,7</w:t>
            </w:r>
          </w:p>
        </w:tc>
      </w:tr>
      <w:tr>
        <w:trPr>
          <w:wAfter w:w="0" w:type="dxa"/>
        </w:trPr>
        <w:tc>
          <w:tcPr>
            <w:tcW w:w="18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БиX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111540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109307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1382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134747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116257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113791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1674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792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120594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104,2</w:t>
            </w:r>
          </w:p>
        </w:tc>
      </w:tr>
      <w:tr>
        <w:trPr>
          <w:wAfter w:w="0" w:type="dxa"/>
        </w:trPr>
        <w:tc>
          <w:tcPr>
            <w:tcW w:w="18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Италија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2513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2473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4872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1640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1637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2836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65,3</w:t>
            </w:r>
          </w:p>
        </w:tc>
      </w:tr>
      <w:tr>
        <w:trPr>
          <w:wAfter w:w="0" w:type="dxa"/>
        </w:trPr>
        <w:tc>
          <w:tcPr>
            <w:tcW w:w="18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Мађарска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73303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71916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1335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141877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63280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62054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1210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117248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86,3</w:t>
            </w:r>
          </w:p>
        </w:tc>
      </w:tr>
      <w:tr>
        <w:trPr>
          <w:wAfter w:w="0" w:type="dxa"/>
        </w:trPr>
        <w:tc>
          <w:tcPr>
            <w:tcW w:w="18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Македонија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28309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26846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1463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60316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28107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26654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1453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69470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99,3</w:t>
            </w:r>
          </w:p>
        </w:tc>
      </w:tr>
      <w:tr>
        <w:trPr>
          <w:wAfter w:w="0" w:type="dxa"/>
        </w:trPr>
        <w:tc>
          <w:tcPr>
            <w:tcW w:w="18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Немачка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52810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52272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87470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62809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62269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514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104264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118,9</w:t>
            </w:r>
          </w:p>
        </w:tc>
      </w:tr>
      <w:tr>
        <w:trPr>
          <w:wAfter w:w="0" w:type="dxa"/>
        </w:trPr>
        <w:tc>
          <w:tcPr>
            <w:tcW w:w="18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Румунија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63200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62742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191002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67147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66695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190167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106,2</w:t>
            </w:r>
          </w:p>
        </w:tc>
      </w:tr>
      <w:tr>
        <w:trPr>
          <w:wAfter w:w="0" w:type="dxa"/>
        </w:trPr>
        <w:tc>
          <w:tcPr>
            <w:tcW w:w="18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Хрватска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26514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26256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42513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40905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40638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71802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154,3</w:t>
            </w:r>
          </w:p>
        </w:tc>
      </w:tr>
      <w:tr>
        <w:trPr>
          <w:wAfter w:w="0" w:type="dxa"/>
        </w:trPr>
        <w:tc>
          <w:tcPr>
            <w:tcW w:w="18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Црна Гора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66693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63055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2909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729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74513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50989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47955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2173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861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86673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76,5</w:t>
            </w:r>
          </w:p>
        </w:tc>
      </w:tr>
      <w:tr>
        <w:trPr>
          <w:wAfter w:w="0" w:type="dxa"/>
        </w:trPr>
        <w:tc>
          <w:tcPr>
            <w:tcW w:w="18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Швајцарска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44930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44513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417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83060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35514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35141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66323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79,0</w:t>
            </w:r>
          </w:p>
        </w:tc>
      </w:tr>
      <w:tr>
        <w:trPr>
          <w:wAfter w:w="0" w:type="dxa"/>
        </w:trPr>
        <w:tc>
          <w:tcPr>
            <w:tcW w:w="181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727710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706374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20996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2179170</w:t>
            </w:r>
          </w:p>
        </w:tc>
        <w:tc>
          <w:tcPr>
            <w:tcW w:w="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818458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798641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19107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2520001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112,5</w:t>
            </w:r>
          </w:p>
        </w:tc>
      </w:tr>
    </w:tbl>
    <w:p>
      <w:pPr>
        <w:pStyle w:val="P7"/>
        <w:spacing w:lineRule="auto" w:line="228" w:before="0"/>
        <w:jc w:val="center"/>
        <w:rPr>
          <w:rFonts w:ascii="Arial" w:hAnsi="Arial"/>
          <w:sz w:val="20"/>
        </w:rPr>
      </w:pPr>
    </w:p>
    <w:p>
      <w:pPr>
        <w:pStyle w:val="P7"/>
        <w:spacing w:lineRule="auto" w:line="228" w:befor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3. Промет путничких моторних возила, по граничним прелазима, III квaртaл 2013.</w:t>
      </w:r>
      <w:r>
        <w:rPr>
          <w:rFonts w:ascii="Arial" w:hAnsi="Arial"/>
          <w:sz w:val="20"/>
          <w:vertAlign w:val="superscript"/>
        </w:rPr>
        <w:t>1)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1871" w:type="dxa"/>
            <w:vMerge w:val="restart"/>
            <w:tcBorders>
              <w:left w:val="none" w:sz="0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4162" w:type="dxa"/>
            <w:gridSpan w:val="4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Улаз</w:t>
            </w:r>
          </w:p>
        </w:tc>
        <w:tc>
          <w:tcPr>
            <w:tcW w:w="4163" w:type="dxa"/>
            <w:gridSpan w:val="4"/>
            <w:tcBorders>
              <w:right w:val="none" w:sz="0" w:space="0" w:shadow="0" w:frame="0"/>
            </w:tcBorders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Излаз</w:t>
            </w:r>
          </w:p>
        </w:tc>
      </w:tr>
      <w:tr>
        <w:trPr>
          <w:wAfter w:w="0" w:type="dxa"/>
        </w:trPr>
        <w:tc>
          <w:tcPr>
            <w:tcW w:w="1871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1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08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путнички аутомобили</w:t>
            </w:r>
          </w:p>
        </w:tc>
        <w:tc>
          <w:tcPr>
            <w:tcW w:w="1024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аутобуси</w:t>
            </w:r>
          </w:p>
        </w:tc>
        <w:tc>
          <w:tcPr>
            <w:tcW w:w="1041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мотоцикли</w:t>
            </w:r>
          </w:p>
        </w:tc>
        <w:tc>
          <w:tcPr>
            <w:tcW w:w="101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08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путнички аутомобили</w:t>
            </w:r>
          </w:p>
        </w:tc>
        <w:tc>
          <w:tcPr>
            <w:tcW w:w="102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аутобуси</w:t>
            </w:r>
          </w:p>
        </w:tc>
        <w:tc>
          <w:tcPr>
            <w:tcW w:w="1041" w:type="dxa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мотоцикли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0"/>
              </w:rPr>
            </w:pPr>
          </w:p>
        </w:tc>
        <w:tc>
          <w:tcPr>
            <w:tcW w:w="1012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108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102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104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1012" w:type="dxa"/>
            <w:tcBorders>
              <w:top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108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102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104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0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2225495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2172783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48451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4261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1977629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1926214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46663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4261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rPr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Према БиХ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514685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503438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9373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1874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449829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439353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8394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1874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Од тога: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Мали Зворник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72395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70699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1696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75781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74141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1640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Сремска Рача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100718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97487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77157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73959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3139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Котроман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131337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126916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2942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1479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112139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108372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2131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1428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Трбушница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108134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107483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651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70358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69730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628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Бајина Башта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28854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28450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29934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29536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73247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72403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844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84460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83615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845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rPr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Према Бугарској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267552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261421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5879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209455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203879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5174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Од тога: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Градина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248780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243007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5579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190214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185105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4884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18772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18414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19241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18774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rPr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Према Мађарској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475056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462229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12740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399148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385775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13282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Од тога: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Хоргош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325871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314294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11504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240778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228802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11906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Келебија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102103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101128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961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110056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108944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1091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47082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46807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48314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48029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Према Македонији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246573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239490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7083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176831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170814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6017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Од тога: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Прешево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242645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235604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7041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172269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166302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5967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3928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3886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4562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4512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Према Румунији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103812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102843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922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101131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100264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811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Од тога: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Мокрање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5510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5494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5320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5304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Ђердап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38196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37874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35219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34928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Калуђерово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19174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19093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19579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19513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40932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40382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41013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40519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494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Према Хрватској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500436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492096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8321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519360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510791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8545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Од тога: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Батровци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365313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358472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6841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386182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379231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6951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Мост Бачка Паланка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62233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61504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728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60346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59582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764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72890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72120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752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72832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71978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830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rPr>
                <w:sz w:val="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Према Црној Гори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117381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111266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4133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121875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115338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Од тога: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Мехов Крш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60925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55936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3188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1801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61884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56867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3140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1877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Гостун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35621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34790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810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38324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37145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1148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01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20835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20540</w:t>
            </w:r>
          </w:p>
        </w:tc>
        <w:tc>
          <w:tcPr>
            <w:tcW w:w="10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01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21667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21326</w:t>
            </w:r>
          </w:p>
        </w:tc>
        <w:tc>
          <w:tcPr>
            <w:tcW w:w="10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10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</w:tr>
      <w:tr>
        <w:trPr>
          <w:wAfter w:w="0" w:type="dxa"/>
        </w:trPr>
        <w:tc>
          <w:tcPr>
            <w:tcW w:w="10196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  <w:vertAlign w:val="superscript"/>
              </w:rPr>
            </w:pPr>
          </w:p>
          <w:p>
            <w:pPr>
              <w:rPr>
                <w:sz w:val="14"/>
              </w:rPr>
            </w:pPr>
            <w:r>
              <w:rPr>
                <w:sz w:val="14"/>
                <w:vertAlign w:val="superscript"/>
              </w:rPr>
              <w:t>1)</w:t>
            </w:r>
            <w:r>
              <w:rPr>
                <w:sz w:val="14"/>
              </w:rPr>
              <w:t xml:space="preserve"> Без малограничног промета.     </w:t>
            </w:r>
          </w:p>
          <w:p>
            <w:pPr>
              <w:rPr>
                <w:sz w:val="14"/>
              </w:rPr>
            </w:pPr>
          </w:p>
        </w:tc>
      </w:tr>
    </w:tbl>
    <w:p>
      <w:pPr>
        <w:spacing w:lineRule="auto" w:line="216"/>
        <w:jc w:val="center"/>
        <w:rPr>
          <w:b w:val="1"/>
          <w:sz w:val="6"/>
        </w:rPr>
      </w:pPr>
    </w:p>
    <w:tbl>
      <w:tblPr>
        <w:tblStyle w:val="T3"/>
        <w:tblW w:w="0" w:type="auto"/>
        <w:jc w:val="center"/>
        <w:tblBorders>
          <w:top w:val="single" w:sz="4" w:space="0" w:shadow="0" w:frame="0" w:color="80808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c>
          <w:tcPr>
            <w:tcW w:w="8505" w:type="dxa"/>
          </w:tcPr>
          <w:p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Контакт:  </w:t>
            </w:r>
            <w:r>
              <w:rPr>
                <w:color w:val="0000FF"/>
                <w:sz w:val="18"/>
              </w:rPr>
              <w:t>predrag.mutavdzic@stat.gov.rs</w:t>
            </w:r>
            <w:r>
              <w:rPr>
                <w:sz w:val="18"/>
              </w:rPr>
              <w:t xml:space="preserve">  тел: </w:t>
            </w:r>
            <w:r>
              <w:rPr>
                <w:color w:val="000000"/>
                <w:sz w:val="18"/>
              </w:rPr>
              <w:t>011 3290-268</w:t>
            </w:r>
          </w:p>
          <w:p>
            <w:pPr>
              <w:jc w:val="center"/>
            </w:pPr>
            <w:r>
              <w:rPr>
                <w:sz w:val="18"/>
              </w:rPr>
              <w:t xml:space="preserve">Издаје и штампа: Републички завод за статистику, Београд, Милана Ракића 5 </w:t>
              <w:br w:type="textWrapping"/>
              <w:t>Tелефон: 011 2412-922 (централа) • Tелефакс: 011 2411-260 • www.stat.gov.rs</w:t>
              <w:br w:type="textWrapping"/>
              <w:t xml:space="preserve">Одговара: проф. др Драган Вукмировић, директор </w:t>
              <w:br w:type="textWrapping"/>
              <w:t>Tираж: 20 ● Периодика излажења: квартална</w:t>
            </w:r>
          </w:p>
        </w:tc>
      </w:tr>
    </w:tbl>
    <w:p>
      <w:pPr>
        <w:spacing w:lineRule="auto" w:line="216"/>
        <w:rPr>
          <w:sz w:val="2"/>
        </w:rPr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851" w:right="851" w:top="907" w:bottom="907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0"/>
              <w:sz w:val="16"/>
            </w:rPr>
          </w:pPr>
          <w:r>
            <w:rPr>
              <w:i w:val="1"/>
              <w:sz w:val="16"/>
            </w:rPr>
            <w:t>СРБxxx Ознака ddmmgg</w:t>
          </w:r>
        </w:p>
      </w:tc>
      <w:tc>
        <w:tcPr>
          <w:tcW w:w="5211" w:type="dxa"/>
          <w:tcBorders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i w:val="0"/>
              <w:sz w:val="16"/>
            </w:rPr>
            <w:fldChar w:fldCharType="begin"/>
          </w:r>
          <w:r>
            <w:rPr>
              <w:b w:val="1"/>
              <w:sz w:val="16"/>
            </w:rPr>
            <w:instrText xml:space="preserve"> PAGE </w:instrText>
          </w:r>
          <w:r>
            <w:rPr>
              <w:i w:val="0"/>
              <w:sz w:val="16"/>
            </w:rPr>
            <w:fldChar w:fldCharType="separate"/>
          </w:r>
          <w:r>
            <w:rPr>
              <w:b w:val="1"/>
              <w:sz w:val="16"/>
            </w:rPr>
            <w:t>#</w:t>
          </w:r>
          <w:r>
            <w:rPr>
              <w:i w:val="0"/>
              <w:sz w:val="16"/>
            </w:rPr>
            <w:fldChar w:fldCharType="end"/>
          </w:r>
        </w:p>
      </w:tc>
    </w:tr>
  </w:tbl>
  <w:p>
    <w:pPr>
      <w:rPr>
        <w:sz w:val="2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0"/>
              <w:sz w:val="16"/>
            </w:rPr>
          </w:pPr>
          <w:r>
            <w:fldChar w:fldCharType="begin"/>
          </w:r>
          <w:r>
            <w:rPr>
              <w:i w:val="1"/>
              <w:sz w:val="16"/>
            </w:rPr>
            <w:instrText xml:space="preserve"> PAGE </w:instrText>
          </w:r>
          <w:r>
            <w:fldChar w:fldCharType="separate"/>
          </w:r>
          <w:r>
            <w:rPr>
              <w:i w:val="1"/>
              <w:sz w:val="16"/>
            </w:rPr>
            <w:t>#</w:t>
          </w:r>
          <w:r>
            <w:fldChar w:fldCharType="end"/>
          </w:r>
        </w:p>
      </w:tc>
      <w:tc>
        <w:tcPr>
          <w:tcW w:w="5211" w:type="dxa"/>
          <w:tcBorders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СРБ</w:t>
          </w:r>
          <w:r>
            <w:rPr>
              <w:b w:val="1"/>
              <w:sz w:val="16"/>
            </w:rPr>
            <w:t>338</w:t>
          </w:r>
          <w:r>
            <w:rPr>
              <w:b w:val="1"/>
              <w:sz w:val="16"/>
            </w:rPr>
            <w:t xml:space="preserve"> СВ30 </w:t>
          </w:r>
          <w:r>
            <w:rPr>
              <w:b w:val="1"/>
              <w:sz w:val="16"/>
            </w:rPr>
            <w:t>0612</w:t>
          </w:r>
          <w:r>
            <w:rPr>
              <w:b w:val="1"/>
              <w:sz w:val="16"/>
            </w:rPr>
            <w:t>1</w:t>
          </w:r>
          <w:r>
            <w:rPr>
              <w:b w:val="1"/>
              <w:sz w:val="16"/>
            </w:rPr>
            <w:t>3</w:t>
          </w:r>
        </w:p>
      </w:tc>
    </w:tr>
  </w:tbl>
  <w:p>
    <w:pPr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444D54C5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6668AA38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668152E2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009A0E65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69A92858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39C1A3B"/>
    <w:multiLevelType w:val="hybridMultilevel"/>
    <w:lvl w:ilvl="0" w:tplc="2D9EBDAB">
      <w:start w:val="1"/>
      <w:numFmt w:val="bullet"/>
      <w:suff w:val="tab"/>
      <w:lvlText w:val=""/>
      <w:lvlJc w:val="left"/>
      <w:pPr>
        <w:ind w:hanging="360" w:left="1117"/>
        <w:tabs>
          <w:tab w:val="left" w:pos="1117" w:leader="none"/>
        </w:tabs>
      </w:pPr>
      <w:rPr>
        <w:rFonts w:ascii="Symbol" w:hAnsi="Symbol"/>
        <w:sz w:val="16"/>
      </w:rPr>
    </w:lvl>
    <w:lvl w:ilvl="1" w:tplc="56D46411">
      <w:start w:val="1"/>
      <w:numFmt w:val="bullet"/>
      <w:suff w:val="tab"/>
      <w:lvlText w:val="o"/>
      <w:lvlJc w:val="left"/>
      <w:pPr>
        <w:ind w:hanging="360" w:left="1837"/>
        <w:tabs>
          <w:tab w:val="left" w:pos="1837" w:leader="none"/>
        </w:tabs>
      </w:pPr>
      <w:rPr>
        <w:rFonts w:ascii="Courier New" w:hAnsi="Courier New"/>
      </w:rPr>
    </w:lvl>
    <w:lvl w:ilvl="2" w:tplc="47B5343C">
      <w:start w:val="1"/>
      <w:numFmt w:val="bullet"/>
      <w:suff w:val="tab"/>
      <w:lvlText w:val=""/>
      <w:lvlJc w:val="left"/>
      <w:pPr>
        <w:ind w:hanging="360" w:left="2557"/>
        <w:tabs>
          <w:tab w:val="left" w:pos="2557" w:leader="none"/>
        </w:tabs>
      </w:pPr>
      <w:rPr>
        <w:rFonts w:ascii="Wingdings" w:hAnsi="Wingdings"/>
      </w:rPr>
    </w:lvl>
    <w:lvl w:ilvl="3" w:tplc="6C1A6E9D">
      <w:start w:val="1"/>
      <w:numFmt w:val="bullet"/>
      <w:suff w:val="tab"/>
      <w:lvlText w:val=""/>
      <w:lvlJc w:val="left"/>
      <w:pPr>
        <w:ind w:hanging="360" w:left="3277"/>
        <w:tabs>
          <w:tab w:val="left" w:pos="3277" w:leader="none"/>
        </w:tabs>
      </w:pPr>
      <w:rPr>
        <w:rFonts w:ascii="Symbol" w:hAnsi="Symbol"/>
      </w:rPr>
    </w:lvl>
    <w:lvl w:ilvl="4" w:tplc="2B92B551">
      <w:start w:val="1"/>
      <w:numFmt w:val="bullet"/>
      <w:suff w:val="tab"/>
      <w:lvlText w:val="o"/>
      <w:lvlJc w:val="left"/>
      <w:pPr>
        <w:ind w:hanging="360" w:left="3997"/>
        <w:tabs>
          <w:tab w:val="left" w:pos="3997" w:leader="none"/>
        </w:tabs>
      </w:pPr>
      <w:rPr>
        <w:rFonts w:ascii="Courier New" w:hAnsi="Courier New"/>
      </w:rPr>
    </w:lvl>
    <w:lvl w:ilvl="5" w:tplc="371467B6">
      <w:start w:val="1"/>
      <w:numFmt w:val="bullet"/>
      <w:suff w:val="tab"/>
      <w:lvlText w:val=""/>
      <w:lvlJc w:val="left"/>
      <w:pPr>
        <w:ind w:hanging="360" w:left="4717"/>
        <w:tabs>
          <w:tab w:val="left" w:pos="4717" w:leader="none"/>
        </w:tabs>
      </w:pPr>
      <w:rPr>
        <w:rFonts w:ascii="Wingdings" w:hAnsi="Wingdings"/>
      </w:rPr>
    </w:lvl>
    <w:lvl w:ilvl="6" w:tplc="5D95F7C2">
      <w:start w:val="1"/>
      <w:numFmt w:val="bullet"/>
      <w:suff w:val="tab"/>
      <w:lvlText w:val=""/>
      <w:lvlJc w:val="left"/>
      <w:pPr>
        <w:ind w:hanging="360" w:left="5437"/>
        <w:tabs>
          <w:tab w:val="left" w:pos="5437" w:leader="none"/>
        </w:tabs>
      </w:pPr>
      <w:rPr>
        <w:rFonts w:ascii="Symbol" w:hAnsi="Symbol"/>
      </w:rPr>
    </w:lvl>
    <w:lvl w:ilvl="7" w:tplc="294EDB0F">
      <w:start w:val="1"/>
      <w:numFmt w:val="bullet"/>
      <w:suff w:val="tab"/>
      <w:lvlText w:val="o"/>
      <w:lvlJc w:val="left"/>
      <w:pPr>
        <w:ind w:hanging="360" w:left="6157"/>
        <w:tabs>
          <w:tab w:val="left" w:pos="6157" w:leader="none"/>
        </w:tabs>
      </w:pPr>
      <w:rPr>
        <w:rFonts w:ascii="Courier New" w:hAnsi="Courier New"/>
      </w:rPr>
    </w:lvl>
    <w:lvl w:ilvl="8" w:tplc="76C8AC9A">
      <w:start w:val="1"/>
      <w:numFmt w:val="bullet"/>
      <w:suff w:val="tab"/>
      <w:lvlText w:val=""/>
      <w:lvlJc w:val="left"/>
      <w:pPr>
        <w:ind w:hanging="360" w:left="6877"/>
        <w:tabs>
          <w:tab w:val="left" w:pos="6877" w:leader="none"/>
        </w:tabs>
      </w:pPr>
      <w:rPr>
        <w:rFonts w:ascii="Wingdings" w:hAnsi="Wingdings"/>
      </w:rPr>
    </w:lvl>
  </w:abstractNum>
  <w:abstractNum w:abstractNumId="11">
    <w:nsid w:val="0AE34C7B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2">
    <w:nsid w:val="114D6BE7"/>
    <w:multiLevelType w:val="hybridMultilevel"/>
    <w:lvl w:ilvl="0" w:tplc="587CE6AD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7B341DA2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1F3A3C74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13">
    <w:nsid w:val="15AE790D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4">
    <w:nsid w:val="289479C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5">
    <w:nsid w:val="32FC1BFC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6">
    <w:nsid w:val="37916F4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7">
    <w:nsid w:val="37BC7852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8">
    <w:nsid w:val="39261BEA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9">
    <w:nsid w:val="3CD91FB7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45EA1AB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0">
    <w:nsid w:val="3D59343A"/>
    <w:multiLevelType w:val="hybridMultilevel"/>
    <w:lvl w:ilvl="0" w:tplc="323D90FD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624B0764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57DAC184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1">
    <w:nsid w:val="3E6E3703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2">
    <w:nsid w:val="40EB474F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3">
    <w:nsid w:val="4164600F"/>
    <w:multiLevelType w:val="multilevel"/>
    <w:lvl w:ilvl="0">
      <w:start w:val="1"/>
      <w:numFmt w:val="decimal"/>
      <w:suff w:val="tab"/>
      <w:lvlText w:val="%1"/>
      <w:lvlJc w:val="left"/>
      <w:pPr>
        <w:ind w:hanging="360" w:left="363"/>
        <w:tabs>
          <w:tab w:val="left" w:pos="360" w:leader="none"/>
        </w:tabs>
      </w:pPr>
      <w:rPr>
        <w:rFonts w:ascii="Arial" w:hAnsi="Arial"/>
        <w:b w:val="1"/>
        <w:sz w:val="20"/>
      </w:rPr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4">
    <w:nsid w:val="459470E3"/>
    <w:multiLevelType w:val="hybridMultilevel"/>
    <w:lvl w:ilvl="0" w:tplc="1DFD2E95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17E94AC3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422CA1E9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5">
    <w:nsid w:val="4B3A34D7"/>
    <w:multiLevelType w:val="hybridMultilevel"/>
    <w:lvl w:ilvl="0" w:tplc="597FF397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487B4E03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02A436B1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6">
    <w:nsid w:val="5311730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7">
    <w:nsid w:val="5B4A5D26"/>
    <w:multiLevelType w:val="hybridMultilevel"/>
    <w:lvl w:ilvl="0" w:tplc="7228D7D1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26028E3D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61AE850B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8">
    <w:nsid w:val="5FB572F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9">
    <w:nsid w:val="6AF80680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0">
    <w:nsid w:val="72087AF4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594346C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Arial" w:hAnsi="Arial"/>
      <w:sz w:val="20"/>
    </w:rPr>
  </w:style>
  <w:style w:type="paragraph" w:styleId="P1">
    <w:name w:val="Style1"/>
    <w:next w:val="P1"/>
    <w:pPr/>
    <w:rPr>
      <w:rFonts w:ascii="Arial" w:hAnsi="Arial"/>
    </w:rPr>
  </w:style>
  <w:style w:type="paragraph" w:styleId="P2">
    <w:name w:val="FR3"/>
    <w:next w:val="P2"/>
    <w:pPr>
      <w:widowControl w:val="0"/>
      <w:jc w:val="both"/>
    </w:pPr>
    <w:rPr>
      <w:rFonts w:ascii="Arial" w:hAnsi="Arial"/>
      <w:sz w:val="28"/>
    </w:rPr>
  </w:style>
  <w:style w:type="paragraph" w:styleId="P3">
    <w:name w:val="Heading 1"/>
    <w:basedOn w:val="P0"/>
    <w:next w:val="P0"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4">
    <w:name w:val="Heading 2"/>
    <w:basedOn w:val="P0"/>
    <w:next w:val="P0"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5">
    <w:name w:val="Heading 3"/>
    <w:basedOn w:val="P0"/>
    <w:next w:val="P0"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6">
    <w:name w:val="Heading 5"/>
    <w:basedOn w:val="P0"/>
    <w:next w:val="P0"/>
    <w:pPr>
      <w:spacing w:before="240" w:after="60"/>
      <w:outlineLvl w:val="4"/>
    </w:pPr>
    <w:rPr>
      <w:b w:val="1"/>
      <w:i w:val="1"/>
      <w:sz w:val="26"/>
    </w:rPr>
  </w:style>
  <w:style w:type="paragraph" w:styleId="P7">
    <w:name w:val="Heading 6"/>
    <w:basedOn w:val="P0"/>
    <w:next w:val="P0"/>
    <w:pPr>
      <w:spacing w:before="240" w:after="60"/>
      <w:outlineLvl w:val="5"/>
    </w:pPr>
    <w:rPr>
      <w:rFonts w:ascii="Times New Roman" w:hAnsi="Times New Roman"/>
      <w:b w:val="1"/>
      <w:sz w:val="22"/>
    </w:rPr>
  </w:style>
  <w:style w:type="paragraph" w:styleId="P8">
    <w:name w:val="Heading 7"/>
    <w:basedOn w:val="P0"/>
    <w:next w:val="P0"/>
    <w:pPr>
      <w:spacing w:before="240" w:after="60"/>
      <w:outlineLvl w:val="6"/>
    </w:pPr>
    <w:rPr/>
  </w:style>
  <w:style w:type="paragraph" w:styleId="P9">
    <w:name w:val="Title"/>
    <w:basedOn w:val="P0"/>
    <w:next w:val="P9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10">
    <w:name w:val="Caption"/>
    <w:basedOn w:val="P0"/>
    <w:next w:val="P0"/>
    <w:pPr/>
    <w:rPr>
      <w:b w:val="1"/>
      <w:sz w:val="20"/>
    </w:rPr>
  </w:style>
  <w:style w:type="paragraph" w:styleId="P11">
    <w:name w:val="Podnaslov sopstenja"/>
    <w:basedOn w:val="P0"/>
    <w:next w:val="P11"/>
    <w:pPr>
      <w:spacing w:after="120"/>
      <w:jc w:val="center"/>
    </w:pPr>
    <w:rPr>
      <w:b w:val="1"/>
      <w:sz w:val="22"/>
    </w:rPr>
  </w:style>
  <w:style w:type="paragraph" w:styleId="P12">
    <w:name w:val="Subtitle"/>
    <w:basedOn w:val="P0"/>
    <w:next w:val="P12"/>
    <w:pPr>
      <w:spacing w:after="60"/>
      <w:jc w:val="center"/>
      <w:outlineLvl w:val="1"/>
    </w:pPr>
    <w:rPr>
      <w:rFonts w:ascii="Arial" w:hAnsi="Arial"/>
    </w:rPr>
  </w:style>
  <w:style w:type="paragraph" w:styleId="P13">
    <w:name w:val="Naslov Metodologija i Napomena"/>
    <w:basedOn w:val="P0"/>
    <w:next w:val="P13"/>
    <w:pPr>
      <w:spacing w:before="120" w:after="240"/>
      <w:jc w:val="center"/>
    </w:pPr>
    <w:rPr>
      <w:b w:val="1"/>
    </w:rPr>
  </w:style>
  <w:style w:type="paragraph" w:styleId="P14">
    <w:name w:val="Body Text"/>
    <w:basedOn w:val="P0"/>
    <w:next w:val="P14"/>
    <w:pPr>
      <w:spacing w:after="120"/>
    </w:pPr>
    <w:rPr/>
  </w:style>
  <w:style w:type="paragraph" w:styleId="P15">
    <w:name w:val="List Number"/>
    <w:basedOn w:val="P0"/>
    <w:next w:val="P15"/>
    <w:pPr>
      <w:numPr>
        <w:numId w:val="13"/>
      </w:numPr>
    </w:pPr>
    <w:rPr/>
  </w:style>
  <w:style w:type="paragraph" w:styleId="P16">
    <w:name w:val="Body Text Indent"/>
    <w:basedOn w:val="P0"/>
    <w:next w:val="P16"/>
    <w:pPr>
      <w:spacing w:after="120"/>
      <w:ind w:left="283"/>
    </w:pPr>
    <w:rPr/>
  </w:style>
  <w:style w:type="paragraph" w:styleId="P17">
    <w:name w:val="Body Text Indent 2"/>
    <w:basedOn w:val="P0"/>
    <w:next w:val="P17"/>
    <w:pPr>
      <w:spacing w:lineRule="auto" w:line="480" w:after="120"/>
      <w:ind w:left="283"/>
    </w:pPr>
    <w:rPr/>
  </w:style>
  <w:style w:type="paragraph" w:styleId="P18">
    <w:name w:val="Body Text 3"/>
    <w:basedOn w:val="P0"/>
    <w:next w:val="P18"/>
    <w:pPr>
      <w:spacing w:after="120"/>
    </w:pPr>
    <w:rPr>
      <w:sz w:val="16"/>
    </w:rPr>
  </w:style>
  <w:style w:type="paragraph" w:styleId="P19">
    <w:name w:val="Body Text Indent 3"/>
    <w:basedOn w:val="P0"/>
    <w:next w:val="P19"/>
    <w:pPr>
      <w:spacing w:after="120"/>
      <w:ind w:left="283"/>
    </w:pPr>
    <w:rPr>
      <w:sz w:val="16"/>
    </w:rPr>
  </w:style>
  <w:style w:type="paragraph" w:styleId="P20">
    <w:name w:val="Balloon Text"/>
    <w:basedOn w:val="P0"/>
    <w:next w:val="P20"/>
    <w:pPr/>
    <w:rPr>
      <w:rFonts w:ascii="Tahoma" w:hAnsi="Tahoma"/>
      <w:sz w:val="16"/>
    </w:rPr>
  </w:style>
  <w:style w:type="paragraph" w:styleId="P21">
    <w:name w:val="Body Text 2"/>
    <w:basedOn w:val="P0"/>
    <w:next w:val="P21"/>
    <w:pPr>
      <w:spacing w:lineRule="auto" w:line="480" w:after="120"/>
    </w:pPr>
    <w:rPr/>
  </w:style>
  <w:style w:type="paragraph" w:styleId="P22">
    <w:name w:val="Normal Indent"/>
    <w:basedOn w:val="P0"/>
    <w:next w:val="P22"/>
    <w:pPr>
      <w:ind w:left="720"/>
    </w:pPr>
    <w:rPr/>
  </w:style>
  <w:style w:type="paragraph" w:styleId="P23">
    <w:name w:val="Naslov tabela"/>
    <w:basedOn w:val="P0"/>
    <w:next w:val="P23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b w:val="1"/>
    </w:rPr>
  </w:style>
  <w:style w:type="paragraph" w:styleId="P24">
    <w:name w:val="Tabela-Zaglavlje"/>
    <w:basedOn w:val="P0"/>
    <w:next w:val="P24"/>
    <w:pPr>
      <w:jc w:val="center"/>
    </w:pPr>
    <w:rPr>
      <w:rFonts w:ascii="Arial" w:hAnsi="Arial"/>
      <w:sz w:val="16"/>
    </w:rPr>
  </w:style>
  <w:style w:type="paragraph" w:styleId="P25">
    <w:name w:val="Tabela-Pretkolona"/>
    <w:basedOn w:val="P0"/>
    <w:next w:val="P25"/>
    <w:pPr/>
    <w:rPr>
      <w:rFonts w:ascii="Arial" w:hAnsi="Arial"/>
      <w:sz w:val="16"/>
    </w:rPr>
  </w:style>
  <w:style w:type="paragraph" w:styleId="P26">
    <w:name w:val="Tabela-PretkolonaI"/>
    <w:basedOn w:val="P0"/>
    <w:next w:val="P26"/>
    <w:pPr/>
    <w:rPr>
      <w:rFonts w:ascii="Arial" w:hAnsi="Arial"/>
      <w:i w:val="1"/>
      <w:sz w:val="16"/>
    </w:rPr>
  </w:style>
  <w:style w:type="paragraph" w:styleId="P27">
    <w:name w:val="Tabela-PretkolonaB"/>
    <w:basedOn w:val="P0"/>
    <w:next w:val="P27"/>
    <w:pPr/>
    <w:rPr>
      <w:rFonts w:ascii="Arial" w:hAnsi="Arial"/>
      <w:b w:val="1"/>
      <w:sz w:val="16"/>
    </w:rPr>
  </w:style>
  <w:style w:type="paragraph" w:styleId="P28">
    <w:name w:val="Tabela-Brojevi"/>
    <w:basedOn w:val="P0"/>
    <w:next w:val="P28"/>
    <w:pPr>
      <w:jc w:val="right"/>
    </w:pPr>
    <w:rPr>
      <w:rFonts w:ascii="Arial" w:hAnsi="Arial"/>
      <w:sz w:val="16"/>
    </w:rPr>
  </w:style>
  <w:style w:type="paragraph" w:styleId="P29">
    <w:name w:val="Footnote Text"/>
    <w:basedOn w:val="P0"/>
    <w:next w:val="P29"/>
    <w:pPr/>
    <w:rPr>
      <w:sz w:val="20"/>
    </w:rPr>
  </w:style>
  <w:style w:type="paragraph" w:styleId="P30">
    <w:name w:val="Tabela-BrojeviI"/>
    <w:basedOn w:val="P0"/>
    <w:next w:val="P30"/>
    <w:pPr>
      <w:jc w:val="right"/>
    </w:pPr>
    <w:rPr>
      <w:rFonts w:ascii="Arial" w:hAnsi="Arial"/>
      <w:i w:val="1"/>
      <w:sz w:val="16"/>
    </w:rPr>
  </w:style>
  <w:style w:type="paragraph" w:styleId="P31">
    <w:name w:val="Tabela-BrojeviB"/>
    <w:basedOn w:val="P0"/>
    <w:next w:val="P31"/>
    <w:pPr>
      <w:jc w:val="right"/>
    </w:pPr>
    <w:rPr>
      <w:rFonts w:ascii="Arial" w:hAnsi="Arial"/>
      <w:b w:val="1"/>
      <w:sz w:val="16"/>
    </w:rPr>
  </w:style>
  <w:style w:type="paragraph" w:styleId="P32">
    <w:name w:val="Fusnota-Broj1"/>
    <w:basedOn w:val="P0"/>
    <w:next w:val="P32"/>
    <w:pPr>
      <w:tabs>
        <w:tab w:val="left" w:pos="360" w:leader="none"/>
      </w:tabs>
      <w:ind w:hanging="360" w:left="360"/>
    </w:pPr>
    <w:rPr>
      <w:sz w:val="14"/>
      <w:vertAlign w:val="superscript"/>
    </w:rPr>
  </w:style>
  <w:style w:type="paragraph" w:styleId="P33">
    <w:name w:val="Fusnota-Tekst1"/>
    <w:basedOn w:val="P0"/>
    <w:next w:val="P33"/>
    <w:pPr/>
    <w:rPr>
      <w:sz w:val="14"/>
    </w:rPr>
  </w:style>
  <w:style w:type="paragraph" w:styleId="P34">
    <w:name w:val="Naslov grafikona"/>
    <w:basedOn w:val="P0"/>
    <w:next w:val="P0"/>
    <w:pPr>
      <w:framePr w:wrap="around" w:vAnchor="page" w:hAnchor="margin" w:x="-4" w:y="14176"/>
      <w:spacing w:before="120" w:after="120"/>
      <w:jc w:val="center"/>
    </w:pPr>
    <w:rPr>
      <w:b w:val="1"/>
    </w:rPr>
  </w:style>
  <w:style w:type="paragraph" w:styleId="P35">
    <w:name w:val="Header"/>
    <w:basedOn w:val="P0"/>
    <w:next w:val="P35"/>
    <w:pPr>
      <w:tabs>
        <w:tab w:val="center" w:pos="4703" w:leader="none"/>
        <w:tab w:val="right" w:pos="9406" w:leader="none"/>
      </w:tabs>
    </w:pPr>
    <w:rPr/>
  </w:style>
  <w:style w:type="paragraph" w:styleId="P36">
    <w:name w:val="Footer"/>
    <w:basedOn w:val="P0"/>
    <w:next w:val="P36"/>
    <w:pPr>
      <w:tabs>
        <w:tab w:val="center" w:pos="4703" w:leader="none"/>
        <w:tab w:val="right" w:pos="9406" w:leader="none"/>
      </w:tabs>
    </w:pPr>
    <w:rPr/>
  </w:style>
  <w:style w:type="paragraph" w:styleId="P37">
    <w:name w:val="Car Car"/>
    <w:basedOn w:val="P0"/>
    <w:next w:val="P37"/>
    <w:link w:val="C0"/>
    <w:pPr>
      <w:spacing w:lineRule="exact" w:line="240" w:after="160"/>
    </w:pPr>
    <w:rPr>
      <w:rFonts w:ascii="Verdana" w:hAnsi="Verdana"/>
      <w:i w:val="1"/>
    </w:rPr>
  </w:style>
  <w:style w:type="paragraph" w:styleId="P38">
    <w:name w:val="Naslov saopstenja"/>
    <w:basedOn w:val="P9"/>
    <w:next w:val="P10"/>
    <w:pPr>
      <w:spacing w:after="0"/>
    </w:pPr>
    <w:rPr>
      <w:sz w:val="24"/>
    </w:rPr>
  </w:style>
  <w:style w:type="paragraph" w:styleId="P39">
    <w:name w:val="Body Text First Indent"/>
    <w:basedOn w:val="P14"/>
    <w:next w:val="P39"/>
    <w:pPr>
      <w:ind w:firstLine="210"/>
    </w:pPr>
    <w:rPr/>
  </w:style>
  <w:style w:type="paragraph" w:styleId="P40">
    <w:name w:val="Body Text First Indent 2"/>
    <w:basedOn w:val="P16"/>
    <w:next w:val="P40"/>
    <w:pPr>
      <w:ind w:firstLine="210"/>
    </w:pPr>
    <w:rPr/>
  </w:style>
  <w:style w:type="paragraph" w:styleId="P41">
    <w:name w:val="Tekst Metodologija i Napomena"/>
    <w:basedOn w:val="P39"/>
    <w:next w:val="P14"/>
    <w:pPr>
      <w:spacing w:before="120" w:after="0"/>
      <w:ind w:firstLine="397"/>
      <w:jc w:val="both"/>
    </w:pPr>
    <w:rPr/>
  </w:style>
  <w:style w:type="paragraph" w:styleId="P42">
    <w:name w:val="Style Pasus + First line:  06 cm Before:  0 pt After:  0 pt"/>
    <w:basedOn w:val="P41"/>
    <w:next w:val="P42"/>
    <w:pPr>
      <w:spacing w:before="0" w:after="0"/>
      <w:ind w:firstLine="340"/>
    </w:pPr>
    <w:rPr/>
  </w:style>
  <w:style w:type="character" w:styleId="C0" w:default="1">
    <w:name w:val="Default Paragraph Font"/>
    <w:link w:val="P37"/>
    <w:semiHidden/>
    <w:rPr>
      <w:rFonts w:ascii="Verdana" w:hAnsi="Verdana"/>
      <w:i w:val="1"/>
    </w:rPr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tblPr/>
    <w:trPr/>
    <w:tcPr/>
  </w:style>
  <w:style w:type="table" w:styleId="T5">
    <w:name w:val="Table List 6"/>
    <w:basedOn w:val="T2"/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Table Elegant"/>
    <w:basedOn w:val="T2"/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  <w:style w:type="table" w:styleId="T7">
    <w:name w:val="Table Classic 1"/>
    <w:basedOn w:val="T2"/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2013-12-04T12:35:00Z</dcterms:created>
  <cp:lastModifiedBy>Nikola Kapetanovic</cp:lastModifiedBy>
  <cp:lastPrinted>2013-08-07T09:50:00Z</cp:lastPrinted>
  <dcterms:modified xsi:type="dcterms:W3CDTF">2020-01-10T11:17:23Z</dcterms:modified>
  <cp:revision>4</cp:revision>
  <dc:title>                  </dc:title>
</cp:coreProperties>
</file>