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7A591E" Type="http://schemas.openxmlformats.org/officeDocument/2006/relationships/officeDocument" Target="/word/document.xml" /><Relationship Id="coreR387A59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ДД</w:t>
            </w:r>
            <w:r>
              <w:rPr>
                <w:b w:val="1"/>
                <w:color w:val="808080"/>
                <w:sz w:val="48"/>
              </w:rPr>
              <w:t>4</w:t>
            </w:r>
            <w:r>
              <w:rPr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313 - год. LXIII, 18.11.2013.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друштвених делатности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СРБ313 ДД40 181113</w:t>
            </w:r>
          </w:p>
        </w:tc>
      </w:tr>
    </w:tbl>
    <w:p/>
    <w:p/>
    <w:p>
      <w:pPr>
        <w:jc w:val="center"/>
        <w:rPr>
          <w:b w:val="1"/>
          <w:sz w:val="24"/>
        </w:rPr>
      </w:pPr>
      <w:r>
        <w:rPr>
          <w:b w:val="1"/>
          <w:sz w:val="24"/>
        </w:rPr>
        <w:t>Издавачка делатност и штампа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Серијске публикације,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201</w:t>
      </w:r>
      <w:r>
        <w:rPr>
          <w:b w:val="1"/>
          <w:sz w:val="22"/>
        </w:rPr>
        <w:t>2</w:t>
      </w:r>
      <w:r>
        <w:rPr>
          <w:b w:val="1"/>
          <w:sz w:val="22"/>
        </w:rPr>
        <w:t>.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Листови (новине), часописи и остале серијске публикације </w:t>
      </w:r>
      <w:r>
        <w:rPr>
          <w:b w:val="1"/>
          <w:sz w:val="22"/>
        </w:rPr>
        <w:t>–</w:t>
      </w:r>
    </w:p>
    <w:p>
      <w:pPr>
        <w:ind w:firstLine="720"/>
        <w:jc w:val="both"/>
      </w:pPr>
    </w:p>
    <w:p>
      <w:pPr>
        <w:spacing w:before="120"/>
        <w:ind w:firstLine="397"/>
        <w:jc w:val="both"/>
      </w:pPr>
      <w:r>
        <w:t>Подаци о серијским (периодичним) публикацијама из области издавачке делатности и штампe на територији Републике Србије прикупљају се путем редовних годишњих истраживања „Годишњи статистички лист за листове (новине)“ и „Годишњи статистички лист за часописе“.</w:t>
      </w:r>
    </w:p>
    <w:p>
      <w:pPr>
        <w:spacing w:before="120"/>
        <w:ind w:firstLine="397"/>
        <w:jc w:val="both"/>
      </w:pPr>
      <w:r>
        <w:t>Циљ статистике, када је реч о издавачкој делатности и штампи, јесте да се прикупе подаци о серијским (периодичним) публикацијама издатим у нашој земљи и стављеним на располагање јавности, а према најважнијим библиографским обележјима на основу којих је могуће проучавање појава и токова у издавачкој делатности и штампи.</w:t>
      </w:r>
    </w:p>
    <w:p>
      <w:pPr>
        <w:spacing w:before="120"/>
        <w:ind w:firstLine="397"/>
        <w:jc w:val="both"/>
      </w:pPr>
      <w:r>
        <w:t>Листови (новине) јесу серијске публикације које се објављују у земљи, на располагању су јавности, а првенствено доносе информације о актуелним догађајима из области друштвених и политичких наука, књижевности, спорта и др., које су обрађене на популаран начин.</w:t>
      </w:r>
    </w:p>
    <w:p>
      <w:pPr>
        <w:spacing w:before="120"/>
        <w:ind w:firstLine="397"/>
        <w:jc w:val="both"/>
      </w:pPr>
      <w:r>
        <w:t>Часопис је серијска публикација која излази увек под истим насловом, у више или мање одређеним временским интервалима, током неограниченог периода, и третира питања од општег интереса или уске специјалности (политика, култура, здравље, наука и сл.).</w:t>
      </w:r>
    </w:p>
    <w:p>
      <w:pPr>
        <w:spacing w:before="120"/>
        <w:ind w:firstLine="397"/>
        <w:jc w:val="both"/>
      </w:pPr>
      <w:r>
        <w:t xml:space="preserve">Према методологији Народне библиотеке Србије, поред листова и часописа, у групу серијских публикација сврставају и посебно су разврстане књижна збирка, неповезани листови са занимљивим садржајем, општа ревија, база података  и остале серијске публикације. Од 2010. године општа ревија није прикључена часописима, већ је самостална серијска публикација.</w:t>
      </w:r>
    </w:p>
    <w:p>
      <w:pPr>
        <w:spacing w:before="120"/>
        <w:ind w:firstLine="397"/>
        <w:jc w:val="both"/>
      </w:pPr>
      <w:r>
        <w:t>Све серијске публикације разврстане су по областима, према Универзалној децималној класификацији (УДК), која представља развијен међународни класификациони систем примењив на целокупно људско знање, без обзира на то у ком се облику оно налази.</w:t>
      </w:r>
    </w:p>
    <w:p>
      <w:pPr>
        <w:spacing w:before="120"/>
        <w:ind w:firstLine="397"/>
        <w:jc w:val="both"/>
      </w:pPr>
      <w:r>
        <w:t>Основни материјал за добијање података из области издавачке делатности и штампе преузети су из српског узајамног каталога COBIB.SR, уз помоћ Народне библиотеке Србије.</w:t>
      </w:r>
    </w:p>
    <w:p>
      <w:pPr>
        <w:pStyle w:val="P37"/>
        <w:spacing w:before="60"/>
        <w:jc w:val="center"/>
        <w:rPr>
          <w:b w:val="1"/>
        </w:rPr>
      </w:pPr>
    </w:p>
    <w:p>
      <w:pPr>
        <w:pStyle w:val="P37"/>
        <w:spacing w:before="60"/>
        <w:jc w:val="center"/>
        <w:rPr>
          <w:b w:val="1"/>
          <w:sz w:val="18"/>
        </w:rPr>
      </w:pPr>
      <w:r>
        <w:rPr>
          <w:b w:val="1"/>
        </w:rPr>
        <w:t>Часописи</w:t>
      </w:r>
      <w:r>
        <w:rPr>
          <w:b w:val="1"/>
        </w:rPr>
        <w:t xml:space="preserve"> </w:t>
      </w:r>
    </w:p>
    <w:p>
      <w:pPr>
        <w:pStyle w:val="P37"/>
        <w:jc w:val="center"/>
        <w:rPr>
          <w:sz w:val="10"/>
        </w:rPr>
      </w:pPr>
    </w:p>
    <w:p>
      <w:pPr>
        <w:jc w:val="center"/>
      </w:pPr>
      <w:bookmarkStart w:id="0" w:name="grafik5"/>
      <w:r>
        <w:rPr>
          <w:sz w:val="1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57265" cy="27330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2733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p>
      <w:pPr>
        <w:pStyle w:val="P37"/>
        <w:spacing w:before="60"/>
        <w:ind w:hanging="255" w:left="255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 xml:space="preserve">  </w:t>
      </w:r>
      <w:r>
        <w:rPr>
          <w:b w:val="1"/>
        </w:rPr>
        <w:t>1</w:t>
      </w:r>
      <w:r>
        <w:rPr>
          <w:b w:val="1"/>
        </w:rPr>
        <w:t xml:space="preserve">. Серијске публикације према типу, припадности области (према </w:t>
      </w:r>
      <w:r>
        <w:rPr>
          <w:b w:val="1"/>
        </w:rPr>
        <w:t>УДК</w:t>
      </w:r>
      <w:r>
        <w:rPr>
          <w:b w:val="1"/>
        </w:rPr>
        <w:t xml:space="preserve"> </w:t>
      </w:r>
      <w:r>
        <w:rPr>
          <w:b w:val="1"/>
        </w:rPr>
        <w:t>) и седишту издавача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134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Тип публикације</w:t>
            </w:r>
          </w:p>
        </w:tc>
        <w:tc>
          <w:tcPr>
            <w:tcW w:w="311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Област публикације</w:t>
            </w:r>
          </w:p>
        </w:tc>
        <w:tc>
          <w:tcPr>
            <w:tcW w:w="589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13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1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294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113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Београд-ски регион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Војво-дине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Шума-дије и Западне Србије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</w:tr>
      <w:tr>
        <w:trPr>
          <w:wAfter w:w="0" w:type="dxa"/>
        </w:trPr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1760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1457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Часописи</w:t>
            </w: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Општа група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Филозофија, психологија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Религија, теологија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Природне науке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Примењене науке, медицина, техника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Уметност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Лингвистика, филологија и књижевност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Новине/листови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Општа група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Филозофија, психологија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Религија, теологија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Природне науке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Примењене науке, медицина, техника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Уметност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Лингвистика, филологија и књижевност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Књижна збирка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Лингвистика, филологија и књижевност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Неповезани листови са занимљивим садржајем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Примењене науке, медицина, техника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База података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Примењене науке, медицина, техника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Општа ревија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Општа група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Примењене науке, медицина, техника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Уметност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Лингвистика, филологија и књижевност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Остале</w:t>
            </w:r>
            <w:r>
              <w:rPr>
                <w:b w:val="1"/>
                <w:sz w:val="16"/>
              </w:rPr>
              <w:t xml:space="preserve"> серијске публикације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Општа група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Филозофија, психологија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Религија, теологија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Друштвене науке (опште)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Природне науке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Примењене науке, медицина, техника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Уметност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Лингвистика, филологија и књижевност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40"/>
        <w:ind w:hanging="255" w:left="255"/>
        <w:rPr>
          <w:b w:val="1"/>
        </w:rPr>
      </w:pPr>
    </w:p>
    <w:p>
      <w:pPr>
        <w:spacing w:after="40"/>
        <w:ind w:hanging="255" w:left="255"/>
        <w:rPr>
          <w:b w:val="1"/>
        </w:rPr>
      </w:pPr>
    </w:p>
    <w:p>
      <w:pPr>
        <w:spacing w:after="40"/>
        <w:ind w:hanging="255" w:left="255"/>
        <w:rPr>
          <w:b w:val="1"/>
        </w:rPr>
      </w:pPr>
    </w:p>
    <w:p>
      <w:pPr>
        <w:spacing w:after="40"/>
        <w:ind w:hanging="255" w:left="255"/>
        <w:rPr>
          <w:b w:val="1"/>
        </w:rPr>
      </w:pPr>
    </w:p>
    <w:p>
      <w:pPr>
        <w:spacing w:after="40"/>
        <w:ind w:hanging="255" w:left="255"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 xml:space="preserve">Серијске публикације према седишту издавача и језику издања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134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Тип публикације</w:t>
            </w:r>
          </w:p>
        </w:tc>
        <w:tc>
          <w:tcPr>
            <w:tcW w:w="311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Језик</w:t>
            </w:r>
          </w:p>
        </w:tc>
        <w:tc>
          <w:tcPr>
            <w:tcW w:w="589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13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1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294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113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Београд-ски регион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Војво-дине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Шума-дије и Западне Србије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</w:tr>
      <w:tr>
        <w:trPr>
          <w:wAfter w:w="0" w:type="dxa"/>
        </w:trPr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1760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1457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Часописи</w:t>
            </w: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Енглески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Мађарски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Румунски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Бошњачки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Македонски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Словачки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Русински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Албански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Словеначки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Чешки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Ромски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Руски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Српско-енглески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Српско-мађарски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Српско-ромски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Српско-румунски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Српско-шпански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Српско-русински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На више језика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Новине/листови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69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Мађарски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Румунски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Словачки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Русински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Енглески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Бугарски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Српско-мађарски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Српско-енглески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Српско-грчки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Српско-румунски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Књижна збирка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Неповезани листови са занимљивим садржајем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База података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Енглески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Општа ревија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Мађарски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Словачки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7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/>
    <w:p/>
    <w:p/>
    <w:p>
      <w:pPr>
        <w:spacing w:after="40"/>
        <w:ind w:hanging="255" w:left="255"/>
      </w:pPr>
      <w:r>
        <w:rPr>
          <w:b w:val="1"/>
        </w:rPr>
        <w:t xml:space="preserve">2. </w:t>
      </w:r>
      <w:r>
        <w:rPr>
          <w:b w:val="1"/>
        </w:rPr>
        <w:t xml:space="preserve">Серијске публикације према седишту издавача и језику издања </w:t>
      </w:r>
      <w:r>
        <w:rPr>
          <w:b w:val="1"/>
        </w:rPr>
        <w:t xml:space="preserve"> </w:t>
      </w:r>
      <w:r>
        <w:t>(наставак)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134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Тип публикације</w:t>
            </w:r>
          </w:p>
        </w:tc>
        <w:tc>
          <w:tcPr>
            <w:tcW w:w="311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Језик</w:t>
            </w:r>
          </w:p>
        </w:tc>
        <w:tc>
          <w:tcPr>
            <w:tcW w:w="589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13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1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294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113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Београд-ски регион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Војво-дине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Шума-дије и Западне Србије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Косовo и Метохијa</w:t>
            </w:r>
          </w:p>
        </w:tc>
      </w:tr>
      <w:tr>
        <w:trPr>
          <w:wAfter w:w="0" w:type="dxa"/>
        </w:trPr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253" w:type="dxa"/>
            <w:gridSpan w:val="2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Остале</w:t>
            </w:r>
            <w:r>
              <w:rPr>
                <w:b w:val="1"/>
                <w:sz w:val="16"/>
              </w:rPr>
              <w:t xml:space="preserve"> серијске публикације 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125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Српски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Енглески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Мађарски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Словачки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Француски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Немачки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Српско-енглески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Српско-мађарски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134" w:type="dxa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737" w:type="dxa"/>
            <w:tcBorders>
              <w:left w:val="single" w:sz="4" w:space="0" w:shadow="0" w:frame="0"/>
            </w:tcBorders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40"/>
        <w:ind w:hanging="255" w:left="255"/>
        <w:rPr>
          <w:b w:val="1"/>
        </w:rPr>
      </w:pPr>
    </w:p>
    <w:p>
      <w:pPr>
        <w:spacing w:after="40"/>
        <w:ind w:hanging="255" w:left="255"/>
        <w:rPr>
          <w:b w:val="1"/>
        </w:rPr>
      </w:pPr>
    </w:p>
    <w:p>
      <w:pPr>
        <w:spacing w:after="40"/>
        <w:ind w:hanging="255" w:left="255"/>
        <w:rPr>
          <w:b w:val="1"/>
        </w:rPr>
      </w:pPr>
    </w:p>
    <w:p>
      <w:pPr>
        <w:spacing w:after="40"/>
        <w:ind w:hanging="255" w:left="255"/>
        <w:rPr>
          <w:b w:val="1"/>
          <w:color w:val="FF0000"/>
        </w:rPr>
      </w:pPr>
    </w:p>
    <w:p>
      <w:pPr>
        <w:tabs>
          <w:tab w:val="left" w:pos="8890" w:leader="none"/>
        </w:tabs>
        <w:spacing w:after="120"/>
        <w:ind w:hanging="255" w:left="255"/>
        <w:rPr>
          <w:b w:val="1"/>
        </w:rPr>
      </w:pPr>
    </w:p>
    <w:p>
      <w:pPr>
        <w:pStyle w:val="P37"/>
        <w:spacing w:before="60"/>
        <w:jc w:val="center"/>
        <w:rPr>
          <w:b w:val="1"/>
        </w:rPr>
      </w:pPr>
    </w:p>
    <w:p>
      <w:pPr>
        <w:pStyle w:val="P37"/>
        <w:spacing w:before="60"/>
        <w:jc w:val="center"/>
        <w:rPr>
          <w:b w:val="1"/>
        </w:rPr>
      </w:pPr>
    </w:p>
    <w:p>
      <w:pPr>
        <w:pStyle w:val="P37"/>
        <w:spacing w:before="60"/>
        <w:jc w:val="center"/>
        <w:rPr>
          <w:b w:val="1"/>
          <w:sz w:val="18"/>
        </w:rPr>
      </w:pPr>
      <w:r>
        <w:rPr>
          <w:b w:val="1"/>
        </w:rPr>
        <w:t>Листови (новине)</w:t>
      </w:r>
      <w:r>
        <w:rPr>
          <w:b w:val="1"/>
        </w:rPr>
        <w:t xml:space="preserve"> </w:t>
      </w:r>
    </w:p>
    <w:p>
      <w:pPr>
        <w:pStyle w:val="P37"/>
        <w:jc w:val="center"/>
        <w:rPr>
          <w:sz w:val="10"/>
        </w:rPr>
      </w:pPr>
    </w:p>
    <w:p>
      <w:pPr>
        <w:jc w:val="center"/>
        <w:rPr>
          <w:b w:val="1"/>
          <w:sz w:val="24"/>
        </w:rPr>
      </w:pPr>
      <w:r>
        <w:rPr>
          <w:sz w:val="1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466840" cy="273304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2733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/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Контакт: 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color w:val="0000FF"/>
                <w:sz w:val="18"/>
              </w:rPr>
              <w:t>v</w:t>
            </w:r>
            <w:r>
              <w:rPr>
                <w:i w:val="1"/>
                <w:color w:val="0000FF"/>
                <w:sz w:val="18"/>
              </w:rPr>
              <w:t>esna</w:t>
            </w:r>
            <w:r>
              <w:rPr>
                <w:i w:val="1"/>
                <w:color w:val="0000FF"/>
                <w:sz w:val="18"/>
              </w:rPr>
              <w:t>.</w:t>
            </w:r>
            <w:r>
              <w:rPr>
                <w:i w:val="1"/>
                <w:color w:val="0000FF"/>
                <w:sz w:val="18"/>
              </w:rPr>
              <w:t>jasovic_surlan@stat.gov.rs</w:t>
            </w:r>
            <w:r>
              <w:rPr>
                <w:i w:val="1"/>
                <w:sz w:val="18"/>
              </w:rPr>
              <w:t xml:space="preserve">  </w:t>
            </w:r>
            <w:r>
              <w:rPr>
                <w:i w:val="1"/>
                <w:sz w:val="18"/>
              </w:rPr>
              <w:t xml:space="preserve"> тел: 011 2412-922  локал </w:t>
            </w:r>
            <w:r>
              <w:rPr>
                <w:i w:val="1"/>
                <w:sz w:val="18"/>
              </w:rPr>
              <w:t>284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313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ДД40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181113</w:t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313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 xml:space="preserve">ДД40 </w:t>
          </w:r>
          <w:r>
            <w:rPr>
              <w:b w:val="1"/>
              <w:sz w:val="16"/>
            </w:rPr>
            <w:t>181113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0B7F64B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675E18E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6787934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6528524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DC0440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1B14CE17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607C4291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B380DE9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23243DDE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F7E6AED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144EF563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3242CA1A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5074FD2E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C570DB3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4B581F9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7CD9B6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175056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507083C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35E5550B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9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1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F271DB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2">
    <w:nsid w:val="3D59343A"/>
    <w:multiLevelType w:val="hybridMultilevel"/>
    <w:lvl w:ilvl="0" w:tplc="61C3FC9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749AD7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7EA69B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3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5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6">
    <w:nsid w:val="459470E3"/>
    <w:multiLevelType w:val="hybridMultilevel"/>
    <w:lvl w:ilvl="0" w:tplc="2E035EE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BE0C2A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8ABECA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4B3A34D7"/>
    <w:multiLevelType w:val="hybridMultilevel"/>
    <w:lvl w:ilvl="0" w:tplc="54977E10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22659E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83E8A6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5B4A5D26"/>
    <w:multiLevelType w:val="hybridMultilevel"/>
    <w:lvl w:ilvl="0" w:tplc="74415A9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9FC86B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4A4EB9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0454B7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3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462294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4">
    <w:nsid w:val="7FC736E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3"/>
  </w:num>
  <w:num w:numId="19">
    <w:abstractNumId w:val="24"/>
  </w:num>
  <w:num w:numId="20">
    <w:abstractNumId w:val="21"/>
  </w:num>
  <w:num w:numId="21">
    <w:abstractNumId w:val="31"/>
  </w:num>
  <w:num w:numId="22">
    <w:abstractNumId w:val="26"/>
  </w:num>
  <w:num w:numId="23">
    <w:abstractNumId w:val="23"/>
  </w:num>
  <w:num w:numId="24">
    <w:abstractNumId w:val="15"/>
  </w:num>
  <w:num w:numId="25">
    <w:abstractNumId w:val="14"/>
  </w:num>
  <w:num w:numId="26">
    <w:abstractNumId w:val="19"/>
  </w:num>
  <w:num w:numId="27">
    <w:abstractNumId w:val="30"/>
  </w:num>
  <w:num w:numId="28">
    <w:abstractNumId w:val="11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34"/>
  </w:num>
  <w:num w:numId="34">
    <w:abstractNumId w:val="17"/>
  </w:num>
  <w:num w:numId="35">
    <w:abstractNumId w:val="32"/>
  </w:num>
  <w:num w:numId="36">
    <w:abstractNumId w:val="16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4"/>
    <w:basedOn w:val="P0"/>
    <w:next w:val="P0"/>
    <w:pPr>
      <w:keepNext w:val="1"/>
      <w:outlineLvl w:val="3"/>
    </w:pPr>
    <w:rPr>
      <w:sz w:val="32"/>
    </w:rPr>
  </w:style>
  <w:style w:type="paragraph" w:styleId="P7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8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9">
    <w:name w:val="Heading 7"/>
    <w:basedOn w:val="P0"/>
    <w:next w:val="P0"/>
    <w:pPr>
      <w:spacing w:before="240" w:after="60"/>
      <w:outlineLvl w:val="6"/>
    </w:pPr>
    <w:rPr/>
  </w:style>
  <w:style w:type="paragraph" w:styleId="P10">
    <w:name w:val="Title"/>
    <w:basedOn w:val="P0"/>
    <w:next w:val="P10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1">
    <w:name w:val="Caption"/>
    <w:basedOn w:val="P0"/>
    <w:next w:val="P0"/>
    <w:pPr/>
    <w:rPr>
      <w:b w:val="1"/>
      <w:sz w:val="20"/>
    </w:rPr>
  </w:style>
  <w:style w:type="paragraph" w:styleId="P12">
    <w:name w:val="Podnaslov sopstenja"/>
    <w:basedOn w:val="P0"/>
    <w:next w:val="P12"/>
    <w:pPr>
      <w:spacing w:after="120"/>
      <w:jc w:val="center"/>
    </w:pPr>
    <w:rPr>
      <w:b w:val="1"/>
      <w:sz w:val="22"/>
    </w:rPr>
  </w:style>
  <w:style w:type="paragraph" w:styleId="P13">
    <w:name w:val="Subtitle"/>
    <w:basedOn w:val="P0"/>
    <w:next w:val="P13"/>
    <w:pPr>
      <w:spacing w:after="60"/>
      <w:jc w:val="center"/>
      <w:outlineLvl w:val="1"/>
    </w:pPr>
    <w:rPr>
      <w:rFonts w:ascii="Arial" w:hAnsi="Arial"/>
    </w:rPr>
  </w:style>
  <w:style w:type="paragraph" w:styleId="P14">
    <w:name w:val="Naslov Metodologija i Napomena"/>
    <w:basedOn w:val="P0"/>
    <w:next w:val="P14"/>
    <w:pPr>
      <w:spacing w:before="120" w:after="240"/>
      <w:jc w:val="center"/>
    </w:pPr>
    <w:rPr>
      <w:b w:val="1"/>
    </w:rPr>
  </w:style>
  <w:style w:type="paragraph" w:styleId="P15">
    <w:name w:val="Body Text"/>
    <w:basedOn w:val="P0"/>
    <w:next w:val="P15"/>
    <w:pPr>
      <w:spacing w:after="120"/>
    </w:pPr>
    <w:rPr/>
  </w:style>
  <w:style w:type="paragraph" w:styleId="P16">
    <w:name w:val="List Number"/>
    <w:basedOn w:val="P0"/>
    <w:next w:val="P16"/>
    <w:pPr>
      <w:numPr>
        <w:numId w:val="13"/>
      </w:numPr>
    </w:pPr>
    <w:rPr/>
  </w:style>
  <w:style w:type="paragraph" w:styleId="P17">
    <w:name w:val="Body Text Indent"/>
    <w:basedOn w:val="P0"/>
    <w:next w:val="P17"/>
    <w:pPr>
      <w:spacing w:after="120"/>
      <w:ind w:left="283"/>
    </w:pPr>
    <w:rPr/>
  </w:style>
  <w:style w:type="paragraph" w:styleId="P18">
    <w:name w:val="Body Text Indent 2"/>
    <w:basedOn w:val="P0"/>
    <w:next w:val="P18"/>
    <w:pPr>
      <w:spacing w:lineRule="auto" w:line="480" w:after="120"/>
      <w:ind w:left="283"/>
    </w:pPr>
    <w:rPr/>
  </w:style>
  <w:style w:type="paragraph" w:styleId="P19">
    <w:name w:val="Body Text 3"/>
    <w:basedOn w:val="P0"/>
    <w:next w:val="P19"/>
    <w:pPr>
      <w:spacing w:after="120"/>
    </w:pPr>
    <w:rPr>
      <w:sz w:val="16"/>
    </w:rPr>
  </w:style>
  <w:style w:type="paragraph" w:styleId="P20">
    <w:name w:val="Body Text Indent 3"/>
    <w:basedOn w:val="P0"/>
    <w:next w:val="P20"/>
    <w:pPr>
      <w:spacing w:after="120"/>
      <w:ind w:left="283"/>
    </w:pPr>
    <w:rPr>
      <w:sz w:val="16"/>
    </w:rPr>
  </w:style>
  <w:style w:type="paragraph" w:styleId="P21">
    <w:name w:val="Balloon Text"/>
    <w:basedOn w:val="P0"/>
    <w:next w:val="P21"/>
    <w:pPr/>
    <w:rPr>
      <w:rFonts w:ascii="Tahoma" w:hAnsi="Tahoma"/>
      <w:sz w:val="16"/>
    </w:rPr>
  </w:style>
  <w:style w:type="paragraph" w:styleId="P22">
    <w:name w:val="Body Text 2"/>
    <w:basedOn w:val="P0"/>
    <w:next w:val="P22"/>
    <w:pPr>
      <w:spacing w:lineRule="auto" w:line="480" w:after="120"/>
    </w:pPr>
    <w:rPr/>
  </w:style>
  <w:style w:type="paragraph" w:styleId="P23">
    <w:name w:val="Normal Indent"/>
    <w:basedOn w:val="P0"/>
    <w:next w:val="P23"/>
    <w:pPr>
      <w:ind w:left="720"/>
    </w:pPr>
    <w:rPr/>
  </w:style>
  <w:style w:type="paragraph" w:styleId="P24">
    <w:name w:val="Naslov tabela"/>
    <w:basedOn w:val="P0"/>
    <w:next w:val="P24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5">
    <w:name w:val="Tabela-Zaglavlje"/>
    <w:basedOn w:val="P0"/>
    <w:next w:val="P25"/>
    <w:pPr>
      <w:jc w:val="center"/>
    </w:pPr>
    <w:rPr>
      <w:rFonts w:ascii="Arial" w:hAnsi="Arial"/>
      <w:sz w:val="16"/>
    </w:rPr>
  </w:style>
  <w:style w:type="paragraph" w:styleId="P26">
    <w:name w:val="Tabela-Pretkolona"/>
    <w:basedOn w:val="P0"/>
    <w:next w:val="P26"/>
    <w:pPr/>
    <w:rPr>
      <w:rFonts w:ascii="Arial" w:hAnsi="Arial"/>
      <w:sz w:val="16"/>
    </w:rPr>
  </w:style>
  <w:style w:type="paragraph" w:styleId="P27">
    <w:name w:val="Tabela-PretkolonaI"/>
    <w:basedOn w:val="P0"/>
    <w:next w:val="P27"/>
    <w:pPr/>
    <w:rPr>
      <w:rFonts w:ascii="Arial" w:hAnsi="Arial"/>
      <w:i w:val="1"/>
      <w:sz w:val="16"/>
    </w:rPr>
  </w:style>
  <w:style w:type="paragraph" w:styleId="P28">
    <w:name w:val="Tabela-PretkolonaB"/>
    <w:basedOn w:val="P0"/>
    <w:next w:val="P28"/>
    <w:pPr/>
    <w:rPr>
      <w:rFonts w:ascii="Arial" w:hAnsi="Arial"/>
      <w:b w:val="1"/>
      <w:sz w:val="16"/>
    </w:rPr>
  </w:style>
  <w:style w:type="paragraph" w:styleId="P29">
    <w:name w:val="Tabela-Brojevi"/>
    <w:basedOn w:val="P0"/>
    <w:next w:val="P29"/>
    <w:pPr>
      <w:jc w:val="right"/>
    </w:pPr>
    <w:rPr>
      <w:rFonts w:ascii="Arial" w:hAnsi="Arial"/>
      <w:sz w:val="16"/>
    </w:rPr>
  </w:style>
  <w:style w:type="paragraph" w:styleId="P30">
    <w:name w:val="Footnote Text"/>
    <w:basedOn w:val="P0"/>
    <w:next w:val="P30"/>
    <w:pPr/>
    <w:rPr>
      <w:sz w:val="20"/>
    </w:rPr>
  </w:style>
  <w:style w:type="paragraph" w:styleId="P31">
    <w:name w:val="Tabela-BrojeviI"/>
    <w:basedOn w:val="P0"/>
    <w:next w:val="P31"/>
    <w:pPr>
      <w:jc w:val="right"/>
    </w:pPr>
    <w:rPr>
      <w:rFonts w:ascii="Arial" w:hAnsi="Arial"/>
      <w:i w:val="1"/>
      <w:sz w:val="16"/>
    </w:rPr>
  </w:style>
  <w:style w:type="paragraph" w:styleId="P32">
    <w:name w:val="Tabela-BrojeviB"/>
    <w:basedOn w:val="P0"/>
    <w:next w:val="P32"/>
    <w:pPr>
      <w:jc w:val="right"/>
    </w:pPr>
    <w:rPr>
      <w:rFonts w:ascii="Arial" w:hAnsi="Arial"/>
      <w:b w:val="1"/>
      <w:sz w:val="16"/>
    </w:rPr>
  </w:style>
  <w:style w:type="paragraph" w:styleId="P33">
    <w:name w:val="Fusnota-Broj1"/>
    <w:basedOn w:val="P0"/>
    <w:next w:val="P33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4">
    <w:name w:val="Fusnota-Tekst1"/>
    <w:basedOn w:val="P0"/>
    <w:next w:val="P34"/>
    <w:pPr/>
    <w:rPr>
      <w:sz w:val="14"/>
    </w:rPr>
  </w:style>
  <w:style w:type="paragraph" w:styleId="P35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6">
    <w:name w:val="Head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Footer"/>
    <w:basedOn w:val="P0"/>
    <w:next w:val="P37"/>
    <w:pPr>
      <w:tabs>
        <w:tab w:val="center" w:pos="4703" w:leader="none"/>
        <w:tab w:val="right" w:pos="9406" w:leader="none"/>
      </w:tabs>
    </w:pPr>
    <w:rPr/>
  </w:style>
  <w:style w:type="paragraph" w:styleId="P38">
    <w:name w:val="xl24"/>
    <w:basedOn w:val="P0"/>
    <w:next w:val="P38"/>
    <w:pPr>
      <w:spacing w:before="100" w:after="100" w:beforeAutospacing="1" w:afterAutospacing="1"/>
    </w:pPr>
    <w:rPr>
      <w:rFonts w:ascii="Arial Cirilica" w:hAnsi="Arial Cirilica"/>
      <w:sz w:val="24"/>
    </w:rPr>
  </w:style>
  <w:style w:type="paragraph" w:styleId="P39">
    <w:name w:val="Naslov saopstenja"/>
    <w:basedOn w:val="P10"/>
    <w:next w:val="P11"/>
    <w:pPr>
      <w:spacing w:after="0"/>
    </w:pPr>
    <w:rPr>
      <w:sz w:val="24"/>
    </w:rPr>
  </w:style>
  <w:style w:type="paragraph" w:styleId="P40">
    <w:name w:val="Body Text First Indent"/>
    <w:basedOn w:val="P15"/>
    <w:next w:val="P40"/>
    <w:pPr>
      <w:ind w:firstLine="210"/>
    </w:pPr>
    <w:rPr/>
  </w:style>
  <w:style w:type="paragraph" w:styleId="P41">
    <w:name w:val="Body Text First Indent 2"/>
    <w:basedOn w:val="P17"/>
    <w:next w:val="P41"/>
    <w:pPr>
      <w:ind w:firstLine="210"/>
    </w:pPr>
    <w:rPr/>
  </w:style>
  <w:style w:type="paragraph" w:styleId="P42">
    <w:name w:val="Tekst Metodologija i Napomena"/>
    <w:basedOn w:val="P40"/>
    <w:next w:val="P15"/>
    <w:pPr>
      <w:spacing w:before="120" w:after="0"/>
      <w:ind w:firstLine="397"/>
      <w:jc w:val="both"/>
    </w:pPr>
    <w:rPr/>
  </w:style>
  <w:style w:type="paragraph" w:styleId="P43">
    <w:name w:val="Style Pasus + First line:  06 cm Before:  0 pt After:  0 pt"/>
    <w:basedOn w:val="P42"/>
    <w:next w:val="P43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2013-11-18T10:43:00Z</dcterms:created>
  <cp:lastModifiedBy>Nikola Kapetanovic</cp:lastModifiedBy>
  <cp:lastPrinted>2013-11-07T12:00:00Z</cp:lastPrinted>
  <dcterms:modified xsi:type="dcterms:W3CDTF">2020-01-10T11:17:23Z</dcterms:modified>
  <cp:revision>6</cp:revision>
  <dc:title>                  </dc:title>
</cp:coreProperties>
</file>