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963C45D" Type="http://schemas.openxmlformats.org/officeDocument/2006/relationships/officeDocument" Target="/word/document.xml" /><Relationship Id="coreR7963C45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color w:val="808080"/>
              </w:rPr>
            </w:pPr>
            <w:r>
              <w:rPr>
                <w:color w:val="808080"/>
                <w:sz w:val="8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r>
              <w:t>Република Србија</w:t>
            </w:r>
          </w:p>
          <w:p>
            <w: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</w:rPr>
            </w:pPr>
            <w: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color w:val="808080"/>
              </w:rPr>
            </w:pPr>
            <w:r>
              <w:rPr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vMerge w:val="restart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48"/>
              </w:rPr>
            </w:pPr>
            <w:r>
              <w:rPr>
                <w:b w:val="1"/>
                <w:color w:val="808080"/>
                <w:sz w:val="48"/>
              </w:rPr>
              <w:t>ШУ20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r>
              <w:t>број 131</w:t>
            </w:r>
            <w:r>
              <w:rPr>
                <w:color w:val="FF0000"/>
              </w:rPr>
              <w:t xml:space="preserve"> </w:t>
            </w:r>
            <w:r>
              <w:t>- год. LXIII, 24.05.2013.</w:t>
            </w:r>
          </w:p>
        </w:tc>
        <w:tc>
          <w:tcPr>
            <w:tcW w:w="0" w:type="auto"/>
            <w:vMerge w:val="continue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color w:val="808080"/>
              </w:rPr>
            </w:pPr>
          </w:p>
        </w:tc>
      </w:tr>
      <w:tr>
        <w:trPr>
          <w:wAfter w:w="0" w:type="dxa"/>
          <w:trHeight w:hRule="atLeast" w:val="411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Статистика шумарства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</w:pPr>
            <w:r>
              <w:t>СРБ131 ШУ20 240513</w:t>
            </w:r>
          </w:p>
        </w:tc>
      </w:tr>
    </w:tbl>
    <w:p>
      <w:pPr>
        <w:pStyle w:val="P37"/>
        <w:spacing w:before="840" w:after="120"/>
      </w:pPr>
      <w:r>
        <w:t>Сeча дрвета у Републици Србији, 2012.</w:t>
      </w:r>
    </w:p>
    <w:p>
      <w:pPr>
        <w:pStyle w:val="P12"/>
        <w:spacing w:before="480"/>
        <w:rPr>
          <w:sz w:val="22"/>
        </w:rPr>
      </w:pPr>
      <w:r>
        <w:rPr>
          <w:sz w:val="22"/>
        </w:rPr>
        <w:t>Методолошка објашњења</w:t>
      </w:r>
    </w:p>
    <w:p>
      <w:pPr>
        <w:pStyle w:val="P40"/>
        <w:spacing w:lineRule="auto" w:line="264" w:after="120"/>
      </w:pPr>
      <w:r>
        <w:t>Извештај о сечи дрвета у државним и приватним шумама ради се у годишњој периодици, на основу података добијених од извештајних јединица јавних предузећа „Србијашуме“ и „Војводинашуме“, као и јавних предузећа националних паркова. Подаци се прикупљају и од радних организација у којима је шумарство главна или споредна делатност. Овим извештајем приказује се дрвна маса посечена у шуми и изван шуме, у кубним метрима (m</w:t>
      </w:r>
      <w:r>
        <w:rPr>
          <w:vertAlign w:val="superscript"/>
        </w:rPr>
        <w:t>3</w:t>
      </w:r>
      <w:r>
        <w:t xml:space="preserve">), по извршиоцима сече, типовима шума, видовима сече и секторима својине. </w:t>
      </w:r>
    </w:p>
    <w:p>
      <w:pPr>
        <w:pStyle w:val="P40"/>
        <w:spacing w:lineRule="auto" w:line="264" w:after="120"/>
      </w:pPr>
      <w:r>
        <w:t>Посечена дрвна маса – по секторима својине односи се на укупно посечену бруто масу у државним и приватним шумама и ван шума. У оквиру сече дрвета изван шума приказана је сеча појединачних стабала или групе стабала изван шуме. Посечена дрвна маса која је приказана по видовима сече односи се на ону сечу дрвећа у шумама која је вршена у складу с претходно одобреним планом и одређеним сечивим етатом. У зависности од одобреног плана, сече могу бити редовне и ванредне, у облику прореда и чишћења. Гледајући по структурном облику шума, сече се могу вршити у високим шумама (разнодобне и једнодобне), ниским (изданачким) шумама и у осталим категоријама шума. Посечена дрвна маса – по типовима шума обухвата посечену дрвну масу приказану по састојинској припадности и врстама дрвећа, а у зависности од размере смесе и врсте дрвећа, сече се могу обавити у чистим састојинама (лишћари, четинари) и у мешовитим састојинама (лишћари, четинари и лишћари-четинари). Обрачун посечене дрвне масе врши се на основу података из књига дознака.</w:t>
      </w:r>
    </w:p>
    <w:p>
      <w:pPr>
        <w:pStyle w:val="P40"/>
        <w:spacing w:lineRule="auto" w:line="264" w:after="120"/>
      </w:pPr>
      <w:r>
        <w:t>Извршиоци сече могу бити: шумарска предузећа, предузећа дрвне индустрије, предузећа којима је шумарство споредна делатност и власници шума.</w:t>
      </w:r>
    </w:p>
    <w:p>
      <w:pPr>
        <w:pStyle w:val="P40"/>
        <w:spacing w:lineRule="auto" w:line="264" w:after="120"/>
      </w:pPr>
      <w:r>
        <w:t>У зависности од квалитета, посечено дрво разврставамо у три основне категорије: индустријско и техничко дрво, огревно дрво и отпадак. Индустријско и техничко дрво је оно дрво које је због повољних физичких и хемијских својстава намењено за техничку и индустријску употребу. Огревно дрво је дрво које се употребљава непосредно за огрев или за производњу дрвеног угља. Отпадак су делови дрвета који у шуми остају неискоришћени приликом сече и израде шумских сортимената.</w:t>
      </w:r>
    </w:p>
    <w:p>
      <w:pPr>
        <w:pStyle w:val="P13"/>
      </w:pPr>
    </w:p>
    <w:p>
      <w:pPr>
        <w:pStyle w:val="P13"/>
      </w:pPr>
    </w:p>
    <w:p>
      <w:pPr>
        <w:pStyle w:val="P13"/>
      </w:pPr>
    </w:p>
    <w:p>
      <w:pPr>
        <w:pStyle w:val="P13"/>
      </w:pPr>
    </w:p>
    <w:p>
      <w:pPr>
        <w:pStyle w:val="P13"/>
      </w:pPr>
    </w:p>
    <w:p>
      <w:pPr>
        <w:pStyle w:val="P13"/>
      </w:pPr>
    </w:p>
    <w:p>
      <w:pPr>
        <w:pStyle w:val="P13"/>
      </w:pPr>
    </w:p>
    <w:p>
      <w:pPr>
        <w:pStyle w:val="P13"/>
      </w:pPr>
    </w:p>
    <w:p>
      <w:pPr>
        <w:pStyle w:val="P13"/>
      </w:pPr>
    </w:p>
    <w:p>
      <w:pPr>
        <w:pStyle w:val="P13"/>
      </w:pPr>
    </w:p>
    <w:p>
      <w:pPr>
        <w:pStyle w:val="P13"/>
      </w:pPr>
    </w:p>
    <w:p>
      <w:pPr>
        <w:pStyle w:val="P13"/>
      </w:pPr>
    </w:p>
    <w:p>
      <w:pPr>
        <w:pStyle w:val="P22"/>
        <w:spacing w:lineRule="auto" w:line="223" w:after="0"/>
      </w:pPr>
      <w:r>
        <w:t>Укупно посечена бруто маса у шумама и ван шума</w:t>
      </w:r>
      <w:r>
        <w:rPr>
          <w:vertAlign w:val="superscript"/>
        </w:rPr>
        <w:t>1)</w:t>
      </w:r>
      <w:r>
        <w:t xml:space="preserve"> </w:t>
      </w:r>
    </w:p>
    <w:p>
      <w:pPr>
        <w:pStyle w:val="P22"/>
        <w:numPr>
          <w:ilvl w:val="0"/>
          <w:numId w:val="0"/>
        </w:numPr>
        <w:spacing w:lineRule="auto" w:line="223" w:before="0" w:after="60"/>
        <w:jc w:val="right"/>
        <w:rPr>
          <w:b w:val="1"/>
          <w:sz w:val="18"/>
          <w:vertAlign w:val="superscript"/>
        </w:rPr>
      </w:pPr>
      <w:r>
        <w:rPr>
          <w:b w:val="0"/>
          <w:sz w:val="18"/>
        </w:rPr>
        <w:t>m</w:t>
      </w:r>
      <w:r>
        <w:rPr>
          <w:b w:val="0"/>
          <w:sz w:val="18"/>
          <w:vertAlign w:val="superscript"/>
        </w:rPr>
        <w:t>3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644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3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1644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41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Београдски регион</w:t>
            </w:r>
          </w:p>
        </w:tc>
        <w:tc>
          <w:tcPr>
            <w:tcW w:w="141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Регион Војводине</w:t>
            </w:r>
          </w:p>
        </w:tc>
        <w:tc>
          <w:tcPr>
            <w:tcW w:w="141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Регион Шумадије и Западне Србије</w:t>
            </w:r>
          </w:p>
        </w:tc>
        <w:tc>
          <w:tcPr>
            <w:tcW w:w="141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Регион Јужне и Источне Србије</w:t>
            </w:r>
          </w:p>
        </w:tc>
        <w:tc>
          <w:tcPr>
            <w:tcW w:w="141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Регион Косово и Метохија</w:t>
            </w:r>
          </w:p>
        </w:tc>
      </w:tr>
      <w:tr>
        <w:trPr>
          <w:wAfter w:w="0" w:type="dxa"/>
        </w:trPr>
        <w:tc>
          <w:tcPr>
            <w:tcW w:w="1644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64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20</w:t>
            </w:r>
            <w:r>
              <w:rPr>
                <w:b w:val="1"/>
                <w:sz w:val="16"/>
              </w:rPr>
              <w:t>1</w:t>
            </w:r>
            <w:r>
              <w:rPr>
                <w:b w:val="1"/>
                <w:sz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jc w:val="center"/>
              <w:rPr>
                <w:sz w:val="16"/>
              </w:rPr>
            </w:pP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jc w:val="center"/>
              <w:rPr>
                <w:sz w:val="16"/>
              </w:rPr>
            </w:pP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jc w:val="center"/>
              <w:rPr>
                <w:sz w:val="16"/>
              </w:rPr>
            </w:pP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jc w:val="center"/>
              <w:rPr>
                <w:sz w:val="16"/>
              </w:rPr>
            </w:pP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jc w:val="center"/>
              <w:rPr>
                <w:sz w:val="16"/>
              </w:rPr>
            </w:pP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jc w:val="center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64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Посечено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  <w:r>
              <w:rPr>
                <w:b w:val="1"/>
                <w:sz w:val="16"/>
              </w:rPr>
              <w:t>83</w:t>
            </w:r>
            <w:r>
              <w:rPr>
                <w:b w:val="1"/>
                <w:sz w:val="16"/>
              </w:rPr>
              <w:t>3</w:t>
            </w:r>
            <w:r>
              <w:rPr>
                <w:b w:val="1"/>
                <w:sz w:val="16"/>
              </w:rPr>
              <w:t>00</w:t>
            </w:r>
            <w:r>
              <w:rPr>
                <w:b w:val="1"/>
                <w:sz w:val="16"/>
              </w:rPr>
              <w:t>9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</w:t>
            </w:r>
            <w:r>
              <w:rPr>
                <w:b w:val="1"/>
                <w:sz w:val="16"/>
              </w:rPr>
              <w:t>9191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</w:t>
            </w:r>
            <w:r>
              <w:rPr>
                <w:b w:val="1"/>
                <w:sz w:val="16"/>
              </w:rPr>
              <w:t>8</w:t>
            </w:r>
            <w:r>
              <w:rPr>
                <w:b w:val="1"/>
                <w:sz w:val="16"/>
              </w:rPr>
              <w:t>3711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109</w:t>
            </w:r>
            <w:r>
              <w:rPr>
                <w:b w:val="1"/>
                <w:sz w:val="16"/>
              </w:rPr>
              <w:t>6638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</w:t>
            </w:r>
            <w:r>
              <w:rPr>
                <w:b w:val="1"/>
                <w:sz w:val="16"/>
              </w:rPr>
              <w:t>63</w:t>
            </w:r>
            <w:r>
              <w:rPr>
                <w:b w:val="1"/>
                <w:sz w:val="16"/>
              </w:rPr>
              <w:t>4</w:t>
            </w:r>
            <w:r>
              <w:rPr>
                <w:b w:val="1"/>
                <w:sz w:val="16"/>
              </w:rPr>
              <w:t>69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 . .</w:t>
            </w:r>
          </w:p>
        </w:tc>
      </w:tr>
      <w:tr>
        <w:trPr>
          <w:wAfter w:w="0" w:type="dxa"/>
        </w:trPr>
        <w:tc>
          <w:tcPr>
            <w:tcW w:w="164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64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201</w:t>
            </w:r>
            <w:r>
              <w:rPr>
                <w:b w:val="1"/>
                <w:sz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64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Индекс 2011 = 100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. . . </w:t>
            </w:r>
          </w:p>
        </w:tc>
      </w:tr>
      <w:tr>
        <w:trPr>
          <w:wAfter w:w="0" w:type="dxa"/>
        </w:trPr>
        <w:tc>
          <w:tcPr>
            <w:tcW w:w="164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64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Посечено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</w:t>
            </w:r>
            <w:r>
              <w:rPr>
                <w:b w:val="1"/>
                <w:sz w:val="16"/>
              </w:rPr>
              <w:t>2</w:t>
            </w:r>
            <w:r>
              <w:rPr>
                <w:b w:val="1"/>
                <w:sz w:val="16"/>
              </w:rPr>
              <w:t>6</w:t>
            </w:r>
            <w:r>
              <w:rPr>
                <w:b w:val="1"/>
                <w:sz w:val="16"/>
              </w:rPr>
              <w:t>3</w:t>
            </w:r>
            <w:r>
              <w:rPr>
                <w:b w:val="1"/>
                <w:sz w:val="16"/>
              </w:rPr>
              <w:t>5824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</w:t>
            </w:r>
            <w:r>
              <w:rPr>
                <w:b w:val="1"/>
                <w:sz w:val="16"/>
              </w:rPr>
              <w:t>8</w:t>
            </w:r>
            <w:r>
              <w:rPr>
                <w:b w:val="1"/>
                <w:sz w:val="16"/>
              </w:rPr>
              <w:t>1</w:t>
            </w:r>
            <w:r>
              <w:rPr>
                <w:b w:val="1"/>
                <w:sz w:val="16"/>
              </w:rPr>
              <w:t>303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63</w:t>
            </w:r>
            <w:r>
              <w:rPr>
                <w:b w:val="1"/>
                <w:sz w:val="16"/>
              </w:rPr>
              <w:t>9905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</w:t>
            </w:r>
            <w:r>
              <w:rPr>
                <w:b w:val="1"/>
                <w:sz w:val="16"/>
              </w:rPr>
              <w:t>3</w:t>
            </w:r>
            <w:r>
              <w:rPr>
                <w:b w:val="1"/>
                <w:sz w:val="16"/>
              </w:rPr>
              <w:t>7946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876670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 . .</w:t>
            </w:r>
          </w:p>
        </w:tc>
      </w:tr>
      <w:tr>
        <w:trPr>
          <w:wAfter w:w="0" w:type="dxa"/>
        </w:trPr>
        <w:tc>
          <w:tcPr>
            <w:tcW w:w="164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У шуми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2609637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80527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639846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1030979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858285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 . .</w:t>
            </w:r>
          </w:p>
        </w:tc>
      </w:tr>
      <w:tr>
        <w:trPr>
          <w:wAfter w:w="0" w:type="dxa"/>
        </w:trPr>
        <w:tc>
          <w:tcPr>
            <w:tcW w:w="164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Изван шуме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26187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776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59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6967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18385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 . .</w:t>
            </w:r>
          </w:p>
        </w:tc>
      </w:tr>
      <w:tr>
        <w:trPr>
          <w:wAfter w:w="0" w:type="dxa"/>
        </w:trPr>
        <w:tc>
          <w:tcPr>
            <w:tcW w:w="164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64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Лишћара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  <w:r>
              <w:rPr>
                <w:b w:val="1"/>
                <w:sz w:val="16"/>
              </w:rPr>
              <w:t>344402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</w:t>
            </w:r>
            <w:r>
              <w:rPr>
                <w:b w:val="1"/>
                <w:sz w:val="16"/>
              </w:rPr>
              <w:t>0667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</w:t>
            </w:r>
            <w:r>
              <w:rPr>
                <w:b w:val="1"/>
                <w:sz w:val="16"/>
              </w:rPr>
              <w:t>3</w:t>
            </w:r>
            <w:r>
              <w:rPr>
                <w:b w:val="1"/>
                <w:sz w:val="16"/>
              </w:rPr>
              <w:t>5</w:t>
            </w:r>
            <w:r>
              <w:rPr>
                <w:b w:val="1"/>
                <w:sz w:val="16"/>
              </w:rPr>
              <w:t>264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78</w:t>
            </w:r>
            <w:r>
              <w:rPr>
                <w:b w:val="1"/>
                <w:sz w:val="16"/>
              </w:rPr>
              <w:t>3</w:t>
            </w:r>
            <w:r>
              <w:rPr>
                <w:b w:val="1"/>
                <w:sz w:val="16"/>
              </w:rPr>
              <w:t>388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84</w:t>
            </w:r>
            <w:r>
              <w:rPr>
                <w:b w:val="1"/>
                <w:sz w:val="16"/>
              </w:rPr>
              <w:t>5</w:t>
            </w:r>
            <w:r>
              <w:rPr>
                <w:b w:val="1"/>
                <w:sz w:val="16"/>
              </w:rPr>
              <w:t>083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 . .</w:t>
            </w:r>
          </w:p>
        </w:tc>
      </w:tr>
      <w:tr>
        <w:trPr>
          <w:wAfter w:w="0" w:type="dxa"/>
        </w:trPr>
        <w:tc>
          <w:tcPr>
            <w:tcW w:w="164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У шуми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2318591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79891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635205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776764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826731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 . .</w:t>
            </w:r>
          </w:p>
        </w:tc>
      </w:tr>
      <w:tr>
        <w:trPr>
          <w:wAfter w:w="0" w:type="dxa"/>
        </w:trPr>
        <w:tc>
          <w:tcPr>
            <w:tcW w:w="164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Изван шуме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25811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776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59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6624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18352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 . .</w:t>
            </w:r>
          </w:p>
        </w:tc>
      </w:tr>
      <w:tr>
        <w:trPr>
          <w:wAfter w:w="0" w:type="dxa"/>
        </w:trPr>
        <w:tc>
          <w:tcPr>
            <w:tcW w:w="164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64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Четинара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  <w:r>
              <w:rPr>
                <w:b w:val="1"/>
                <w:sz w:val="16"/>
              </w:rPr>
              <w:t>9</w:t>
            </w:r>
            <w:r>
              <w:rPr>
                <w:b w:val="1"/>
                <w:sz w:val="16"/>
              </w:rPr>
              <w:t>1</w:t>
            </w:r>
            <w:r>
              <w:rPr>
                <w:b w:val="1"/>
                <w:sz w:val="16"/>
              </w:rPr>
              <w:t>422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  6</w:t>
            </w:r>
            <w:r>
              <w:rPr>
                <w:b w:val="1"/>
                <w:sz w:val="16"/>
              </w:rPr>
              <w:t>36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  </w:t>
            </w:r>
            <w:r>
              <w:rPr>
                <w:b w:val="1"/>
                <w:sz w:val="16"/>
              </w:rPr>
              <w:t>4641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  <w:r>
              <w:rPr>
                <w:b w:val="1"/>
                <w:sz w:val="16"/>
              </w:rPr>
              <w:t>5</w:t>
            </w:r>
            <w:r>
              <w:rPr>
                <w:b w:val="1"/>
                <w:sz w:val="16"/>
              </w:rPr>
              <w:t>4558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  </w:t>
            </w:r>
            <w:r>
              <w:rPr>
                <w:b w:val="1"/>
                <w:sz w:val="16"/>
              </w:rPr>
              <w:t>31587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 . .</w:t>
            </w:r>
          </w:p>
        </w:tc>
      </w:tr>
      <w:tr>
        <w:trPr>
          <w:wAfter w:w="0" w:type="dxa"/>
        </w:trPr>
        <w:tc>
          <w:tcPr>
            <w:tcW w:w="164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У шуми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291046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636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4641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254215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31554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 . .</w:t>
            </w:r>
          </w:p>
        </w:tc>
      </w:tr>
      <w:tr>
        <w:trPr>
          <w:wAfter w:w="0" w:type="dxa"/>
        </w:trPr>
        <w:tc>
          <w:tcPr>
            <w:tcW w:w="164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Изван шуме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376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 -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-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 343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   33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 . .</w:t>
            </w:r>
          </w:p>
        </w:tc>
      </w:tr>
    </w:tbl>
    <w:p>
      <w:pPr>
        <w:pStyle w:val="P32"/>
        <w:spacing w:lineRule="auto" w:line="223"/>
        <w:rPr>
          <w:vertAlign w:val="superscript"/>
        </w:rPr>
      </w:pPr>
    </w:p>
    <w:p>
      <w:pPr>
        <w:pStyle w:val="P22"/>
        <w:spacing w:lineRule="auto" w:line="223" w:before="240" w:after="0"/>
        <w:rPr>
          <w:vertAlign w:val="superscript"/>
        </w:rPr>
      </w:pPr>
      <w:r>
        <w:t>Сеча дрвета</w:t>
      </w:r>
      <w:r>
        <w:rPr>
          <w:vertAlign w:val="superscript"/>
        </w:rPr>
        <w:t>1)</w:t>
      </w:r>
      <w:r>
        <w:t xml:space="preserve">, по типовима шума, 2012. </w:t>
      </w:r>
    </w:p>
    <w:p>
      <w:pPr>
        <w:pStyle w:val="P22"/>
        <w:numPr>
          <w:ilvl w:val="0"/>
          <w:numId w:val="0"/>
        </w:numPr>
        <w:spacing w:lineRule="auto" w:line="223" w:before="0" w:after="60"/>
        <w:jc w:val="right"/>
        <w:rPr>
          <w:b w:val="1"/>
          <w:sz w:val="18"/>
          <w:vertAlign w:val="superscript"/>
        </w:rPr>
      </w:pPr>
      <w:r>
        <w:rPr>
          <w:b w:val="0"/>
          <w:sz w:val="18"/>
        </w:rPr>
        <w:t>m</w:t>
      </w:r>
      <w:r>
        <w:rPr>
          <w:b w:val="0"/>
          <w:sz w:val="18"/>
          <w:vertAlign w:val="superscript"/>
        </w:rPr>
        <w:t>3</w:t>
      </w:r>
    </w:p>
    <w:tbl>
      <w:tblPr>
        <w:tblStyle w:val="T3"/>
        <w:tblW w:w="10265" w:type="dxa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268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</w:p>
        </w:tc>
        <w:tc>
          <w:tcPr>
            <w:tcW w:w="7155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3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2268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</w:p>
        </w:tc>
        <w:tc>
          <w:tcPr>
            <w:tcW w:w="12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19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Београдски регион</w:t>
            </w:r>
          </w:p>
        </w:tc>
        <w:tc>
          <w:tcPr>
            <w:tcW w:w="119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Регион Војводине</w:t>
            </w:r>
          </w:p>
        </w:tc>
        <w:tc>
          <w:tcPr>
            <w:tcW w:w="119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Регион Шумадије и Западне Србије</w:t>
            </w:r>
          </w:p>
        </w:tc>
        <w:tc>
          <w:tcPr>
            <w:tcW w:w="119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Регион Јужне и Источне Србије</w:t>
            </w:r>
          </w:p>
        </w:tc>
        <w:tc>
          <w:tcPr>
            <w:tcW w:w="119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Регион Косово и Метохија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</w:p>
        </w:tc>
        <w:tc>
          <w:tcPr>
            <w:tcW w:w="1200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sz w:val="16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sz w:val="16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sz w:val="16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sz w:val="16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sz w:val="16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1200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  <w:r>
              <w:rPr>
                <w:b w:val="1"/>
                <w:sz w:val="16"/>
              </w:rPr>
              <w:t>6</w:t>
            </w:r>
            <w:r>
              <w:rPr>
                <w:b w:val="1"/>
                <w:sz w:val="16"/>
              </w:rPr>
              <w:t>09</w:t>
            </w:r>
            <w:r>
              <w:rPr>
                <w:b w:val="1"/>
                <w:sz w:val="16"/>
              </w:rPr>
              <w:t>637</w:t>
            </w: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</w:t>
            </w:r>
            <w:r>
              <w:rPr>
                <w:b w:val="1"/>
                <w:sz w:val="16"/>
              </w:rPr>
              <w:t>0</w:t>
            </w:r>
            <w:r>
              <w:rPr>
                <w:b w:val="1"/>
                <w:sz w:val="16"/>
              </w:rPr>
              <w:t>5</w:t>
            </w:r>
            <w:r>
              <w:rPr>
                <w:b w:val="1"/>
                <w:sz w:val="16"/>
              </w:rPr>
              <w:t>27</w:t>
            </w: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</w:t>
            </w:r>
            <w:r>
              <w:rPr>
                <w:b w:val="1"/>
                <w:sz w:val="16"/>
              </w:rPr>
              <w:t>3</w:t>
            </w:r>
            <w:r>
              <w:rPr>
                <w:b w:val="1"/>
                <w:sz w:val="16"/>
              </w:rPr>
              <w:t>9846</w:t>
            </w: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</w:t>
            </w:r>
            <w:r>
              <w:rPr>
                <w:b w:val="1"/>
                <w:sz w:val="16"/>
              </w:rPr>
              <w:t>30979</w:t>
            </w: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85</w:t>
            </w:r>
            <w:r>
              <w:rPr>
                <w:b w:val="1"/>
                <w:sz w:val="16"/>
              </w:rPr>
              <w:t>8</w:t>
            </w:r>
            <w:r>
              <w:rPr>
                <w:b w:val="1"/>
                <w:sz w:val="16"/>
              </w:rPr>
              <w:t>285</w:t>
            </w: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. . . 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00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Чисте састојине</w:t>
            </w:r>
          </w:p>
        </w:tc>
        <w:tc>
          <w:tcPr>
            <w:tcW w:w="1200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  <w:r>
              <w:rPr>
                <w:b w:val="1"/>
                <w:sz w:val="16"/>
              </w:rPr>
              <w:t>86</w:t>
            </w:r>
            <w:r>
              <w:rPr>
                <w:b w:val="1"/>
                <w:sz w:val="16"/>
              </w:rPr>
              <w:t>6739</w:t>
            </w: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</w:t>
            </w:r>
            <w:r>
              <w:rPr>
                <w:b w:val="1"/>
                <w:sz w:val="16"/>
              </w:rPr>
              <w:t>5924</w:t>
            </w: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</w:t>
            </w:r>
            <w:r>
              <w:rPr>
                <w:b w:val="1"/>
                <w:sz w:val="16"/>
              </w:rPr>
              <w:t>01029</w:t>
            </w: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63</w:t>
            </w:r>
            <w:r>
              <w:rPr>
                <w:b w:val="1"/>
                <w:sz w:val="16"/>
              </w:rPr>
              <w:t>2</w:t>
            </w:r>
            <w:r>
              <w:rPr>
                <w:b w:val="1"/>
                <w:sz w:val="16"/>
              </w:rPr>
              <w:t>9</w:t>
            </w:r>
            <w:r>
              <w:rPr>
                <w:b w:val="1"/>
                <w:sz w:val="16"/>
              </w:rPr>
              <w:t>61</w:t>
            </w: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66682</w:t>
            </w:r>
            <w:r>
              <w:rPr>
                <w:b w:val="1"/>
                <w:sz w:val="16"/>
              </w:rPr>
              <w:t>5</w:t>
            </w: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. . . 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Лишћара</w:t>
            </w:r>
          </w:p>
        </w:tc>
        <w:tc>
          <w:tcPr>
            <w:tcW w:w="1200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1725222</w:t>
            </w: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65911</w:t>
            </w: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497429</w:t>
            </w: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525071</w:t>
            </w: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636811</w:t>
            </w: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. . . 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Четинара</w:t>
            </w:r>
          </w:p>
        </w:tc>
        <w:tc>
          <w:tcPr>
            <w:tcW w:w="1200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141517</w:t>
            </w: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13</w:t>
            </w: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3600</w:t>
            </w: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107890</w:t>
            </w: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30014</w:t>
            </w: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. . . 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w="1200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Мешовите састојине</w:t>
            </w:r>
          </w:p>
        </w:tc>
        <w:tc>
          <w:tcPr>
            <w:tcW w:w="1200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</w:t>
            </w:r>
            <w:r>
              <w:rPr>
                <w:b w:val="1"/>
                <w:sz w:val="16"/>
              </w:rPr>
              <w:t>4</w:t>
            </w:r>
            <w:r>
              <w:rPr>
                <w:b w:val="1"/>
                <w:sz w:val="16"/>
              </w:rPr>
              <w:t>2898</w:t>
            </w: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  <w:r>
              <w:rPr>
                <w:b w:val="1"/>
                <w:sz w:val="16"/>
              </w:rPr>
              <w:t>4</w:t>
            </w:r>
            <w:r>
              <w:rPr>
                <w:b w:val="1"/>
                <w:sz w:val="16"/>
              </w:rPr>
              <w:t>6</w:t>
            </w:r>
            <w:r>
              <w:rPr>
                <w:b w:val="1"/>
                <w:sz w:val="16"/>
              </w:rPr>
              <w:t>03</w:t>
            </w: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  <w:r>
              <w:rPr>
                <w:b w:val="1"/>
                <w:sz w:val="16"/>
              </w:rPr>
              <w:t>3</w:t>
            </w:r>
            <w:r>
              <w:rPr>
                <w:b w:val="1"/>
                <w:sz w:val="16"/>
              </w:rPr>
              <w:t>8817</w:t>
            </w: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</w:t>
            </w:r>
            <w:r>
              <w:rPr>
                <w:b w:val="1"/>
                <w:sz w:val="16"/>
              </w:rPr>
              <w:t>9</w:t>
            </w:r>
            <w:r>
              <w:rPr>
                <w:b w:val="1"/>
                <w:sz w:val="16"/>
              </w:rPr>
              <w:t>8018</w:t>
            </w: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  <w:r>
              <w:rPr>
                <w:b w:val="1"/>
                <w:sz w:val="16"/>
              </w:rPr>
              <w:t>91460</w:t>
            </w: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. . . 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Лишћара</w:t>
            </w:r>
          </w:p>
        </w:tc>
        <w:tc>
          <w:tcPr>
            <w:tcW w:w="1200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517354</w:t>
            </w: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13980</w:t>
            </w: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137774</w:t>
            </w: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181306</w:t>
            </w: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184294</w:t>
            </w: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. . . 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Четинара</w:t>
            </w:r>
          </w:p>
        </w:tc>
        <w:tc>
          <w:tcPr>
            <w:tcW w:w="1200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45196</w:t>
            </w: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   623</w:t>
            </w: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1036</w:t>
            </w: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42879</w:t>
            </w: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 658</w:t>
            </w: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. . . 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Лишћара-четинара</w:t>
            </w:r>
          </w:p>
        </w:tc>
        <w:tc>
          <w:tcPr>
            <w:tcW w:w="1200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180348</w:t>
            </w: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   -</w:t>
            </w: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7</w:t>
            </w: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173833</w:t>
            </w: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6508</w:t>
            </w:r>
          </w:p>
        </w:tc>
        <w:tc>
          <w:tcPr>
            <w:tcW w:w="1191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. . . </w:t>
            </w:r>
          </w:p>
        </w:tc>
      </w:tr>
    </w:tbl>
    <w:p>
      <w:pPr>
        <w:pStyle w:val="P22"/>
        <w:spacing w:lineRule="auto" w:line="223" w:before="240" w:after="0"/>
      </w:pPr>
      <w:r>
        <w:t>Сеча дрвета у шумама и ван шума</w:t>
      </w:r>
      <w:r>
        <w:rPr>
          <w:vertAlign w:val="superscript"/>
        </w:rPr>
        <w:t>1)</w:t>
      </w:r>
      <w:r>
        <w:t>, по извршиоцима сече, 2012.</w:t>
      </w:r>
    </w:p>
    <w:p>
      <w:pPr>
        <w:pStyle w:val="P22"/>
        <w:numPr>
          <w:ilvl w:val="0"/>
          <w:numId w:val="0"/>
        </w:numPr>
        <w:spacing w:lineRule="auto" w:line="223" w:before="0" w:after="60"/>
        <w:jc w:val="right"/>
      </w:pPr>
      <w:r>
        <w:rPr>
          <w:b w:val="0"/>
          <w:sz w:val="18"/>
        </w:rPr>
        <w:t>m</w:t>
      </w:r>
      <w:r>
        <w:rPr>
          <w:b w:val="0"/>
          <w:sz w:val="18"/>
          <w:vertAlign w:val="superscript"/>
        </w:rPr>
        <w:t>3</w:t>
      </w:r>
    </w:p>
    <w:tbl>
      <w:tblPr>
        <w:tblStyle w:val="T3"/>
        <w:tblW w:w="10265" w:type="dxa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472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</w:p>
        </w:tc>
        <w:tc>
          <w:tcPr>
            <w:tcW w:w="7793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3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2472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</w:p>
        </w:tc>
        <w:tc>
          <w:tcPr>
            <w:tcW w:w="130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29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Београдски регион</w:t>
            </w:r>
          </w:p>
        </w:tc>
        <w:tc>
          <w:tcPr>
            <w:tcW w:w="129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Регион Војводине</w:t>
            </w:r>
          </w:p>
        </w:tc>
        <w:tc>
          <w:tcPr>
            <w:tcW w:w="129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Регион Шумадије и Западне Србије</w:t>
            </w:r>
          </w:p>
        </w:tc>
        <w:tc>
          <w:tcPr>
            <w:tcW w:w="129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Регион Јужне и Источне Србије</w:t>
            </w:r>
          </w:p>
        </w:tc>
        <w:tc>
          <w:tcPr>
            <w:tcW w:w="129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Регион Косово и Метохија</w:t>
            </w:r>
          </w:p>
        </w:tc>
      </w:tr>
      <w:tr>
        <w:trPr>
          <w:wAfter w:w="0" w:type="dxa"/>
        </w:trPr>
        <w:tc>
          <w:tcPr>
            <w:tcW w:w="2472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</w:p>
        </w:tc>
        <w:tc>
          <w:tcPr>
            <w:tcW w:w="1308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sz w:val="16"/>
              </w:rPr>
            </w:pPr>
          </w:p>
        </w:tc>
        <w:tc>
          <w:tcPr>
            <w:tcW w:w="1297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sz w:val="16"/>
              </w:rPr>
            </w:pPr>
          </w:p>
        </w:tc>
        <w:tc>
          <w:tcPr>
            <w:tcW w:w="1297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sz w:val="16"/>
              </w:rPr>
            </w:pPr>
          </w:p>
        </w:tc>
        <w:tc>
          <w:tcPr>
            <w:tcW w:w="1297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sz w:val="16"/>
              </w:rPr>
            </w:pPr>
          </w:p>
        </w:tc>
        <w:tc>
          <w:tcPr>
            <w:tcW w:w="1297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sz w:val="16"/>
              </w:rPr>
            </w:pPr>
          </w:p>
        </w:tc>
        <w:tc>
          <w:tcPr>
            <w:tcW w:w="1297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4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130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  <w:r>
              <w:rPr>
                <w:b w:val="1"/>
                <w:sz w:val="16"/>
              </w:rPr>
              <w:t>635824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</w:t>
            </w:r>
            <w:r>
              <w:rPr>
                <w:b w:val="1"/>
                <w:sz w:val="16"/>
              </w:rPr>
              <w:t>1</w:t>
            </w:r>
            <w:r>
              <w:rPr>
                <w:b w:val="1"/>
                <w:sz w:val="16"/>
              </w:rPr>
              <w:t>303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63</w:t>
            </w:r>
            <w:r>
              <w:rPr>
                <w:b w:val="1"/>
                <w:sz w:val="16"/>
              </w:rPr>
              <w:t>9905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</w:t>
            </w:r>
            <w:r>
              <w:rPr>
                <w:b w:val="1"/>
                <w:sz w:val="16"/>
              </w:rPr>
              <w:t>37946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876670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 . .</w:t>
            </w:r>
          </w:p>
        </w:tc>
      </w:tr>
      <w:tr>
        <w:trPr>
          <w:wAfter w:w="0" w:type="dxa"/>
        </w:trPr>
        <w:tc>
          <w:tcPr>
            <w:tcW w:w="24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Индустријско и техничко дрво</w:t>
            </w:r>
          </w:p>
        </w:tc>
        <w:tc>
          <w:tcPr>
            <w:tcW w:w="130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938596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49002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328159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389875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171560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 . .</w:t>
            </w:r>
          </w:p>
        </w:tc>
      </w:tr>
      <w:tr>
        <w:trPr>
          <w:wAfter w:w="0" w:type="dxa"/>
        </w:trPr>
        <w:tc>
          <w:tcPr>
            <w:tcW w:w="24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Огревно дрво</w:t>
            </w:r>
          </w:p>
        </w:tc>
        <w:tc>
          <w:tcPr>
            <w:tcW w:w="130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1422102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25585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243580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518094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634843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 . .</w:t>
            </w:r>
          </w:p>
        </w:tc>
      </w:tr>
      <w:tr>
        <w:trPr>
          <w:wAfter w:w="0" w:type="dxa"/>
        </w:trPr>
        <w:tc>
          <w:tcPr>
            <w:tcW w:w="24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Отпадак</w:t>
            </w:r>
          </w:p>
        </w:tc>
        <w:tc>
          <w:tcPr>
            <w:tcW w:w="130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275126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6716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68166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129977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70267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 . .</w:t>
            </w:r>
          </w:p>
        </w:tc>
      </w:tr>
      <w:tr>
        <w:trPr>
          <w:wAfter w:w="0" w:type="dxa"/>
        </w:trPr>
        <w:tc>
          <w:tcPr>
            <w:tcW w:w="24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30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4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Шумарска предузећа</w:t>
            </w:r>
          </w:p>
        </w:tc>
        <w:tc>
          <w:tcPr>
            <w:tcW w:w="130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  <w:r>
              <w:rPr>
                <w:b w:val="1"/>
                <w:sz w:val="16"/>
              </w:rPr>
              <w:t>49</w:t>
            </w:r>
            <w:r>
              <w:rPr>
                <w:b w:val="1"/>
                <w:sz w:val="16"/>
              </w:rPr>
              <w:t>1417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</w:t>
            </w:r>
            <w:r>
              <w:rPr>
                <w:b w:val="1"/>
                <w:sz w:val="16"/>
              </w:rPr>
              <w:t>3945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</w:t>
            </w:r>
            <w:r>
              <w:rPr>
                <w:b w:val="1"/>
                <w:sz w:val="16"/>
              </w:rPr>
              <w:t>19505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</w:t>
            </w:r>
            <w:r>
              <w:rPr>
                <w:b w:val="1"/>
                <w:sz w:val="16"/>
              </w:rPr>
              <w:t>6</w:t>
            </w:r>
            <w:r>
              <w:rPr>
                <w:b w:val="1"/>
                <w:sz w:val="16"/>
              </w:rPr>
              <w:t>1</w:t>
            </w:r>
            <w:r>
              <w:rPr>
                <w:b w:val="1"/>
                <w:sz w:val="16"/>
              </w:rPr>
              <w:t>083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336884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 . .</w:t>
            </w:r>
          </w:p>
        </w:tc>
      </w:tr>
      <w:tr>
        <w:trPr>
          <w:wAfter w:w="0" w:type="dxa"/>
        </w:trPr>
        <w:tc>
          <w:tcPr>
            <w:tcW w:w="24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Индустријско и техничко дрво</w:t>
            </w:r>
          </w:p>
        </w:tc>
        <w:tc>
          <w:tcPr>
            <w:tcW w:w="130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739526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47488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305312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263951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122775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 . .</w:t>
            </w:r>
          </w:p>
        </w:tc>
      </w:tr>
      <w:tr>
        <w:trPr>
          <w:wAfter w:w="0" w:type="dxa"/>
        </w:trPr>
        <w:tc>
          <w:tcPr>
            <w:tcW w:w="24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Огревно дрво</w:t>
            </w:r>
          </w:p>
        </w:tc>
        <w:tc>
          <w:tcPr>
            <w:tcW w:w="130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596796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20349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161067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227752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187628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 . .</w:t>
            </w:r>
          </w:p>
        </w:tc>
      </w:tr>
      <w:tr>
        <w:trPr>
          <w:wAfter w:w="0" w:type="dxa"/>
        </w:trPr>
        <w:tc>
          <w:tcPr>
            <w:tcW w:w="24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Отпадак</w:t>
            </w:r>
          </w:p>
        </w:tc>
        <w:tc>
          <w:tcPr>
            <w:tcW w:w="130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155095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6108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53126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69380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26481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 . .</w:t>
            </w:r>
          </w:p>
        </w:tc>
      </w:tr>
      <w:tr>
        <w:trPr>
          <w:wAfter w:w="0" w:type="dxa"/>
        </w:trPr>
        <w:tc>
          <w:tcPr>
            <w:tcW w:w="24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30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4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Дрвна индустрија</w:t>
            </w:r>
          </w:p>
        </w:tc>
        <w:tc>
          <w:tcPr>
            <w:tcW w:w="130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  <w:r>
              <w:rPr>
                <w:b w:val="1"/>
                <w:sz w:val="16"/>
              </w:rPr>
              <w:t>05185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13288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52272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39625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 . .</w:t>
            </w:r>
          </w:p>
        </w:tc>
      </w:tr>
      <w:tr>
        <w:trPr>
          <w:wAfter w:w="0" w:type="dxa"/>
        </w:trPr>
        <w:tc>
          <w:tcPr>
            <w:tcW w:w="24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Индустријско и техничко дрво</w:t>
            </w:r>
          </w:p>
        </w:tc>
        <w:tc>
          <w:tcPr>
            <w:tcW w:w="130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49039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5954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27534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15551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 . .</w:t>
            </w:r>
          </w:p>
        </w:tc>
      </w:tr>
      <w:tr>
        <w:trPr>
          <w:wAfter w:w="0" w:type="dxa"/>
        </w:trPr>
        <w:tc>
          <w:tcPr>
            <w:tcW w:w="24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Огревно дрво</w:t>
            </w:r>
          </w:p>
        </w:tc>
        <w:tc>
          <w:tcPr>
            <w:tcW w:w="130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44885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5786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17236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21863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 . .</w:t>
            </w:r>
          </w:p>
        </w:tc>
      </w:tr>
      <w:tr>
        <w:trPr>
          <w:wAfter w:w="0" w:type="dxa"/>
        </w:trPr>
        <w:tc>
          <w:tcPr>
            <w:tcW w:w="24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Отпадак</w:t>
            </w:r>
          </w:p>
        </w:tc>
        <w:tc>
          <w:tcPr>
            <w:tcW w:w="130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11261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1548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7502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2211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 . .</w:t>
            </w:r>
          </w:p>
        </w:tc>
      </w:tr>
      <w:tr>
        <w:trPr>
          <w:wAfter w:w="0" w:type="dxa"/>
        </w:trPr>
        <w:tc>
          <w:tcPr>
            <w:tcW w:w="24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30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4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Остала предузећа</w:t>
            </w:r>
          </w:p>
        </w:tc>
        <w:tc>
          <w:tcPr>
            <w:tcW w:w="130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86210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1158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  <w:r>
              <w:rPr>
                <w:b w:val="1"/>
                <w:sz w:val="16"/>
              </w:rPr>
              <w:t>4120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38319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32613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 . .</w:t>
            </w:r>
          </w:p>
        </w:tc>
      </w:tr>
      <w:tr>
        <w:trPr>
          <w:wAfter w:w="0" w:type="dxa"/>
        </w:trPr>
        <w:tc>
          <w:tcPr>
            <w:tcW w:w="24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Индустријско и техничко дрво</w:t>
            </w:r>
          </w:p>
        </w:tc>
        <w:tc>
          <w:tcPr>
            <w:tcW w:w="130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31302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773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4599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16684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9246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 . .</w:t>
            </w:r>
          </w:p>
        </w:tc>
      </w:tr>
      <w:tr>
        <w:trPr>
          <w:wAfter w:w="0" w:type="dxa"/>
        </w:trPr>
        <w:tc>
          <w:tcPr>
            <w:tcW w:w="24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Огревно дрво</w:t>
            </w:r>
          </w:p>
        </w:tc>
        <w:tc>
          <w:tcPr>
            <w:tcW w:w="130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41973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8340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12970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20394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 . .</w:t>
            </w:r>
          </w:p>
        </w:tc>
      </w:tr>
      <w:tr>
        <w:trPr>
          <w:wAfter w:w="0" w:type="dxa"/>
        </w:trPr>
        <w:tc>
          <w:tcPr>
            <w:tcW w:w="24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Отпадак</w:t>
            </w:r>
          </w:p>
        </w:tc>
        <w:tc>
          <w:tcPr>
            <w:tcW w:w="130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12935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116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1181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8665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2973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 . .</w:t>
            </w:r>
          </w:p>
        </w:tc>
      </w:tr>
      <w:tr>
        <w:trPr>
          <w:wAfter w:w="0" w:type="dxa"/>
        </w:trPr>
        <w:tc>
          <w:tcPr>
            <w:tcW w:w="24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30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4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Грађани (малопродаја)</w:t>
            </w:r>
          </w:p>
        </w:tc>
        <w:tc>
          <w:tcPr>
            <w:tcW w:w="130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953012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6200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92992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386272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46</w:t>
            </w:r>
            <w:r>
              <w:rPr>
                <w:b w:val="1"/>
                <w:sz w:val="16"/>
              </w:rPr>
              <w:t>7</w:t>
            </w:r>
            <w:r>
              <w:rPr>
                <w:b w:val="1"/>
                <w:sz w:val="16"/>
              </w:rPr>
              <w:t>548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 . .</w:t>
            </w:r>
          </w:p>
        </w:tc>
      </w:tr>
      <w:tr>
        <w:trPr>
          <w:wAfter w:w="0" w:type="dxa"/>
        </w:trPr>
        <w:tc>
          <w:tcPr>
            <w:tcW w:w="24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Индустријско и техничко дрво</w:t>
            </w:r>
          </w:p>
        </w:tc>
        <w:tc>
          <w:tcPr>
            <w:tcW w:w="130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118729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741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12294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81706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23988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 . .</w:t>
            </w:r>
          </w:p>
        </w:tc>
      </w:tr>
      <w:tr>
        <w:trPr>
          <w:wAfter w:w="0" w:type="dxa"/>
        </w:trPr>
        <w:tc>
          <w:tcPr>
            <w:tcW w:w="24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Огревно дрво</w:t>
            </w:r>
          </w:p>
        </w:tc>
        <w:tc>
          <w:tcPr>
            <w:tcW w:w="130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738448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4967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68387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260136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404958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 . .</w:t>
            </w:r>
          </w:p>
        </w:tc>
      </w:tr>
      <w:tr>
        <w:trPr>
          <w:wAfter w:w="0" w:type="dxa"/>
        </w:trPr>
        <w:tc>
          <w:tcPr>
            <w:tcW w:w="24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Отпадак</w:t>
            </w:r>
          </w:p>
        </w:tc>
        <w:tc>
          <w:tcPr>
            <w:tcW w:w="130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95835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492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12311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44430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38602</w:t>
            </w:r>
          </w:p>
        </w:tc>
        <w:tc>
          <w:tcPr>
            <w:tcW w:w="1297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 . .</w:t>
            </w:r>
          </w:p>
        </w:tc>
      </w:tr>
    </w:tbl>
    <w:p>
      <w:pPr>
        <w:pStyle w:val="P32"/>
        <w:spacing w:lineRule="auto" w:line="223" w:before="120"/>
        <w:rPr>
          <w:vertAlign w:val="superscript"/>
        </w:rPr>
      </w:pPr>
    </w:p>
    <w:p>
      <w:pPr>
        <w:pStyle w:val="P32"/>
        <w:spacing w:lineRule="auto" w:line="223"/>
      </w:pPr>
      <w:r>
        <w:rPr>
          <w:vertAlign w:val="superscript"/>
        </w:rPr>
        <w:t xml:space="preserve">1) </w:t>
      </w:r>
      <w:r>
        <w:t>Обухваћене су државне и приватне шуме.</w:t>
      </w:r>
    </w:p>
    <w:p>
      <w:pPr>
        <w:pStyle w:val="P22"/>
      </w:pPr>
      <w:r>
        <w:t>Сеча дрвета у шумама и ван шума</w:t>
      </w:r>
      <w:r>
        <w:rPr>
          <w:vertAlign w:val="superscript"/>
        </w:rPr>
        <w:t>1)</w:t>
      </w:r>
      <w:r>
        <w:t>, по секторима својине, 2012.</w:t>
      </w:r>
    </w:p>
    <w:p>
      <w:pPr>
        <w:pStyle w:val="P22"/>
        <w:numPr>
          <w:ilvl w:val="0"/>
          <w:numId w:val="0"/>
        </w:numPr>
        <w:spacing w:lineRule="auto" w:line="223" w:before="0" w:after="60"/>
        <w:jc w:val="right"/>
      </w:pPr>
      <w:r>
        <w:rPr>
          <w:b w:val="0"/>
          <w:sz w:val="18"/>
        </w:rPr>
        <w:t>m</w:t>
      </w:r>
      <w:r>
        <w:rPr>
          <w:b w:val="0"/>
          <w:sz w:val="18"/>
          <w:vertAlign w:val="superscript"/>
        </w:rPr>
        <w:t>3</w:t>
      </w:r>
    </w:p>
    <w:tbl>
      <w:tblPr>
        <w:tblStyle w:val="T3"/>
        <w:tblW w:w="10265" w:type="dxa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472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7793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2472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30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29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Београдски регион</w:t>
            </w:r>
          </w:p>
        </w:tc>
        <w:tc>
          <w:tcPr>
            <w:tcW w:w="129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Регион Војводине</w:t>
            </w:r>
          </w:p>
        </w:tc>
        <w:tc>
          <w:tcPr>
            <w:tcW w:w="129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Регион Шумадије и Западне Србије</w:t>
            </w:r>
          </w:p>
        </w:tc>
        <w:tc>
          <w:tcPr>
            <w:tcW w:w="129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Регион Јужне и Источне Србије</w:t>
            </w:r>
          </w:p>
        </w:tc>
        <w:tc>
          <w:tcPr>
            <w:tcW w:w="129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Регион Косово и Метохија</w:t>
            </w:r>
          </w:p>
        </w:tc>
      </w:tr>
      <w:tr>
        <w:trPr>
          <w:wAfter w:w="0" w:type="dxa"/>
        </w:trPr>
        <w:tc>
          <w:tcPr>
            <w:tcW w:w="2472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308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297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297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297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297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297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47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130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  <w:r>
              <w:rPr>
                <w:b w:val="1"/>
                <w:sz w:val="16"/>
              </w:rPr>
              <w:t>635824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</w:t>
            </w:r>
            <w:r>
              <w:rPr>
                <w:b w:val="1"/>
                <w:sz w:val="16"/>
              </w:rPr>
              <w:t>1303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63</w:t>
            </w:r>
            <w:r>
              <w:rPr>
                <w:b w:val="1"/>
                <w:sz w:val="16"/>
              </w:rPr>
              <w:t>9905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</w:t>
            </w:r>
            <w:r>
              <w:rPr>
                <w:b w:val="1"/>
                <w:sz w:val="16"/>
              </w:rPr>
              <w:t>37946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876670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 . .</w:t>
            </w:r>
          </w:p>
        </w:tc>
      </w:tr>
      <w:tr>
        <w:trPr>
          <w:wAfter w:w="0" w:type="dxa"/>
        </w:trPr>
        <w:tc>
          <w:tcPr>
            <w:tcW w:w="247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30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47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Државне шуме</w:t>
            </w:r>
          </w:p>
        </w:tc>
        <w:tc>
          <w:tcPr>
            <w:tcW w:w="130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  <w:r>
              <w:rPr>
                <w:b w:val="1"/>
                <w:sz w:val="16"/>
              </w:rPr>
              <w:t>075125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78830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633244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</w:t>
            </w:r>
            <w:r>
              <w:rPr>
                <w:b w:val="1"/>
                <w:sz w:val="16"/>
              </w:rPr>
              <w:t>75241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587810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 . .</w:t>
            </w:r>
          </w:p>
        </w:tc>
      </w:tr>
      <w:tr>
        <w:trPr>
          <w:wAfter w:w="0" w:type="dxa"/>
        </w:trPr>
        <w:tc>
          <w:tcPr>
            <w:tcW w:w="247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Лишћара</w:t>
            </w:r>
          </w:p>
        </w:tc>
        <w:tc>
          <w:tcPr>
            <w:tcW w:w="130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1813534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78207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628608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549196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557523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 . .</w:t>
            </w:r>
          </w:p>
        </w:tc>
      </w:tr>
      <w:tr>
        <w:trPr>
          <w:wAfter w:w="0" w:type="dxa"/>
        </w:trPr>
        <w:tc>
          <w:tcPr>
            <w:tcW w:w="247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Четинара</w:t>
            </w:r>
          </w:p>
        </w:tc>
        <w:tc>
          <w:tcPr>
            <w:tcW w:w="130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261591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623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4636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226045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30287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 . .</w:t>
            </w:r>
          </w:p>
        </w:tc>
      </w:tr>
      <w:tr>
        <w:trPr>
          <w:wAfter w:w="0" w:type="dxa"/>
        </w:trPr>
        <w:tc>
          <w:tcPr>
            <w:tcW w:w="247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w="130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47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Приватне шуме</w:t>
            </w:r>
          </w:p>
        </w:tc>
        <w:tc>
          <w:tcPr>
            <w:tcW w:w="130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</w:t>
            </w:r>
            <w:r>
              <w:rPr>
                <w:b w:val="1"/>
                <w:sz w:val="16"/>
              </w:rPr>
              <w:t>6</w:t>
            </w:r>
            <w:r>
              <w:rPr>
                <w:b w:val="1"/>
                <w:sz w:val="16"/>
              </w:rPr>
              <w:t>0699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2473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6661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262705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288860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 . .</w:t>
            </w:r>
          </w:p>
        </w:tc>
      </w:tr>
      <w:tr>
        <w:trPr>
          <w:wAfter w:w="0" w:type="dxa"/>
        </w:trPr>
        <w:tc>
          <w:tcPr>
            <w:tcW w:w="247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Лишћара </w:t>
            </w:r>
          </w:p>
        </w:tc>
        <w:tc>
          <w:tcPr>
            <w:tcW w:w="130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531002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2460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6656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234326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287560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 . .</w:t>
            </w:r>
          </w:p>
        </w:tc>
      </w:tr>
      <w:tr>
        <w:trPr>
          <w:wAfter w:w="0" w:type="dxa"/>
        </w:trPr>
        <w:tc>
          <w:tcPr>
            <w:tcW w:w="247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Четинара</w:t>
            </w:r>
          </w:p>
        </w:tc>
        <w:tc>
          <w:tcPr>
            <w:tcW w:w="130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29697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13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28379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1300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 . .</w:t>
            </w:r>
          </w:p>
        </w:tc>
      </w:tr>
    </w:tbl>
    <w:p>
      <w:pPr>
        <w:pStyle w:val="P22"/>
        <w:spacing w:before="240"/>
      </w:pPr>
      <w:r>
        <w:t>Сеча у шумама</w:t>
      </w:r>
      <w:r>
        <w:rPr>
          <w:vertAlign w:val="superscript"/>
        </w:rPr>
        <w:t>1)</w:t>
      </w:r>
      <w:r>
        <w:t>, по видовима сече и по састојинској структури, 2012.</w:t>
      </w:r>
    </w:p>
    <w:p>
      <w:pPr>
        <w:pStyle w:val="P22"/>
        <w:numPr>
          <w:ilvl w:val="0"/>
          <w:numId w:val="0"/>
        </w:numPr>
        <w:spacing w:lineRule="auto" w:line="223" w:before="0" w:after="60"/>
        <w:jc w:val="right"/>
      </w:pPr>
      <w:r>
        <w:rPr>
          <w:b w:val="0"/>
          <w:sz w:val="18"/>
        </w:rPr>
        <w:t>m</w:t>
      </w:r>
      <w:r>
        <w:rPr>
          <w:b w:val="0"/>
          <w:sz w:val="18"/>
          <w:vertAlign w:val="superscript"/>
        </w:rPr>
        <w:t>3</w:t>
      </w:r>
    </w:p>
    <w:tbl>
      <w:tblPr>
        <w:tblStyle w:val="T3"/>
        <w:tblW w:w="10265" w:type="dxa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472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7793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2472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30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29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Београдски регион</w:t>
            </w:r>
          </w:p>
        </w:tc>
        <w:tc>
          <w:tcPr>
            <w:tcW w:w="129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Регион Војводине</w:t>
            </w:r>
          </w:p>
        </w:tc>
        <w:tc>
          <w:tcPr>
            <w:tcW w:w="129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Регион Шумадије и Западне Србије</w:t>
            </w:r>
          </w:p>
        </w:tc>
        <w:tc>
          <w:tcPr>
            <w:tcW w:w="129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Регион Јужне и Источне Србије</w:t>
            </w:r>
          </w:p>
        </w:tc>
        <w:tc>
          <w:tcPr>
            <w:tcW w:w="129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Регион Косово и Метохија</w:t>
            </w:r>
          </w:p>
        </w:tc>
      </w:tr>
      <w:tr>
        <w:trPr>
          <w:wAfter w:w="0" w:type="dxa"/>
        </w:trPr>
        <w:tc>
          <w:tcPr>
            <w:tcW w:w="2472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308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297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297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297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297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297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47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130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  <w:r>
              <w:rPr>
                <w:b w:val="1"/>
                <w:sz w:val="16"/>
              </w:rPr>
              <w:t>609637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</w:t>
            </w:r>
            <w:r>
              <w:rPr>
                <w:b w:val="1"/>
                <w:sz w:val="16"/>
              </w:rPr>
              <w:t>0527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</w:t>
            </w:r>
            <w:r>
              <w:rPr>
                <w:b w:val="1"/>
                <w:sz w:val="16"/>
              </w:rPr>
              <w:t>39846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</w:t>
            </w:r>
            <w:r>
              <w:rPr>
                <w:b w:val="1"/>
                <w:sz w:val="16"/>
              </w:rPr>
              <w:t>30979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858285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 . .</w:t>
            </w:r>
          </w:p>
        </w:tc>
      </w:tr>
      <w:tr>
        <w:trPr>
          <w:wAfter w:w="0" w:type="dxa"/>
        </w:trPr>
        <w:tc>
          <w:tcPr>
            <w:tcW w:w="247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30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47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Вид сече</w:t>
            </w:r>
          </w:p>
        </w:tc>
        <w:tc>
          <w:tcPr>
            <w:tcW w:w="130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47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Редовне и ванредне</w:t>
            </w:r>
          </w:p>
        </w:tc>
        <w:tc>
          <w:tcPr>
            <w:tcW w:w="130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1584348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67468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593253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608176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315451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 . .</w:t>
            </w:r>
          </w:p>
        </w:tc>
      </w:tr>
      <w:tr>
        <w:trPr>
          <w:wAfter w:w="0" w:type="dxa"/>
        </w:trPr>
        <w:tc>
          <w:tcPr>
            <w:tcW w:w="247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Прореде и чишћење</w:t>
            </w:r>
          </w:p>
        </w:tc>
        <w:tc>
          <w:tcPr>
            <w:tcW w:w="130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1025289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13059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46593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422803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542834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 . .</w:t>
            </w:r>
          </w:p>
        </w:tc>
      </w:tr>
      <w:tr>
        <w:trPr>
          <w:wAfter w:w="0" w:type="dxa"/>
        </w:trPr>
        <w:tc>
          <w:tcPr>
            <w:tcW w:w="247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w="130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47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Састојинска структура</w:t>
            </w:r>
          </w:p>
        </w:tc>
        <w:tc>
          <w:tcPr>
            <w:tcW w:w="130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47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   Високе шуме</w:t>
            </w:r>
          </w:p>
        </w:tc>
        <w:tc>
          <w:tcPr>
            <w:tcW w:w="130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1813807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64438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517566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788973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442830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 . .</w:t>
            </w:r>
          </w:p>
        </w:tc>
      </w:tr>
      <w:tr>
        <w:trPr>
          <w:wAfter w:w="0" w:type="dxa"/>
        </w:trPr>
        <w:tc>
          <w:tcPr>
            <w:tcW w:w="247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     Разнодобне</w:t>
            </w:r>
          </w:p>
        </w:tc>
        <w:tc>
          <w:tcPr>
            <w:tcW w:w="130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479679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2120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-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425118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52441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 . .</w:t>
            </w:r>
          </w:p>
        </w:tc>
      </w:tr>
      <w:tr>
        <w:trPr>
          <w:wAfter w:w="0" w:type="dxa"/>
        </w:trPr>
        <w:tc>
          <w:tcPr>
            <w:tcW w:w="247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     Једнодобне</w:t>
            </w:r>
          </w:p>
        </w:tc>
        <w:tc>
          <w:tcPr>
            <w:tcW w:w="130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1334128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62318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517566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363855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390389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 . .</w:t>
            </w:r>
          </w:p>
        </w:tc>
      </w:tr>
      <w:tr>
        <w:trPr>
          <w:wAfter w:w="0" w:type="dxa"/>
        </w:trPr>
        <w:tc>
          <w:tcPr>
            <w:tcW w:w="247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30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47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Ниске (изданачке) шуме</w:t>
            </w:r>
          </w:p>
        </w:tc>
        <w:tc>
          <w:tcPr>
            <w:tcW w:w="130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783025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16089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121868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233165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411903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 . .</w:t>
            </w:r>
          </w:p>
        </w:tc>
      </w:tr>
      <w:tr>
        <w:trPr>
          <w:wAfter w:w="0" w:type="dxa"/>
        </w:trPr>
        <w:tc>
          <w:tcPr>
            <w:tcW w:w="247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Остале категорије шума</w:t>
            </w:r>
          </w:p>
        </w:tc>
        <w:tc>
          <w:tcPr>
            <w:tcW w:w="130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12805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412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8841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3552</w:t>
            </w:r>
          </w:p>
        </w:tc>
        <w:tc>
          <w:tcPr>
            <w:tcW w:w="129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 . .</w:t>
            </w:r>
          </w:p>
        </w:tc>
      </w:tr>
    </w:tbl>
    <w:p>
      <w:pPr>
        <w:rPr>
          <w:sz w:val="16"/>
        </w:rPr>
      </w:pPr>
    </w:p>
    <w:p>
      <w:pPr>
        <w:pStyle w:val="P22"/>
        <w:spacing w:before="240"/>
      </w:pPr>
      <w:r>
        <w:t>Сеча дрвета у шумама и ван шума</w:t>
      </w:r>
      <w:r>
        <w:rPr>
          <w:vertAlign w:val="superscript"/>
        </w:rPr>
        <w:t>1)</w:t>
      </w:r>
      <w:r>
        <w:t>, 2010–2011.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644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3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1644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укупно, хиљ. m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Београдски регион</w:t>
            </w:r>
          </w:p>
        </w:tc>
        <w:tc>
          <w:tcPr>
            <w:tcW w:w="141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Регион Војводине</w:t>
            </w:r>
          </w:p>
        </w:tc>
        <w:tc>
          <w:tcPr>
            <w:tcW w:w="141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Регион Шумадије и Западне Србије</w:t>
            </w:r>
          </w:p>
        </w:tc>
        <w:tc>
          <w:tcPr>
            <w:tcW w:w="141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Регион Јужне и Источне Србије</w:t>
            </w:r>
          </w:p>
        </w:tc>
        <w:tc>
          <w:tcPr>
            <w:tcW w:w="141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Регион Косово и Метохија</w:t>
            </w:r>
          </w:p>
        </w:tc>
      </w:tr>
      <w:tr>
        <w:trPr>
          <w:wAfter w:w="0" w:type="dxa"/>
        </w:trPr>
        <w:tc>
          <w:tcPr>
            <w:tcW w:w="1644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644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20</w:t>
            </w:r>
            <w:r>
              <w:rPr>
                <w:b w:val="1"/>
                <w:sz w:val="16"/>
              </w:rPr>
              <w:t>11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2</w:t>
            </w:r>
            <w:r>
              <w:rPr>
                <w:b w:val="1"/>
                <w:sz w:val="16"/>
              </w:rPr>
              <w:t>833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8</w:t>
            </w:r>
            <w:r>
              <w:rPr>
                <w:b w:val="1"/>
                <w:sz w:val="16"/>
              </w:rPr>
              <w:t>9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</w:t>
            </w:r>
            <w:r>
              <w:rPr>
                <w:b w:val="1"/>
                <w:sz w:val="16"/>
              </w:rPr>
              <w:t>8</w:t>
            </w:r>
            <w:r>
              <w:rPr>
                <w:b w:val="1"/>
                <w:sz w:val="16"/>
              </w:rPr>
              <w:t>4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109</w:t>
            </w:r>
            <w:r>
              <w:rPr>
                <w:b w:val="1"/>
                <w:sz w:val="16"/>
              </w:rPr>
              <w:t>7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</w:t>
            </w:r>
            <w:r>
              <w:rPr>
                <w:b w:val="1"/>
                <w:sz w:val="16"/>
              </w:rPr>
              <w:t>63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 . .</w:t>
            </w:r>
          </w:p>
        </w:tc>
      </w:tr>
      <w:tr>
        <w:trPr>
          <w:wAfter w:w="0" w:type="dxa"/>
        </w:trPr>
        <w:tc>
          <w:tcPr>
            <w:tcW w:w="1644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Учешће, %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100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3,1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24,2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38,7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34,0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 . .</w:t>
            </w:r>
          </w:p>
        </w:tc>
      </w:tr>
      <w:tr>
        <w:trPr>
          <w:wAfter w:w="0" w:type="dxa"/>
        </w:trPr>
        <w:tc>
          <w:tcPr>
            <w:tcW w:w="1644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644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201</w:t>
            </w:r>
            <w:r>
              <w:rPr>
                <w:b w:val="1"/>
                <w:sz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2</w:t>
            </w:r>
            <w:r>
              <w:rPr>
                <w:b w:val="1"/>
                <w:sz w:val="16"/>
              </w:rPr>
              <w:t>610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8</w:t>
            </w:r>
            <w:r>
              <w:rPr>
                <w:b w:val="1"/>
                <w:sz w:val="16"/>
              </w:rPr>
              <w:t>1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64</w:t>
            </w:r>
            <w:r>
              <w:rPr>
                <w:b w:val="1"/>
                <w:sz w:val="16"/>
              </w:rPr>
              <w:t>0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</w:t>
            </w:r>
            <w:r>
              <w:rPr>
                <w:b w:val="1"/>
                <w:sz w:val="16"/>
              </w:rPr>
              <w:t>31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858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 . .</w:t>
            </w:r>
          </w:p>
        </w:tc>
      </w:tr>
      <w:tr>
        <w:trPr>
          <w:wAfter w:w="0" w:type="dxa"/>
        </w:trPr>
        <w:tc>
          <w:tcPr>
            <w:tcW w:w="1644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Учешће, %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100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3,1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24,5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39,5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32,9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22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 . .</w:t>
            </w:r>
          </w:p>
        </w:tc>
      </w:tr>
    </w:tbl>
    <w:p>
      <w:pPr>
        <w:rPr>
          <w:sz w:val="16"/>
        </w:rPr>
      </w:pPr>
    </w:p>
    <w:p>
      <w:pPr>
        <w:pStyle w:val="P32"/>
        <w:spacing w:lineRule="auto" w:line="223"/>
        <w:rPr>
          <w:vertAlign w:val="superscript"/>
        </w:rPr>
      </w:pPr>
    </w:p>
    <w:p>
      <w:pPr>
        <w:pStyle w:val="P32"/>
        <w:spacing w:lineRule="auto" w:line="223"/>
      </w:pPr>
      <w:r>
        <w:rPr>
          <w:vertAlign w:val="superscript"/>
        </w:rPr>
        <w:t xml:space="preserve">1) </w:t>
      </w:r>
      <w:r>
        <w:t>Обухваћене су државне и приватне шуме.</w:t>
      </w:r>
    </w:p>
    <w:p>
      <w:pPr>
        <w:rPr>
          <w:sz w:val="16"/>
        </w:rPr>
      </w:pPr>
    </w:p>
    <w:p>
      <w:pPr>
        <w:pStyle w:val="P12"/>
      </w:pPr>
    </w:p>
    <w:p>
      <w:pPr>
        <w:pStyle w:val="P12"/>
      </w:pPr>
      <w:r>
        <w:t>Напомене уз објављене податке</w:t>
      </w:r>
    </w:p>
    <w:p>
      <w:pPr>
        <w:pStyle w:val="P40"/>
        <w:spacing w:after="120"/>
      </w:pPr>
      <w: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pStyle w:val="P40"/>
        <w:spacing w:after="120"/>
      </w:pPr>
      <w:r>
        <w:t>Обим радова спроведених на сечи дрвета у Републици Србији у 2012, у односу на претходну годину, смањен је за 7%, у Београдском региону и у Региону Јужне и Источне Србије смањен је за 9%, у Региону Шумадије и Западне Србије смањен је за 5%, а у Региону Војводине смањен је за 6%. Посечена дрвна маса у 2012. години укупно износи око 2,6 милиона m</w:t>
      </w:r>
      <w:r>
        <w:rPr>
          <w:vertAlign w:val="superscript"/>
        </w:rPr>
        <w:t>3</w:t>
      </w:r>
      <w:r>
        <w:t>. Највећи део ове масе, око 1,4 милиона m</w:t>
      </w:r>
      <w:r>
        <w:rPr>
          <w:vertAlign w:val="superscript"/>
        </w:rPr>
        <w:t>3</w:t>
      </w:r>
      <w:r>
        <w:t xml:space="preserve"> (54%), употребљен је као огревно дрво. Посечена (бруто) дрвна маса у државним шумама износи око 2,1 милион m</w:t>
      </w:r>
      <w:r>
        <w:rPr>
          <w:vertAlign w:val="superscript"/>
        </w:rPr>
        <w:t>3</w:t>
      </w:r>
      <w:r>
        <w:t>, а у приватним шумама око 560 хиљада m</w:t>
      </w:r>
      <w:r>
        <w:rPr>
          <w:vertAlign w:val="superscript"/>
        </w:rPr>
        <w:t>3</w:t>
      </w:r>
      <w:r>
        <w:t>.</w:t>
      </w:r>
    </w:p>
    <w:p/>
    <w:p/>
    <w:p/>
    <w:p/>
    <w:p/>
    <w:p/>
    <w:p/>
    <w:p/>
    <w:p/>
    <w:p/>
    <w:p/>
    <w:p/>
    <w:p/>
    <w:p/>
    <w:p/>
    <w:p/>
    <w:tbl>
      <w:tblPr>
        <w:tblStyle w:val="T7"/>
        <w:tblpPr w:leftFromText="181" w:rightFromText="181" w:tblpX="1" w:tblpY="14176" w:horzAnchor="margin" w:vertAnchor="page" w:tblpXSpec="center"/>
        <w:tblW w:w="4500" w:type="pct"/>
        <w:tblBorders>
          <w:top w:val="single" w:sz="12" w:space="0" w:shadow="0" w:frame="0" w:color="80808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9379" w:type="dxa"/>
            <w:tcBorders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spacing w:before="120"/>
              <w:jc w:val="center"/>
              <w:rPr>
                <w:i w:val="0"/>
                <w:sz w:val="18"/>
              </w:rPr>
            </w:pPr>
            <w:r>
              <w:rPr>
                <w:i w:val="1"/>
                <w:sz w:val="18"/>
              </w:rPr>
              <w:t xml:space="preserve">Контакт:  </w:t>
            </w:r>
            <w:r>
              <w:fldChar w:fldCharType="begin"/>
            </w:r>
            <w:r>
              <w:rPr>
                <w:i w:val="1"/>
                <w:sz w:val="18"/>
              </w:rPr>
              <w:instrText xml:space="preserve"> HYPERLINK "mailto:velibor.lazarevic@stat.gov.rs" </w:instrText>
            </w:r>
            <w:r>
              <w:fldChar w:fldCharType="separate"/>
            </w:r>
            <w:r>
              <w:rPr>
                <w:rStyle w:val="C2"/>
                <w:i w:val="1"/>
                <w:sz w:val="18"/>
                <w:u w:val="none"/>
              </w:rPr>
              <w:t>velibor.lazarevic@stat.gov.rs</w:t>
            </w:r>
            <w:r>
              <w:rPr>
                <w:rStyle w:val="C2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i w:val="1"/>
                <w:sz w:val="18"/>
              </w:rPr>
              <w:t xml:space="preserve"> тел: 011 2412-922  локал </w:t>
            </w:r>
            <w:r>
              <w:rPr>
                <w:i w:val="1"/>
                <w:sz w:val="18"/>
              </w:rPr>
              <w:t>345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i w:val="0"/>
              </w:rPr>
            </w:pPr>
            <w:r>
              <w:rPr>
                <w:i w:val="1"/>
                <w:sz w:val="18"/>
              </w:rPr>
              <w:t>Издаје и штампа: Републички завод за статистику, Београд, Милана</w:t>
            </w:r>
            <w:r>
              <w:rPr>
                <w:i w:val="1"/>
                <w:sz w:val="18"/>
              </w:rPr>
              <w:t xml:space="preserve"> Р</w:t>
            </w:r>
            <w:r>
              <w:rPr>
                <w:i w:val="1"/>
                <w:sz w:val="18"/>
              </w:rPr>
              <w:t xml:space="preserve">акића 5 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 xml:space="preserve">елефон: 011 </w:t>
            </w:r>
            <w:r>
              <w:rPr>
                <w:i w:val="1"/>
                <w:sz w:val="18"/>
              </w:rPr>
              <w:t>2</w:t>
            </w:r>
            <w:r>
              <w:rPr>
                <w:i w:val="1"/>
                <w:sz w:val="18"/>
              </w:rPr>
              <w:t xml:space="preserve">412-922 (централа) • </w:t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>елефакс: 011 2411</w:t>
            </w:r>
            <w:r>
              <w:rPr>
                <w:i w:val="1"/>
                <w:sz w:val="18"/>
              </w:rPr>
              <w:t>-</w:t>
            </w:r>
            <w:r>
              <w:rPr>
                <w:i w:val="1"/>
                <w:sz w:val="18"/>
              </w:rPr>
              <w:t>260 •</w:t>
            </w:r>
            <w:r>
              <w:rPr>
                <w:i w:val="1"/>
                <w:sz w:val="18"/>
              </w:rPr>
              <w:t xml:space="preserve"> </w:t>
            </w:r>
            <w:r>
              <w:rPr>
                <w:i w:val="1"/>
                <w:sz w:val="18"/>
              </w:rPr>
              <w:t>www.stat.gov.rs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 xml:space="preserve">Одговара: </w:t>
            </w:r>
            <w:r>
              <w:rPr>
                <w:i w:val="1"/>
                <w:sz w:val="18"/>
              </w:rPr>
              <w:t>проф. др Драган Вукмировић</w:t>
            </w:r>
            <w:r>
              <w:rPr>
                <w:i w:val="1"/>
                <w:sz w:val="18"/>
              </w:rPr>
              <w:t xml:space="preserve">, директор 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 xml:space="preserve">ираж: </w:t>
            </w:r>
            <w:r>
              <w:rPr>
                <w:i w:val="1"/>
                <w:sz w:val="18"/>
              </w:rPr>
              <w:t>20</w:t>
            </w:r>
            <w:r>
              <w:rPr>
                <w:i w:val="1"/>
                <w:sz w:val="18"/>
              </w:rPr>
              <w:t xml:space="preserve"> ● Периодика излажења: </w:t>
            </w:r>
            <w:r>
              <w:rPr>
                <w:i w:val="1"/>
                <w:sz w:val="18"/>
              </w:rPr>
              <w:t>годишња</w:t>
            </w:r>
          </w:p>
        </w:tc>
      </w:tr>
    </w:tbl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851" w:right="851" w:top="907" w:bottom="907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6" w:space="0" w:shadow="0" w:frame="0" w:color="00000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0"/>
              <w:sz w:val="16"/>
            </w:rPr>
          </w:pPr>
          <w:r>
            <w:rPr>
              <w:i w:val="1"/>
              <w:sz w:val="16"/>
            </w:rPr>
            <w:t>СРБ</w:t>
          </w:r>
          <w:r>
            <w:rPr>
              <w:i w:val="1"/>
              <w:sz w:val="16"/>
            </w:rPr>
            <w:t>131</w:t>
          </w:r>
          <w:r>
            <w:rPr>
              <w:i w:val="1"/>
              <w:sz w:val="16"/>
            </w:rPr>
            <w:t xml:space="preserve"> ШУ20 240513</w:t>
          </w:r>
        </w:p>
      </w:tc>
      <w:tc>
        <w:tcPr>
          <w:tcW w:w="5211" w:type="dxa"/>
          <w:tcBorders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i w:val="0"/>
              <w:sz w:val="16"/>
            </w:rPr>
            <w:fldChar w:fldCharType="begin"/>
          </w:r>
          <w:r>
            <w:rPr>
              <w:b w:val="1"/>
              <w:sz w:val="16"/>
            </w:rPr>
            <w:instrText xml:space="preserve"> PAGE </w:instrText>
          </w:r>
          <w:r>
            <w:rPr>
              <w:i w:val="0"/>
              <w:sz w:val="16"/>
            </w:rPr>
            <w:fldChar w:fldCharType="separate"/>
          </w:r>
          <w:r>
            <w:rPr>
              <w:b w:val="1"/>
              <w:sz w:val="16"/>
            </w:rPr>
            <w:t>#</w:t>
          </w:r>
          <w:r>
            <w:rPr>
              <w:i w:val="0"/>
              <w:sz w:val="16"/>
            </w:rPr>
            <w:fldChar w:fldCharType="end"/>
          </w:r>
        </w:p>
      </w:tc>
    </w:tr>
  </w:tbl>
  <w:p>
    <w:pPr>
      <w:rPr>
        <w:sz w:val="2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6" w:space="0" w:shadow="0" w:frame="0" w:color="00000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0"/>
              <w:sz w:val="16"/>
            </w:rPr>
          </w:pPr>
          <w:r>
            <w:fldChar w:fldCharType="begin"/>
          </w:r>
          <w:r>
            <w:rPr>
              <w:i w:val="1"/>
              <w:sz w:val="16"/>
            </w:rPr>
            <w:instrText xml:space="preserve"> PAGE </w:instrText>
          </w:r>
          <w:r>
            <w:fldChar w:fldCharType="separate"/>
          </w:r>
          <w:r>
            <w:rPr>
              <w:i w:val="1"/>
              <w:sz w:val="16"/>
            </w:rPr>
            <w:t>#</w:t>
          </w:r>
          <w:r>
            <w:fldChar w:fldCharType="end"/>
          </w:r>
        </w:p>
      </w:tc>
      <w:tc>
        <w:tcPr>
          <w:tcW w:w="5211" w:type="dxa"/>
          <w:tcBorders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СРБ</w:t>
          </w:r>
          <w:r>
            <w:rPr>
              <w:b w:val="1"/>
              <w:sz w:val="16"/>
            </w:rPr>
            <w:t>131</w:t>
          </w:r>
          <w:r>
            <w:rPr>
              <w:b w:val="1"/>
              <w:sz w:val="16"/>
            </w:rPr>
            <w:t xml:space="preserve"> ШУ20 240513</w:t>
          </w:r>
        </w:p>
      </w:tc>
    </w:tr>
  </w:tbl>
  <w:p>
    <w:pPr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11C2D239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0F727C32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797D083B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7C1484BD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>
        <w:vertAlign w:val="baseline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46AD1CEA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39C1A3B"/>
    <w:multiLevelType w:val="hybridMultilevel"/>
    <w:lvl w:ilvl="0" w:tplc="0FEF9556">
      <w:start w:val="1"/>
      <w:numFmt w:val="bullet"/>
      <w:suff w:val="tab"/>
      <w:lvlText w:val=""/>
      <w:lvlJc w:val="left"/>
      <w:pPr>
        <w:ind w:hanging="360" w:left="1117"/>
        <w:tabs>
          <w:tab w:val="left" w:pos="1117" w:leader="none"/>
        </w:tabs>
      </w:pPr>
      <w:rPr>
        <w:rFonts w:ascii="Symbol" w:hAnsi="Symbol"/>
        <w:sz w:val="16"/>
      </w:rPr>
    </w:lvl>
    <w:lvl w:ilvl="1" w:tplc="48B90F04">
      <w:start w:val="1"/>
      <w:numFmt w:val="bullet"/>
      <w:suff w:val="tab"/>
      <w:lvlText w:val="o"/>
      <w:lvlJc w:val="left"/>
      <w:pPr>
        <w:ind w:hanging="360" w:left="1837"/>
        <w:tabs>
          <w:tab w:val="left" w:pos="1837" w:leader="none"/>
        </w:tabs>
      </w:pPr>
      <w:rPr>
        <w:rFonts w:ascii="Courier New" w:hAnsi="Courier New"/>
      </w:rPr>
    </w:lvl>
    <w:lvl w:ilvl="2" w:tplc="2A7B9CC9">
      <w:start w:val="1"/>
      <w:numFmt w:val="bullet"/>
      <w:suff w:val="tab"/>
      <w:lvlText w:val=""/>
      <w:lvlJc w:val="left"/>
      <w:pPr>
        <w:ind w:hanging="360" w:left="2557"/>
        <w:tabs>
          <w:tab w:val="left" w:pos="2557" w:leader="none"/>
        </w:tabs>
      </w:pPr>
      <w:rPr>
        <w:rFonts w:ascii="Wingdings" w:hAnsi="Wingdings"/>
      </w:rPr>
    </w:lvl>
    <w:lvl w:ilvl="3" w:tplc="71EB88A9">
      <w:start w:val="1"/>
      <w:numFmt w:val="bullet"/>
      <w:suff w:val="tab"/>
      <w:lvlText w:val=""/>
      <w:lvlJc w:val="left"/>
      <w:pPr>
        <w:ind w:hanging="360" w:left="3277"/>
        <w:tabs>
          <w:tab w:val="left" w:pos="3277" w:leader="none"/>
        </w:tabs>
      </w:pPr>
      <w:rPr>
        <w:rFonts w:ascii="Symbol" w:hAnsi="Symbol"/>
      </w:rPr>
    </w:lvl>
    <w:lvl w:ilvl="4" w:tplc="6FAC3AAB">
      <w:start w:val="1"/>
      <w:numFmt w:val="bullet"/>
      <w:suff w:val="tab"/>
      <w:lvlText w:val="o"/>
      <w:lvlJc w:val="left"/>
      <w:pPr>
        <w:ind w:hanging="360" w:left="3997"/>
        <w:tabs>
          <w:tab w:val="left" w:pos="3997" w:leader="none"/>
        </w:tabs>
      </w:pPr>
      <w:rPr>
        <w:rFonts w:ascii="Courier New" w:hAnsi="Courier New"/>
      </w:rPr>
    </w:lvl>
    <w:lvl w:ilvl="5" w:tplc="47A74C21">
      <w:start w:val="1"/>
      <w:numFmt w:val="bullet"/>
      <w:suff w:val="tab"/>
      <w:lvlText w:val=""/>
      <w:lvlJc w:val="left"/>
      <w:pPr>
        <w:ind w:hanging="360" w:left="4717"/>
        <w:tabs>
          <w:tab w:val="left" w:pos="4717" w:leader="none"/>
        </w:tabs>
      </w:pPr>
      <w:rPr>
        <w:rFonts w:ascii="Wingdings" w:hAnsi="Wingdings"/>
      </w:rPr>
    </w:lvl>
    <w:lvl w:ilvl="6" w:tplc="73770E73">
      <w:start w:val="1"/>
      <w:numFmt w:val="bullet"/>
      <w:suff w:val="tab"/>
      <w:lvlText w:val=""/>
      <w:lvlJc w:val="left"/>
      <w:pPr>
        <w:ind w:hanging="360" w:left="5437"/>
        <w:tabs>
          <w:tab w:val="left" w:pos="5437" w:leader="none"/>
        </w:tabs>
      </w:pPr>
      <w:rPr>
        <w:rFonts w:ascii="Symbol" w:hAnsi="Symbol"/>
      </w:rPr>
    </w:lvl>
    <w:lvl w:ilvl="7" w:tplc="2BA65654">
      <w:start w:val="1"/>
      <w:numFmt w:val="bullet"/>
      <w:suff w:val="tab"/>
      <w:lvlText w:val="o"/>
      <w:lvlJc w:val="left"/>
      <w:pPr>
        <w:ind w:hanging="360" w:left="6157"/>
        <w:tabs>
          <w:tab w:val="left" w:pos="6157" w:leader="none"/>
        </w:tabs>
      </w:pPr>
      <w:rPr>
        <w:rFonts w:ascii="Courier New" w:hAnsi="Courier New"/>
      </w:rPr>
    </w:lvl>
    <w:lvl w:ilvl="8" w:tplc="518BC121">
      <w:start w:val="1"/>
      <w:numFmt w:val="bullet"/>
      <w:suff w:val="tab"/>
      <w:lvlText w:val=""/>
      <w:lvlJc w:val="left"/>
      <w:pPr>
        <w:ind w:hanging="360" w:left="6877"/>
        <w:tabs>
          <w:tab w:val="left" w:pos="6877" w:leader="none"/>
        </w:tabs>
      </w:pPr>
      <w:rPr>
        <w:rFonts w:ascii="Wingdings" w:hAnsi="Wingdings"/>
      </w:rPr>
    </w:lvl>
  </w:abstractNum>
  <w:abstractNum w:abstractNumId="11">
    <w:nsid w:val="0AE34C7B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2">
    <w:nsid w:val="114D6BE7"/>
    <w:multiLevelType w:val="hybridMultilevel"/>
    <w:lvl w:ilvl="0" w:tplc="0AE1CD8A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61346D2C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343F349E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13">
    <w:nsid w:val="15AE790D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4">
    <w:nsid w:val="289479C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5">
    <w:nsid w:val="32FC1BFC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6">
    <w:nsid w:val="37916F45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7">
    <w:nsid w:val="37BC7852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8">
    <w:nsid w:val="39261BEA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9">
    <w:nsid w:val="3CD91FB7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45394F7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0">
    <w:nsid w:val="3D59343A"/>
    <w:multiLevelType w:val="hybridMultilevel"/>
    <w:lvl w:ilvl="0" w:tplc="13A33CD8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2CD77D09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60F00A3C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1">
    <w:nsid w:val="3E6E3703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2">
    <w:nsid w:val="40EB474F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3">
    <w:nsid w:val="4164600F"/>
    <w:multiLevelType w:val="multilevel"/>
    <w:lvl w:ilvl="0">
      <w:start w:val="1"/>
      <w:numFmt w:val="decimal"/>
      <w:suff w:val="tab"/>
      <w:lvlText w:val="%1"/>
      <w:lvlJc w:val="left"/>
      <w:pPr>
        <w:ind w:hanging="360" w:left="363"/>
        <w:tabs>
          <w:tab w:val="left" w:pos="360" w:leader="none"/>
        </w:tabs>
      </w:pPr>
      <w:rPr>
        <w:rFonts w:ascii="Arial" w:hAnsi="Arial"/>
        <w:b w:val="1"/>
        <w:sz w:val="20"/>
      </w:rPr>
    </w:lvl>
    <w:lvl w:ilvl="1">
      <w:start w:val="1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4">
    <w:nsid w:val="459470E3"/>
    <w:multiLevelType w:val="hybridMultilevel"/>
    <w:lvl w:ilvl="0" w:tplc="77E9F779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1745BCD3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50760F4C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5">
    <w:nsid w:val="4B3A34D7"/>
    <w:multiLevelType w:val="hybridMultilevel"/>
    <w:lvl w:ilvl="0" w:tplc="1358C153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361CE3FF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7620B773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6">
    <w:nsid w:val="5311730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7">
    <w:nsid w:val="5B4A5D26"/>
    <w:multiLevelType w:val="hybridMultilevel"/>
    <w:lvl w:ilvl="0" w:tplc="1C0D85D1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24E83005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0D302FD5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8">
    <w:nsid w:val="5FB572F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9">
    <w:nsid w:val="6AF80680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30">
    <w:nsid w:val="72087AF4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32CC462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  <w:num w:numId="33">
    <w:abstractNumId w:val="8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Arial" w:hAnsi="Arial"/>
      <w:sz w:val="20"/>
    </w:rPr>
  </w:style>
  <w:style w:type="paragraph" w:styleId="P1">
    <w:name w:val="Style1"/>
    <w:next w:val="P1"/>
    <w:pPr/>
    <w:rPr>
      <w:rFonts w:ascii="Arial" w:hAnsi="Arial"/>
    </w:rPr>
  </w:style>
  <w:style w:type="paragraph" w:styleId="P2">
    <w:name w:val="Heading 1"/>
    <w:basedOn w:val="P0"/>
    <w:next w:val="P0"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3">
    <w:name w:val="Heading 2"/>
    <w:basedOn w:val="P0"/>
    <w:next w:val="P0"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4">
    <w:name w:val="Heading 3"/>
    <w:basedOn w:val="P0"/>
    <w:next w:val="P0"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5">
    <w:name w:val="Heading 5"/>
    <w:basedOn w:val="P0"/>
    <w:next w:val="P0"/>
    <w:pPr>
      <w:spacing w:before="240" w:after="60"/>
      <w:outlineLvl w:val="4"/>
    </w:pPr>
    <w:rPr>
      <w:b w:val="1"/>
      <w:i w:val="1"/>
      <w:sz w:val="26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rFonts w:ascii="Times New Roman" w:hAnsi="Times New Roman"/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Title"/>
    <w:basedOn w:val="P0"/>
    <w:next w:val="P8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9">
    <w:name w:val="Caption"/>
    <w:basedOn w:val="P0"/>
    <w:next w:val="P0"/>
    <w:pPr/>
    <w:rPr>
      <w:b w:val="1"/>
      <w:sz w:val="20"/>
    </w:rPr>
  </w:style>
  <w:style w:type="paragraph" w:styleId="P10">
    <w:name w:val="Podnaslov sopstenja"/>
    <w:basedOn w:val="P0"/>
    <w:next w:val="P10"/>
    <w:pPr>
      <w:spacing w:after="120"/>
      <w:jc w:val="center"/>
    </w:pPr>
    <w:rPr>
      <w:b w:val="1"/>
      <w:sz w:val="22"/>
    </w:rPr>
  </w:style>
  <w:style w:type="paragraph" w:styleId="P11">
    <w:name w:val="Subtitle"/>
    <w:basedOn w:val="P0"/>
    <w:next w:val="P11"/>
    <w:pPr>
      <w:spacing w:after="60"/>
      <w:jc w:val="center"/>
      <w:outlineLvl w:val="1"/>
    </w:pPr>
    <w:rPr>
      <w:rFonts w:ascii="Arial" w:hAnsi="Arial"/>
    </w:rPr>
  </w:style>
  <w:style w:type="paragraph" w:styleId="P12">
    <w:name w:val="Naslov Metodologija i Napomena"/>
    <w:basedOn w:val="P0"/>
    <w:next w:val="P12"/>
    <w:pPr>
      <w:spacing w:before="120" w:after="240"/>
      <w:jc w:val="center"/>
    </w:pPr>
    <w:rPr>
      <w:b w:val="1"/>
    </w:rPr>
  </w:style>
  <w:style w:type="paragraph" w:styleId="P13">
    <w:name w:val="Body Text"/>
    <w:basedOn w:val="P0"/>
    <w:next w:val="P13"/>
    <w:pPr>
      <w:spacing w:after="120"/>
    </w:pPr>
    <w:rPr/>
  </w:style>
  <w:style w:type="paragraph" w:styleId="P14">
    <w:name w:val="List Number"/>
    <w:basedOn w:val="P0"/>
    <w:next w:val="P14"/>
    <w:pPr>
      <w:numPr>
        <w:numId w:val="13"/>
      </w:numPr>
    </w:pPr>
    <w:rPr/>
  </w:style>
  <w:style w:type="paragraph" w:styleId="P15">
    <w:name w:val="Body Text Indent"/>
    <w:basedOn w:val="P0"/>
    <w:next w:val="P15"/>
    <w:pPr>
      <w:spacing w:after="120"/>
      <w:ind w:left="283"/>
    </w:pPr>
    <w:rPr/>
  </w:style>
  <w:style w:type="paragraph" w:styleId="P16">
    <w:name w:val="Body Text Indent 2"/>
    <w:basedOn w:val="P0"/>
    <w:next w:val="P16"/>
    <w:pPr>
      <w:spacing w:lineRule="auto" w:line="480" w:after="120"/>
      <w:ind w:left="283"/>
    </w:pPr>
    <w:rPr/>
  </w:style>
  <w:style w:type="paragraph" w:styleId="P17">
    <w:name w:val="Body Text 3"/>
    <w:basedOn w:val="P0"/>
    <w:next w:val="P17"/>
    <w:pPr>
      <w:spacing w:after="120"/>
    </w:pPr>
    <w:rPr>
      <w:sz w:val="16"/>
    </w:rPr>
  </w:style>
  <w:style w:type="paragraph" w:styleId="P18">
    <w:name w:val="Body Text Indent 3"/>
    <w:basedOn w:val="P0"/>
    <w:next w:val="P18"/>
    <w:pPr>
      <w:spacing w:after="120"/>
      <w:ind w:left="283"/>
    </w:pPr>
    <w:rPr>
      <w:sz w:val="16"/>
    </w:rPr>
  </w:style>
  <w:style w:type="paragraph" w:styleId="P19">
    <w:name w:val="Balloon Text"/>
    <w:basedOn w:val="P0"/>
    <w:next w:val="P19"/>
    <w:pPr/>
    <w:rPr>
      <w:rFonts w:ascii="Tahoma" w:hAnsi="Tahoma"/>
      <w:sz w:val="16"/>
    </w:rPr>
  </w:style>
  <w:style w:type="paragraph" w:styleId="P20">
    <w:name w:val="Body Text 2"/>
    <w:basedOn w:val="P0"/>
    <w:next w:val="P20"/>
    <w:pPr>
      <w:spacing w:lineRule="auto" w:line="480" w:after="120"/>
    </w:pPr>
    <w:rPr/>
  </w:style>
  <w:style w:type="paragraph" w:styleId="P21">
    <w:name w:val="Normal Indent"/>
    <w:basedOn w:val="P0"/>
    <w:next w:val="P21"/>
    <w:pPr>
      <w:ind w:left="720"/>
    </w:pPr>
    <w:rPr/>
  </w:style>
  <w:style w:type="paragraph" w:styleId="P22">
    <w:name w:val="Naslov tabela"/>
    <w:basedOn w:val="P0"/>
    <w:next w:val="P22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b w:val="1"/>
    </w:rPr>
  </w:style>
  <w:style w:type="paragraph" w:styleId="P23">
    <w:name w:val="Tabela-Zaglavlje"/>
    <w:basedOn w:val="P0"/>
    <w:next w:val="P23"/>
    <w:pPr>
      <w:jc w:val="center"/>
    </w:pPr>
    <w:rPr>
      <w:rFonts w:ascii="Arial" w:hAnsi="Arial"/>
      <w:sz w:val="16"/>
    </w:rPr>
  </w:style>
  <w:style w:type="paragraph" w:styleId="P24">
    <w:name w:val="Tabela-Pretkolona"/>
    <w:basedOn w:val="P0"/>
    <w:next w:val="P24"/>
    <w:pPr/>
    <w:rPr>
      <w:rFonts w:ascii="Arial" w:hAnsi="Arial"/>
      <w:sz w:val="16"/>
    </w:rPr>
  </w:style>
  <w:style w:type="paragraph" w:styleId="P25">
    <w:name w:val="Tabela-PretkolonaI"/>
    <w:basedOn w:val="P0"/>
    <w:next w:val="P25"/>
    <w:pPr/>
    <w:rPr>
      <w:rFonts w:ascii="Arial" w:hAnsi="Arial"/>
      <w:i w:val="1"/>
      <w:sz w:val="16"/>
    </w:rPr>
  </w:style>
  <w:style w:type="paragraph" w:styleId="P26">
    <w:name w:val="Tabela-PretkolonaB"/>
    <w:basedOn w:val="P0"/>
    <w:next w:val="P26"/>
    <w:pPr/>
    <w:rPr>
      <w:rFonts w:ascii="Arial" w:hAnsi="Arial"/>
      <w:b w:val="1"/>
      <w:sz w:val="16"/>
    </w:rPr>
  </w:style>
  <w:style w:type="paragraph" w:styleId="P27">
    <w:name w:val="Tabela-Brojevi"/>
    <w:basedOn w:val="P0"/>
    <w:next w:val="P27"/>
    <w:pPr>
      <w:jc w:val="right"/>
    </w:pPr>
    <w:rPr>
      <w:rFonts w:ascii="Arial" w:hAnsi="Arial"/>
      <w:sz w:val="16"/>
    </w:rPr>
  </w:style>
  <w:style w:type="paragraph" w:styleId="P28">
    <w:name w:val="Footnote Text"/>
    <w:basedOn w:val="P0"/>
    <w:next w:val="P28"/>
    <w:pPr/>
    <w:rPr>
      <w:sz w:val="20"/>
    </w:rPr>
  </w:style>
  <w:style w:type="paragraph" w:styleId="P29">
    <w:name w:val="Tabela-BrojeviI"/>
    <w:basedOn w:val="P0"/>
    <w:next w:val="P29"/>
    <w:pPr>
      <w:jc w:val="right"/>
    </w:pPr>
    <w:rPr>
      <w:rFonts w:ascii="Arial" w:hAnsi="Arial"/>
      <w:i w:val="1"/>
      <w:sz w:val="16"/>
    </w:rPr>
  </w:style>
  <w:style w:type="paragraph" w:styleId="P30">
    <w:name w:val="Tabela-BrojeviB"/>
    <w:basedOn w:val="P0"/>
    <w:next w:val="P30"/>
    <w:pPr>
      <w:jc w:val="right"/>
    </w:pPr>
    <w:rPr>
      <w:rFonts w:ascii="Arial" w:hAnsi="Arial"/>
      <w:b w:val="1"/>
      <w:sz w:val="16"/>
    </w:rPr>
  </w:style>
  <w:style w:type="paragraph" w:styleId="P31">
    <w:name w:val="Fusnota-Broj1"/>
    <w:basedOn w:val="P0"/>
    <w:next w:val="P31"/>
    <w:pPr>
      <w:tabs>
        <w:tab w:val="left" w:pos="360" w:leader="none"/>
      </w:tabs>
      <w:ind w:hanging="360" w:left="360"/>
    </w:pPr>
    <w:rPr>
      <w:sz w:val="14"/>
      <w:vertAlign w:val="superscript"/>
    </w:rPr>
  </w:style>
  <w:style w:type="paragraph" w:styleId="P32">
    <w:name w:val="Fusnota-Tekst1"/>
    <w:basedOn w:val="P0"/>
    <w:next w:val="P32"/>
    <w:pPr/>
    <w:rPr>
      <w:sz w:val="14"/>
    </w:rPr>
  </w:style>
  <w:style w:type="paragraph" w:styleId="P33">
    <w:name w:val="Naslov grafikona"/>
    <w:basedOn w:val="P0"/>
    <w:next w:val="P0"/>
    <w:pPr>
      <w:framePr w:wrap="around" w:vAnchor="page" w:hAnchor="margin" w:x="-4" w:y="14176"/>
      <w:spacing w:before="120" w:after="120"/>
      <w:jc w:val="center"/>
    </w:pPr>
    <w:rPr>
      <w:b w:val="1"/>
    </w:rPr>
  </w:style>
  <w:style w:type="paragraph" w:styleId="P34">
    <w:name w:val="Header"/>
    <w:basedOn w:val="P0"/>
    <w:next w:val="P34"/>
    <w:pPr>
      <w:tabs>
        <w:tab w:val="center" w:pos="4320" w:leader="none"/>
        <w:tab w:val="right" w:pos="8640" w:leader="none"/>
      </w:tabs>
    </w:pPr>
    <w:rPr/>
  </w:style>
  <w:style w:type="paragraph" w:styleId="P35">
    <w:name w:val="Footer"/>
    <w:basedOn w:val="P0"/>
    <w:next w:val="P35"/>
    <w:pPr>
      <w:tabs>
        <w:tab w:val="center" w:pos="4320" w:leader="none"/>
        <w:tab w:val="right" w:pos="8640" w:leader="none"/>
      </w:tabs>
    </w:pPr>
    <w:rPr/>
  </w:style>
  <w:style w:type="paragraph" w:styleId="P36">
    <w:name w:val="Car Car"/>
    <w:basedOn w:val="P0"/>
    <w:next w:val="P36"/>
    <w:link w:val="C0"/>
    <w:pPr>
      <w:spacing w:lineRule="exact" w:line="240" w:after="160"/>
    </w:pPr>
    <w:rPr>
      <w:rFonts w:ascii="Verdana" w:hAnsi="Verdana"/>
      <w:i w:val="1"/>
    </w:rPr>
  </w:style>
  <w:style w:type="paragraph" w:styleId="P37">
    <w:name w:val="Naslov saopstenja"/>
    <w:basedOn w:val="P8"/>
    <w:next w:val="P9"/>
    <w:pPr>
      <w:spacing w:after="0"/>
    </w:pPr>
    <w:rPr>
      <w:sz w:val="24"/>
    </w:rPr>
  </w:style>
  <w:style w:type="paragraph" w:styleId="P38">
    <w:name w:val="Body Text First Indent"/>
    <w:basedOn w:val="P13"/>
    <w:next w:val="P38"/>
    <w:pPr>
      <w:ind w:firstLine="210"/>
    </w:pPr>
    <w:rPr/>
  </w:style>
  <w:style w:type="paragraph" w:styleId="P39">
    <w:name w:val="Body Text First Indent 2"/>
    <w:basedOn w:val="P15"/>
    <w:next w:val="P39"/>
    <w:pPr>
      <w:ind w:firstLine="210"/>
    </w:pPr>
    <w:rPr/>
  </w:style>
  <w:style w:type="paragraph" w:styleId="P40">
    <w:name w:val="Tekst Metodologija i Napomena"/>
    <w:basedOn w:val="P38"/>
    <w:next w:val="P13"/>
    <w:pPr>
      <w:spacing w:before="120" w:after="0"/>
      <w:ind w:firstLine="397"/>
      <w:jc w:val="both"/>
    </w:pPr>
    <w:rPr/>
  </w:style>
  <w:style w:type="paragraph" w:styleId="P41">
    <w:name w:val="Style Pasus + First line:  06 cm Before:  0 pt After:  0 pt"/>
    <w:basedOn w:val="P40"/>
    <w:next w:val="P41"/>
    <w:pPr>
      <w:spacing w:before="0" w:after="0"/>
      <w:ind w:firstLine="340"/>
    </w:pPr>
    <w:rPr/>
  </w:style>
  <w:style w:type="character" w:styleId="C0" w:default="1">
    <w:name w:val="Default Paragraph Font"/>
    <w:link w:val="P36"/>
    <w:semiHidden/>
    <w:rPr>
      <w:rFonts w:ascii="Verdana" w:hAnsi="Verdana"/>
      <w:i w:val="1"/>
    </w:rPr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Simple 2"/>
    <w:basedOn w:val="T2"/>
    <w:tblPr/>
    <w:trPr/>
    <w:tcPr/>
  </w:style>
  <w:style w:type="table" w:styleId="T5">
    <w:name w:val="Table List 6"/>
    <w:basedOn w:val="T2"/>
    <w:tblPr>
      <w:tblStyleRowBandSize w:val="1"/>
      <w:tblBorders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  <w:insideH w:val="none" w:sz="0" w:space="0" w:shadow="0" w:frame="0"/>
        <w:insideV w:val="none" w:sz="0" w:space="0" w:shadow="0" w:frame="0"/>
      </w:tblBorders>
    </w:tblPr>
    <w:trPr/>
    <w:tcPr/>
  </w:style>
  <w:style w:type="table" w:styleId="T6">
    <w:name w:val="Table Elegant"/>
    <w:basedOn w:val="T2"/>
    <w:tblPr>
      <w:tblBorders>
        <w:top w:val="double" w:sz="6" w:space="0" w:shadow="0" w:frame="0" w:color="000000"/>
        <w:left w:val="double" w:sz="6" w:space="0" w:shadow="0" w:frame="0" w:color="000000"/>
        <w:bottom w:val="double" w:sz="6" w:space="0" w:shadow="0" w:frame="0" w:color="000000"/>
        <w:right w:val="double" w:sz="6" w:space="0" w:shadow="0" w:frame="0" w:color="000000"/>
        <w:insideH w:val="single" w:sz="6" w:space="0" w:shadow="0" w:frame="0" w:color="000000"/>
        <w:insideV w:val="single" w:sz="6" w:space="0" w:shadow="0" w:frame="0" w:color="000000"/>
      </w:tblBorders>
    </w:tblPr>
    <w:trPr/>
    <w:tcPr/>
  </w:style>
  <w:style w:type="table" w:styleId="T7">
    <w:name w:val="Table Classic 1"/>
    <w:basedOn w:val="T2"/>
    <w:tblPr>
      <w:tblBorders>
        <w:top w:val="single" w:sz="12" w:space="0" w:shadow="0" w:frame="0" w:color="000000"/>
        <w:left w:val="none" w:sz="0" w:space="0" w:shadow="0" w:frame="0"/>
        <w:bottom w:val="single" w:sz="12" w:space="0" w:shadow="0" w:frame="0" w:color="000000"/>
        <w:right w:val="none" w:sz="0" w:space="0" w:shadow="0" w:frame="0"/>
        <w:insideH w:val="none" w:sz="0" w:space="0" w:shadow="0" w:frame="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e51id02</dc:creator>
  <dcterms:created xsi:type="dcterms:W3CDTF">2013-05-23T12:23:00Z</dcterms:created>
  <cp:lastModifiedBy>Nikola Kapetanovic</cp:lastModifiedBy>
  <cp:lastPrinted>2013-04-29T14:52:00Z</cp:lastPrinted>
  <dcterms:modified xsi:type="dcterms:W3CDTF">2020-01-10T11:17:15Z</dcterms:modified>
  <cp:revision>3</cp:revision>
  <dc:title>                  </dc:title>
</cp:coreProperties>
</file>