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32F3E43" Type="http://schemas.openxmlformats.org/officeDocument/2006/relationships/officeDocument" Target="/word/document.xml" /><Relationship Id="coreR732F3E4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exact" w:val="113"/>
        </w:trPr>
        <w:tc>
          <w:tcPr>
            <w:tcW w:w="1743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color w:val="333333"/>
                <w:sz w:val="20"/>
              </w:rPr>
            </w:pP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Република Србија</w:t>
            </w:r>
          </w:p>
          <w:p>
            <w:pPr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color w:val="333333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1743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  <w:color w:val="333333"/>
              </w:rPr>
            </w:pPr>
          </w:p>
        </w:tc>
        <w:tc>
          <w:tcPr>
            <w:tcW w:w="5231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color w:val="333333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6"/>
              <w:jc w:val="right"/>
              <w:rPr>
                <w:b w:val="1"/>
                <w:color w:val="333333"/>
              </w:rPr>
            </w:pPr>
            <w:r>
              <w:rPr>
                <w:b w:val="0"/>
                <w:color w:val="333333"/>
              </w:rPr>
              <w:t>ISSN 0353-9555</w:t>
            </w:r>
          </w:p>
        </w:tc>
      </w:tr>
      <w:tr>
        <w:trPr>
          <w:wAfter w:w="0" w:type="dxa"/>
          <w:trHeight w:hRule="atLeast" w:val="85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color w:val="808080"/>
                <w:sz w:val="20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П</w:t>
            </w:r>
            <w:r>
              <w:rPr>
                <w:rFonts w:ascii="Arial" w:hAnsi="Arial"/>
                <w:b w:val="1"/>
                <w:color w:val="808080"/>
                <w:sz w:val="48"/>
              </w:rPr>
              <w:t>М</w:t>
            </w:r>
            <w:r>
              <w:rPr>
                <w:rFonts w:ascii="Arial" w:hAnsi="Arial"/>
                <w:b w:val="1"/>
                <w:color w:val="808080"/>
                <w:sz w:val="48"/>
              </w:rPr>
              <w:t>1</w:t>
            </w:r>
            <w:r>
              <w:rPr>
                <w:rFonts w:ascii="Arial" w:hAnsi="Arial"/>
                <w:b w:val="1"/>
                <w:color w:val="808080"/>
                <w:sz w:val="48"/>
              </w:rPr>
              <w:t>0</w:t>
            </w:r>
          </w:p>
        </w:tc>
      </w:tr>
      <w:tr>
        <w:trPr>
          <w:wAfter w:w="0" w:type="dxa"/>
          <w:trHeight w:hRule="exact" w:val="28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број 017 - год. LXIII, 31.01.2013.</w:t>
            </w:r>
          </w:p>
        </w:tc>
        <w:tc>
          <w:tcPr>
            <w:tcW w:w="2880" w:type="dxa"/>
            <w:vMerge w:val="continue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  <w:sz w:val="48"/>
              </w:rPr>
            </w:pPr>
          </w:p>
        </w:tc>
      </w:tr>
      <w:tr>
        <w:trPr>
          <w:wAfter w:w="0" w:type="dxa"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color w:val="333333"/>
              </w:rPr>
            </w:pPr>
            <w:r>
              <w:rPr>
                <w:rFonts w:ascii="Arial" w:hAnsi="Arial"/>
                <w:b w:val="1"/>
                <w:color w:val="333333"/>
              </w:rPr>
              <w:t xml:space="preserve">Статистика </w:t>
            </w:r>
            <w:r>
              <w:rPr>
                <w:rFonts w:ascii="Arial" w:hAnsi="Arial"/>
                <w:b w:val="1"/>
                <w:color w:val="333333"/>
              </w:rPr>
              <w:t>промета</w:t>
            </w:r>
          </w:p>
        </w:tc>
        <w:tc>
          <w:tcPr>
            <w:tcW w:w="28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7"/>
              <w:jc w:val="right"/>
              <w:rPr>
                <w:b w:val="1"/>
                <w:color w:val="333333"/>
              </w:rPr>
            </w:pPr>
            <w:r>
              <w:rPr>
                <w:b w:val="0"/>
                <w:color w:val="333333"/>
                <w:sz w:val="20"/>
              </w:rPr>
              <w:t>СРБ</w:t>
            </w:r>
            <w:r>
              <w:rPr>
                <w:b w:val="0"/>
                <w:color w:val="333333"/>
                <w:sz w:val="20"/>
              </w:rPr>
              <w:t>0</w:t>
            </w:r>
            <w:r>
              <w:rPr>
                <w:b w:val="0"/>
                <w:color w:val="333333"/>
                <w:sz w:val="20"/>
              </w:rPr>
              <w:t>17</w:t>
            </w:r>
            <w:r>
              <w:rPr>
                <w:b w:val="0"/>
                <w:color w:val="333333"/>
                <w:sz w:val="20"/>
              </w:rPr>
              <w:t xml:space="preserve"> </w:t>
            </w:r>
            <w:r>
              <w:rPr>
                <w:b w:val="0"/>
                <w:color w:val="333333"/>
                <w:sz w:val="20"/>
              </w:rPr>
              <w:t>ПМ1</w:t>
            </w:r>
            <w:r>
              <w:rPr>
                <w:b w:val="0"/>
                <w:color w:val="333333"/>
                <w:sz w:val="20"/>
              </w:rPr>
              <w:t>0</w:t>
            </w:r>
            <w:r>
              <w:rPr>
                <w:b w:val="0"/>
                <w:color w:val="333333"/>
                <w:sz w:val="20"/>
              </w:rPr>
              <w:t xml:space="preserve"> </w:t>
            </w:r>
            <w:r>
              <w:rPr>
                <w:b w:val="0"/>
                <w:color w:val="333333"/>
                <w:sz w:val="20"/>
              </w:rPr>
              <w:t>310</w:t>
            </w:r>
            <w:r>
              <w:rPr>
                <w:b w:val="0"/>
                <w:color w:val="333333"/>
                <w:sz w:val="20"/>
              </w:rPr>
              <w:t>11</w:t>
            </w:r>
            <w:r>
              <w:rPr>
                <w:b w:val="0"/>
                <w:color w:val="333333"/>
                <w:sz w:val="20"/>
              </w:rPr>
              <w:t>3</w:t>
            </w:r>
          </w:p>
        </w:tc>
      </w:tr>
      <w:tr>
        <w:trPr>
          <w:wAfter w:w="0" w:type="dxa"/>
          <w:trHeight w:hRule="exact" w:val="113"/>
        </w:trPr>
        <w:tc>
          <w:tcPr>
            <w:tcW w:w="6974" w:type="dxa"/>
            <w:gridSpan w:val="2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color w:val="808080"/>
              </w:rPr>
            </w:pPr>
          </w:p>
        </w:tc>
      </w:tr>
    </w:tbl>
    <w:p/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  <w:sz w:val="26"/>
        </w:rPr>
      </w:pPr>
      <w:r>
        <w:rPr>
          <w:rFonts w:ascii="Arial" w:hAnsi="Arial"/>
          <w:b w:val="1"/>
          <w:sz w:val="26"/>
        </w:rPr>
        <w:t xml:space="preserve">Промет робе у трговини на мало у Републици Србији, </w:t>
      </w:r>
      <w:r>
        <w:rPr>
          <w:rFonts w:ascii="Arial" w:hAnsi="Arial"/>
          <w:b w:val="1"/>
          <w:sz w:val="26"/>
        </w:rPr>
        <w:t>децем</w:t>
      </w:r>
      <w:r>
        <w:rPr>
          <w:rFonts w:ascii="Arial" w:hAnsi="Arial"/>
          <w:b w:val="1"/>
          <w:sz w:val="26"/>
        </w:rPr>
        <w:t>бар</w:t>
      </w:r>
      <w:r>
        <w:rPr>
          <w:rFonts w:ascii="Arial" w:hAnsi="Arial"/>
          <w:b w:val="1"/>
          <w:sz w:val="26"/>
        </w:rPr>
        <w:t xml:space="preserve"> </w:t>
      </w:r>
      <w:r>
        <w:rPr>
          <w:rFonts w:ascii="Arial" w:hAnsi="Arial"/>
          <w:b w:val="1"/>
          <w:sz w:val="26"/>
        </w:rPr>
        <w:t>201</w:t>
      </w:r>
      <w:r>
        <w:rPr>
          <w:rFonts w:ascii="Arial" w:hAnsi="Arial"/>
          <w:b w:val="1"/>
          <w:sz w:val="26"/>
        </w:rPr>
        <w:t>2</w:t>
      </w:r>
      <w:r>
        <w:rPr>
          <w:rFonts w:ascii="Arial" w:hAnsi="Arial"/>
          <w:b w:val="1"/>
          <w:sz w:val="26"/>
        </w:rPr>
        <w:t>.</w:t>
      </w:r>
    </w:p>
    <w:p>
      <w:pPr>
        <w:jc w:val="center"/>
        <w:rPr>
          <w:rFonts w:ascii="Arial" w:hAnsi="Arial"/>
          <w:b w:val="1"/>
          <w:sz w:val="26"/>
        </w:rPr>
      </w:pPr>
      <w:r>
        <w:rPr>
          <w:rFonts w:ascii="Arial" w:hAnsi="Arial"/>
          <w:b w:val="1"/>
          <w:sz w:val="26"/>
        </w:rPr>
        <w:t>–</w:t>
      </w:r>
      <w:r>
        <w:rPr>
          <w:rFonts w:ascii="Arial" w:hAnsi="Arial"/>
          <w:b w:val="1"/>
          <w:sz w:val="26"/>
        </w:rPr>
        <w:t xml:space="preserve"> Претходни </w:t>
      </w:r>
      <w:r>
        <w:rPr>
          <w:rFonts w:ascii="Arial" w:hAnsi="Arial"/>
          <w:b w:val="1"/>
          <w:sz w:val="26"/>
        </w:rPr>
        <w:t>резултати</w:t>
      </w:r>
      <w:r>
        <w:rPr>
          <w:rFonts w:ascii="Arial" w:hAnsi="Arial"/>
          <w:b w:val="1"/>
          <w:sz w:val="26"/>
        </w:rPr>
        <w:t xml:space="preserve"> </w:t>
      </w:r>
      <w:r>
        <w:rPr>
          <w:rFonts w:ascii="Arial" w:hAnsi="Arial"/>
          <w:b w:val="1"/>
          <w:sz w:val="26"/>
        </w:rPr>
        <w:t>–</w:t>
      </w:r>
    </w:p>
    <w:p>
      <w:pPr>
        <w:pStyle w:val="P13"/>
        <w:ind w:firstLine="0" w:left="0"/>
        <w:jc w:val="center"/>
        <w:rPr>
          <w:b w:val="1"/>
          <w:sz w:val="24"/>
        </w:rPr>
      </w:pPr>
    </w:p>
    <w:p>
      <w:pPr>
        <w:pStyle w:val="P14"/>
        <w:rPr>
          <w:sz w:val="20"/>
        </w:rPr>
      </w:pPr>
    </w:p>
    <w:p>
      <w:pPr>
        <w:pStyle w:val="P14"/>
        <w:spacing w:before="120" w:after="120"/>
        <w:ind w:firstLine="397"/>
        <w:rPr>
          <w:sz w:val="20"/>
        </w:rPr>
      </w:pPr>
      <w:r>
        <w:rPr>
          <w:sz w:val="20"/>
        </w:rPr>
        <w:t>Према претходним резултатима, промет робе у трговини на мало у Републици Србији у децембру 2012. у односу на децембар 2011. године, мањи је у текућим ценама за 1,1%, а у сталним ценама за 11,9%. У децембру 2012. године у односу на претходни месец исте године, промет робе је већи у текућим ценама за 10,6%, а у сталним ценама за 11,4%.</w:t>
      </w:r>
    </w:p>
    <w:p>
      <w:pPr>
        <w:pStyle w:val="P14"/>
        <w:spacing w:before="120" w:after="120"/>
        <w:ind w:firstLine="397"/>
        <w:rPr>
          <w:sz w:val="20"/>
        </w:rPr>
      </w:pPr>
      <w:r>
        <w:rPr>
          <w:sz w:val="20"/>
        </w:rPr>
        <w:t>Промет робе у трговини на мало у 2012. години у односу на 2011. годину, већи је у текућим ценама за 2,3%, а у сталним ценама је мањи за 6,2%.</w:t>
      </w:r>
    </w:p>
    <w:p>
      <w:pPr>
        <w:rPr>
          <w:rFonts w:ascii="Arial" w:hAnsi="Arial"/>
          <w:b w:val="1"/>
          <w:sz w:val="20"/>
        </w:rPr>
      </w:pP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  <w:jc w:val="center"/>
      </w:pPr>
      <w:r>
        <w:fldChar w:fldCharType="begin"/>
      </w:r>
      <w:r>
        <w:instrText xml:space="preserve"> EMBED Excel.Chart.8 \s </w:instrText>
      </w:r>
      <w:bookmarkStart w:id="0" w:name="_1358244825"/>
      <w:bookmarkEnd w:id="0"/>
      <w:bookmarkStart w:id="1" w:name="_1358335637"/>
      <w:bookmarkEnd w:id="1"/>
      <w:bookmarkStart w:id="2" w:name="_1358335763"/>
      <w:bookmarkEnd w:id="2"/>
      <w:bookmarkStart w:id="3" w:name="_1359889006"/>
      <w:bookmarkEnd w:id="3"/>
      <w:bookmarkStart w:id="4" w:name="_1359889122"/>
      <w:bookmarkEnd w:id="4"/>
      <w:bookmarkStart w:id="5" w:name="_1360145651"/>
      <w:bookmarkEnd w:id="5"/>
      <w:bookmarkStart w:id="6" w:name="_1360389457"/>
      <w:bookmarkEnd w:id="6"/>
      <w:bookmarkStart w:id="7" w:name="_1360390217"/>
      <w:bookmarkEnd w:id="7"/>
      <w:bookmarkStart w:id="8" w:name="_1360391028"/>
      <w:bookmarkEnd w:id="8"/>
      <w:bookmarkStart w:id="9" w:name="_1362995165"/>
      <w:bookmarkEnd w:id="9"/>
      <w:bookmarkStart w:id="10" w:name="_1362995259"/>
      <w:bookmarkEnd w:id="10"/>
      <w:bookmarkStart w:id="11" w:name="_1362995454"/>
      <w:bookmarkEnd w:id="11"/>
      <w:bookmarkStart w:id="12" w:name="_1362997939"/>
      <w:bookmarkEnd w:id="12"/>
      <w:bookmarkStart w:id="13" w:name="_1392536446"/>
      <w:bookmarkEnd w:id="13"/>
      <w:bookmarkStart w:id="14" w:name="_1394517863"/>
      <w:bookmarkEnd w:id="14"/>
      <w:bookmarkStart w:id="15" w:name="_1394518559"/>
      <w:bookmarkEnd w:id="15"/>
      <w:bookmarkStart w:id="16" w:name="_1396958620"/>
      <w:bookmarkEnd w:id="16"/>
      <w:bookmarkStart w:id="17" w:name="_1398085742"/>
      <w:bookmarkEnd w:id="17"/>
      <w:bookmarkStart w:id="18" w:name="_1404891443"/>
      <w:bookmarkEnd w:id="18"/>
      <w:bookmarkStart w:id="19" w:name="_1410253792"/>
      <w:bookmarkEnd w:id="19"/>
      <w:bookmarkStart w:id="20" w:name="_1410259703"/>
      <w:bookmarkEnd w:id="20"/>
      <w:bookmarkStart w:id="21" w:name="_1412683555"/>
      <w:bookmarkEnd w:id="21"/>
      <w:bookmarkStart w:id="22" w:name="_1415607922"/>
      <w:bookmarkEnd w:id="22"/>
      <w:bookmarkStart w:id="23" w:name="_1415609061"/>
      <w:bookmarkEnd w:id="23"/>
      <w:bookmarkStart w:id="24" w:name="_1418118500"/>
      <w:bookmarkEnd w:id="24"/>
      <w:bookmarkStart w:id="25" w:name="_1420973701"/>
      <w:bookmarkEnd w:id="25"/>
      <w:bookmarkStart w:id="26" w:name="_1420891377"/>
      <w:bookmarkEnd w:id="26"/>
      <w:bookmarkStart w:id="27" w:name="_1418114923"/>
      <w:bookmarkEnd w:id="27"/>
      <w:bookmarkStart w:id="28" w:name="_1415608895"/>
      <w:bookmarkEnd w:id="28"/>
      <w:bookmarkStart w:id="29" w:name="_1412683599"/>
      <w:bookmarkEnd w:id="29"/>
      <w:bookmarkStart w:id="30" w:name="_1412683531"/>
      <w:bookmarkEnd w:id="30"/>
      <w:bookmarkStart w:id="31" w:name="_1410253915"/>
      <w:bookmarkEnd w:id="31"/>
      <w:bookmarkStart w:id="32" w:name="_1407583711"/>
      <w:bookmarkEnd w:id="32"/>
      <w:bookmarkStart w:id="33" w:name="_1401175561"/>
      <w:bookmarkEnd w:id="33"/>
      <w:bookmarkStart w:id="34" w:name="_1396959334"/>
      <w:bookmarkEnd w:id="34"/>
      <w:bookmarkStart w:id="35" w:name="_1396420409"/>
      <w:bookmarkEnd w:id="35"/>
      <w:bookmarkStart w:id="36" w:name="_1394517881"/>
      <w:bookmarkEnd w:id="36"/>
      <w:bookmarkStart w:id="37" w:name="_1394516914"/>
      <w:bookmarkEnd w:id="37"/>
      <w:bookmarkStart w:id="38" w:name="_1392536296"/>
      <w:bookmarkEnd w:id="38"/>
      <w:bookmarkStart w:id="39" w:name="_1362995495"/>
      <w:bookmarkEnd w:id="39"/>
      <w:bookmarkStart w:id="40" w:name="_1362995345"/>
      <w:bookmarkEnd w:id="40"/>
      <w:bookmarkStart w:id="41" w:name="_1362995231"/>
      <w:bookmarkEnd w:id="41"/>
      <w:bookmarkStart w:id="42" w:name="_1362995094"/>
      <w:bookmarkEnd w:id="42"/>
      <w:bookmarkStart w:id="43" w:name="_1360390771"/>
      <w:bookmarkEnd w:id="43"/>
      <w:bookmarkStart w:id="44" w:name="_1360389603"/>
      <w:bookmarkEnd w:id="44"/>
      <w:bookmarkStart w:id="45" w:name="_1360389179"/>
      <w:bookmarkEnd w:id="45"/>
      <w:bookmarkStart w:id="46" w:name="_1360145151"/>
      <w:bookmarkEnd w:id="46"/>
      <w:bookmarkStart w:id="47" w:name="_1359889055"/>
      <w:bookmarkEnd w:id="47"/>
      <w:bookmarkStart w:id="48" w:name="_1358683586"/>
      <w:bookmarkEnd w:id="48"/>
      <w:bookmarkStart w:id="49" w:name="_1358335734"/>
      <w:bookmarkEnd w:id="49"/>
      <w:bookmarkStart w:id="50" w:name="_1358335502"/>
      <w:bookmarkEnd w:id="50"/>
      <w:r>
        <w:fldChar w:fldCharType="separate"/>
      </w:r>
      <w:r>
        <w:drawing>
          <wp:inline xmlns:wp="http://schemas.openxmlformats.org/drawingml/2006/wordprocessingDrawing">
            <wp:extent cx="6191250" cy="373316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7331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P12"/>
        <w:ind w:firstLine="0" w:left="0"/>
      </w:pPr>
    </w:p>
    <w:p>
      <w:pPr>
        <w:spacing w:after="60"/>
        <w:jc w:val="both"/>
        <w:rPr>
          <w:rFonts w:ascii="Arial" w:hAnsi="Arial"/>
          <w:sz w:val="20"/>
        </w:rPr>
      </w:pPr>
    </w:p>
    <w:p>
      <w:pPr>
        <w:spacing w:after="60"/>
        <w:jc w:val="both"/>
        <w:rPr>
          <w:rFonts w:ascii="Arial" w:hAnsi="Arial"/>
          <w:b w:val="1"/>
          <w:sz w:val="21"/>
        </w:rPr>
      </w:pPr>
    </w:p>
    <w:p>
      <w:pPr>
        <w:spacing w:after="60"/>
        <w:jc w:val="both"/>
        <w:rPr>
          <w:rFonts w:ascii="Arial" w:hAnsi="Arial"/>
          <w:b w:val="1"/>
          <w:sz w:val="21"/>
        </w:rPr>
      </w:pPr>
    </w:p>
    <w:p>
      <w:pPr>
        <w:spacing w:after="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Индекси промета робе у трговини на мало</w:t>
      </w:r>
    </w:p>
    <w:tbl>
      <w:tblPr>
        <w:tblStyle w:val="T2"/>
        <w:tblW w:w="9923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567"/>
        </w:trPr>
        <w:tc>
          <w:tcPr>
            <w:tcW w:w="2458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color w:val="FF0000"/>
                <w:sz w:val="16"/>
              </w:rPr>
            </w:pPr>
          </w:p>
        </w:tc>
        <w:tc>
          <w:tcPr>
            <w:tcW w:w="14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XII 2012</w:t>
            </w:r>
          </w:p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XII 2011</w:t>
            </w:r>
          </w:p>
        </w:tc>
        <w:tc>
          <w:tcPr>
            <w:tcW w:w="14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8"/>
              </w:rPr>
            </w:pPr>
            <w:r>
              <w:rPr>
                <w:sz w:val="18"/>
              </w:rPr>
              <w:t>XII 2012</w:t>
            </w:r>
          </w:p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XI 2012</w:t>
            </w:r>
          </w:p>
        </w:tc>
        <w:tc>
          <w:tcPr>
            <w:tcW w:w="14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8"/>
              </w:rPr>
            </w:pPr>
            <w:r>
              <w:rPr>
                <w:sz w:val="18"/>
              </w:rPr>
              <w:t>I-XII 2012</w:t>
            </w:r>
          </w:p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I-XII 2011</w:t>
            </w:r>
          </w:p>
        </w:tc>
        <w:tc>
          <w:tcPr>
            <w:tcW w:w="14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8"/>
              </w:rPr>
            </w:pPr>
            <w:r>
              <w:rPr>
                <w:sz w:val="18"/>
              </w:rPr>
              <w:t>XI 2012</w:t>
            </w:r>
          </w:p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Ø 2011</w:t>
            </w:r>
          </w:p>
        </w:tc>
        <w:tc>
          <w:tcPr>
            <w:tcW w:w="14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3"/>
              <w:rPr>
                <w:sz w:val="18"/>
              </w:rPr>
            </w:pPr>
            <w:r>
              <w:rPr>
                <w:sz w:val="18"/>
              </w:rPr>
              <w:t>XII 2012</w:t>
            </w:r>
          </w:p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Ø 2011</w:t>
            </w:r>
          </w:p>
        </w:tc>
      </w:tr>
      <w:tr>
        <w:trPr>
          <w:wAfter w:w="0" w:type="dxa"/>
        </w:trPr>
        <w:tc>
          <w:tcPr>
            <w:tcW w:w="9923" w:type="dxa"/>
            <w:gridSpan w:val="6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240" w:after="120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у текућим ценама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pStyle w:val="P4"/>
              <w:spacing w:before="60" w:after="60"/>
            </w:pPr>
            <w:r>
              <w:t>Република Србија</w:t>
            </w:r>
          </w:p>
        </w:tc>
        <w:tc>
          <w:tcPr>
            <w:tcW w:w="149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360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98,9</w:t>
            </w:r>
          </w:p>
        </w:tc>
        <w:tc>
          <w:tcPr>
            <w:tcW w:w="14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360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110,6</w:t>
            </w:r>
          </w:p>
        </w:tc>
        <w:tc>
          <w:tcPr>
            <w:tcW w:w="14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360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102,3</w:t>
            </w:r>
          </w:p>
        </w:tc>
        <w:tc>
          <w:tcPr>
            <w:tcW w:w="14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360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103,4</w:t>
            </w:r>
          </w:p>
        </w:tc>
        <w:tc>
          <w:tcPr>
            <w:tcW w:w="14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360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114,4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Србија – север</w:t>
            </w:r>
          </w:p>
        </w:tc>
        <w:tc>
          <w:tcPr>
            <w:tcW w:w="149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3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98,4</w:t>
            </w:r>
          </w:p>
        </w:tc>
        <w:tc>
          <w:tcPr>
            <w:tcW w:w="14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3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112,7</w:t>
            </w:r>
          </w:p>
        </w:tc>
        <w:tc>
          <w:tcPr>
            <w:tcW w:w="14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3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104,0</w:t>
            </w:r>
          </w:p>
        </w:tc>
        <w:tc>
          <w:tcPr>
            <w:tcW w:w="14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3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106,1</w:t>
            </w:r>
          </w:p>
        </w:tc>
        <w:tc>
          <w:tcPr>
            <w:tcW w:w="14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3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119,6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Регион Војводине</w:t>
            </w:r>
          </w:p>
        </w:tc>
        <w:tc>
          <w:tcPr>
            <w:tcW w:w="149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3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98,5</w:t>
            </w:r>
          </w:p>
        </w:tc>
        <w:tc>
          <w:tcPr>
            <w:tcW w:w="14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3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106,6</w:t>
            </w:r>
          </w:p>
        </w:tc>
        <w:tc>
          <w:tcPr>
            <w:tcW w:w="14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3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105,2</w:t>
            </w:r>
          </w:p>
        </w:tc>
        <w:tc>
          <w:tcPr>
            <w:tcW w:w="14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3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108,8</w:t>
            </w:r>
          </w:p>
        </w:tc>
        <w:tc>
          <w:tcPr>
            <w:tcW w:w="14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3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116,0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Србија – југ</w:t>
            </w:r>
          </w:p>
        </w:tc>
        <w:tc>
          <w:tcPr>
            <w:tcW w:w="149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3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100,1</w:t>
            </w:r>
          </w:p>
        </w:tc>
        <w:tc>
          <w:tcPr>
            <w:tcW w:w="14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3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106,7</w:t>
            </w:r>
          </w:p>
        </w:tc>
        <w:tc>
          <w:tcPr>
            <w:tcW w:w="14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3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99,3</w:t>
            </w:r>
          </w:p>
        </w:tc>
        <w:tc>
          <w:tcPr>
            <w:tcW w:w="14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3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98,6</w:t>
            </w:r>
          </w:p>
        </w:tc>
        <w:tc>
          <w:tcPr>
            <w:tcW w:w="14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3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105,2</w:t>
            </w:r>
          </w:p>
        </w:tc>
      </w:tr>
      <w:tr>
        <w:trPr>
          <w:wAfter w:w="0" w:type="dxa"/>
        </w:trPr>
        <w:tc>
          <w:tcPr>
            <w:tcW w:w="9923" w:type="dxa"/>
            <w:gridSpan w:val="6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240" w:after="120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у сталним ценама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pStyle w:val="P4"/>
              <w:spacing w:before="60" w:after="60"/>
            </w:pPr>
            <w:r>
              <w:t>Република Србија</w:t>
            </w:r>
          </w:p>
        </w:tc>
        <w:tc>
          <w:tcPr>
            <w:tcW w:w="149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360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88,1</w:t>
            </w:r>
          </w:p>
        </w:tc>
        <w:tc>
          <w:tcPr>
            <w:tcW w:w="14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360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111,4</w:t>
            </w:r>
          </w:p>
        </w:tc>
        <w:tc>
          <w:tcPr>
            <w:tcW w:w="14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360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93,8</w:t>
            </w:r>
          </w:p>
        </w:tc>
        <w:tc>
          <w:tcPr>
            <w:tcW w:w="14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360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89,6</w:t>
            </w:r>
          </w:p>
        </w:tc>
        <w:tc>
          <w:tcPr>
            <w:tcW w:w="14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360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99,8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Србија – север</w:t>
            </w:r>
          </w:p>
        </w:tc>
        <w:tc>
          <w:tcPr>
            <w:tcW w:w="149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3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87,4</w:t>
            </w:r>
          </w:p>
        </w:tc>
        <w:tc>
          <w:tcPr>
            <w:tcW w:w="14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3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113,5</w:t>
            </w:r>
          </w:p>
        </w:tc>
        <w:tc>
          <w:tcPr>
            <w:tcW w:w="14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3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95,2</w:t>
            </w:r>
          </w:p>
        </w:tc>
        <w:tc>
          <w:tcPr>
            <w:tcW w:w="14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3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91,7</w:t>
            </w:r>
          </w:p>
        </w:tc>
        <w:tc>
          <w:tcPr>
            <w:tcW w:w="14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3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104,0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Регион Војводине</w:t>
            </w:r>
          </w:p>
        </w:tc>
        <w:tc>
          <w:tcPr>
            <w:tcW w:w="149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3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87,7</w:t>
            </w:r>
          </w:p>
        </w:tc>
        <w:tc>
          <w:tcPr>
            <w:tcW w:w="14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3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107,3</w:t>
            </w:r>
          </w:p>
        </w:tc>
        <w:tc>
          <w:tcPr>
            <w:tcW w:w="14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3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96,5</w:t>
            </w:r>
          </w:p>
        </w:tc>
        <w:tc>
          <w:tcPr>
            <w:tcW w:w="14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3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94,5</w:t>
            </w:r>
          </w:p>
        </w:tc>
        <w:tc>
          <w:tcPr>
            <w:tcW w:w="14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3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101,4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Србија – југ</w:t>
            </w:r>
          </w:p>
        </w:tc>
        <w:tc>
          <w:tcPr>
            <w:tcW w:w="149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3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89,5</w:t>
            </w:r>
          </w:p>
        </w:tc>
        <w:tc>
          <w:tcPr>
            <w:tcW w:w="14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3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107,3</w:t>
            </w:r>
          </w:p>
        </w:tc>
        <w:tc>
          <w:tcPr>
            <w:tcW w:w="14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3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91,0</w:t>
            </w:r>
          </w:p>
        </w:tc>
        <w:tc>
          <w:tcPr>
            <w:tcW w:w="14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3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85,7</w:t>
            </w:r>
          </w:p>
        </w:tc>
        <w:tc>
          <w:tcPr>
            <w:tcW w:w="14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3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91,9</w:t>
            </w:r>
          </w:p>
        </w:tc>
      </w:tr>
    </w:tbl>
    <w:p>
      <w:pPr>
        <w:spacing w:after="120"/>
        <w:rPr>
          <w:rFonts w:ascii="Arial" w:hAnsi="Arial"/>
          <w:sz w:val="22"/>
        </w:rPr>
      </w:pPr>
    </w:p>
    <w:p>
      <w:pPr>
        <w:spacing w:after="120"/>
        <w:rPr>
          <w:rFonts w:ascii="Arial" w:hAnsi="Arial"/>
          <w:sz w:val="22"/>
        </w:rPr>
      </w:pPr>
    </w:p>
    <w:p>
      <w:pPr>
        <w:spacing w:after="120"/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>Методолошка објашњења</w:t>
      </w:r>
    </w:p>
    <w:p>
      <w:pPr>
        <w:spacing w:before="120" w:after="120"/>
        <w:ind w:firstLine="720"/>
        <w:jc w:val="both"/>
        <w:rPr>
          <w:rFonts w:ascii="Arial" w:hAnsi="Arial"/>
          <w:sz w:val="20"/>
        </w:rPr>
      </w:pPr>
    </w:p>
    <w:p>
      <w:pPr>
        <w:spacing w:before="120" w:after="12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Индекси објављени у овом саопштењу су добијени на основу редовног месечног статистичког истраживања </w:t>
      </w:r>
      <w:r>
        <w:rPr>
          <w:sz w:val="20"/>
        </w:rPr>
        <w:t>„</w:t>
      </w:r>
      <w:r>
        <w:rPr>
          <w:rFonts w:ascii="Arial" w:hAnsi="Arial"/>
          <w:sz w:val="20"/>
        </w:rPr>
        <w:t>Месечни извештај трговине на мало</w:t>
      </w:r>
      <w:r>
        <w:rPr>
          <w:sz w:val="20"/>
        </w:rPr>
        <w:t>“</w:t>
      </w:r>
      <w:r>
        <w:rPr>
          <w:rFonts w:ascii="Arial" w:hAnsi="Arial"/>
          <w:sz w:val="20"/>
        </w:rPr>
        <w:t xml:space="preserve">. Истраживање се реализује на узорку, којим су обухваћена сва велика и средња привредна друштва (према величини оствареног промета) регистрована у области 47 КД, док су мала изабрана случајно. Узорак обухвата и известан број привредних друштава која према претежној делатности нису регистрована у трговини на мало, али је обављају. </w:t>
      </w:r>
    </w:p>
    <w:p>
      <w:pPr>
        <w:spacing w:before="120" w:after="12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Статистика од 2011. године примењује Класификацију делатности – КД (</w:t>
      </w:r>
      <w:r>
        <w:rPr>
          <w:sz w:val="20"/>
        </w:rPr>
        <w:t>„</w:t>
      </w:r>
      <w:r>
        <w:rPr>
          <w:rFonts w:ascii="Arial" w:hAnsi="Arial"/>
          <w:sz w:val="20"/>
        </w:rPr>
        <w:t>Службени гласник РС</w:t>
      </w:r>
      <w:r>
        <w:rPr>
          <w:sz w:val="20"/>
        </w:rPr>
        <w:t>“</w:t>
      </w:r>
      <w:r>
        <w:rPr>
          <w:rFonts w:ascii="Arial" w:hAnsi="Arial"/>
          <w:sz w:val="20"/>
        </w:rPr>
        <w:t xml:space="preserve">, бр. 54/2010). Истраживањем је обухваћена област 47 КД, односно, промет робе у трговини на мало, изузев промета на мало моторним возилима, мотоциклима и деловима. </w:t>
      </w:r>
    </w:p>
    <w:p>
      <w:pPr>
        <w:spacing w:before="120" w:after="12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Основ за прикупљање и објављивање податак о статистичким територијалним јединицама је „Уредба о номенклатури статистичких територијалних јединица“ (</w:t>
      </w:r>
      <w:r>
        <w:rPr>
          <w:sz w:val="20"/>
        </w:rPr>
        <w:t>„</w:t>
      </w:r>
      <w:r>
        <w:rPr>
          <w:rFonts w:ascii="Arial" w:hAnsi="Arial"/>
          <w:sz w:val="20"/>
        </w:rPr>
        <w:t>Службени гласник РС</w:t>
      </w:r>
      <w:r>
        <w:rPr>
          <w:sz w:val="20"/>
        </w:rPr>
        <w:t>“</w:t>
      </w:r>
      <w:r>
        <w:rPr>
          <w:rFonts w:ascii="Arial" w:hAnsi="Arial"/>
          <w:sz w:val="20"/>
        </w:rPr>
        <w:t>, бр. 109/09 и 46/10), и примењује се од 2011. године.</w:t>
      </w:r>
    </w:p>
    <w:p>
      <w:pPr>
        <w:pStyle w:val="P12"/>
        <w:spacing w:before="120" w:after="120"/>
        <w:ind w:firstLine="720" w:left="0"/>
      </w:pPr>
      <w:r>
        <w:t>Промет робе обухвата порез на додату вредност (ПДВ).</w:t>
      </w:r>
    </w:p>
    <w:p>
      <w:pPr>
        <w:spacing w:before="120" w:after="12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Индекси промета робе у сталним ценама су добијени дефлационирањем индекса у текућим ценама, одговарајућим индексима потрошачких цена, из којих су искључени: вода (из комуналних система), струја и моторна возила, мотоцикли и делови.</w:t>
      </w:r>
    </w:p>
    <w:p>
      <w:pPr>
        <w:pStyle w:val="P13"/>
        <w:spacing w:before="120" w:after="120"/>
        <w:ind w:firstLine="720" w:left="0"/>
        <w:rPr>
          <w:sz w:val="20"/>
        </w:rPr>
      </w:pPr>
      <w:r>
        <w:rPr>
          <w:sz w:val="20"/>
        </w:rPr>
        <w:t xml:space="preserve">Све објављене индексе треба третирати као претходне, што значи да може доћи до извесних корекција на основу добијених резултата у тромесечном статистичком истраживању </w:t>
      </w:r>
      <w:r>
        <w:rPr>
          <w:rFonts w:ascii="Times New Roman" w:hAnsi="Times New Roman"/>
          <w:sz w:val="20"/>
        </w:rPr>
        <w:t>„</w:t>
      </w:r>
      <w:r>
        <w:rPr>
          <w:sz w:val="20"/>
        </w:rPr>
        <w:t>Тромесечни извештај трговине на мало</w:t>
      </w:r>
      <w:r>
        <w:rPr>
          <w:rFonts w:ascii="Times New Roman" w:hAnsi="Times New Roman"/>
          <w:sz w:val="20"/>
        </w:rPr>
        <w:t>“</w:t>
      </w:r>
      <w:r>
        <w:rPr>
          <w:sz w:val="20"/>
        </w:rPr>
        <w:t>, које објављујемо у посебном саопштењу.</w:t>
      </w:r>
    </w:p>
    <w:p>
      <w:pPr>
        <w:spacing w:before="120" w:after="12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Десезонирани индекси промета трговине на мало у сталним ценама се објављују у публикацији </w:t>
      </w:r>
      <w:r>
        <w:rPr>
          <w:sz w:val="20"/>
        </w:rPr>
        <w:t>„</w:t>
      </w:r>
      <w:r>
        <w:rPr>
          <w:rFonts w:ascii="Arial" w:hAnsi="Arial"/>
          <w:sz w:val="20"/>
        </w:rPr>
        <w:t>Месечни статистички билтен</w:t>
      </w:r>
      <w:r>
        <w:rPr>
          <w:sz w:val="20"/>
        </w:rPr>
        <w:t>“</w:t>
      </w:r>
      <w:r>
        <w:rPr>
          <w:rFonts w:ascii="Arial" w:hAnsi="Arial"/>
          <w:sz w:val="20"/>
        </w:rPr>
        <w:t>.</w:t>
      </w:r>
    </w:p>
    <w:p>
      <w:pPr>
        <w:spacing w:before="120" w:after="12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ind w:left="198" w:right="198"/>
        <w:rPr>
          <w:rFonts w:ascii="Arial" w:hAnsi="Arial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single" w:sz="4" w:space="0" w:shadow="0" w:frame="0" w:color="80808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639" w:type="dxa"/>
          </w:tcPr>
          <w:p>
            <w:pPr>
              <w:jc w:val="both"/>
              <w:rPr>
                <w:rFonts w:ascii="Arial" w:hAnsi="Arial"/>
                <w:sz w:val="2"/>
              </w:rPr>
            </w:pPr>
          </w:p>
        </w:tc>
      </w:tr>
    </w:tbl>
    <w:p>
      <w:pPr>
        <w:rPr>
          <w:rFonts w:ascii="Arial" w:hAnsi="Arial"/>
          <w:sz w:val="10"/>
        </w:rPr>
      </w:pPr>
    </w:p>
    <w:p>
      <w:pPr>
        <w:jc w:val="center"/>
        <w:rPr>
          <w:rFonts w:ascii="Arial" w:hAnsi="Arial"/>
          <w:color w:val="333333"/>
          <w:sz w:val="18"/>
        </w:rPr>
      </w:pPr>
      <w:r>
        <w:rPr>
          <w:rFonts w:ascii="Arial" w:hAnsi="Arial"/>
          <w:color w:val="333333"/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2412-922 (централа) • Tелефакс: 011 2411-260 • www.stat.gov.rs</w:t>
        <w:br w:type="textWrapping"/>
        <w:t xml:space="preserve">Одговара: проф. др Драган Вукмировић, директор </w:t>
        <w:br w:type="textWrapping"/>
        <w:t>Tираж: 20 ● Периодика излажења: месечна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footnotePr>
        <w:pos w:val="beneathText"/>
      </w:footnotePr>
      <w:type w:val="continuous"/>
      <w:pgSz w:w="11909" w:h="16834" w:code="0"/>
      <w:pgMar w:left="1021" w:right="1021" w:top="1021" w:bottom="1021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  <w:rPr>
        <w:rFonts w:ascii="Arial" w:hAnsi="Arial"/>
        <w:sz w:val="16"/>
      </w:rPr>
    </w:pPr>
    <w:r>
      <w:rPr>
        <w:rFonts w:ascii="Arial" w:hAnsi="Arial"/>
        <w:sz w:val="16"/>
      </w:rPr>
      <w:t>СРБ ??? НР31 ??0311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СРБ017</w:t>
    </w:r>
    <w:r>
      <w:rPr>
        <w:rFonts w:ascii="Arial" w:hAnsi="Arial"/>
        <w:color w:val="FF0000"/>
        <w:sz w:val="16"/>
      </w:rPr>
      <w:t xml:space="preserve"> </w:t>
    </w:r>
    <w:r>
      <w:rPr>
        <w:rFonts w:ascii="Arial" w:hAnsi="Arial"/>
        <w:sz w:val="16"/>
      </w:rPr>
      <w:t>ПМ10 310113</w:t>
    </w:r>
  </w:p>
</w:ftr>
</file>

<file path=word/numbering.xml><?xml version="1.0" encoding="utf-8"?>
<w:numbering xmlns:w="http://schemas.openxmlformats.org/wordprocessingml/2006/main">
  <w:abstractNum w:abstractNumId="0">
    <w:nsid w:val="2269407F"/>
    <w:multiLevelType w:val="multilevel"/>
    <w:lvl w:ilvl="0">
      <w:start w:val="1"/>
      <w:numFmt w:val="decimal"/>
      <w:suff w:val="tab"/>
      <w:lvlText w:val="%1."/>
      <w:lvlJc w:val="left"/>
      <w:pPr>
        <w:ind w:hanging="284" w:left="1571"/>
        <w:tabs>
          <w:tab w:val="left" w:pos="157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1">
    <w:nsid w:val="2B9E0998"/>
    <w:multiLevelType w:val="multilevel"/>
    <w:lvl w:ilvl="0">
      <w:start w:val="1"/>
      <w:numFmt w:val="decimal"/>
      <w:suff w:val="tab"/>
      <w:lvlText w:val="%1)"/>
      <w:lvlJc w:val="left"/>
      <w:pPr>
        <w:ind w:hanging="990" w:left="1710"/>
        <w:tabs>
          <w:tab w:val="left" w:pos="171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">
    <w:nsid w:val="580575C8"/>
    <w:multiLevelType w:val="multilevel"/>
    <w:lvl w:ilvl="0">
      <w:start w:val="1"/>
      <w:numFmt w:val="decimal"/>
      <w:suff w:val="tab"/>
      <w:lvlText w:val="%1."/>
      <w:lvlJc w:val="left"/>
      <w:pPr>
        <w:ind w:hanging="284" w:left="1571"/>
        <w:tabs>
          <w:tab w:val="left" w:pos="157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3">
    <w:nsid w:val="6B666B95"/>
    <w:multiLevelType w:val="hybridMultilevel"/>
    <w:lvl w:ilvl="0" w:tplc="43EEF9C1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0B7C62C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C3F403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C67F34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055A8E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A85E33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CDC2B6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37A372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E35BBA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ind w:left="360"/>
      <w:jc w:val="center"/>
      <w:outlineLvl w:val="0"/>
    </w:pPr>
    <w:rPr>
      <w:rFonts w:ascii="Arial" w:hAnsi="Arial"/>
      <w:b w:val="1"/>
      <w:sz w:val="20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20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18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sz w:val="52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center"/>
      <w:outlineLvl w:val="6"/>
    </w:pPr>
    <w:rPr>
      <w:rFonts w:ascii="Arial" w:hAnsi="Arial"/>
      <w:b w:val="1"/>
      <w:sz w:val="72"/>
    </w:rPr>
  </w:style>
  <w:style w:type="paragraph" w:styleId="P9">
    <w:name w:val="Heading 8"/>
    <w:basedOn w:val="P0"/>
    <w:next w:val="P0"/>
    <w:pPr>
      <w:keepNext w:val="1"/>
      <w:jc w:val="center"/>
      <w:outlineLvl w:val="7"/>
    </w:pPr>
    <w:rPr>
      <w:rFonts w:ascii="Arial" w:hAnsi="Arial"/>
      <w:b w:val="1"/>
      <w:sz w:val="26"/>
    </w:rPr>
  </w:style>
  <w:style w:type="paragraph" w:styleId="P10">
    <w:name w:val="Heading 9"/>
    <w:basedOn w:val="P0"/>
    <w:next w:val="P0"/>
    <w:pPr>
      <w:keepNext w:val="1"/>
      <w:ind w:left="360"/>
      <w:jc w:val="center"/>
      <w:outlineLvl w:val="8"/>
    </w:pPr>
    <w:rPr>
      <w:rFonts w:ascii="Arial" w:hAnsi="Arial"/>
      <w:b w:val="1"/>
      <w:sz w:val="22"/>
    </w:rPr>
  </w:style>
  <w:style w:type="paragraph" w:styleId="P11">
    <w:name w:val="Footnote Text"/>
    <w:basedOn w:val="P0"/>
    <w:next w:val="P11"/>
    <w:pPr/>
    <w:rPr>
      <w:sz w:val="20"/>
    </w:rPr>
  </w:style>
  <w:style w:type="paragraph" w:styleId="P12">
    <w:name w:val="Body Text Indent"/>
    <w:basedOn w:val="P0"/>
    <w:next w:val="P12"/>
    <w:pPr>
      <w:ind w:firstLine="360" w:left="360"/>
      <w:jc w:val="both"/>
    </w:pPr>
    <w:rPr>
      <w:rFonts w:ascii="Arial" w:hAnsi="Arial"/>
      <w:sz w:val="20"/>
    </w:rPr>
  </w:style>
  <w:style w:type="paragraph" w:styleId="P13">
    <w:name w:val="Body Text Indent 2"/>
    <w:basedOn w:val="P0"/>
    <w:next w:val="P13"/>
    <w:pPr>
      <w:ind w:firstLine="360" w:left="360"/>
      <w:jc w:val="both"/>
    </w:pPr>
    <w:rPr>
      <w:rFonts w:ascii="Arial" w:hAnsi="Arial"/>
      <w:sz w:val="22"/>
    </w:rPr>
  </w:style>
  <w:style w:type="paragraph" w:styleId="P14">
    <w:name w:val="Body Text Indent 3"/>
    <w:basedOn w:val="P0"/>
    <w:next w:val="P14"/>
    <w:pPr>
      <w:ind w:firstLine="900"/>
      <w:jc w:val="both"/>
    </w:pPr>
    <w:rPr>
      <w:rFonts w:ascii="Arial" w:hAnsi="Arial"/>
      <w:sz w:val="22"/>
    </w:rPr>
  </w:style>
  <w:style w:type="paragraph" w:styleId="P15">
    <w:name w:val="Header"/>
    <w:basedOn w:val="P0"/>
    <w:next w:val="P15"/>
    <w:pPr>
      <w:tabs>
        <w:tab w:val="center" w:pos="4320" w:leader="none"/>
        <w:tab w:val="right" w:pos="8640" w:leader="none"/>
      </w:tabs>
    </w:pPr>
    <w:rPr/>
  </w:style>
  <w:style w:type="paragraph" w:styleId="P16">
    <w:name w:val="Footer"/>
    <w:basedOn w:val="P0"/>
    <w:next w:val="P16"/>
    <w:pPr>
      <w:tabs>
        <w:tab w:val="center" w:pos="4320" w:leader="none"/>
        <w:tab w:val="right" w:pos="8640" w:leader="none"/>
      </w:tabs>
    </w:pPr>
    <w:rPr/>
  </w:style>
  <w:style w:type="paragraph" w:styleId="P17">
    <w:name w:val="Body Text"/>
    <w:basedOn w:val="P0"/>
    <w:next w:val="P17"/>
    <w:pPr>
      <w:jc w:val="both"/>
    </w:pPr>
    <w:rPr>
      <w:rFonts w:ascii="Arial" w:hAnsi="Arial"/>
      <w:color w:val="FF0000"/>
      <w:sz w:val="20"/>
    </w:rPr>
  </w:style>
  <w:style w:type="paragraph" w:styleId="P18">
    <w:name w:val="Balloon Text"/>
    <w:basedOn w:val="P0"/>
    <w:next w:val="P18"/>
    <w:pPr/>
    <w:rPr>
      <w:rFonts w:ascii="Tahoma" w:hAnsi="Tahoma"/>
      <w:sz w:val="16"/>
    </w:rPr>
  </w:style>
  <w:style w:type="paragraph" w:styleId="P19">
    <w:name w:val="Car Car"/>
    <w:basedOn w:val="P0"/>
    <w:next w:val="P19"/>
    <w:link w:val="C0"/>
    <w:pPr>
      <w:spacing w:lineRule="exact" w:line="240" w:after="160"/>
    </w:pPr>
    <w:rPr>
      <w:rFonts w:ascii="Verdana" w:hAnsi="Verdana"/>
      <w:i w:val="1"/>
      <w:sz w:val="20"/>
    </w:rPr>
  </w:style>
  <w:style w:type="paragraph" w:styleId="P20">
    <w:name w:val=" Char Char Char Char Char1 Char"/>
    <w:basedOn w:val="P0"/>
    <w:next w:val="P20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</w:rPr>
  </w:style>
  <w:style w:type="character" w:styleId="C0" w:default="1">
    <w:name w:val="Default Paragraph Font"/>
    <w:link w:val="P19"/>
    <w:semiHidden/>
    <w:rPr>
      <w:rFonts w:ascii="Verdana" w:hAnsi="Verdana"/>
      <w:i w:val="1"/>
      <w:sz w:val="20"/>
    </w:rPr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x</dc:creator>
  <dcterms:created xsi:type="dcterms:W3CDTF">2013-01-31T08:36:00Z</dcterms:created>
  <cp:lastModifiedBy>Nikola Kapetanovic</cp:lastModifiedBy>
  <cp:lastPrinted>2013-01-29T07:48:00Z</cp:lastPrinted>
  <dcterms:modified xsi:type="dcterms:W3CDTF">2020-01-10T11:17:13Z</dcterms:modified>
  <cp:revision>3</cp:revision>
  <dc:title>Промет робе у трговини на мало у Републици Србији, јануар 2003</dc:title>
</cp:coreProperties>
</file>