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06BB626" Type="http://schemas.openxmlformats.org/officeDocument/2006/relationships/officeDocument" Target="/word/document.xml" /><Relationship Id="coreR206BB62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804" w:type="dxa"/>
            <w:vMerge w:val="restart"/>
            <w:tcBorders>
              <w:top w:val="single" w:sz="18" w:space="0" w:shadow="0" w:frame="0"/>
              <w:left w:val="none" w:sz="0" w:space="0" w:shadow="0" w:frame="0"/>
              <w:bottom w:val="none" w:sz="0" w:space="0" w:shadow="0" w:frame="0"/>
            </w:tcBorders>
            <w:vAlign w:val="center"/>
          </w:tcPr>
          <w:p>
            <w:pPr>
              <w:pStyle w:val="P15"/>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2835"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6804"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6"/>
            </w:pPr>
            <w:r>
              <w:t>ISSN 0353-9555</w:t>
            </w:r>
          </w:p>
        </w:tc>
      </w:tr>
      <w:tr>
        <w:trPr>
          <w:wAfter w:w="0" w:type="dxa"/>
          <w:trHeight w:hRule="atLeast" w:val="113"/>
        </w:trPr>
        <w:tc>
          <w:tcPr>
            <w:tcW w:w="6804"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35"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804" w:type="dxa"/>
            <w:tcBorders>
              <w:top w:val="none" w:sz="0" w:space="0" w:shadow="0" w:frame="0"/>
              <w:left w:val="none" w:sz="0" w:space="0" w:shadow="0" w:frame="0"/>
              <w:bottom w:val="none" w:sz="0" w:space="0" w:shadow="0" w:frame="0"/>
              <w:right w:val="none" w:sz="0" w:space="0" w:shadow="0" w:frame="0"/>
            </w:tcBorders>
          </w:tcPr>
          <w:p>
            <w:pPr>
              <w:rPr>
                <w:sz w:val="22"/>
              </w:rPr>
            </w:pPr>
            <w:r>
              <w:rPr>
                <w:rFonts w:ascii="Arial" w:hAnsi="Arial"/>
                <w:b w:val="1"/>
                <w:sz w:val="72"/>
              </w:rPr>
              <w:t>COMMUNICATION</w:t>
            </w:r>
            <w:r>
              <w:rPr>
                <w:rFonts w:ascii="Arial" w:hAnsi="Arial"/>
                <w:sz w:val="22"/>
              </w:rPr>
              <w:t xml:space="preserve">  Number 143 • Year LVIII, 30.05.2008</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PM</w:t>
            </w:r>
            <w:r>
              <w:rPr>
                <w:rFonts w:ascii="Arial" w:hAnsi="Arial"/>
                <w:b w:val="1"/>
                <w:sz w:val="72"/>
              </w:rPr>
              <w:t>1</w:t>
            </w:r>
            <w:r>
              <w:rPr>
                <w:rFonts w:ascii="Arial" w:hAnsi="Arial"/>
                <w:b w:val="1"/>
                <w:sz w:val="72"/>
              </w:rPr>
              <w:t>0</w:t>
            </w:r>
          </w:p>
        </w:tc>
      </w:tr>
      <w:tr>
        <w:trPr>
          <w:wAfter w:w="0" w:type="dxa"/>
          <w:trHeight w:hRule="exact" w:val="305"/>
        </w:trPr>
        <w:tc>
          <w:tcPr>
            <w:tcW w:w="6804" w:type="dxa"/>
            <w:vMerge w:val="restart"/>
            <w:tcBorders>
              <w:top w:val="none" w:sz="0" w:space="0" w:shadow="0" w:frame="0"/>
              <w:left w:val="none" w:sz="0" w:space="0" w:shadow="0" w:frame="0"/>
              <w:bottom w:val="none" w:sz="0" w:space="0" w:shadow="0" w:frame="0"/>
              <w:right w:val="none" w:sz="0" w:space="0" w:shadow="0" w:frame="0"/>
            </w:tcBorders>
            <w:vAlign w:val="center"/>
          </w:tcPr>
          <w:p>
            <w:r>
              <w:rPr>
                <w:rFonts w:ascii="Arial" w:hAnsi="Arial"/>
              </w:rPr>
              <w:t>Turnover statistics</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w:t>
            </w:r>
            <w:r>
              <w:rPr>
                <w:b w:val="1"/>
                <w:sz w:val="20"/>
              </w:rPr>
              <w:t xml:space="preserve"> </w:t>
            </w:r>
            <w:r>
              <w:rPr>
                <w:b w:val="1"/>
                <w:sz w:val="20"/>
              </w:rPr>
              <w:t>143</w:t>
            </w:r>
            <w:r>
              <w:rPr>
                <w:b w:val="1"/>
                <w:sz w:val="20"/>
              </w:rPr>
              <w:t xml:space="preserve"> </w:t>
            </w:r>
            <w:r>
              <w:rPr>
                <w:b w:val="1"/>
                <w:sz w:val="20"/>
              </w:rPr>
              <w:t>P</w:t>
            </w:r>
            <w:r>
              <w:rPr>
                <w:b w:val="1"/>
                <w:sz w:val="20"/>
              </w:rPr>
              <w:t>М1</w:t>
            </w:r>
            <w:r>
              <w:rPr>
                <w:b w:val="1"/>
                <w:sz w:val="20"/>
              </w:rPr>
              <w:t>0</w:t>
            </w:r>
            <w:r>
              <w:rPr>
                <w:b w:val="1"/>
                <w:sz w:val="20"/>
              </w:rPr>
              <w:t xml:space="preserve"> </w:t>
            </w:r>
            <w:r>
              <w:rPr>
                <w:b w:val="1"/>
                <w:sz w:val="20"/>
              </w:rPr>
              <w:t>30</w:t>
            </w:r>
            <w:r>
              <w:rPr>
                <w:b w:val="1"/>
                <w:sz w:val="20"/>
              </w:rPr>
              <w:t>0</w:t>
            </w:r>
            <w:r>
              <w:rPr>
                <w:b w:val="1"/>
                <w:sz w:val="20"/>
              </w:rPr>
              <w:t>5</w:t>
            </w:r>
            <w:r>
              <w:rPr>
                <w:b w:val="1"/>
                <w:sz w:val="20"/>
              </w:rPr>
              <w:t>0</w:t>
            </w:r>
            <w:r>
              <w:rPr>
                <w:b w:val="1"/>
                <w:sz w:val="20"/>
              </w:rPr>
              <w:t>8</w:t>
            </w:r>
          </w:p>
        </w:tc>
      </w:tr>
      <w:tr>
        <w:trPr>
          <w:wAfter w:w="0" w:type="dxa"/>
          <w:trHeight w:hRule="exact" w:val="113"/>
        </w:trPr>
        <w:tc>
          <w:tcPr>
            <w:tcW w:w="6804"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35"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jc w:val="center"/>
        <w:rPr>
          <w:rFonts w:ascii="Arial" w:hAnsi="Arial"/>
          <w:b w:val="1"/>
          <w:sz w:val="28"/>
        </w:rPr>
      </w:pPr>
      <w:r>
        <w:rPr>
          <w:rFonts w:ascii="Arial" w:hAnsi="Arial"/>
          <w:b w:val="1"/>
          <w:sz w:val="28"/>
        </w:rPr>
        <w:t>Retail trade turnover in the Republic of Serbia</w:t>
      </w:r>
      <w:r>
        <w:rPr>
          <w:rFonts w:ascii="Arial" w:hAnsi="Arial"/>
          <w:b w:val="1"/>
          <w:sz w:val="28"/>
        </w:rPr>
        <w:t xml:space="preserve">, </w:t>
      </w:r>
      <w:r>
        <w:rPr>
          <w:rFonts w:ascii="Arial" w:hAnsi="Arial"/>
          <w:b w:val="1"/>
          <w:sz w:val="28"/>
        </w:rPr>
        <w:t>April</w:t>
      </w:r>
      <w:r>
        <w:rPr>
          <w:rFonts w:ascii="Arial" w:hAnsi="Arial"/>
          <w:b w:val="1"/>
          <w:sz w:val="28"/>
        </w:rPr>
        <w:t xml:space="preserve"> 200</w:t>
      </w:r>
      <w:r>
        <w:rPr>
          <w:rFonts w:ascii="Arial" w:hAnsi="Arial"/>
          <w:b w:val="1"/>
          <w:sz w:val="28"/>
        </w:rPr>
        <w:t>8</w:t>
      </w:r>
    </w:p>
    <w:p>
      <w:pPr>
        <w:jc w:val="center"/>
        <w:rPr>
          <w:rFonts w:ascii="Arial" w:hAnsi="Arial"/>
          <w:b w:val="1"/>
          <w:sz w:val="26"/>
        </w:rPr>
      </w:pPr>
      <w:r>
        <w:rPr>
          <w:rFonts w:ascii="Arial" w:hAnsi="Arial"/>
          <w:b w:val="1"/>
          <w:sz w:val="28"/>
        </w:rPr>
        <w:t>-</w:t>
      </w:r>
      <w:r>
        <w:rPr>
          <w:rFonts w:ascii="Arial" w:hAnsi="Arial"/>
          <w:b w:val="1"/>
          <w:sz w:val="28"/>
        </w:rPr>
        <w:t xml:space="preserve"> </w:t>
      </w:r>
      <w:r>
        <w:rPr>
          <w:rFonts w:ascii="Arial" w:hAnsi="Arial"/>
          <w:b w:val="1"/>
          <w:sz w:val="28"/>
        </w:rPr>
        <w:t xml:space="preserve">Preliminary results </w:t>
      </w:r>
      <w:r>
        <w:rPr>
          <w:rFonts w:ascii="Arial" w:hAnsi="Arial"/>
          <w:b w:val="1"/>
          <w:sz w:val="28"/>
        </w:rPr>
        <w:t>-</w:t>
      </w:r>
    </w:p>
    <w:p>
      <w:pPr>
        <w:ind w:left="360"/>
        <w:jc w:val="center"/>
        <w:rPr>
          <w:rFonts w:ascii="Arial" w:hAnsi="Arial"/>
        </w:rPr>
      </w:pPr>
    </w:p>
    <w:p>
      <w:pPr>
        <w:ind w:left="360"/>
        <w:jc w:val="center"/>
        <w:rPr>
          <w:rFonts w:ascii="Arial" w:hAnsi="Arial"/>
        </w:rPr>
      </w:pPr>
    </w:p>
    <w:p>
      <w:pPr>
        <w:ind w:left="360"/>
        <w:jc w:val="center"/>
        <w:rPr>
          <w:rFonts w:ascii="Arial" w:hAnsi="Arial"/>
        </w:rPr>
      </w:pPr>
    </w:p>
    <w:p>
      <w:pPr>
        <w:pStyle w:val="P2"/>
        <w:ind w:left="0"/>
        <w:rPr>
          <w:sz w:val="22"/>
        </w:rPr>
      </w:pPr>
      <w:r>
        <w:rPr>
          <w:sz w:val="22"/>
        </w:rPr>
        <w:t>Retail trade turnover</w:t>
      </w:r>
    </w:p>
    <w:p>
      <w:pPr>
        <w:pStyle w:val="P15"/>
        <w:tabs>
          <w:tab w:val="clear" w:pos="4320" w:leader="none"/>
          <w:tab w:val="clear" w:pos="8640" w:leader="none"/>
        </w:tabs>
      </w:pPr>
    </w:p>
    <w:tbl>
      <w:tblPr>
        <w:tblStyle w:val="T2"/>
        <w:tblpPr w:leftFromText="181" w:rightFromText="181" w:tblpX="1" w:tblpY="131" w:horzAnchor="margin" w:vertAnchor="text" w:tblpXSpec="center"/>
        <w:tblW w:w="9923"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Height w:hRule="atLeast" w:val="567"/>
        </w:trPr>
        <w:tc>
          <w:tcPr>
            <w:tcW w:w="2458" w:type="dxa"/>
            <w:tcBorders>
              <w:top w:val="single" w:sz="4" w:space="0" w:shadow="0" w:frame="0"/>
              <w:left w:val="none" w:sz="0" w:space="0" w:shadow="0" w:frame="0"/>
              <w:bottom w:val="single" w:sz="4" w:space="0" w:shadow="0" w:frame="0"/>
              <w:right w:val="single" w:sz="4" w:space="0" w:shadow="0" w:frame="0"/>
            </w:tcBorders>
          </w:tcPr>
          <w:p>
            <w:pPr>
              <w:framePr w:w="0" w:h="0" w:hRule="auto" w:vSpace="0" w:hSpace="0" w:wrap="auto" w:vAnchor="margin" w:hAnchor="text" w:x="0" w:xAlign="left" w:y="0" w:yAlign="inline"/>
              <w:jc w:val="center"/>
              <w:rPr>
                <w:rFonts w:ascii="Arial" w:hAnsi="Arial"/>
                <w:b w:val="1"/>
                <w:sz w:val="20"/>
              </w:rPr>
            </w:pP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20"/>
                <w:u w:val="single"/>
              </w:rPr>
            </w:pPr>
            <w:r>
              <w:rPr>
                <w:rFonts w:ascii="Arial" w:hAnsi="Arial"/>
                <w:sz w:val="20"/>
                <w:u w:val="single"/>
              </w:rPr>
              <w:t>IV 2008</w:t>
            </w:r>
          </w:p>
          <w:p>
            <w:pPr>
              <w:framePr w:w="0" w:h="0" w:hRule="auto" w:vSpace="0" w:hSpace="0" w:wrap="auto" w:vAnchor="margin" w:hAnchor="text" w:x="0" w:xAlign="left" w:y="0" w:yAlign="inline"/>
              <w:jc w:val="center"/>
              <w:rPr>
                <w:rFonts w:ascii="Arial" w:hAnsi="Arial"/>
                <w:sz w:val="20"/>
              </w:rPr>
            </w:pPr>
            <w:r>
              <w:rPr>
                <w:rFonts w:ascii="Arial" w:hAnsi="Arial"/>
                <w:sz w:val="20"/>
              </w:rPr>
              <w:t>IV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IV 2008</w:t>
            </w:r>
          </w:p>
          <w:p>
            <w:pPr>
              <w:framePr w:w="0" w:h="0" w:hRule="auto" w:vSpace="0" w:hSpace="0" w:wrap="auto" w:vAnchor="margin" w:hAnchor="text" w:x="0" w:xAlign="left" w:y="0" w:yAlign="inline"/>
              <w:jc w:val="center"/>
              <w:rPr>
                <w:rFonts w:ascii="Arial" w:hAnsi="Arial"/>
                <w:sz w:val="20"/>
              </w:rPr>
            </w:pPr>
            <w:r>
              <w:rPr>
                <w:rFonts w:ascii="Arial" w:hAnsi="Arial"/>
                <w:sz w:val="20"/>
              </w:rPr>
              <w:t>III 2008</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I-IV 2008</w:t>
            </w:r>
          </w:p>
          <w:p>
            <w:pPr>
              <w:framePr w:w="0" w:h="0" w:hRule="auto" w:vSpace="0" w:hSpace="0" w:wrap="auto" w:vAnchor="margin" w:hAnchor="text" w:x="0" w:xAlign="left" w:y="0" w:yAlign="inline"/>
              <w:jc w:val="center"/>
              <w:rPr>
                <w:rFonts w:ascii="Arial" w:hAnsi="Arial"/>
                <w:sz w:val="20"/>
              </w:rPr>
            </w:pPr>
            <w:r>
              <w:rPr>
                <w:rFonts w:ascii="Arial" w:hAnsi="Arial"/>
                <w:sz w:val="20"/>
              </w:rPr>
              <w:t>I-IV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III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c>
          <w:tcPr>
            <w:tcW w:w="1493" w:type="dxa"/>
            <w:tcBorders>
              <w:top w:val="single" w:sz="4" w:space="0" w:shadow="0" w:frame="0"/>
              <w:left w:val="single" w:sz="4" w:space="0" w:shadow="0" w:frame="0"/>
              <w:bottom w:val="none" w:sz="0" w:space="0" w:shadow="0" w:frame="0"/>
              <w:right w:val="none" w:sz="0" w:space="0" w:shadow="0" w:frame="0"/>
            </w:tcBorders>
            <w:vAlign w:val="center"/>
          </w:tcPr>
          <w:p>
            <w:pPr>
              <w:pStyle w:val="P3"/>
              <w:framePr w:w="0" w:h="0" w:hRule="auto" w:vSpace="0" w:hSpace="0" w:wrap="auto" w:vAnchor="margin" w:hAnchor="text" w:x="0" w:xAlign="left" w:y="0" w:yAlign="inline"/>
            </w:pPr>
            <w:r>
              <w:t>IV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r>
      <w:tr>
        <w:trPr>
          <w:wAfter w:w="0" w:type="dxa"/>
        </w:trPr>
        <w:tc>
          <w:tcPr>
            <w:tcW w:w="9923" w:type="dxa"/>
            <w:gridSpan w:val="6"/>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framePr w:w="0" w:h="0" w:hRule="auto" w:vSpace="0" w:hSpace="0" w:wrap="auto" w:vAnchor="margin" w:hAnchor="text" w:x="0" w:xAlign="left" w:y="0" w:yAlign="inline"/>
              <w:jc w:val="center"/>
              <w:rPr>
                <w:rFonts w:ascii="Arial" w:hAnsi="Arial"/>
                <w:sz w:val="20"/>
              </w:rPr>
            </w:pPr>
            <w:r>
              <w:rPr>
                <w:rFonts w:ascii="Arial" w:hAnsi="Arial"/>
                <w:b w:val="1"/>
                <w:sz w:val="20"/>
              </w:rPr>
              <w:t>Turnover indices at current prices</w:t>
            </w:r>
            <w:r>
              <w:rPr>
                <w:rFonts w:ascii="Arial" w:hAnsi="Arial"/>
                <w:sz w:val="20"/>
              </w:rPr>
              <w:t xml:space="preserve"> </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Republic of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113,8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100,2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120,3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112,5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112,7</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Central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116,3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100,0</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123,7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115,7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115,7</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Vojvodina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106,2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100,8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110,4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103,4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104,2</w:t>
            </w:r>
          </w:p>
        </w:tc>
      </w:tr>
      <w:tr>
        <w:trPr>
          <w:wAfter w:w="0" w:type="dxa"/>
        </w:trPr>
        <w:tc>
          <w:tcPr>
            <w:tcW w:w="9923" w:type="dxa"/>
            <w:gridSpan w:val="6"/>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framePr w:w="0" w:h="0" w:hRule="auto" w:vSpace="0" w:hSpace="0" w:wrap="auto" w:vAnchor="margin" w:hAnchor="text" w:x="0" w:xAlign="left" w:y="0" w:yAlign="inline"/>
              <w:jc w:val="center"/>
              <w:rPr>
                <w:rFonts w:ascii="Arial" w:hAnsi="Arial"/>
                <w:b w:val="1"/>
                <w:sz w:val="20"/>
              </w:rPr>
            </w:pPr>
            <w:r>
              <w:rPr>
                <w:rFonts w:ascii="Arial" w:hAnsi="Arial"/>
                <w:b w:val="1"/>
                <w:sz w:val="20"/>
              </w:rPr>
              <w:t xml:space="preserve">Turnover indices at constant prices </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Republic of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99,5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98,8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105,9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101,7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100,5</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Central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102,1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98,7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109,3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104,8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103,4</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Vojvodina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92,1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99,4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96,3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92,6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92,0</w:t>
            </w:r>
          </w:p>
        </w:tc>
      </w:tr>
    </w:tbl>
    <w:p>
      <w:pPr>
        <w:ind w:left="360"/>
        <w:jc w:val="center"/>
        <w:rPr>
          <w:rFonts w:ascii="Arial" w:hAnsi="Arial"/>
          <w:b w:val="1"/>
          <w:sz w:val="20"/>
        </w:rPr>
      </w:pPr>
    </w:p>
    <w:p>
      <w:pPr>
        <w:ind w:left="360"/>
        <w:jc w:val="center"/>
        <w:rPr>
          <w:rFonts w:ascii="Arial" w:hAnsi="Arial"/>
          <w:b w:val="1"/>
          <w:sz w:val="20"/>
        </w:rPr>
      </w:pPr>
    </w:p>
    <w:p>
      <w:pPr>
        <w:ind w:left="360"/>
        <w:jc w:val="center"/>
        <w:rPr>
          <w:rFonts w:ascii="Arial" w:hAnsi="Arial"/>
          <w:b w:val="1"/>
          <w:sz w:val="20"/>
        </w:rPr>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1134" w:right="1134" w:top="1134" w:bottom="1134" w:header="720" w:footer="720" w:gutter="0"/>
          <w:cols w:equalWidth="1" w:space="720"/>
          <w:titlePg w:val="1"/>
        </w:sectPr>
      </w:pPr>
    </w:p>
    <w:p>
      <w:pPr>
        <w:rPr>
          <w:rFonts w:ascii="Arial" w:hAnsi="Arial"/>
          <w:b w:val="1"/>
          <w:sz w:val="20"/>
        </w:rPr>
      </w:pPr>
    </w:p>
    <w:p>
      <w:pPr>
        <w:ind w:left="360"/>
        <w:jc w:val="center"/>
        <w:rPr>
          <w:rFonts w:ascii="Arial" w:hAnsi="Arial"/>
          <w:b w:val="1"/>
          <w:sz w:val="20"/>
        </w:rPr>
      </w:pPr>
    </w:p>
    <w:p>
      <w:pPr>
        <w:pStyle w:val="P17"/>
        <w:spacing w:before="120"/>
        <w:rPr>
          <w:color w:val="auto"/>
        </w:rPr>
      </w:pPr>
      <w:r>
        <w:rPr>
          <w:color w:val="auto"/>
        </w:rPr>
        <w:t xml:space="preserve">According to the preliminary results, the turnover of retail trade in the Republic of Serbia in April 2008, compared to April 2007, rose by 13.8% at current prices and fell by 0.5% at constant prices. In April 2008 compared to March 2008, the turnover at current prices increased by 0.2% and decreased at constant prices by 1.2%. </w:t>
      </w:r>
    </w:p>
    <w:p>
      <w:pPr>
        <w:ind w:left="360"/>
        <w:jc w:val="both"/>
        <w:rPr>
          <w:rFonts w:ascii="Arial" w:hAnsi="Arial"/>
          <w:b w:val="1"/>
          <w:sz w:val="20"/>
        </w:rPr>
      </w:pPr>
    </w:p>
    <w:p>
      <w:pPr>
        <w:pStyle w:val="P17"/>
        <w:spacing w:before="120"/>
        <w:rPr>
          <w:color w:val="auto"/>
        </w:rPr>
      </w:pPr>
      <w:r>
        <w:rPr>
          <w:color w:val="auto"/>
        </w:rPr>
        <w:t>Comparing the first four months of 2008 with the same period 2007, the retail trade turnover increased at current prices by 20.3% and at constant prices by 5.9 %.</w:t>
      </w:r>
    </w:p>
    <w:p>
      <w:pPr>
        <w:pStyle w:val="P14"/>
        <w:rPr>
          <w:sz w:val="20"/>
        </w:rPr>
      </w:pPr>
    </w:p>
    <w:p>
      <w:pPr>
        <w:pStyle w:val="P14"/>
        <w:rPr>
          <w:sz w:val="20"/>
        </w:rPr>
      </w:pPr>
    </w:p>
    <w:p>
      <w:pPr>
        <w:ind w:left="360"/>
        <w:jc w:val="center"/>
      </w:pPr>
      <w:r>
        <w:br w:type="page"/>
      </w:r>
    </w:p>
    <w:p>
      <w:pPr>
        <w:pStyle w:val="P12"/>
        <w:jc w:val="left"/>
      </w:pP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4686300</wp:posOffset>
                </wp:positionH>
                <wp:positionV relativeFrom="paragraph">
                  <wp:posOffset>-3172460</wp:posOffset>
                </wp:positionV>
                <wp:extent cx="1143000" cy="228600"/>
                <wp:wrapNone/>
                <wp:docPr id="1" name="Text Box 1"/>
                <a:graphic xmlns:a="http://schemas.openxmlformats.org/drawingml/2006/main">
                  <a:graphicData uri="http://schemas.microsoft.com/office/word/2010/wordprocessingShape">
                    <wps:wsp>
                      <wps:cNvSpPr/>
                      <wps:spPr>
                        <a:xfrm>
                          <a:off x="0" y="0"/>
                          <a:ext cx="1143000" cy="228600"/>
                        </a:xfrm>
                        <a:prstGeom prst="rect"/>
                        <a:ln w="9525">
                          <a:solidFill>
                            <a:srgbClr val="FFFFFF"/>
                          </a:solidFill>
                        </a:ln>
                      </wps:spPr>
                      <wps:txb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wps:txbx>
                      <wps:bodyPr/>
                    </wps:wsp>
                  </a:graphicData>
                </a:graphic>
              </wp:anchor>
            </w:drawing>
          </mc:Choice>
          <mc:Fallback>
            <w:pict>
              <v:shapetype id="2" path="m,l,21600r21600,l21600,xe"/>
              <v:shape xmlns:o="urn:schemas-microsoft-com:office:office" type="#2" id="Text Box 1" style="position:absolute;width:90pt;height:18pt;z-index:2;mso-wrap-distance-left:9pt;mso-wrap-distance-top:0pt;mso-wrap-distance-right:9pt;mso-wrap-distance-bottom:0pt;margin-left:369pt;margin-top:-249.8pt;mso-position-horizontal:absolute;mso-position-horizontal-relative:text;mso-position-vertical:absolute;mso-position-vertical-relative:text" strokecolor="#FFFFFF" strokeweight="0pt" o:allowincell="t">
                <v:textbo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v:textbox>
              </v:shape>
            </w:pict>
          </mc:Fallback>
        </mc:AlternateContent>
      </w:r>
      <w:r>
        <w:drawing>
          <wp:anchor xmlns:wp="http://schemas.openxmlformats.org/drawingml/2006/wordprocessingDrawing" simplePos="0" allowOverlap="0" behindDoc="0" layoutInCell="1" locked="0" relativeHeight="1" distL="114300" distR="114300">
            <wp:simplePos x="0" y="0"/>
            <wp:positionH relativeFrom="column">
              <wp:posOffset>0</wp:posOffset>
            </wp:positionH>
            <wp:positionV relativeFrom="paragraph">
              <wp:posOffset>-60960</wp:posOffset>
            </wp:positionV>
            <wp:extent cx="6105525" cy="3568700"/>
            <wp:wrapTopAndBottom/>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6105525" cy="3568700"/>
                    </a:xfrm>
                    <a:prstGeom prst="rect"/>
                    <a:ln>
                      <a:solidFill>
                        <a:srgbClr val="FFFFFF"/>
                      </a:solidFill>
                    </a:ln>
                  </pic:spPr>
                </pic:pic>
              </a:graphicData>
            </a:graphic>
          </wp:anchor>
        </w:drawing>
      </w:r>
    </w:p>
    <w:p>
      <w:pPr>
        <w:pStyle w:val="P12"/>
        <w:ind w:firstLine="0" w:left="56"/>
      </w:pPr>
      <w:r>
        <w:rPr>
          <w:b w:val="1"/>
        </w:rPr>
        <w:t>Notes</w:t>
      </w:r>
      <w:r>
        <w:rPr>
          <w:b w:val="1"/>
          <w:sz w:val="24"/>
        </w:rPr>
        <w:t>:</w:t>
      </w:r>
      <w:r>
        <w:t xml:space="preserve"> The indices published in this communication are obtained from the Monthly Survey of Retail Trade (TRG-10), a regular monthly survey which has been carried out since January 2003 on the sample of selected enterprises of all types of property that deal with retail trade, no matter whether retail trade is their principal activity or not. Large enterprises have been included in the sample intentionally, on the basis of the turnover made in retail trade in the previous period, while the others have been selected by the random sample method.</w:t>
      </w:r>
    </w:p>
    <w:p>
      <w:pPr>
        <w:pStyle w:val="P12"/>
        <w:ind w:hanging="56" w:left="56"/>
      </w:pPr>
    </w:p>
    <w:p>
      <w:pPr>
        <w:ind w:hanging="56" w:left="56"/>
        <w:jc w:val="both"/>
        <w:rPr>
          <w:rFonts w:ascii="Arial" w:hAnsi="Arial"/>
          <w:sz w:val="20"/>
        </w:rPr>
      </w:pPr>
      <w:r>
        <w:rPr>
          <w:rFonts w:ascii="Arial" w:hAnsi="Arial"/>
          <w:sz w:val="20"/>
        </w:rPr>
        <w:t xml:space="preserve"> The value of turnover in retail trade since 1 January 2005 includes the VAT. </w:t>
      </w:r>
    </w:p>
    <w:p>
      <w:pPr>
        <w:ind w:hanging="56" w:left="56"/>
        <w:jc w:val="both"/>
        <w:rPr>
          <w:rFonts w:ascii="Arial" w:hAnsi="Arial"/>
          <w:sz w:val="20"/>
        </w:rPr>
      </w:pPr>
    </w:p>
    <w:p>
      <w:pPr>
        <w:ind w:left="56"/>
        <w:jc w:val="both"/>
        <w:rPr>
          <w:rFonts w:ascii="Arial" w:hAnsi="Arial"/>
          <w:sz w:val="20"/>
        </w:rPr>
      </w:pPr>
      <w:r>
        <w:rPr>
          <w:rFonts w:ascii="Arial" w:hAnsi="Arial"/>
          <w:sz w:val="20"/>
        </w:rPr>
        <w:t>The turnover indices at constant prices are obtained by deflating the indices at current prices by the corresponding indices of retail prices, electricity excluded.</w:t>
      </w:r>
    </w:p>
    <w:p>
      <w:pPr>
        <w:ind w:hanging="56" w:left="56"/>
        <w:jc w:val="both"/>
        <w:rPr>
          <w:rFonts w:ascii="Arial" w:hAnsi="Arial"/>
          <w:sz w:val="20"/>
        </w:rPr>
      </w:pPr>
    </w:p>
    <w:p>
      <w:pPr>
        <w:pStyle w:val="P13"/>
        <w:ind w:firstLine="0" w:left="56"/>
        <w:rPr>
          <w:sz w:val="20"/>
        </w:rPr>
      </w:pPr>
      <w:r>
        <w:rPr>
          <w:sz w:val="20"/>
        </w:rPr>
        <w:t>All published indices ought to be regarded as preliminary results, which mean that some corrections can appear on the basis of the obtained results in the quarterly statistical survey – the Quarterly Survey of Retail Trade (TRG-16), which is published as a separate communication.</w:t>
      </w:r>
    </w:p>
    <w:p>
      <w:pPr>
        <w:pStyle w:val="P13"/>
        <w:ind w:firstLine="0" w:left="0"/>
      </w:pPr>
    </w:p>
    <w:p>
      <w:pPr>
        <w:pStyle w:val="P13"/>
        <w:ind w:firstLine="0" w:left="0"/>
        <w:rPr>
          <w:sz w:val="20"/>
        </w:rPr>
      </w:pPr>
      <w:r>
        <w:rPr>
          <w:sz w:val="20"/>
        </w:rPr>
        <w:t>Seasonally adjusted retail trade turnover indices at constant prices are published in “Monthly statistical review”, from number 3/2008.</w:t>
      </w:r>
    </w:p>
    <w:p>
      <w:pPr>
        <w:pStyle w:val="P13"/>
        <w:rPr>
          <w:sz w:val="20"/>
        </w:rPr>
      </w:pPr>
    </w:p>
    <w:p>
      <w:pPr>
        <w:pStyle w:val="P13"/>
      </w:pPr>
    </w:p>
    <w:p>
      <w:pPr>
        <w:pStyle w:val="P13"/>
      </w:pPr>
    </w:p>
    <w:p>
      <w:pPr>
        <w:pStyle w:val="P13"/>
      </w:pPr>
    </w:p>
    <w:p>
      <w:pPr>
        <w:pStyle w:val="P13"/>
        <w:ind w:firstLine="0" w:left="0"/>
      </w:pPr>
    </w:p>
    <w:p>
      <w:pPr>
        <w:pStyle w:val="P13"/>
        <w:ind w:firstLine="0" w:left="0"/>
      </w:pPr>
    </w:p>
    <w:p>
      <w:pPr>
        <w:pStyle w:val="P13"/>
        <w:ind w:firstLine="0" w:left="0"/>
      </w:pPr>
    </w:p>
    <w:p>
      <w:pPr>
        <w:pStyle w:val="P13"/>
        <w:ind w:firstLine="0" w:left="0"/>
      </w:pPr>
    </w:p>
    <w:p>
      <w:pPr>
        <w:pStyle w:val="P13"/>
        <w:ind w:firstLine="0" w:left="0"/>
      </w:pPr>
    </w:p>
    <w:p>
      <w:pPr>
        <w:rPr>
          <w:rFonts w:ascii="Arial" w:hAnsi="Arial"/>
          <w:b w:val="1"/>
        </w:rPr>
      </w:pPr>
    </w:p>
    <w:p>
      <w:pPr>
        <w:ind w:left="198" w:right="198"/>
        <w:rPr>
          <w:rFonts w:ascii="Arial" w:hAnsi="Arial"/>
        </w:rPr>
      </w:pPr>
    </w:p>
    <w:p>
      <w:pPr>
        <w:ind w:left="198" w:right="29"/>
        <w:jc w:val="center"/>
        <w:rPr>
          <w:sz w:val="20"/>
        </w:rPr>
      </w:pPr>
      <w:r>
        <w:rPr>
          <w:rFonts w:ascii="Arial" w:hAnsi="Arial"/>
          <w:sz w:val="20"/>
        </w:rPr>
        <w:t>Published and printed by: Statistical Office of the Republic of Serbia, Milana Rakica 5, Belgrade</w:t>
        <w:br w:type="textWrapping"/>
        <w:t>Phone: +381 11 2412922 ● Fax: +381 11 2411260 ● www.statserb.sr.gov.yu</w:t>
        <w:br w:type="textWrapping"/>
        <w:t>Responsible: Dragan Vukmirovic, PhD, Director</w:t>
        <w:br w:type="textWrapping"/>
        <w:t>Circulation: 160 ● Issued monthly</w:t>
      </w:r>
    </w:p>
    <w:p>
      <w:pPr>
        <w:ind w:left="198" w:right="29"/>
        <w:jc w:val="center"/>
        <w:rPr>
          <w:b w:val="1"/>
          <w:sz w:val="20"/>
        </w:rPr>
      </w:pPr>
    </w:p>
    <w:sectPr>
      <w:footerReference xmlns:r="http://schemas.openxmlformats.org/officeDocument/2006/relationships" w:type="default" r:id="RelFtr3"/>
      <w:footerReference xmlns:r="http://schemas.openxmlformats.org/officeDocument/2006/relationships" w:type="even" r:id="RelFtr4"/>
      <w:footnotePr>
        <w:pos w:val="beneathText"/>
      </w:footnotePr>
      <w:type w:val="continuous"/>
      <w:pgSz w:w="11909" w:h="16834"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ПМ</w:t>
    </w:r>
    <w:r>
      <w:rPr>
        <w:rFonts w:ascii="Arial" w:hAnsi="Arial"/>
        <w:sz w:val="16"/>
      </w:rPr>
      <w:t>10 280203</w:t>
    </w:r>
    <w:r>
      <w:rPr>
        <w:rStyle w:val="C4"/>
        <w:rFonts w:ascii="Arial" w:hAnsi="Arial"/>
        <w:sz w:val="16"/>
      </w:rPr>
      <w:tab/>
    </w:r>
  </w:p>
  <w:p>
    <w:pPr>
      <w:pStyle w:val="P1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 xml:space="preserve">СРБ </w:t>
    </w:r>
    <w:r>
      <w:rPr>
        <w:rStyle w:val="C4"/>
        <w:rFonts w:ascii="Arial" w:hAnsi="Arial"/>
        <w:color w:val="FF0000"/>
        <w:sz w:val="16"/>
      </w:rPr>
      <w:t>000</w:t>
    </w:r>
    <w:r>
      <w:rPr>
        <w:rStyle w:val="C4"/>
        <w:rFonts w:ascii="Arial" w:hAnsi="Arial"/>
        <w:sz w:val="16"/>
      </w:rPr>
      <w:t xml:space="preserve"> ПМ</w:t>
    </w:r>
    <w:r>
      <w:rPr>
        <w:rFonts w:ascii="Arial" w:hAnsi="Arial"/>
        <w:sz w:val="16"/>
      </w:rPr>
      <w:t xml:space="preserve">10 </w:t>
    </w:r>
    <w:r>
      <w:rPr>
        <w:rFonts w:ascii="Arial" w:hAnsi="Arial"/>
        <w:color w:val="FF0000"/>
        <w:sz w:val="16"/>
      </w:rPr>
      <w:t>0000</w:t>
    </w:r>
    <w:r>
      <w:rPr>
        <w:rFonts w:ascii="Arial" w:hAnsi="Arial"/>
        <w:sz w:val="16"/>
      </w:rPr>
      <w:t>07</w:t>
    </w:r>
    <w:r>
      <w:rPr>
        <w:rStyle w:val="C4"/>
        <w:rFonts w:ascii="Arial" w:hAnsi="Arial"/>
        <w:sz w:val="16"/>
      </w:rPr>
      <w:tab/>
    </w:r>
  </w:p>
  <w:p>
    <w:pPr>
      <w:pStyle w:val="P16"/>
    </w:pPr>
  </w:p>
  <w:p>
    <w:pPr>
      <w:pStyle w:val="P16"/>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000 ПМ</w:t>
    </w:r>
    <w:r>
      <w:rPr>
        <w:rFonts w:ascii="Arial" w:hAnsi="Arial"/>
        <w:sz w:val="16"/>
      </w:rPr>
      <w:t>10 000006</w:t>
    </w:r>
    <w:r>
      <w:rPr>
        <w:rStyle w:val="C4"/>
        <w:rFonts w:ascii="Arial" w:hAnsi="Arial"/>
        <w:sz w:val="16"/>
      </w:rPr>
      <w:tab/>
    </w:r>
  </w:p>
  <w:p>
    <w:pPr>
      <w:pStyle w:val="P16"/>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 143 PM10 300508</w:t>
    </w:r>
  </w:p>
</w:ftr>
</file>

<file path=word/numbering.xml><?xml version="1.0" encoding="utf-8"?>
<w:numbering xmlns:w="http://schemas.openxmlformats.org/wordprocessingml/2006/main">
  <w:abstractNum w:abstractNumId="0">
    <w:nsid w:val="6B666B95"/>
    <w:multiLevelType w:val="hybridMultilevel"/>
    <w:lvl w:ilvl="0" w:tplc="7108A181">
      <w:start w:val="0"/>
      <w:numFmt w:val="bullet"/>
      <w:suff w:val="tab"/>
      <w:lvlText w:val="-"/>
      <w:lvlJc w:val="left"/>
      <w:pPr>
        <w:ind w:hanging="360" w:left="720"/>
        <w:tabs>
          <w:tab w:val="left" w:pos="720" w:leader="none"/>
        </w:tabs>
      </w:pPr>
      <w:rPr>
        <w:rFonts w:ascii="Times New Roman" w:hAnsi="Times New Roman"/>
      </w:rPr>
    </w:lvl>
    <w:lvl w:ilvl="1" w:tplc="6A786CE2">
      <w:start w:val="1"/>
      <w:numFmt w:val="bullet"/>
      <w:suff w:val="tab"/>
      <w:lvlText w:val="o"/>
      <w:lvlJc w:val="left"/>
      <w:pPr>
        <w:ind w:hanging="360" w:left="1440"/>
        <w:tabs>
          <w:tab w:val="left" w:pos="1440" w:leader="none"/>
        </w:tabs>
      </w:pPr>
      <w:rPr>
        <w:rFonts w:ascii="Courier New" w:hAnsi="Courier New"/>
      </w:rPr>
    </w:lvl>
    <w:lvl w:ilvl="2" w:tplc="69F7659E">
      <w:start w:val="1"/>
      <w:numFmt w:val="bullet"/>
      <w:suff w:val="tab"/>
      <w:lvlText w:val=""/>
      <w:lvlJc w:val="left"/>
      <w:pPr>
        <w:ind w:hanging="360" w:left="2160"/>
        <w:tabs>
          <w:tab w:val="left" w:pos="2160" w:leader="none"/>
        </w:tabs>
      </w:pPr>
      <w:rPr>
        <w:rFonts w:ascii="Wingdings" w:hAnsi="Wingdings"/>
      </w:rPr>
    </w:lvl>
    <w:lvl w:ilvl="3" w:tplc="3675BBF4">
      <w:start w:val="1"/>
      <w:numFmt w:val="bullet"/>
      <w:suff w:val="tab"/>
      <w:lvlText w:val=""/>
      <w:lvlJc w:val="left"/>
      <w:pPr>
        <w:ind w:hanging="360" w:left="2880"/>
        <w:tabs>
          <w:tab w:val="left" w:pos="2880" w:leader="none"/>
        </w:tabs>
      </w:pPr>
      <w:rPr>
        <w:rFonts w:ascii="Symbol" w:hAnsi="Symbol"/>
      </w:rPr>
    </w:lvl>
    <w:lvl w:ilvl="4" w:tplc="3BB18FE5">
      <w:start w:val="1"/>
      <w:numFmt w:val="bullet"/>
      <w:suff w:val="tab"/>
      <w:lvlText w:val="o"/>
      <w:lvlJc w:val="left"/>
      <w:pPr>
        <w:ind w:hanging="360" w:left="3600"/>
        <w:tabs>
          <w:tab w:val="left" w:pos="3600" w:leader="none"/>
        </w:tabs>
      </w:pPr>
      <w:rPr>
        <w:rFonts w:ascii="Courier New" w:hAnsi="Courier New"/>
      </w:rPr>
    </w:lvl>
    <w:lvl w:ilvl="5" w:tplc="6E87AB0D">
      <w:start w:val="1"/>
      <w:numFmt w:val="bullet"/>
      <w:suff w:val="tab"/>
      <w:lvlText w:val=""/>
      <w:lvlJc w:val="left"/>
      <w:pPr>
        <w:ind w:hanging="360" w:left="4320"/>
        <w:tabs>
          <w:tab w:val="left" w:pos="4320" w:leader="none"/>
        </w:tabs>
      </w:pPr>
      <w:rPr>
        <w:rFonts w:ascii="Wingdings" w:hAnsi="Wingdings"/>
      </w:rPr>
    </w:lvl>
    <w:lvl w:ilvl="6" w:tplc="64813015">
      <w:start w:val="1"/>
      <w:numFmt w:val="bullet"/>
      <w:suff w:val="tab"/>
      <w:lvlText w:val=""/>
      <w:lvlJc w:val="left"/>
      <w:pPr>
        <w:ind w:hanging="360" w:left="5040"/>
        <w:tabs>
          <w:tab w:val="left" w:pos="5040" w:leader="none"/>
        </w:tabs>
      </w:pPr>
      <w:rPr>
        <w:rFonts w:ascii="Symbol" w:hAnsi="Symbol"/>
      </w:rPr>
    </w:lvl>
    <w:lvl w:ilvl="7" w:tplc="64E1A44F">
      <w:start w:val="1"/>
      <w:numFmt w:val="bullet"/>
      <w:suff w:val="tab"/>
      <w:lvlText w:val="o"/>
      <w:lvlJc w:val="left"/>
      <w:pPr>
        <w:ind w:hanging="360" w:left="5760"/>
        <w:tabs>
          <w:tab w:val="left" w:pos="5760" w:leader="none"/>
        </w:tabs>
      </w:pPr>
      <w:rPr>
        <w:rFonts w:ascii="Courier New" w:hAnsi="Courier New"/>
      </w:rPr>
    </w:lvl>
    <w:lvl w:ilvl="8" w:tplc="5BB1122D">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2008-05-30T07:48:00Z</dcterms:created>
  <cp:lastModifiedBy>Nikola Kapetanovic</cp:lastModifiedBy>
  <cp:lastPrinted>2008-05-30T07:51:00Z</cp:lastPrinted>
  <dcterms:modified xsi:type="dcterms:W3CDTF">2020-01-10T11:46:24Z</dcterms:modified>
  <cp:revision>4</cp:revision>
  <dc:title>Промет робе у трговини на мало у Републици Србији, јануар 2003</dc:title>
</cp:coreProperties>
</file>