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F584A13" Type="http://schemas.openxmlformats.org/officeDocument/2006/relationships/officeDocument" Target="/word/document.xml" /><Relationship Id="coreR4F584A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121 • Year LVIII, 06/05/2008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121 CN20 060508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April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I-IV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IV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I-IV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7"/>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jc w:val="right"/>
              <w:rPr>
                <w:rFonts w:ascii="Arial" w:hAnsi="Arial"/>
                <w:sz w:val="16"/>
              </w:rPr>
            </w:pPr>
            <w:r>
              <w:rPr>
                <w:rFonts w:ascii="Arial" w:hAnsi="Arial"/>
                <w:sz w:val="16"/>
              </w:rPr>
              <w:t>113.4</w:t>
            </w:r>
          </w:p>
        </w:tc>
        <w:tc>
          <w:tcPr>
            <w:tcW w:w="925" w:type="dxa"/>
            <w:tcBorders>
              <w:right w:val="none" w:sz="0" w:space="0" w:shadow="0" w:frame="0"/>
            </w:tcBorders>
            <w:vAlign w:val="bottom"/>
          </w:tcPr>
          <w:p>
            <w:pPr>
              <w:jc w:val="right"/>
              <w:rPr>
                <w:rFonts w:ascii="Arial" w:hAnsi="Arial"/>
                <w:sz w:val="16"/>
              </w:rPr>
            </w:pPr>
            <w:r>
              <w:rPr>
                <w:rFonts w:ascii="Arial" w:hAnsi="Arial"/>
                <w:sz w:val="16"/>
              </w:rPr>
              <w:t>108.8</w:t>
            </w:r>
          </w:p>
        </w:tc>
        <w:tc>
          <w:tcPr>
            <w:tcW w:w="926" w:type="dxa"/>
            <w:tcBorders>
              <w:right w:val="none" w:sz="0" w:space="0" w:shadow="0" w:frame="0"/>
            </w:tcBorders>
            <w:vAlign w:val="bottom"/>
          </w:tcPr>
          <w:p>
            <w:pPr>
              <w:jc w:val="right"/>
              <w:rPr>
                <w:rFonts w:ascii="Arial" w:hAnsi="Arial"/>
                <w:sz w:val="16"/>
              </w:rPr>
            </w:pPr>
            <w:r>
              <w:rPr>
                <w:rFonts w:ascii="Arial" w:hAnsi="Arial"/>
                <w:sz w:val="16"/>
              </w:rPr>
              <w:t>112.2</w:t>
            </w:r>
          </w:p>
        </w:tc>
        <w:tc>
          <w:tcPr>
            <w:tcW w:w="926" w:type="dxa"/>
            <w:tcBorders>
              <w:right w:val="none" w:sz="0" w:space="0" w:shadow="0" w:frame="0"/>
            </w:tcBorders>
            <w:vAlign w:val="bottom"/>
          </w:tcPr>
          <w:p>
            <w:pPr>
              <w:jc w:val="right"/>
              <w:rPr>
                <w:rFonts w:ascii="Arial" w:hAnsi="Arial"/>
                <w:sz w:val="16"/>
              </w:rPr>
            </w:pPr>
            <w:r>
              <w:rPr>
                <w:rFonts w:ascii="Arial" w:hAnsi="Arial"/>
                <w:sz w:val="16"/>
              </w:rPr>
              <w:t>106.0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c>
          <w:tcPr>
            <w:tcW w:w="925" w:type="dxa"/>
            <w:tcBorders>
              <w:right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jc w:val="right"/>
              <w:rPr>
                <w:rFonts w:ascii="Arial" w:hAnsi="Arial"/>
                <w:sz w:val="16"/>
              </w:rPr>
            </w:pPr>
            <w:r>
              <w:rPr>
                <w:rFonts w:ascii="Arial" w:hAnsi="Arial"/>
                <w:sz w:val="16"/>
              </w:rPr>
              <w:t>124.6</w:t>
            </w:r>
          </w:p>
        </w:tc>
        <w:tc>
          <w:tcPr>
            <w:tcW w:w="925" w:type="dxa"/>
            <w:tcBorders>
              <w:right w:val="none" w:sz="0" w:space="0" w:shadow="0" w:frame="0"/>
            </w:tcBorders>
            <w:vAlign w:val="bottom"/>
          </w:tcPr>
          <w:p>
            <w:pPr>
              <w:jc w:val="right"/>
              <w:rPr>
                <w:rFonts w:ascii="Arial" w:hAnsi="Arial"/>
                <w:sz w:val="16"/>
              </w:rPr>
            </w:pPr>
            <w:r>
              <w:rPr>
                <w:rFonts w:ascii="Arial" w:hAnsi="Arial"/>
                <w:sz w:val="16"/>
              </w:rPr>
              <w:t>115.5</w:t>
            </w:r>
          </w:p>
        </w:tc>
        <w:tc>
          <w:tcPr>
            <w:tcW w:w="926" w:type="dxa"/>
            <w:tcBorders>
              <w:right w:val="none" w:sz="0" w:space="0" w:shadow="0" w:frame="0"/>
            </w:tcBorders>
            <w:vAlign w:val="bottom"/>
          </w:tcPr>
          <w:p>
            <w:pPr>
              <w:jc w:val="right"/>
              <w:rPr>
                <w:rFonts w:ascii="Arial" w:hAnsi="Arial"/>
                <w:sz w:val="16"/>
              </w:rPr>
            </w:pPr>
            <w:r>
              <w:rPr>
                <w:rFonts w:ascii="Arial" w:hAnsi="Arial"/>
                <w:sz w:val="16"/>
              </w:rPr>
              <w:t>123.5</w:t>
            </w:r>
          </w:p>
        </w:tc>
        <w:tc>
          <w:tcPr>
            <w:tcW w:w="926" w:type="dxa"/>
            <w:tcBorders>
              <w:right w:val="none" w:sz="0" w:space="0" w:shadow="0" w:frame="0"/>
            </w:tcBorders>
            <w:vAlign w:val="bottom"/>
          </w:tcPr>
          <w:p>
            <w:pPr>
              <w:jc w:val="right"/>
              <w:rPr>
                <w:rFonts w:ascii="Arial" w:hAnsi="Arial"/>
                <w:sz w:val="16"/>
              </w:rPr>
            </w:pPr>
            <w:r>
              <w:rPr>
                <w:rFonts w:ascii="Arial" w:hAnsi="Arial"/>
                <w:sz w:val="16"/>
              </w:rPr>
              <w:t>111.6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jc w:val="right"/>
              <w:rPr>
                <w:rFonts w:ascii="Arial" w:hAnsi="Arial"/>
                <w:sz w:val="16"/>
              </w:rPr>
            </w:pPr>
            <w:r>
              <w:rPr>
                <w:rFonts w:ascii="Arial" w:hAnsi="Arial"/>
                <w:sz w:val="16"/>
              </w:rPr>
              <w:t>109.5</w:t>
            </w:r>
          </w:p>
        </w:tc>
        <w:tc>
          <w:tcPr>
            <w:tcW w:w="925" w:type="dxa"/>
            <w:tcBorders>
              <w:right w:val="none" w:sz="0" w:space="0" w:shadow="0" w:frame="0"/>
            </w:tcBorders>
            <w:vAlign w:val="bottom"/>
          </w:tcPr>
          <w:p>
            <w:pPr>
              <w:jc w:val="right"/>
              <w:rPr>
                <w:rFonts w:ascii="Arial" w:hAnsi="Arial"/>
                <w:sz w:val="16"/>
              </w:rPr>
            </w:pPr>
            <w:r>
              <w:rPr>
                <w:rFonts w:ascii="Arial" w:hAnsi="Arial"/>
                <w:sz w:val="16"/>
              </w:rPr>
              <w:t>105.9</w:t>
            </w:r>
          </w:p>
        </w:tc>
        <w:tc>
          <w:tcPr>
            <w:tcW w:w="926" w:type="dxa"/>
            <w:tcBorders>
              <w:right w:val="none" w:sz="0" w:space="0" w:shadow="0" w:frame="0"/>
            </w:tcBorders>
            <w:vAlign w:val="bottom"/>
          </w:tcPr>
          <w:p>
            <w:pPr>
              <w:jc w:val="right"/>
              <w:rPr>
                <w:rFonts w:ascii="Arial" w:hAnsi="Arial"/>
                <w:sz w:val="16"/>
              </w:rPr>
            </w:pPr>
            <w:r>
              <w:rPr>
                <w:rFonts w:ascii="Arial" w:hAnsi="Arial"/>
                <w:sz w:val="16"/>
              </w:rPr>
              <w:t>108.4</w:t>
            </w:r>
          </w:p>
        </w:tc>
        <w:tc>
          <w:tcPr>
            <w:tcW w:w="926" w:type="dxa"/>
            <w:tcBorders>
              <w:right w:val="none" w:sz="0" w:space="0" w:shadow="0" w:frame="0"/>
            </w:tcBorders>
            <w:vAlign w:val="bottom"/>
          </w:tcPr>
          <w:p>
            <w:pPr>
              <w:jc w:val="right"/>
              <w:rPr>
                <w:rFonts w:ascii="Arial" w:hAnsi="Arial"/>
                <w:sz w:val="16"/>
              </w:rPr>
            </w:pPr>
            <w:r>
              <w:rPr>
                <w:rFonts w:ascii="Arial" w:hAnsi="Arial"/>
                <w:sz w:val="16"/>
              </w:rPr>
              <w:t>105.1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99.9</w:t>
            </w:r>
          </w:p>
        </w:tc>
        <w:tc>
          <w:tcPr>
            <w:tcW w:w="926" w:type="dxa"/>
            <w:tcBorders>
              <w:right w:val="none" w:sz="0" w:space="0" w:shadow="0" w:frame="0"/>
            </w:tcBorders>
            <w:vAlign w:val="bottom"/>
          </w:tcPr>
          <w:p>
            <w:pPr>
              <w:jc w:val="right"/>
              <w:rPr>
                <w:rFonts w:ascii="Arial" w:hAnsi="Arial"/>
                <w:sz w:val="16"/>
              </w:rPr>
            </w:pPr>
            <w:r>
              <w:rPr>
                <w:rFonts w:ascii="Arial" w:hAnsi="Arial"/>
                <w:sz w:val="16"/>
              </w:rPr>
              <w:t>98.2</w:t>
            </w:r>
          </w:p>
        </w:tc>
        <w:tc>
          <w:tcPr>
            <w:tcW w:w="925" w:type="dxa"/>
            <w:tcBorders>
              <w:right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97.2</w:t>
            </w:r>
          </w:p>
        </w:tc>
        <w:tc>
          <w:tcPr>
            <w:tcW w:w="926" w:type="dxa"/>
            <w:tcBorders>
              <w:right w:val="none" w:sz="0" w:space="0" w:shadow="0" w:frame="0"/>
            </w:tcBorders>
            <w:vAlign w:val="bottom"/>
          </w:tcPr>
          <w:p>
            <w:pPr>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98.6</w:t>
            </w:r>
          </w:p>
        </w:tc>
        <w:tc>
          <w:tcPr>
            <w:tcW w:w="925" w:type="dxa"/>
            <w:tcBorders>
              <w:right w:val="none" w:sz="0" w:space="0" w:shadow="0" w:frame="0"/>
            </w:tcBorders>
            <w:vAlign w:val="bottom"/>
          </w:tcPr>
          <w:p>
            <w:pPr>
              <w:jc w:val="right"/>
              <w:rPr>
                <w:rFonts w:ascii="Arial" w:hAnsi="Arial"/>
                <w:sz w:val="16"/>
              </w:rPr>
            </w:pPr>
            <w:r>
              <w:rPr>
                <w:rFonts w:ascii="Arial" w:hAnsi="Arial"/>
                <w:sz w:val="16"/>
              </w:rPr>
              <w:t>99.1</w:t>
            </w:r>
          </w:p>
        </w:tc>
        <w:tc>
          <w:tcPr>
            <w:tcW w:w="926" w:type="dxa"/>
            <w:tcBorders>
              <w:right w:val="none" w:sz="0" w:space="0" w:shadow="0" w:frame="0"/>
            </w:tcBorders>
            <w:vAlign w:val="bottom"/>
          </w:tcPr>
          <w:p>
            <w:pPr>
              <w:jc w:val="right"/>
              <w:rPr>
                <w:rFonts w:ascii="Arial" w:hAnsi="Arial"/>
                <w:sz w:val="16"/>
              </w:rPr>
            </w:pPr>
            <w:r>
              <w:rPr>
                <w:rFonts w:ascii="Arial" w:hAnsi="Arial"/>
                <w:sz w:val="16"/>
              </w:rPr>
              <w:t>97.8</w:t>
            </w:r>
          </w:p>
        </w:tc>
        <w:tc>
          <w:tcPr>
            <w:tcW w:w="926" w:type="dxa"/>
            <w:tcBorders>
              <w:right w:val="none" w:sz="0" w:space="0" w:shadow="0" w:frame="0"/>
            </w:tcBorders>
            <w:vAlign w:val="bottom"/>
          </w:tcPr>
          <w:p>
            <w:pPr>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jc w:val="right"/>
              <w:rPr>
                <w:rFonts w:ascii="Arial" w:hAnsi="Arial"/>
                <w:sz w:val="16"/>
              </w:rPr>
            </w:pPr>
            <w:r>
              <w:rPr>
                <w:rFonts w:ascii="Arial" w:hAnsi="Arial"/>
                <w:sz w:val="16"/>
              </w:rPr>
              <w:t>112.0</w:t>
            </w:r>
          </w:p>
        </w:tc>
        <w:tc>
          <w:tcPr>
            <w:tcW w:w="925" w:type="dxa"/>
            <w:tcBorders>
              <w:right w:val="none" w:sz="0" w:space="0" w:shadow="0" w:frame="0"/>
            </w:tcBorders>
            <w:vAlign w:val="bottom"/>
          </w:tcPr>
          <w:p>
            <w:pPr>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jc w:val="right"/>
              <w:rPr>
                <w:rFonts w:ascii="Arial" w:hAnsi="Arial"/>
                <w:sz w:val="16"/>
              </w:rPr>
            </w:pPr>
            <w:r>
              <w:rPr>
                <w:rFonts w:ascii="Arial" w:hAnsi="Arial"/>
                <w:sz w:val="16"/>
              </w:rPr>
              <w:t>110.3</w:t>
            </w:r>
          </w:p>
        </w:tc>
        <w:tc>
          <w:tcPr>
            <w:tcW w:w="926" w:type="dxa"/>
            <w:tcBorders>
              <w:right w:val="none" w:sz="0" w:space="0" w:shadow="0" w:frame="0"/>
            </w:tcBorders>
            <w:vAlign w:val="bottom"/>
          </w:tcPr>
          <w:p>
            <w:pPr>
              <w:jc w:val="right"/>
              <w:rPr>
                <w:rFonts w:ascii="Arial" w:hAnsi="Arial"/>
                <w:sz w:val="16"/>
              </w:rPr>
            </w:pPr>
            <w:r>
              <w:rPr>
                <w:rFonts w:ascii="Arial" w:hAnsi="Arial"/>
                <w:sz w:val="16"/>
              </w:rPr>
              <w:t>102.9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130.5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jc w:val="right"/>
              <w:rPr>
                <w:rFonts w:ascii="Arial" w:hAnsi="Arial"/>
                <w:sz w:val="16"/>
              </w:rPr>
            </w:pPr>
            <w:r>
              <w:rPr>
                <w:rFonts w:ascii="Arial" w:hAnsi="Arial"/>
                <w:sz w:val="16"/>
              </w:rPr>
              <w:t>131.7</w:t>
            </w:r>
          </w:p>
        </w:tc>
        <w:tc>
          <w:tcPr>
            <w:tcW w:w="925" w:type="dxa"/>
            <w:tcBorders>
              <w:right w:val="none" w:sz="0" w:space="0" w:shadow="0" w:frame="0"/>
            </w:tcBorders>
            <w:vAlign w:val="bottom"/>
          </w:tcPr>
          <w:p>
            <w:pPr>
              <w:jc w:val="right"/>
              <w:rPr>
                <w:rFonts w:ascii="Arial" w:hAnsi="Arial"/>
                <w:sz w:val="16"/>
              </w:rPr>
            </w:pPr>
            <w:r>
              <w:rPr>
                <w:rFonts w:ascii="Arial" w:hAnsi="Arial"/>
                <w:sz w:val="16"/>
              </w:rPr>
              <w:t>130.7</w:t>
            </w:r>
          </w:p>
        </w:tc>
        <w:tc>
          <w:tcPr>
            <w:tcW w:w="926" w:type="dxa"/>
            <w:tcBorders>
              <w:right w:val="none" w:sz="0" w:space="0" w:shadow="0" w:frame="0"/>
            </w:tcBorders>
            <w:vAlign w:val="bottom"/>
          </w:tcPr>
          <w:p>
            <w:pPr>
              <w:jc w:val="right"/>
              <w:rPr>
                <w:rFonts w:ascii="Arial" w:hAnsi="Arial"/>
                <w:sz w:val="16"/>
              </w:rPr>
            </w:pPr>
            <w:r>
              <w:rPr>
                <w:rFonts w:ascii="Arial" w:hAnsi="Arial"/>
                <w:sz w:val="16"/>
              </w:rPr>
              <w:t>131.0</w:t>
            </w:r>
          </w:p>
        </w:tc>
        <w:tc>
          <w:tcPr>
            <w:tcW w:w="926" w:type="dxa"/>
            <w:tcBorders>
              <w:right w:val="none" w:sz="0" w:space="0" w:shadow="0" w:frame="0"/>
            </w:tcBorders>
            <w:vAlign w:val="bottom"/>
          </w:tcPr>
          <w:p>
            <w:pPr>
              <w:jc w:val="right"/>
              <w:rPr>
                <w:rFonts w:ascii="Arial" w:hAnsi="Arial"/>
                <w:sz w:val="16"/>
              </w:rPr>
            </w:pPr>
            <w:r>
              <w:rPr>
                <w:rFonts w:ascii="Arial" w:hAnsi="Arial"/>
                <w:sz w:val="16"/>
              </w:rPr>
              <w:t>128.4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133.9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135.0</w:t>
            </w:r>
          </w:p>
        </w:tc>
        <w:tc>
          <w:tcPr>
            <w:tcW w:w="925" w:type="dxa"/>
            <w:tcBorders>
              <w:right w:val="none" w:sz="0" w:space="0" w:shadow="0" w:frame="0"/>
            </w:tcBorders>
            <w:vAlign w:val="bottom"/>
          </w:tcPr>
          <w:p>
            <w:pPr>
              <w:jc w:val="right"/>
              <w:rPr>
                <w:rFonts w:ascii="Arial" w:hAnsi="Arial"/>
                <w:sz w:val="16"/>
              </w:rPr>
            </w:pPr>
            <w:r>
              <w:rPr>
                <w:rFonts w:ascii="Arial" w:hAnsi="Arial"/>
                <w:sz w:val="16"/>
              </w:rPr>
              <w:t>134.5</w:t>
            </w:r>
          </w:p>
        </w:tc>
        <w:tc>
          <w:tcPr>
            <w:tcW w:w="926" w:type="dxa"/>
            <w:tcBorders>
              <w:right w:val="none" w:sz="0" w:space="0" w:shadow="0" w:frame="0"/>
            </w:tcBorders>
            <w:vAlign w:val="bottom"/>
          </w:tcPr>
          <w:p>
            <w:pPr>
              <w:jc w:val="right"/>
              <w:rPr>
                <w:rFonts w:ascii="Arial" w:hAnsi="Arial"/>
                <w:sz w:val="16"/>
              </w:rPr>
            </w:pPr>
            <w:r>
              <w:rPr>
                <w:rFonts w:ascii="Arial" w:hAnsi="Arial"/>
                <w:sz w:val="16"/>
              </w:rPr>
              <w:t>134.1</w:t>
            </w:r>
          </w:p>
        </w:tc>
        <w:tc>
          <w:tcPr>
            <w:tcW w:w="926" w:type="dxa"/>
            <w:tcBorders>
              <w:right w:val="none" w:sz="0" w:space="0" w:shadow="0" w:frame="0"/>
            </w:tcBorders>
            <w:vAlign w:val="bottom"/>
          </w:tcPr>
          <w:p>
            <w:pPr>
              <w:jc w:val="right"/>
              <w:rPr>
                <w:rFonts w:ascii="Arial" w:hAnsi="Arial"/>
                <w:sz w:val="16"/>
              </w:rPr>
            </w:pPr>
            <w:r>
              <w:rPr>
                <w:rFonts w:ascii="Arial" w:hAnsi="Arial"/>
                <w:sz w:val="16"/>
              </w:rPr>
              <w:t>132.1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123.7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110.2</w:t>
            </w:r>
          </w:p>
        </w:tc>
        <w:tc>
          <w:tcPr>
            <w:tcW w:w="926" w:type="dxa"/>
            <w:tcBorders>
              <w:right w:val="none" w:sz="0" w:space="0" w:shadow="0" w:frame="0"/>
            </w:tcBorders>
            <w:vAlign w:val="bottom"/>
          </w:tcPr>
          <w:p>
            <w:pPr>
              <w:jc w:val="right"/>
              <w:rPr>
                <w:rFonts w:ascii="Arial" w:hAnsi="Arial"/>
                <w:sz w:val="16"/>
              </w:rPr>
            </w:pPr>
            <w:r>
              <w:rPr>
                <w:rFonts w:ascii="Arial" w:hAnsi="Arial"/>
                <w:sz w:val="16"/>
              </w:rPr>
              <w:t>129.4</w:t>
            </w:r>
          </w:p>
        </w:tc>
        <w:tc>
          <w:tcPr>
            <w:tcW w:w="925" w:type="dxa"/>
            <w:tcBorders>
              <w:right w:val="none" w:sz="0" w:space="0" w:shadow="0" w:frame="0"/>
            </w:tcBorders>
            <w:vAlign w:val="bottom"/>
          </w:tcPr>
          <w:p>
            <w:pPr>
              <w:jc w:val="right"/>
              <w:rPr>
                <w:rFonts w:ascii="Arial" w:hAnsi="Arial"/>
                <w:sz w:val="16"/>
              </w:rPr>
            </w:pPr>
            <w:r>
              <w:rPr>
                <w:rFonts w:ascii="Arial" w:hAnsi="Arial"/>
                <w:sz w:val="16"/>
              </w:rPr>
              <w:t>115.1</w:t>
            </w:r>
          </w:p>
        </w:tc>
        <w:tc>
          <w:tcPr>
            <w:tcW w:w="926" w:type="dxa"/>
            <w:tcBorders>
              <w:right w:val="none" w:sz="0" w:space="0" w:shadow="0" w:frame="0"/>
            </w:tcBorders>
            <w:vAlign w:val="bottom"/>
          </w:tcPr>
          <w:p>
            <w:pPr>
              <w:jc w:val="right"/>
              <w:rPr>
                <w:rFonts w:ascii="Arial" w:hAnsi="Arial"/>
                <w:sz w:val="16"/>
              </w:rPr>
            </w:pPr>
            <w:r>
              <w:rPr>
                <w:rFonts w:ascii="Arial" w:hAnsi="Arial"/>
                <w:sz w:val="16"/>
              </w:rPr>
              <w:t>120.4</w:t>
            </w:r>
          </w:p>
        </w:tc>
        <w:tc>
          <w:tcPr>
            <w:tcW w:w="926" w:type="dxa"/>
            <w:tcBorders>
              <w:right w:val="none" w:sz="0" w:space="0" w:shadow="0" w:frame="0"/>
            </w:tcBorders>
            <w:vAlign w:val="bottom"/>
          </w:tcPr>
          <w:p>
            <w:pPr>
              <w:jc w:val="right"/>
              <w:rPr>
                <w:rFonts w:ascii="Arial" w:hAnsi="Arial"/>
                <w:sz w:val="16"/>
              </w:rPr>
            </w:pPr>
            <w:r>
              <w:rPr>
                <w:rFonts w:ascii="Arial" w:hAnsi="Arial"/>
                <w:sz w:val="16"/>
              </w:rPr>
              <w:t>110.3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141.5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95.3</w:t>
            </w:r>
          </w:p>
        </w:tc>
        <w:tc>
          <w:tcPr>
            <w:tcW w:w="926" w:type="dxa"/>
            <w:tcBorders>
              <w:right w:val="none" w:sz="0" w:space="0" w:shadow="0" w:frame="0"/>
            </w:tcBorders>
            <w:vAlign w:val="bottom"/>
          </w:tcPr>
          <w:p>
            <w:pPr>
              <w:jc w:val="right"/>
              <w:rPr>
                <w:rFonts w:ascii="Arial" w:hAnsi="Arial"/>
                <w:sz w:val="16"/>
              </w:rPr>
            </w:pPr>
            <w:r>
              <w:rPr>
                <w:rFonts w:ascii="Arial" w:hAnsi="Arial"/>
                <w:sz w:val="16"/>
              </w:rPr>
              <w:t>138.9</w:t>
            </w:r>
          </w:p>
        </w:tc>
        <w:tc>
          <w:tcPr>
            <w:tcW w:w="925" w:type="dxa"/>
            <w:tcBorders>
              <w:right w:val="none" w:sz="0" w:space="0" w:shadow="0" w:frame="0"/>
            </w:tcBorders>
            <w:vAlign w:val="bottom"/>
          </w:tcPr>
          <w:p>
            <w:pPr>
              <w:jc w:val="right"/>
              <w:rPr>
                <w:rFonts w:ascii="Arial" w:hAnsi="Arial"/>
                <w:sz w:val="16"/>
              </w:rPr>
            </w:pPr>
            <w:r>
              <w:rPr>
                <w:rFonts w:ascii="Arial" w:hAnsi="Arial"/>
                <w:sz w:val="16"/>
              </w:rPr>
              <w:t>148.8</w:t>
            </w:r>
          </w:p>
        </w:tc>
        <w:tc>
          <w:tcPr>
            <w:tcW w:w="926" w:type="dxa"/>
            <w:tcBorders>
              <w:right w:val="none" w:sz="0" w:space="0" w:shadow="0" w:frame="0"/>
            </w:tcBorders>
            <w:vAlign w:val="bottom"/>
          </w:tcPr>
          <w:p>
            <w:pPr>
              <w:jc w:val="right"/>
              <w:rPr>
                <w:rFonts w:ascii="Arial" w:hAnsi="Arial"/>
                <w:sz w:val="16"/>
              </w:rPr>
            </w:pPr>
            <w:r>
              <w:rPr>
                <w:rFonts w:ascii="Arial" w:hAnsi="Arial"/>
                <w:sz w:val="16"/>
              </w:rPr>
              <w:t>143.4</w:t>
            </w:r>
          </w:p>
        </w:tc>
        <w:tc>
          <w:tcPr>
            <w:tcW w:w="926" w:type="dxa"/>
            <w:tcBorders>
              <w:right w:val="none" w:sz="0" w:space="0" w:shadow="0" w:frame="0"/>
            </w:tcBorders>
            <w:vAlign w:val="bottom"/>
          </w:tcPr>
          <w:p>
            <w:pPr>
              <w:jc w:val="right"/>
              <w:rPr>
                <w:rFonts w:ascii="Arial" w:hAnsi="Arial"/>
                <w:sz w:val="16"/>
              </w:rPr>
            </w:pPr>
            <w:r>
              <w:rPr>
                <w:rFonts w:ascii="Arial" w:hAnsi="Arial"/>
                <w:sz w:val="16"/>
              </w:rPr>
              <w:t>151.5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106.4</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jc w:val="right"/>
              <w:rPr>
                <w:rFonts w:ascii="Arial" w:hAnsi="Arial"/>
                <w:sz w:val="16"/>
              </w:rPr>
            </w:pPr>
            <w:r>
              <w:rPr>
                <w:rFonts w:ascii="Arial" w:hAnsi="Arial"/>
                <w:sz w:val="16"/>
              </w:rPr>
              <w:t>108.6</w:t>
            </w:r>
          </w:p>
        </w:tc>
        <w:tc>
          <w:tcPr>
            <w:tcW w:w="925" w:type="dxa"/>
            <w:tcBorders>
              <w:right w:val="none" w:sz="0" w:space="0" w:shadow="0" w:frame="0"/>
            </w:tcBorders>
            <w:vAlign w:val="bottom"/>
          </w:tcPr>
          <w:p>
            <w:pPr>
              <w:jc w:val="right"/>
              <w:rPr>
                <w:rFonts w:ascii="Arial" w:hAnsi="Arial"/>
                <w:sz w:val="16"/>
              </w:rPr>
            </w:pPr>
            <w:r>
              <w:rPr>
                <w:rFonts w:ascii="Arial" w:hAnsi="Arial"/>
                <w:sz w:val="16"/>
              </w:rPr>
              <w:t>104.1</w:t>
            </w:r>
          </w:p>
        </w:tc>
        <w:tc>
          <w:tcPr>
            <w:tcW w:w="926" w:type="dxa"/>
            <w:tcBorders>
              <w:right w:val="none" w:sz="0" w:space="0" w:shadow="0" w:frame="0"/>
            </w:tcBorders>
            <w:vAlign w:val="bottom"/>
          </w:tcPr>
          <w:p>
            <w:pPr>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jc w:val="right"/>
              <w:rPr>
                <w:rFonts w:ascii="Arial" w:hAnsi="Arial"/>
                <w:sz w:val="16"/>
              </w:rPr>
            </w:pPr>
            <w:r>
              <w:rPr>
                <w:rFonts w:ascii="Arial" w:hAnsi="Arial"/>
                <w:sz w:val="16"/>
              </w:rPr>
              <w:t>103.6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104.3</w:t>
            </w:r>
          </w:p>
        </w:tc>
        <w:tc>
          <w:tcPr>
            <w:tcW w:w="926" w:type="dxa"/>
            <w:tcBorders>
              <w:right w:val="none" w:sz="0" w:space="0" w:shadow="0" w:frame="0"/>
            </w:tcBorders>
            <w:vAlign w:val="bottom"/>
          </w:tcPr>
          <w:p>
            <w:pPr>
              <w:jc w:val="right"/>
              <w:rPr>
                <w:rFonts w:ascii="Arial" w:hAnsi="Arial"/>
                <w:sz w:val="16"/>
              </w:rPr>
            </w:pPr>
            <w:r>
              <w:rPr>
                <w:rFonts w:ascii="Arial" w:hAnsi="Arial"/>
                <w:sz w:val="16"/>
              </w:rPr>
              <w:t>123.1</w:t>
            </w:r>
          </w:p>
        </w:tc>
        <w:tc>
          <w:tcPr>
            <w:tcW w:w="925" w:type="dxa"/>
            <w:tcBorders>
              <w:right w:val="none" w:sz="0" w:space="0" w:shadow="0" w:frame="0"/>
            </w:tcBorders>
            <w:vAlign w:val="bottom"/>
          </w:tcPr>
          <w:p>
            <w:pPr>
              <w:jc w:val="right"/>
              <w:rPr>
                <w:rFonts w:ascii="Arial" w:hAnsi="Arial"/>
                <w:sz w:val="16"/>
              </w:rPr>
            </w:pPr>
            <w:r>
              <w:rPr>
                <w:rFonts w:ascii="Arial" w:hAnsi="Arial"/>
                <w:sz w:val="16"/>
              </w:rPr>
              <w:t>107.8</w:t>
            </w:r>
          </w:p>
        </w:tc>
        <w:tc>
          <w:tcPr>
            <w:tcW w:w="926" w:type="dxa"/>
            <w:tcBorders>
              <w:right w:val="none" w:sz="0" w:space="0" w:shadow="0" w:frame="0"/>
            </w:tcBorders>
            <w:vAlign w:val="bottom"/>
          </w:tcPr>
          <w:p>
            <w:pPr>
              <w:jc w:val="right"/>
              <w:rPr>
                <w:rFonts w:ascii="Arial" w:hAnsi="Arial"/>
                <w:sz w:val="16"/>
              </w:rPr>
            </w:pPr>
            <w:r>
              <w:rPr>
                <w:rFonts w:ascii="Arial" w:hAnsi="Arial"/>
                <w:sz w:val="16"/>
              </w:rPr>
              <w:t>118.0</w:t>
            </w:r>
          </w:p>
        </w:tc>
        <w:tc>
          <w:tcPr>
            <w:tcW w:w="926" w:type="dxa"/>
            <w:tcBorders>
              <w:right w:val="none" w:sz="0" w:space="0" w:shadow="0" w:frame="0"/>
            </w:tcBorders>
            <w:vAlign w:val="bottom"/>
          </w:tcPr>
          <w:p>
            <w:pPr>
              <w:jc w:val="right"/>
              <w:rPr>
                <w:rFonts w:ascii="Arial" w:hAnsi="Arial"/>
                <w:sz w:val="16"/>
              </w:rPr>
            </w:pPr>
            <w:r>
              <w:rPr>
                <w:rFonts w:ascii="Arial" w:hAnsi="Arial"/>
                <w:sz w:val="16"/>
              </w:rPr>
              <w:t>104.5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104.1</w:t>
            </w:r>
          </w:p>
        </w:tc>
        <w:tc>
          <w:tcPr>
            <w:tcW w:w="925" w:type="dxa"/>
            <w:tcBorders>
              <w:right w:val="none" w:sz="0" w:space="0" w:shadow="0" w:frame="0"/>
            </w:tcBorders>
            <w:vAlign w:val="bottom"/>
          </w:tcPr>
          <w:p>
            <w:pPr>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jc w:val="right"/>
              <w:rPr>
                <w:rFonts w:ascii="Arial" w:hAnsi="Arial"/>
                <w:sz w:val="16"/>
              </w:rPr>
            </w:pPr>
            <w:r>
              <w:rPr>
                <w:rFonts w:ascii="Arial" w:hAnsi="Arial"/>
                <w:sz w:val="16"/>
              </w:rPr>
              <w:t>104.9</w:t>
            </w:r>
          </w:p>
        </w:tc>
        <w:tc>
          <w:tcPr>
            <w:tcW w:w="926" w:type="dxa"/>
            <w:tcBorders>
              <w:right w:val="none" w:sz="0" w:space="0" w:shadow="0" w:frame="0"/>
            </w:tcBorders>
            <w:vAlign w:val="bottom"/>
          </w:tcPr>
          <w:p>
            <w:pPr>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jc w:val="right"/>
              <w:rPr>
                <w:rFonts w:ascii="Arial" w:hAnsi="Arial"/>
                <w:sz w:val="16"/>
              </w:rPr>
            </w:pPr>
            <w:r>
              <w:rPr>
                <w:rFonts w:ascii="Arial" w:hAnsi="Arial"/>
                <w:sz w:val="16"/>
              </w:rPr>
              <w:t>111.1</w:t>
            </w:r>
          </w:p>
        </w:tc>
        <w:tc>
          <w:tcPr>
            <w:tcW w:w="925" w:type="dxa"/>
            <w:tcBorders>
              <w:right w:val="none" w:sz="0" w:space="0" w:shadow="0" w:frame="0"/>
            </w:tcBorders>
            <w:vAlign w:val="bottom"/>
          </w:tcPr>
          <w:p>
            <w:pPr>
              <w:jc w:val="right"/>
              <w:rPr>
                <w:rFonts w:ascii="Arial" w:hAnsi="Arial"/>
                <w:sz w:val="16"/>
              </w:rPr>
            </w:pPr>
            <w:r>
              <w:rPr>
                <w:rFonts w:ascii="Arial" w:hAnsi="Arial"/>
                <w:sz w:val="16"/>
              </w:rPr>
              <w:t>107.5</w:t>
            </w:r>
          </w:p>
        </w:tc>
        <w:tc>
          <w:tcPr>
            <w:tcW w:w="926" w:type="dxa"/>
            <w:tcBorders>
              <w:right w:val="none" w:sz="0" w:space="0" w:shadow="0" w:frame="0"/>
            </w:tcBorders>
            <w:vAlign w:val="bottom"/>
          </w:tcPr>
          <w:p>
            <w:pPr>
              <w:jc w:val="right"/>
              <w:rPr>
                <w:rFonts w:ascii="Arial" w:hAnsi="Arial"/>
                <w:sz w:val="16"/>
              </w:rPr>
            </w:pPr>
            <w:r>
              <w:rPr>
                <w:rFonts w:ascii="Arial" w:hAnsi="Arial"/>
                <w:sz w:val="16"/>
              </w:rPr>
              <w:t>110.2</w:t>
            </w:r>
          </w:p>
        </w:tc>
        <w:tc>
          <w:tcPr>
            <w:tcW w:w="926" w:type="dxa"/>
            <w:tcBorders>
              <w:right w:val="none" w:sz="0" w:space="0" w:shadow="0" w:frame="0"/>
            </w:tcBorders>
            <w:vAlign w:val="bottom"/>
          </w:tcPr>
          <w:p>
            <w:pPr>
              <w:jc w:val="right"/>
              <w:rPr>
                <w:rFonts w:ascii="Arial" w:hAnsi="Arial"/>
                <w:sz w:val="16"/>
              </w:rPr>
            </w:pPr>
            <w:r>
              <w:rPr>
                <w:rFonts w:ascii="Arial" w:hAnsi="Arial"/>
                <w:sz w:val="16"/>
              </w:rPr>
              <w:t>103.7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jc w:val="right"/>
              <w:rPr>
                <w:rFonts w:ascii="Arial" w:hAnsi="Arial"/>
                <w:sz w:val="16"/>
              </w:rPr>
            </w:pPr>
            <w:r>
              <w:rPr>
                <w:rFonts w:ascii="Arial" w:hAnsi="Arial"/>
                <w:sz w:val="16"/>
              </w:rPr>
              <w:t>117.9</w:t>
            </w:r>
          </w:p>
        </w:tc>
        <w:tc>
          <w:tcPr>
            <w:tcW w:w="925" w:type="dxa"/>
            <w:tcBorders>
              <w:right w:val="none" w:sz="0" w:space="0" w:shadow="0" w:frame="0"/>
            </w:tcBorders>
            <w:vAlign w:val="bottom"/>
          </w:tcPr>
          <w:p>
            <w:pPr>
              <w:jc w:val="right"/>
              <w:rPr>
                <w:rFonts w:ascii="Arial" w:hAnsi="Arial"/>
                <w:sz w:val="16"/>
              </w:rPr>
            </w:pPr>
            <w:r>
              <w:rPr>
                <w:rFonts w:ascii="Arial" w:hAnsi="Arial"/>
                <w:sz w:val="16"/>
              </w:rPr>
              <w:t>111.9</w:t>
            </w:r>
          </w:p>
        </w:tc>
        <w:tc>
          <w:tcPr>
            <w:tcW w:w="926" w:type="dxa"/>
            <w:tcBorders>
              <w:right w:val="none" w:sz="0" w:space="0" w:shadow="0" w:frame="0"/>
            </w:tcBorders>
            <w:vAlign w:val="bottom"/>
          </w:tcPr>
          <w:p>
            <w:pPr>
              <w:jc w:val="right"/>
              <w:rPr>
                <w:rFonts w:ascii="Arial" w:hAnsi="Arial"/>
                <w:sz w:val="16"/>
              </w:rPr>
            </w:pPr>
            <w:r>
              <w:rPr>
                <w:rFonts w:ascii="Arial" w:hAnsi="Arial"/>
                <w:sz w:val="16"/>
              </w:rPr>
              <w:t>115.5</w:t>
            </w:r>
          </w:p>
        </w:tc>
        <w:tc>
          <w:tcPr>
            <w:tcW w:w="926" w:type="dxa"/>
            <w:tcBorders>
              <w:right w:val="none" w:sz="0" w:space="0" w:shadow="0" w:frame="0"/>
            </w:tcBorders>
            <w:vAlign w:val="bottom"/>
          </w:tcPr>
          <w:p>
            <w:pPr>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118.6</w:t>
            </w:r>
          </w:p>
        </w:tc>
        <w:tc>
          <w:tcPr>
            <w:tcW w:w="925" w:type="dxa"/>
            <w:tcBorders>
              <w:right w:val="none" w:sz="0" w:space="0" w:shadow="0" w:frame="0"/>
            </w:tcBorders>
            <w:vAlign w:val="bottom"/>
          </w:tcPr>
          <w:p>
            <w:pPr>
              <w:jc w:val="right"/>
              <w:rPr>
                <w:rFonts w:ascii="Arial" w:hAnsi="Arial"/>
                <w:sz w:val="16"/>
              </w:rPr>
            </w:pPr>
            <w:r>
              <w:rPr>
                <w:rFonts w:ascii="Arial" w:hAnsi="Arial"/>
                <w:sz w:val="16"/>
              </w:rPr>
              <w:t>112.3</w:t>
            </w:r>
          </w:p>
        </w:tc>
        <w:tc>
          <w:tcPr>
            <w:tcW w:w="926" w:type="dxa"/>
            <w:tcBorders>
              <w:right w:val="none" w:sz="0" w:space="0" w:shadow="0" w:frame="0"/>
            </w:tcBorders>
            <w:vAlign w:val="bottom"/>
          </w:tcPr>
          <w:p>
            <w:pPr>
              <w:jc w:val="right"/>
              <w:rPr>
                <w:rFonts w:ascii="Arial" w:hAnsi="Arial"/>
                <w:sz w:val="16"/>
              </w:rPr>
            </w:pPr>
            <w:r>
              <w:rPr>
                <w:rFonts w:ascii="Arial" w:hAnsi="Arial"/>
                <w:sz w:val="16"/>
              </w:rPr>
              <w:t>115.8</w:t>
            </w:r>
          </w:p>
        </w:tc>
        <w:tc>
          <w:tcPr>
            <w:tcW w:w="926" w:type="dxa"/>
            <w:tcBorders>
              <w:right w:val="none" w:sz="0" w:space="0" w:shadow="0" w:frame="0"/>
            </w:tcBorders>
            <w:vAlign w:val="bottom"/>
          </w:tcPr>
          <w:p>
            <w:pPr>
              <w:jc w:val="right"/>
              <w:rPr>
                <w:rFonts w:ascii="Arial" w:hAnsi="Arial"/>
                <w:sz w:val="16"/>
              </w:rPr>
            </w:pPr>
            <w:r>
              <w:rPr>
                <w:rFonts w:ascii="Arial" w:hAnsi="Arial"/>
                <w:sz w:val="16"/>
              </w:rPr>
              <w:t>104.6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109.5</w:t>
            </w:r>
          </w:p>
        </w:tc>
        <w:tc>
          <w:tcPr>
            <w:tcW w:w="925" w:type="dxa"/>
            <w:tcBorders>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jc w:val="right"/>
              <w:rPr>
                <w:rFonts w:ascii="Arial" w:hAnsi="Arial"/>
                <w:sz w:val="16"/>
              </w:rPr>
            </w:pPr>
            <w:r>
              <w:rPr>
                <w:rFonts w:ascii="Arial" w:hAnsi="Arial"/>
                <w:sz w:val="16"/>
              </w:rPr>
              <w:t>111.5</w:t>
            </w:r>
          </w:p>
        </w:tc>
        <w:tc>
          <w:tcPr>
            <w:tcW w:w="926" w:type="dxa"/>
            <w:tcBorders>
              <w:right w:val="none" w:sz="0" w:space="0" w:shadow="0" w:frame="0"/>
            </w:tcBorders>
            <w:vAlign w:val="bottom"/>
          </w:tcPr>
          <w:p>
            <w:pPr>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jc w:val="right"/>
              <w:rPr>
                <w:rFonts w:ascii="Arial" w:hAnsi="Arial"/>
                <w:sz w:val="16"/>
              </w:rPr>
            </w:pPr>
            <w:r>
              <w:rPr>
                <w:rFonts w:ascii="Arial" w:hAnsi="Arial"/>
                <w:sz w:val="16"/>
              </w:rPr>
              <w:t>100.4</w:t>
            </w:r>
          </w:p>
        </w:tc>
        <w:tc>
          <w:tcPr>
            <w:tcW w:w="925" w:type="dxa"/>
            <w:tcBorders>
              <w:right w:val="none" w:sz="0" w:space="0" w:shadow="0" w:frame="0"/>
            </w:tcBorders>
            <w:vAlign w:val="bottom"/>
          </w:tcPr>
          <w:p>
            <w:pPr>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100.3</w:t>
            </w:r>
          </w:p>
        </w:tc>
        <w:tc>
          <w:tcPr>
            <w:tcW w:w="925" w:type="dxa"/>
            <w:tcBorders>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jc w:val="right"/>
              <w:rPr>
                <w:rFonts w:ascii="Arial" w:hAnsi="Arial"/>
                <w:sz w:val="16"/>
              </w:rPr>
            </w:pPr>
            <w:r>
              <w:rPr>
                <w:rFonts w:ascii="Arial" w:hAnsi="Arial"/>
                <w:sz w:val="16"/>
              </w:rPr>
              <w:t>100.6</w:t>
            </w:r>
          </w:p>
        </w:tc>
        <w:tc>
          <w:tcPr>
            <w:tcW w:w="925" w:type="dxa"/>
            <w:tcBorders>
              <w:right w:val="none" w:sz="0" w:space="0" w:shadow="0" w:frame="0"/>
            </w:tcBorders>
            <w:vAlign w:val="bottom"/>
          </w:tcPr>
          <w:p>
            <w:pPr>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jc w:val="right"/>
              <w:rPr>
                <w:rFonts w:ascii="Arial" w:hAnsi="Arial"/>
                <w:sz w:val="16"/>
              </w:rPr>
            </w:pPr>
            <w:r>
              <w:rPr>
                <w:rFonts w:ascii="Arial" w:hAnsi="Arial"/>
                <w:sz w:val="16"/>
              </w:rPr>
              <w:t>99.9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102.4</w:t>
            </w:r>
          </w:p>
        </w:tc>
        <w:tc>
          <w:tcPr>
            <w:tcW w:w="925" w:type="dxa"/>
            <w:tcBorders>
              <w:right w:val="none" w:sz="0" w:space="0" w:shadow="0" w:frame="0"/>
            </w:tcBorders>
            <w:vAlign w:val="bottom"/>
          </w:tcPr>
          <w:p>
            <w:pPr>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jc w:val="right"/>
              <w:rPr>
                <w:rFonts w:ascii="Arial" w:hAnsi="Arial"/>
                <w:sz w:val="16"/>
              </w:rPr>
            </w:pPr>
            <w:r>
              <w:rPr>
                <w:rFonts w:ascii="Arial" w:hAnsi="Arial"/>
                <w:sz w:val="16"/>
              </w:rPr>
              <w:t>103.5</w:t>
            </w:r>
          </w:p>
        </w:tc>
        <w:tc>
          <w:tcPr>
            <w:tcW w:w="925" w:type="dxa"/>
            <w:tcBorders>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98.8</w:t>
            </w:r>
          </w:p>
        </w:tc>
        <w:tc>
          <w:tcPr>
            <w:tcW w:w="926" w:type="dxa"/>
            <w:tcBorders>
              <w:right w:val="none" w:sz="0" w:space="0" w:shadow="0" w:frame="0"/>
            </w:tcBorders>
            <w:vAlign w:val="bottom"/>
          </w:tcPr>
          <w:p>
            <w:pPr>
              <w:jc w:val="right"/>
              <w:rPr>
                <w:rFonts w:ascii="Arial" w:hAnsi="Arial"/>
                <w:sz w:val="16"/>
              </w:rPr>
            </w:pPr>
            <w:r>
              <w:rPr>
                <w:rFonts w:ascii="Arial" w:hAnsi="Arial"/>
                <w:sz w:val="16"/>
              </w:rPr>
              <w:t>101.8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99.9</w:t>
            </w:r>
          </w:p>
        </w:tc>
        <w:tc>
          <w:tcPr>
            <w:tcW w:w="926" w:type="dxa"/>
            <w:tcBorders>
              <w:right w:val="none" w:sz="0" w:space="0" w:shadow="0" w:frame="0"/>
            </w:tcBorders>
            <w:vAlign w:val="bottom"/>
          </w:tcPr>
          <w:p>
            <w:pPr>
              <w:jc w:val="right"/>
              <w:rPr>
                <w:rFonts w:ascii="Arial" w:hAnsi="Arial"/>
                <w:sz w:val="16"/>
              </w:rPr>
            </w:pPr>
            <w:r>
              <w:rPr>
                <w:rFonts w:ascii="Arial" w:hAnsi="Arial"/>
                <w:sz w:val="16"/>
              </w:rPr>
              <w:t>101.6</w:t>
            </w:r>
          </w:p>
        </w:tc>
        <w:tc>
          <w:tcPr>
            <w:tcW w:w="925" w:type="dxa"/>
            <w:tcBorders>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99.7</w:t>
            </w:r>
          </w:p>
        </w:tc>
        <w:tc>
          <w:tcPr>
            <w:tcW w:w="926" w:type="dxa"/>
            <w:tcBorders>
              <w:right w:val="none" w:sz="0" w:space="0" w:shadow="0" w:frame="0"/>
            </w:tcBorders>
            <w:vAlign w:val="bottom"/>
          </w:tcPr>
          <w:p>
            <w:pPr>
              <w:jc w:val="right"/>
              <w:rPr>
                <w:rFonts w:ascii="Arial" w:hAnsi="Arial"/>
                <w:sz w:val="16"/>
              </w:rPr>
            </w:pPr>
            <w:r>
              <w:rPr>
                <w:rFonts w:ascii="Arial" w:hAnsi="Arial"/>
                <w:sz w:val="16"/>
              </w:rPr>
              <w:t>104.6</w:t>
            </w:r>
          </w:p>
        </w:tc>
        <w:tc>
          <w:tcPr>
            <w:tcW w:w="925" w:type="dxa"/>
            <w:tcBorders>
              <w:right w:val="none" w:sz="0" w:space="0" w:shadow="0" w:frame="0"/>
            </w:tcBorders>
            <w:vAlign w:val="bottom"/>
          </w:tcPr>
          <w:p>
            <w:pPr>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jc w:val="right"/>
              <w:rPr>
                <w:rFonts w:ascii="Arial" w:hAnsi="Arial"/>
                <w:sz w:val="16"/>
              </w:rPr>
            </w:pPr>
            <w:r>
              <w:rPr>
                <w:rFonts w:ascii="Arial" w:hAnsi="Arial"/>
                <w:sz w:val="16"/>
              </w:rPr>
              <w:t>104.2</w:t>
            </w:r>
          </w:p>
        </w:tc>
        <w:tc>
          <w:tcPr>
            <w:tcW w:w="926" w:type="dxa"/>
            <w:tcBorders>
              <w:right w:val="none" w:sz="0" w:space="0" w:shadow="0" w:frame="0"/>
            </w:tcBorders>
            <w:vAlign w:val="bottom"/>
          </w:tcPr>
          <w:p>
            <w:pPr>
              <w:jc w:val="right"/>
              <w:rPr>
                <w:rFonts w:ascii="Arial" w:hAnsi="Arial"/>
                <w:sz w:val="16"/>
              </w:rPr>
            </w:pPr>
            <w:r>
              <w:rPr>
                <w:rFonts w:ascii="Arial" w:hAnsi="Arial"/>
                <w:sz w:val="16"/>
              </w:rPr>
              <w:t>99.8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100.1</w:t>
            </w:r>
          </w:p>
        </w:tc>
        <w:tc>
          <w:tcPr>
            <w:tcW w:w="925" w:type="dxa"/>
            <w:tcBorders>
              <w:right w:val="none" w:sz="0" w:space="0" w:shadow="0" w:frame="0"/>
            </w:tcBorders>
            <w:vAlign w:val="bottom"/>
          </w:tcPr>
          <w:p>
            <w:pPr>
              <w:jc w:val="right"/>
              <w:rPr>
                <w:rFonts w:ascii="Arial" w:hAnsi="Arial"/>
                <w:sz w:val="16"/>
              </w:rPr>
            </w:pPr>
            <w:r>
              <w:rPr>
                <w:rFonts w:ascii="Arial" w:hAnsi="Arial"/>
                <w:sz w:val="16"/>
              </w:rPr>
              <w:t>99.9</w:t>
            </w:r>
          </w:p>
        </w:tc>
        <w:tc>
          <w:tcPr>
            <w:tcW w:w="926" w:type="dxa"/>
            <w:tcBorders>
              <w:right w:val="none" w:sz="0" w:space="0" w:shadow="0" w:frame="0"/>
            </w:tcBorders>
            <w:vAlign w:val="bottom"/>
          </w:tcPr>
          <w:p>
            <w:pPr>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126.5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jc w:val="right"/>
              <w:rPr>
                <w:rFonts w:ascii="Arial" w:hAnsi="Arial"/>
                <w:sz w:val="16"/>
              </w:rPr>
            </w:pPr>
            <w:r>
              <w:rPr>
                <w:rFonts w:ascii="Arial" w:hAnsi="Arial"/>
                <w:sz w:val="16"/>
              </w:rPr>
              <w:t>135.3</w:t>
            </w:r>
          </w:p>
        </w:tc>
        <w:tc>
          <w:tcPr>
            <w:tcW w:w="925" w:type="dxa"/>
            <w:tcBorders>
              <w:right w:val="none" w:sz="0" w:space="0" w:shadow="0" w:frame="0"/>
            </w:tcBorders>
            <w:vAlign w:val="bottom"/>
          </w:tcPr>
          <w:p>
            <w:pPr>
              <w:jc w:val="right"/>
              <w:rPr>
                <w:rFonts w:ascii="Arial" w:hAnsi="Arial"/>
                <w:sz w:val="16"/>
              </w:rPr>
            </w:pPr>
            <w:r>
              <w:rPr>
                <w:rFonts w:ascii="Arial" w:hAnsi="Arial"/>
                <w:sz w:val="16"/>
              </w:rPr>
              <w:t>123.1</w:t>
            </w:r>
          </w:p>
        </w:tc>
        <w:tc>
          <w:tcPr>
            <w:tcW w:w="926" w:type="dxa"/>
            <w:tcBorders>
              <w:right w:val="none" w:sz="0" w:space="0" w:shadow="0" w:frame="0"/>
            </w:tcBorders>
            <w:vAlign w:val="bottom"/>
          </w:tcPr>
          <w:p>
            <w:pPr>
              <w:jc w:val="right"/>
              <w:rPr>
                <w:rFonts w:ascii="Arial" w:hAnsi="Arial"/>
                <w:sz w:val="16"/>
              </w:rPr>
            </w:pPr>
            <w:r>
              <w:rPr>
                <w:rFonts w:ascii="Arial" w:hAnsi="Arial"/>
                <w:sz w:val="16"/>
              </w:rPr>
              <w:t>139.9</w:t>
            </w:r>
          </w:p>
        </w:tc>
        <w:tc>
          <w:tcPr>
            <w:tcW w:w="926" w:type="dxa"/>
            <w:tcBorders>
              <w:right w:val="none" w:sz="0" w:space="0" w:shadow="0" w:frame="0"/>
            </w:tcBorders>
            <w:vAlign w:val="bottom"/>
          </w:tcPr>
          <w:p>
            <w:pPr>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107.8</w:t>
            </w:r>
          </w:p>
        </w:tc>
        <w:tc>
          <w:tcPr>
            <w:tcW w:w="925" w:type="dxa"/>
            <w:tcBorders>
              <w:right w:val="none" w:sz="0" w:space="0" w:shadow="0" w:frame="0"/>
            </w:tcBorders>
            <w:vAlign w:val="bottom"/>
          </w:tcPr>
          <w:p>
            <w:pPr>
              <w:jc w:val="right"/>
              <w:rPr>
                <w:rFonts w:ascii="Arial" w:hAnsi="Arial"/>
                <w:sz w:val="16"/>
              </w:rPr>
            </w:pPr>
            <w:r>
              <w:rPr>
                <w:rFonts w:ascii="Arial" w:hAnsi="Arial"/>
                <w:sz w:val="16"/>
              </w:rPr>
              <w:t>105.6</w:t>
            </w:r>
          </w:p>
        </w:tc>
        <w:tc>
          <w:tcPr>
            <w:tcW w:w="926" w:type="dxa"/>
            <w:tcBorders>
              <w:right w:val="none" w:sz="0" w:space="0" w:shadow="0" w:frame="0"/>
            </w:tcBorders>
            <w:vAlign w:val="bottom"/>
          </w:tcPr>
          <w:p>
            <w:pPr>
              <w:jc w:val="right"/>
              <w:rPr>
                <w:rFonts w:ascii="Arial" w:hAnsi="Arial"/>
                <w:sz w:val="16"/>
              </w:rPr>
            </w:pPr>
            <w:r>
              <w:rPr>
                <w:rFonts w:ascii="Arial" w:hAnsi="Arial"/>
                <w:sz w:val="16"/>
              </w:rPr>
              <w:t>108.2</w:t>
            </w:r>
          </w:p>
        </w:tc>
        <w:tc>
          <w:tcPr>
            <w:tcW w:w="926" w:type="dxa"/>
            <w:tcBorders>
              <w:right w:val="none" w:sz="0" w:space="0" w:shadow="0" w:frame="0"/>
            </w:tcBorders>
            <w:vAlign w:val="bottom"/>
          </w:tcPr>
          <w:p>
            <w:pPr>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101.2</w:t>
            </w:r>
          </w:p>
        </w:tc>
        <w:tc>
          <w:tcPr>
            <w:tcW w:w="925" w:type="dxa"/>
            <w:tcBorders>
              <w:right w:val="none" w:sz="0" w:space="0" w:shadow="0" w:frame="0"/>
            </w:tcBorders>
            <w:vAlign w:val="bottom"/>
          </w:tcPr>
          <w:p>
            <w:pPr>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106.6</w:t>
            </w:r>
          </w:p>
        </w:tc>
        <w:tc>
          <w:tcPr>
            <w:tcW w:w="925" w:type="dxa"/>
            <w:tcBorders>
              <w:right w:val="none" w:sz="0" w:space="0" w:shadow="0" w:frame="0"/>
            </w:tcBorders>
            <w:vAlign w:val="bottom"/>
          </w:tcPr>
          <w:p>
            <w:pPr>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jc w:val="right"/>
              <w:rPr>
                <w:rFonts w:ascii="Arial" w:hAnsi="Arial"/>
                <w:sz w:val="16"/>
              </w:rPr>
            </w:pPr>
            <w:r>
              <w:rPr>
                <w:rFonts w:ascii="Arial" w:hAnsi="Arial"/>
                <w:sz w:val="16"/>
              </w:rPr>
              <w:t>104.9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jc w:val="right"/>
              <w:rPr>
                <w:rFonts w:ascii="Arial" w:hAnsi="Arial"/>
                <w:sz w:val="16"/>
              </w:rPr>
            </w:pPr>
            <w:r>
              <w:rPr>
                <w:rFonts w:ascii="Arial" w:hAnsi="Arial"/>
                <w:sz w:val="16"/>
              </w:rPr>
              <w:t>108.1</w:t>
            </w:r>
          </w:p>
        </w:tc>
        <w:tc>
          <w:tcPr>
            <w:tcW w:w="925" w:type="dxa"/>
            <w:tcBorders>
              <w:right w:val="none" w:sz="0" w:space="0" w:shadow="0" w:frame="0"/>
            </w:tcBorders>
            <w:vAlign w:val="bottom"/>
          </w:tcPr>
          <w:p>
            <w:pPr>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jc w:val="right"/>
              <w:rPr>
                <w:rFonts w:ascii="Arial" w:hAnsi="Arial"/>
                <w:sz w:val="16"/>
              </w:rPr>
            </w:pPr>
            <w:r>
              <w:rPr>
                <w:rFonts w:ascii="Arial" w:hAnsi="Arial"/>
                <w:sz w:val="16"/>
              </w:rPr>
              <w:t>106.5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127.9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jc w:val="right"/>
              <w:rPr>
                <w:rFonts w:ascii="Arial" w:hAnsi="Arial"/>
                <w:sz w:val="16"/>
              </w:rPr>
            </w:pPr>
            <w:r>
              <w:rPr>
                <w:rFonts w:ascii="Arial" w:hAnsi="Arial"/>
                <w:sz w:val="16"/>
              </w:rPr>
              <w:t>125.9</w:t>
            </w:r>
          </w:p>
        </w:tc>
        <w:tc>
          <w:tcPr>
            <w:tcW w:w="925" w:type="dxa"/>
            <w:tcBorders>
              <w:right w:val="none" w:sz="0" w:space="0" w:shadow="0" w:frame="0"/>
            </w:tcBorders>
            <w:vAlign w:val="bottom"/>
          </w:tcPr>
          <w:p>
            <w:pPr>
              <w:jc w:val="right"/>
              <w:rPr>
                <w:rFonts w:ascii="Arial" w:hAnsi="Arial"/>
                <w:sz w:val="16"/>
              </w:rPr>
            </w:pPr>
            <w:r>
              <w:rPr>
                <w:rFonts w:ascii="Arial" w:hAnsi="Arial"/>
                <w:sz w:val="16"/>
              </w:rPr>
              <w:t>114.2</w:t>
            </w:r>
          </w:p>
        </w:tc>
        <w:tc>
          <w:tcPr>
            <w:tcW w:w="926" w:type="dxa"/>
            <w:tcBorders>
              <w:right w:val="none" w:sz="0" w:space="0" w:shadow="0" w:frame="0"/>
            </w:tcBorders>
            <w:vAlign w:val="bottom"/>
          </w:tcPr>
          <w:p>
            <w:pPr>
              <w:jc w:val="right"/>
              <w:rPr>
                <w:rFonts w:ascii="Arial" w:hAnsi="Arial"/>
                <w:sz w:val="16"/>
              </w:rPr>
            </w:pPr>
            <w:r>
              <w:rPr>
                <w:rFonts w:ascii="Arial" w:hAnsi="Arial"/>
                <w:sz w:val="16"/>
              </w:rPr>
              <w:t>118.1</w:t>
            </w:r>
          </w:p>
        </w:tc>
        <w:tc>
          <w:tcPr>
            <w:tcW w:w="926" w:type="dxa"/>
            <w:tcBorders>
              <w:right w:val="none" w:sz="0" w:space="0" w:shadow="0" w:frame="0"/>
            </w:tcBorders>
            <w:vAlign w:val="bottom"/>
          </w:tcPr>
          <w:p>
            <w:pPr>
              <w:jc w:val="right"/>
              <w:rPr>
                <w:rFonts w:ascii="Arial" w:hAnsi="Arial"/>
                <w:sz w:val="16"/>
              </w:rPr>
            </w:pPr>
            <w:r>
              <w:rPr>
                <w:rFonts w:ascii="Arial" w:hAnsi="Arial"/>
                <w:sz w:val="16"/>
              </w:rPr>
              <w:t>120.8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jc w:val="right"/>
              <w:rPr>
                <w:rFonts w:ascii="Arial" w:hAnsi="Arial"/>
                <w:sz w:val="16"/>
              </w:rPr>
            </w:pPr>
            <w:r>
              <w:rPr>
                <w:rFonts w:ascii="Arial" w:hAnsi="Arial"/>
                <w:sz w:val="16"/>
              </w:rPr>
              <w:t>102.5</w:t>
            </w:r>
          </w:p>
        </w:tc>
        <w:tc>
          <w:tcPr>
            <w:tcW w:w="925" w:type="dxa"/>
            <w:tcBorders>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107.1</w:t>
            </w:r>
          </w:p>
        </w:tc>
        <w:tc>
          <w:tcPr>
            <w:tcW w:w="925" w:type="dxa"/>
            <w:tcBorders>
              <w:right w:val="none" w:sz="0" w:space="0" w:shadow="0" w:frame="0"/>
            </w:tcBorders>
            <w:vAlign w:val="bottom"/>
          </w:tcPr>
          <w:p>
            <w:pPr>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jc w:val="right"/>
              <w:rPr>
                <w:rFonts w:ascii="Arial" w:hAnsi="Arial"/>
                <w:sz w:val="16"/>
              </w:rPr>
            </w:pPr>
            <w:r>
              <w:rPr>
                <w:rFonts w:ascii="Arial" w:hAnsi="Arial"/>
                <w:sz w:val="16"/>
              </w:rPr>
              <w:t>103.7</w:t>
            </w:r>
          </w:p>
        </w:tc>
        <w:tc>
          <w:tcPr>
            <w:tcW w:w="926" w:type="dxa"/>
            <w:tcBorders>
              <w:right w:val="none" w:sz="0" w:space="0" w:shadow="0" w:frame="0"/>
            </w:tcBorders>
            <w:vAlign w:val="bottom"/>
          </w:tcPr>
          <w:p>
            <w:pPr>
              <w:jc w:val="right"/>
              <w:rPr>
                <w:rFonts w:ascii="Arial" w:hAnsi="Arial"/>
                <w:sz w:val="16"/>
              </w:rPr>
            </w:pPr>
            <w:r>
              <w:rPr>
                <w:rFonts w:ascii="Arial" w:hAnsi="Arial"/>
                <w:sz w:val="16"/>
              </w:rPr>
              <w:t>106.6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99.9</w:t>
            </w:r>
          </w:p>
        </w:tc>
        <w:tc>
          <w:tcPr>
            <w:tcW w:w="926" w:type="dxa"/>
            <w:tcBorders>
              <w:right w:val="none" w:sz="0" w:space="0" w:shadow="0" w:frame="0"/>
            </w:tcBorders>
            <w:vAlign w:val="bottom"/>
          </w:tcPr>
          <w:p>
            <w:pPr>
              <w:jc w:val="right"/>
              <w:rPr>
                <w:rFonts w:ascii="Arial" w:hAnsi="Arial"/>
                <w:sz w:val="16"/>
              </w:rPr>
            </w:pPr>
            <w:r>
              <w:rPr>
                <w:rFonts w:ascii="Arial" w:hAnsi="Arial"/>
                <w:sz w:val="16"/>
              </w:rPr>
              <w:t>97.6</w:t>
            </w:r>
          </w:p>
        </w:tc>
        <w:tc>
          <w:tcPr>
            <w:tcW w:w="925" w:type="dxa"/>
            <w:tcBorders>
              <w:right w:val="none" w:sz="0" w:space="0" w:shadow="0" w:frame="0"/>
            </w:tcBorders>
            <w:vAlign w:val="bottom"/>
          </w:tcPr>
          <w:p>
            <w:pPr>
              <w:jc w:val="right"/>
              <w:rPr>
                <w:rFonts w:ascii="Arial" w:hAnsi="Arial"/>
                <w:sz w:val="16"/>
              </w:rPr>
            </w:pPr>
            <w:r>
              <w:rPr>
                <w:rFonts w:ascii="Arial" w:hAnsi="Arial"/>
                <w:sz w:val="16"/>
              </w:rPr>
              <w:t>99.1</w:t>
            </w:r>
          </w:p>
        </w:tc>
        <w:tc>
          <w:tcPr>
            <w:tcW w:w="926" w:type="dxa"/>
            <w:tcBorders>
              <w:right w:val="none" w:sz="0" w:space="0" w:shadow="0" w:frame="0"/>
            </w:tcBorders>
            <w:vAlign w:val="bottom"/>
          </w:tcPr>
          <w:p>
            <w:pPr>
              <w:jc w:val="right"/>
              <w:rPr>
                <w:rFonts w:ascii="Arial" w:hAnsi="Arial"/>
                <w:sz w:val="16"/>
              </w:rPr>
            </w:pPr>
            <w:r>
              <w:rPr>
                <w:rFonts w:ascii="Arial" w:hAnsi="Arial"/>
                <w:sz w:val="16"/>
              </w:rPr>
              <w:t>98.4</w:t>
            </w:r>
          </w:p>
        </w:tc>
        <w:tc>
          <w:tcPr>
            <w:tcW w:w="926" w:type="dxa"/>
            <w:tcBorders>
              <w:right w:val="none" w:sz="0" w:space="0" w:shadow="0" w:frame="0"/>
            </w:tcBorders>
            <w:vAlign w:val="bottom"/>
          </w:tcPr>
          <w:p>
            <w:pPr>
              <w:jc w:val="right"/>
              <w:rPr>
                <w:rFonts w:ascii="Arial" w:hAnsi="Arial"/>
                <w:sz w:val="16"/>
              </w:rPr>
            </w:pPr>
            <w:r>
              <w:rPr>
                <w:rFonts w:ascii="Arial" w:hAnsi="Arial"/>
                <w:sz w:val="16"/>
              </w:rPr>
              <w:t>101.4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94.6</w:t>
            </w:r>
          </w:p>
        </w:tc>
        <w:tc>
          <w:tcPr>
            <w:tcW w:w="925" w:type="dxa"/>
            <w:tcBorders>
              <w:right w:val="none" w:sz="0" w:space="0" w:shadow="0" w:frame="0"/>
            </w:tcBorders>
            <w:vAlign w:val="bottom"/>
          </w:tcPr>
          <w:p>
            <w:pPr>
              <w:jc w:val="right"/>
              <w:rPr>
                <w:rFonts w:ascii="Arial" w:hAnsi="Arial"/>
                <w:sz w:val="16"/>
              </w:rPr>
            </w:pPr>
            <w:r>
              <w:rPr>
                <w:rFonts w:ascii="Arial" w:hAnsi="Arial"/>
                <w:sz w:val="16"/>
              </w:rPr>
              <w:t>97.2</w:t>
            </w:r>
          </w:p>
        </w:tc>
        <w:tc>
          <w:tcPr>
            <w:tcW w:w="926" w:type="dxa"/>
            <w:tcBorders>
              <w:right w:val="none" w:sz="0" w:space="0" w:shadow="0" w:frame="0"/>
            </w:tcBorders>
            <w:vAlign w:val="bottom"/>
          </w:tcPr>
          <w:p>
            <w:pPr>
              <w:jc w:val="right"/>
              <w:rPr>
                <w:rFonts w:ascii="Arial" w:hAnsi="Arial"/>
                <w:sz w:val="16"/>
              </w:rPr>
            </w:pPr>
            <w:r>
              <w:rPr>
                <w:rFonts w:ascii="Arial" w:hAnsi="Arial"/>
                <w:sz w:val="16"/>
              </w:rPr>
              <w:t>94.6</w:t>
            </w:r>
          </w:p>
        </w:tc>
        <w:tc>
          <w:tcPr>
            <w:tcW w:w="926" w:type="dxa"/>
            <w:tcBorders>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jc w:val="right"/>
              <w:rPr>
                <w:rFonts w:ascii="Arial" w:hAnsi="Arial"/>
                <w:sz w:val="16"/>
              </w:rPr>
            </w:pPr>
            <w:r>
              <w:rPr>
                <w:rFonts w:ascii="Arial" w:hAnsi="Arial"/>
                <w:sz w:val="16"/>
              </w:rPr>
              <w:t>101.1</w:t>
            </w:r>
          </w:p>
        </w:tc>
        <w:tc>
          <w:tcPr>
            <w:tcW w:w="925" w:type="dxa"/>
            <w:tcBorders>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jc w:val="right"/>
              <w:rPr>
                <w:rFonts w:ascii="Arial" w:hAnsi="Arial"/>
                <w:sz w:val="16"/>
              </w:rPr>
            </w:pPr>
            <w:r>
              <w:rPr>
                <w:rFonts w:ascii="Arial" w:hAnsi="Arial"/>
                <w:sz w:val="16"/>
              </w:rPr>
              <w:t>104.2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99.1</w:t>
            </w:r>
          </w:p>
        </w:tc>
        <w:tc>
          <w:tcPr>
            <w:tcW w:w="926" w:type="dxa"/>
            <w:tcBorders>
              <w:right w:val="none" w:sz="0" w:space="0" w:shadow="0" w:frame="0"/>
            </w:tcBorders>
            <w:vAlign w:val="bottom"/>
          </w:tcPr>
          <w:p>
            <w:pPr>
              <w:jc w:val="right"/>
              <w:rPr>
                <w:rFonts w:ascii="Arial" w:hAnsi="Arial"/>
                <w:sz w:val="16"/>
              </w:rPr>
            </w:pPr>
            <w:r>
              <w:rPr>
                <w:rFonts w:ascii="Arial" w:hAnsi="Arial"/>
                <w:sz w:val="16"/>
              </w:rPr>
              <w:t>95.8</w:t>
            </w:r>
          </w:p>
        </w:tc>
        <w:tc>
          <w:tcPr>
            <w:tcW w:w="925" w:type="dxa"/>
            <w:tcBorders>
              <w:right w:val="none" w:sz="0" w:space="0" w:shadow="0" w:frame="0"/>
            </w:tcBorders>
            <w:vAlign w:val="bottom"/>
          </w:tcPr>
          <w:p>
            <w:pPr>
              <w:jc w:val="right"/>
              <w:rPr>
                <w:rFonts w:ascii="Arial" w:hAnsi="Arial"/>
                <w:sz w:val="16"/>
              </w:rPr>
            </w:pPr>
            <w:r>
              <w:rPr>
                <w:rFonts w:ascii="Arial" w:hAnsi="Arial"/>
                <w:sz w:val="16"/>
              </w:rPr>
              <w:t>99.3</w:t>
            </w:r>
          </w:p>
        </w:tc>
        <w:tc>
          <w:tcPr>
            <w:tcW w:w="926" w:type="dxa"/>
            <w:tcBorders>
              <w:right w:val="none" w:sz="0" w:space="0" w:shadow="0" w:frame="0"/>
            </w:tcBorders>
            <w:vAlign w:val="bottom"/>
          </w:tcPr>
          <w:p>
            <w:pPr>
              <w:jc w:val="right"/>
              <w:rPr>
                <w:rFonts w:ascii="Arial" w:hAnsi="Arial"/>
                <w:sz w:val="16"/>
              </w:rPr>
            </w:pPr>
            <w:r>
              <w:rPr>
                <w:rFonts w:ascii="Arial" w:hAnsi="Arial"/>
                <w:sz w:val="16"/>
              </w:rPr>
              <w:t>96.6</w:t>
            </w:r>
          </w:p>
        </w:tc>
        <w:tc>
          <w:tcPr>
            <w:tcW w:w="926" w:type="dxa"/>
            <w:tcBorders>
              <w:right w:val="none" w:sz="0" w:space="0" w:shadow="0" w:frame="0"/>
            </w:tcBorders>
            <w:vAlign w:val="bottom"/>
          </w:tcPr>
          <w:p>
            <w:pPr>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101.1</w:t>
            </w:r>
          </w:p>
        </w:tc>
        <w:tc>
          <w:tcPr>
            <w:tcW w:w="925" w:type="dxa"/>
            <w:tcBorders>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94.5</w:t>
            </w:r>
          </w:p>
        </w:tc>
        <w:tc>
          <w:tcPr>
            <w:tcW w:w="925" w:type="dxa"/>
            <w:tcBorders>
              <w:right w:val="none" w:sz="0" w:space="0" w:shadow="0" w:frame="0"/>
            </w:tcBorders>
            <w:vAlign w:val="bottom"/>
          </w:tcPr>
          <w:p>
            <w:pPr>
              <w:jc w:val="right"/>
              <w:rPr>
                <w:rFonts w:ascii="Arial" w:hAnsi="Arial"/>
                <w:sz w:val="16"/>
              </w:rPr>
            </w:pPr>
            <w:r>
              <w:rPr>
                <w:rFonts w:ascii="Arial" w:hAnsi="Arial"/>
                <w:sz w:val="16"/>
              </w:rPr>
              <w:t>98.1</w:t>
            </w:r>
          </w:p>
        </w:tc>
        <w:tc>
          <w:tcPr>
            <w:tcW w:w="926" w:type="dxa"/>
            <w:tcBorders>
              <w:right w:val="none" w:sz="0" w:space="0" w:shadow="0" w:frame="0"/>
            </w:tcBorders>
            <w:vAlign w:val="bottom"/>
          </w:tcPr>
          <w:p>
            <w:pPr>
              <w:jc w:val="right"/>
              <w:rPr>
                <w:rFonts w:ascii="Arial" w:hAnsi="Arial"/>
                <w:sz w:val="16"/>
              </w:rPr>
            </w:pPr>
            <w:r>
              <w:rPr>
                <w:rFonts w:ascii="Arial" w:hAnsi="Arial"/>
                <w:sz w:val="16"/>
              </w:rPr>
              <w:t>92.6</w:t>
            </w:r>
          </w:p>
        </w:tc>
        <w:tc>
          <w:tcPr>
            <w:tcW w:w="926" w:type="dxa"/>
            <w:tcBorders>
              <w:right w:val="none" w:sz="0" w:space="0" w:shadow="0" w:frame="0"/>
            </w:tcBorders>
            <w:vAlign w:val="bottom"/>
          </w:tcPr>
          <w:p>
            <w:pPr>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104.0</w:t>
            </w:r>
          </w:p>
        </w:tc>
        <w:tc>
          <w:tcPr>
            <w:tcW w:w="925" w:type="dxa"/>
            <w:tcBorders>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jc w:val="right"/>
              <w:rPr>
                <w:rFonts w:ascii="Arial" w:hAnsi="Arial"/>
                <w:sz w:val="16"/>
              </w:rPr>
            </w:pPr>
            <w:r>
              <w:rPr>
                <w:rFonts w:ascii="Arial" w:hAnsi="Arial"/>
                <w:sz w:val="16"/>
              </w:rPr>
              <w:t>103.1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84.5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67.4</w:t>
            </w:r>
          </w:p>
        </w:tc>
        <w:tc>
          <w:tcPr>
            <w:tcW w:w="925" w:type="dxa"/>
            <w:tcBorders>
              <w:right w:val="none" w:sz="0" w:space="0" w:shadow="0" w:frame="0"/>
            </w:tcBorders>
            <w:vAlign w:val="bottom"/>
          </w:tcPr>
          <w:p>
            <w:pPr>
              <w:jc w:val="right"/>
              <w:rPr>
                <w:rFonts w:ascii="Arial" w:hAnsi="Arial"/>
                <w:sz w:val="16"/>
              </w:rPr>
            </w:pPr>
            <w:r>
              <w:rPr>
                <w:rFonts w:ascii="Arial" w:hAnsi="Arial"/>
                <w:sz w:val="16"/>
              </w:rPr>
              <w:t>84.9</w:t>
            </w:r>
          </w:p>
        </w:tc>
        <w:tc>
          <w:tcPr>
            <w:tcW w:w="926" w:type="dxa"/>
            <w:tcBorders>
              <w:right w:val="none" w:sz="0" w:space="0" w:shadow="0" w:frame="0"/>
            </w:tcBorders>
            <w:vAlign w:val="bottom"/>
          </w:tcPr>
          <w:p>
            <w:pPr>
              <w:jc w:val="right"/>
              <w:rPr>
                <w:rFonts w:ascii="Arial" w:hAnsi="Arial"/>
                <w:sz w:val="16"/>
              </w:rPr>
            </w:pPr>
            <w:r>
              <w:rPr>
                <w:rFonts w:ascii="Arial" w:hAnsi="Arial"/>
                <w:sz w:val="16"/>
              </w:rPr>
              <w:t>66.9</w:t>
            </w:r>
          </w:p>
        </w:tc>
        <w:tc>
          <w:tcPr>
            <w:tcW w:w="926" w:type="dxa"/>
            <w:tcBorders>
              <w:right w:val="none" w:sz="0" w:space="0" w:shadow="0" w:frame="0"/>
            </w:tcBorders>
            <w:vAlign w:val="bottom"/>
          </w:tcPr>
          <w:p>
            <w:pPr>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100.2</w:t>
            </w:r>
          </w:p>
        </w:tc>
        <w:tc>
          <w:tcPr>
            <w:tcW w:w="925" w:type="dxa"/>
            <w:tcBorders>
              <w:right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98.9</w:t>
            </w:r>
          </w:p>
        </w:tc>
        <w:tc>
          <w:tcPr>
            <w:tcW w:w="926" w:type="dxa"/>
            <w:tcBorders>
              <w:right w:val="none" w:sz="0" w:space="0" w:shadow="0" w:frame="0"/>
            </w:tcBorders>
            <w:vAlign w:val="bottom"/>
          </w:tcPr>
          <w:p>
            <w:pPr>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jc w:val="right"/>
              <w:rPr>
                <w:rFonts w:ascii="Arial" w:hAnsi="Arial"/>
                <w:sz w:val="16"/>
              </w:rPr>
            </w:pPr>
            <w:r>
              <w:rPr>
                <w:rFonts w:ascii="Arial" w:hAnsi="Arial"/>
                <w:sz w:val="16"/>
              </w:rPr>
              <w:t>115.0</w:t>
            </w:r>
          </w:p>
        </w:tc>
        <w:tc>
          <w:tcPr>
            <w:tcW w:w="925" w:type="dxa"/>
            <w:tcBorders>
              <w:right w:val="none" w:sz="0" w:space="0" w:shadow="0" w:frame="0"/>
            </w:tcBorders>
            <w:vAlign w:val="bottom"/>
          </w:tcPr>
          <w:p>
            <w:pPr>
              <w:jc w:val="right"/>
              <w:rPr>
                <w:rFonts w:ascii="Arial" w:hAnsi="Arial"/>
                <w:sz w:val="16"/>
              </w:rPr>
            </w:pPr>
            <w:r>
              <w:rPr>
                <w:rFonts w:ascii="Arial" w:hAnsi="Arial"/>
                <w:sz w:val="16"/>
              </w:rPr>
              <w:t>103.7</w:t>
            </w:r>
          </w:p>
        </w:tc>
        <w:tc>
          <w:tcPr>
            <w:tcW w:w="926" w:type="dxa"/>
            <w:tcBorders>
              <w:right w:val="none" w:sz="0" w:space="0" w:shadow="0" w:frame="0"/>
            </w:tcBorders>
            <w:vAlign w:val="bottom"/>
          </w:tcPr>
          <w:p>
            <w:pPr>
              <w:jc w:val="right"/>
              <w:rPr>
                <w:rFonts w:ascii="Arial" w:hAnsi="Arial"/>
                <w:sz w:val="16"/>
              </w:rPr>
            </w:pPr>
            <w:r>
              <w:rPr>
                <w:rFonts w:ascii="Arial" w:hAnsi="Arial"/>
                <w:sz w:val="16"/>
              </w:rPr>
              <w:t>111.7</w:t>
            </w:r>
          </w:p>
        </w:tc>
        <w:tc>
          <w:tcPr>
            <w:tcW w:w="926" w:type="dxa"/>
            <w:tcBorders>
              <w:right w:val="none" w:sz="0" w:space="0" w:shadow="0" w:frame="0"/>
            </w:tcBorders>
            <w:vAlign w:val="bottom"/>
          </w:tcPr>
          <w:p>
            <w:pPr>
              <w:jc w:val="right"/>
              <w:rPr>
                <w:rFonts w:ascii="Arial" w:hAnsi="Arial"/>
                <w:sz w:val="16"/>
              </w:rPr>
            </w:pPr>
            <w:r>
              <w:rPr>
                <w:rFonts w:ascii="Arial" w:hAnsi="Arial"/>
                <w:sz w:val="16"/>
              </w:rPr>
              <w:t>105.7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jc w:val="right"/>
              <w:rPr>
                <w:rFonts w:ascii="Arial" w:hAnsi="Arial"/>
                <w:sz w:val="16"/>
              </w:rPr>
            </w:pPr>
            <w:r>
              <w:rPr>
                <w:rFonts w:ascii="Arial" w:hAnsi="Arial"/>
                <w:sz w:val="16"/>
              </w:rPr>
              <w:t>115.0</w:t>
            </w:r>
          </w:p>
        </w:tc>
        <w:tc>
          <w:tcPr>
            <w:tcW w:w="925" w:type="dxa"/>
            <w:tcBorders>
              <w:right w:val="none" w:sz="0" w:space="0" w:shadow="0" w:frame="0"/>
            </w:tcBorders>
            <w:vAlign w:val="bottom"/>
          </w:tcPr>
          <w:p>
            <w:pPr>
              <w:jc w:val="right"/>
              <w:rPr>
                <w:rFonts w:ascii="Arial" w:hAnsi="Arial"/>
                <w:sz w:val="16"/>
              </w:rPr>
            </w:pPr>
            <w:r>
              <w:rPr>
                <w:rFonts w:ascii="Arial" w:hAnsi="Arial"/>
                <w:sz w:val="16"/>
              </w:rPr>
              <w:t>103.7</w:t>
            </w:r>
          </w:p>
        </w:tc>
        <w:tc>
          <w:tcPr>
            <w:tcW w:w="926" w:type="dxa"/>
            <w:tcBorders>
              <w:right w:val="none" w:sz="0" w:space="0" w:shadow="0" w:frame="0"/>
            </w:tcBorders>
            <w:vAlign w:val="bottom"/>
          </w:tcPr>
          <w:p>
            <w:pPr>
              <w:jc w:val="right"/>
              <w:rPr>
                <w:rFonts w:ascii="Arial" w:hAnsi="Arial"/>
                <w:sz w:val="16"/>
              </w:rPr>
            </w:pPr>
            <w:r>
              <w:rPr>
                <w:rFonts w:ascii="Arial" w:hAnsi="Arial"/>
                <w:sz w:val="16"/>
              </w:rPr>
              <w:t>111.7</w:t>
            </w:r>
          </w:p>
        </w:tc>
        <w:tc>
          <w:tcPr>
            <w:tcW w:w="926" w:type="dxa"/>
            <w:tcBorders>
              <w:right w:val="none" w:sz="0" w:space="0" w:shadow="0" w:frame="0"/>
            </w:tcBorders>
            <w:vAlign w:val="bottom"/>
          </w:tcPr>
          <w:p>
            <w:pPr>
              <w:jc w:val="right"/>
              <w:rPr>
                <w:rFonts w:ascii="Arial" w:hAnsi="Arial"/>
                <w:sz w:val="16"/>
              </w:rPr>
            </w:pPr>
            <w:r>
              <w:rPr>
                <w:rFonts w:ascii="Arial" w:hAnsi="Arial"/>
                <w:sz w:val="16"/>
              </w:rPr>
              <w:t>105.7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116.8</w:t>
            </w:r>
          </w:p>
        </w:tc>
        <w:tc>
          <w:tcPr>
            <w:tcW w:w="925" w:type="dxa"/>
            <w:tcBorders>
              <w:right w:val="none" w:sz="0" w:space="0" w:shadow="0" w:frame="0"/>
            </w:tcBorders>
            <w:vAlign w:val="bottom"/>
          </w:tcPr>
          <w:p>
            <w:pPr>
              <w:jc w:val="right"/>
              <w:rPr>
                <w:rFonts w:ascii="Arial" w:hAnsi="Arial"/>
                <w:sz w:val="16"/>
              </w:rPr>
            </w:pPr>
            <w:r>
              <w:rPr>
                <w:rFonts w:ascii="Arial" w:hAnsi="Arial"/>
                <w:sz w:val="16"/>
              </w:rPr>
              <w:t>104.0</w:t>
            </w:r>
          </w:p>
        </w:tc>
        <w:tc>
          <w:tcPr>
            <w:tcW w:w="926" w:type="dxa"/>
            <w:tcBorders>
              <w:right w:val="none" w:sz="0" w:space="0" w:shadow="0" w:frame="0"/>
            </w:tcBorders>
            <w:vAlign w:val="bottom"/>
          </w:tcPr>
          <w:p>
            <w:pPr>
              <w:jc w:val="right"/>
              <w:rPr>
                <w:rFonts w:ascii="Arial" w:hAnsi="Arial"/>
                <w:sz w:val="16"/>
              </w:rPr>
            </w:pPr>
            <w:r>
              <w:rPr>
                <w:rFonts w:ascii="Arial" w:hAnsi="Arial"/>
                <w:sz w:val="16"/>
              </w:rPr>
              <w:t>112.6</w:t>
            </w:r>
          </w:p>
        </w:tc>
        <w:tc>
          <w:tcPr>
            <w:tcW w:w="926" w:type="dxa"/>
            <w:tcBorders>
              <w:right w:val="none" w:sz="0" w:space="0" w:shadow="0" w:frame="0"/>
            </w:tcBorders>
            <w:vAlign w:val="bottom"/>
          </w:tcPr>
          <w:p>
            <w:pPr>
              <w:jc w:val="right"/>
              <w:rPr>
                <w:rFonts w:ascii="Arial" w:hAnsi="Arial"/>
                <w:sz w:val="16"/>
              </w:rPr>
            </w:pPr>
            <w:r>
              <w:rPr>
                <w:rFonts w:ascii="Arial" w:hAnsi="Arial"/>
                <w:sz w:val="16"/>
              </w:rPr>
              <w:t>106.4</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92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102.0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102.2</w:t>
            </w:r>
          </w:p>
        </w:tc>
        <w:tc>
          <w:tcPr>
            <w:tcW w:w="925"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102.0</w:t>
            </w:r>
          </w:p>
        </w:tc>
        <w:tc>
          <w:tcPr>
            <w:tcW w:w="926"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104.5</w:t>
            </w:r>
          </w:p>
        </w:tc>
        <w:tc>
          <w:tcPr>
            <w:tcW w:w="926"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92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I-IV 2008</w:t>
            </w:r>
          </w:p>
        </w:tc>
        <w:tc>
          <w:tcPr>
            <w:tcW w:w="926"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IV 2008</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925" w:type="dxa"/>
            <w:tcBorders>
              <w:left w:val="single" w:sz="8"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92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 2007</w:t>
            </w:r>
          </w:p>
        </w:tc>
        <w:tc>
          <w:tcPr>
            <w:tcW w:w="925"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I-IV 2007</w:t>
            </w:r>
          </w:p>
        </w:tc>
        <w:tc>
          <w:tcPr>
            <w:tcW w:w="926"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92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5"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124.0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126.7</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116.3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100.8</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104.7</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103.7</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128.5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102.3</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133.0</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121.8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137.3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92.1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95.3</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97.0</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95.5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89.9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98.9</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100.8</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99.4</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99.2</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92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925" w:type="dxa"/>
            <w:tcBorders>
              <w:top w:val="none" w:sz="0" w:space="0" w:shadow="0" w:frame="0"/>
              <w:bottom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5"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92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5"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109.8</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105.5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102.2</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119.8</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108.2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108.5</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98.3</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98.2</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101.6</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108.0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110.1</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107.0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102.1</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925" w:type="dxa"/>
            <w:tcBorders>
              <w:top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5" w:type="dxa"/>
            <w:tcBorders>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115.4</w:t>
            </w:r>
          </w:p>
        </w:tc>
        <w:tc>
          <w:tcPr>
            <w:tcW w:w="926"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926"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118.8</w:t>
            </w:r>
          </w:p>
        </w:tc>
        <w:tc>
          <w:tcPr>
            <w:tcW w:w="925"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113.7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123.8</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129.0</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122.4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130.2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111.1</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95.9</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111.5</w:t>
            </w:r>
          </w:p>
        </w:tc>
        <w:tc>
          <w:tcPr>
            <w:tcW w:w="926" w:type="dxa"/>
            <w:tcBorders>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114.1</w:t>
            </w:r>
          </w:p>
        </w:tc>
        <w:tc>
          <w:tcPr>
            <w:tcW w:w="925" w:type="dxa"/>
            <w:tcBorders>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103.9</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www.statserb.sr.gov.yu </w:t>
      </w:r>
    </w:p>
    <w:p>
      <w:pPr>
        <w:jc w:val="center"/>
        <w:rPr>
          <w:rFonts w:ascii="Arial" w:hAnsi="Arial"/>
          <w:sz w:val="20"/>
        </w:rPr>
      </w:pPr>
      <w:r>
        <w:rPr>
          <w:rFonts w:ascii="Arial" w:hAnsi="Arial"/>
          <w:sz w:val="20"/>
        </w:rPr>
        <w:t>Responsible: Dragan Vukmirovic, PhD, Director</w:t>
      </w:r>
    </w:p>
    <w:p>
      <w:pPr>
        <w:ind w:left="198" w:right="29"/>
        <w:jc w:val="center"/>
        <w:rPr>
          <w:rFonts w:ascii="Arial" w:hAnsi="Arial"/>
          <w:sz w:val="18"/>
        </w:rPr>
      </w:pPr>
      <w:r>
        <w:rPr>
          <w:rFonts w:ascii="Arial" w:hAnsi="Arial"/>
          <w:sz w:val="20"/>
        </w:rPr>
        <w:t>Circulation: 230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 xml:space="preserve">                                                                                                                   SERB 121 CN20 060508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a15jz03</dc:creator>
  <dcterms:created xsi:type="dcterms:W3CDTF">2008-05-06T11:26:00Z</dcterms:created>
  <cp:lastModifiedBy>Nikola Kapetanovic</cp:lastModifiedBy>
  <cp:lastPrinted>2008-05-06T11:27:00Z</cp:lastPrinted>
  <dcterms:modified xsi:type="dcterms:W3CDTF">2020-01-10T11:46:24Z</dcterms:modified>
  <cp:revision>4</cp:revision>
  <dc:title>Republic of Serbia</dc:title>
</cp:coreProperties>
</file>