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F6D958A" Type="http://schemas.openxmlformats.org/officeDocument/2006/relationships/officeDocument" Target="/word/document.xml" /><Relationship Id="coreR1F6D958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804" w:type="dxa"/>
            <w:vMerge w:val="restart"/>
            <w:tcBorders>
              <w:top w:val="single" w:sz="18" w:space="0" w:shadow="0" w:frame="0"/>
              <w:left w:val="none" w:sz="0" w:space="0" w:shadow="0" w:frame="0"/>
              <w:bottom w:val="none" w:sz="0" w:space="0" w:shadow="0" w:frame="0"/>
            </w:tcBorders>
            <w:vAlign w:val="center"/>
          </w:tcPr>
          <w:p>
            <w:pPr>
              <w:rPr>
                <w:rFonts w:ascii="Arial" w:hAnsi="Arial"/>
                <w:sz w:val="20"/>
              </w:rPr>
            </w:pPr>
            <w:r>
              <w:rPr>
                <w:rFonts w:ascii="Arial" w:hAnsi="Arial"/>
              </w:rPr>
              <w:t>Република Србија</w:t>
            </w:r>
          </w:p>
          <w:p>
            <w:r>
              <w:rPr>
                <w:rFonts w:ascii="Arial" w:hAnsi="Arial"/>
              </w:rPr>
              <w:t>Републички завод за статистику</w:t>
            </w:r>
          </w:p>
        </w:tc>
        <w:tc>
          <w:tcPr>
            <w:tcW w:w="2835"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6804"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6"/>
            </w:pPr>
            <w:r>
              <w:t>ISSN 0353-9555</w:t>
            </w:r>
          </w:p>
        </w:tc>
      </w:tr>
      <w:tr>
        <w:trPr>
          <w:wAfter w:w="0" w:type="dxa"/>
          <w:trHeight w:hRule="atLeast" w:val="113"/>
        </w:trPr>
        <w:tc>
          <w:tcPr>
            <w:tcW w:w="6804"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835"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804"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САОПШTЕЊЕ</w:t>
            </w:r>
          </w:p>
          <w:p>
            <w:pPr>
              <w:rPr>
                <w:sz w:val="22"/>
              </w:rPr>
            </w:pPr>
            <w:r>
              <w:rPr>
                <w:rFonts w:ascii="Arial" w:hAnsi="Arial"/>
                <w:sz w:val="22"/>
              </w:rPr>
              <w:t>брoј 266 • год. LVIII, 19.09.2008.</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ПМ11</w:t>
            </w:r>
          </w:p>
        </w:tc>
      </w:tr>
      <w:tr>
        <w:trPr>
          <w:wAfter w:w="0" w:type="dxa"/>
          <w:trHeight w:hRule="exact" w:val="305"/>
        </w:trPr>
        <w:tc>
          <w:tcPr>
            <w:tcW w:w="6804" w:type="dxa"/>
            <w:vMerge w:val="restart"/>
            <w:tcBorders>
              <w:top w:val="none" w:sz="0" w:space="0" w:shadow="0" w:frame="0"/>
              <w:left w:val="none" w:sz="0" w:space="0" w:shadow="0" w:frame="0"/>
              <w:bottom w:val="none" w:sz="0" w:space="0" w:shadow="0" w:frame="0"/>
              <w:right w:val="none" w:sz="0" w:space="0" w:shadow="0" w:frame="0"/>
            </w:tcBorders>
            <w:vAlign w:val="center"/>
          </w:tcPr>
          <w:p>
            <w:r>
              <w:rPr>
                <w:rFonts w:ascii="Arial" w:hAnsi="Arial"/>
              </w:rPr>
              <w:t>Статистика промета</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 xml:space="preserve">СРБ </w:t>
            </w:r>
            <w:r>
              <w:rPr>
                <w:b w:val="1"/>
                <w:sz w:val="20"/>
              </w:rPr>
              <w:t>266</w:t>
            </w:r>
            <w:r>
              <w:rPr>
                <w:b w:val="1"/>
                <w:sz w:val="20"/>
              </w:rPr>
              <w:t xml:space="preserve"> </w:t>
            </w:r>
            <w:r>
              <w:rPr>
                <w:b w:val="1"/>
                <w:sz w:val="20"/>
              </w:rPr>
              <w:t xml:space="preserve">ПМ11 </w:t>
            </w:r>
            <w:r>
              <w:rPr>
                <w:b w:val="1"/>
                <w:sz w:val="20"/>
              </w:rPr>
              <w:t>1909</w:t>
            </w:r>
            <w:r>
              <w:rPr>
                <w:b w:val="1"/>
                <w:sz w:val="20"/>
              </w:rPr>
              <w:t>0</w:t>
            </w:r>
            <w:r>
              <w:rPr>
                <w:b w:val="1"/>
                <w:sz w:val="20"/>
              </w:rPr>
              <w:t>8</w:t>
            </w:r>
          </w:p>
        </w:tc>
      </w:tr>
      <w:tr>
        <w:trPr>
          <w:wAfter w:w="0" w:type="dxa"/>
          <w:trHeight w:hRule="exact" w:val="113"/>
        </w:trPr>
        <w:tc>
          <w:tcPr>
            <w:tcW w:w="6804"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835"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sz w:val="20"/>
        </w:rPr>
      </w:pPr>
    </w:p>
    <w:p/>
    <w:p>
      <w:pPr>
        <w:pStyle w:val="P9"/>
        <w:rPr>
          <w:sz w:val="28"/>
        </w:rPr>
      </w:pPr>
      <w:r>
        <w:rPr>
          <w:sz w:val="28"/>
        </w:rPr>
        <w:t>Унутрашња трговинa у Републици Србији</w:t>
      </w:r>
    </w:p>
    <w:p>
      <w:pPr>
        <w:jc w:val="center"/>
        <w:rPr>
          <w:rFonts w:ascii="Arial" w:hAnsi="Arial"/>
          <w:b w:val="1"/>
          <w:sz w:val="28"/>
        </w:rPr>
      </w:pPr>
      <w:r>
        <w:rPr>
          <w:rFonts w:ascii="Arial" w:hAnsi="Arial"/>
          <w:b w:val="1"/>
          <w:sz w:val="28"/>
        </w:rPr>
        <w:t xml:space="preserve">- </w:t>
      </w:r>
      <w:r>
        <w:rPr>
          <w:rFonts w:ascii="Arial" w:hAnsi="Arial"/>
          <w:b w:val="1"/>
          <w:sz w:val="28"/>
        </w:rPr>
        <w:t>I</w:t>
      </w:r>
      <w:r>
        <w:rPr>
          <w:rFonts w:ascii="Arial" w:hAnsi="Arial"/>
          <w:b w:val="1"/>
          <w:sz w:val="28"/>
        </w:rPr>
        <w:t>I</w:t>
      </w:r>
      <w:r>
        <w:rPr>
          <w:rFonts w:ascii="Arial" w:hAnsi="Arial"/>
          <w:b w:val="1"/>
          <w:sz w:val="28"/>
        </w:rPr>
        <w:t xml:space="preserve"> </w:t>
      </w:r>
      <w:r>
        <w:rPr>
          <w:rFonts w:ascii="Arial" w:hAnsi="Arial"/>
          <w:b w:val="1"/>
          <w:sz w:val="28"/>
        </w:rPr>
        <w:t>тромесечје 200</w:t>
      </w:r>
      <w:r>
        <w:rPr>
          <w:rFonts w:ascii="Arial" w:hAnsi="Arial"/>
          <w:b w:val="1"/>
          <w:sz w:val="28"/>
        </w:rPr>
        <w:t>8</w:t>
      </w:r>
      <w:r>
        <w:rPr>
          <w:rFonts w:ascii="Arial" w:hAnsi="Arial"/>
          <w:b w:val="1"/>
          <w:sz w:val="28"/>
        </w:rPr>
        <w:t>. године -</w:t>
      </w:r>
    </w:p>
    <w:p>
      <w:pPr>
        <w:ind w:left="360"/>
        <w:jc w:val="center"/>
        <w:rPr>
          <w:rFonts w:ascii="Arial" w:hAnsi="Arial"/>
          <w:sz w:val="8"/>
        </w:rPr>
      </w:pPr>
    </w:p>
    <w:p>
      <w:pPr>
        <w:ind w:left="360"/>
        <w:jc w:val="center"/>
        <w:rPr>
          <w:rFonts w:ascii="Arial" w:hAnsi="Arial"/>
          <w:sz w:val="8"/>
        </w:rPr>
      </w:pPr>
    </w:p>
    <w:p>
      <w:pPr>
        <w:ind w:left="360"/>
        <w:jc w:val="center"/>
        <w:rPr>
          <w:rFonts w:ascii="Arial" w:hAnsi="Arial"/>
          <w:sz w:val="8"/>
        </w:rPr>
      </w:pPr>
    </w:p>
    <w:p>
      <w:pPr>
        <w:ind w:left="360"/>
        <w:jc w:val="center"/>
        <w:rPr>
          <w:rFonts w:ascii="Arial" w:hAnsi="Arial"/>
          <w:sz w:val="8"/>
        </w:rPr>
      </w:pPr>
    </w:p>
    <w:p>
      <w:pPr>
        <w:ind w:left="360"/>
        <w:jc w:val="center"/>
        <w:rPr>
          <w:rFonts w:ascii="Arial" w:hAnsi="Arial"/>
          <w:sz w:val="12"/>
        </w:rPr>
      </w:pPr>
    </w:p>
    <w:p>
      <w:pPr>
        <w:spacing w:lineRule="auto" w:line="216"/>
        <w:ind w:firstLine="720"/>
        <w:jc w:val="both"/>
        <w:rPr>
          <w:rFonts w:ascii="Arial" w:hAnsi="Arial"/>
          <w:sz w:val="19"/>
        </w:rPr>
      </w:pPr>
      <w:r>
        <w:rPr>
          <w:rFonts w:ascii="Arial" w:hAnsi="Arial"/>
          <w:sz w:val="19"/>
        </w:rPr>
        <w:t xml:space="preserve">Промет робе у трговини на мало, у другом тромесечју 2008. године у односу на исти период претходне године, већи је у текућим ценама за 22,2% у Републици Србији, у централној Србији за 25%, а у  Војводини за 13,8%. Промет у трговини на велико, посматрајући исти период, у текућим ценама бележи раст од 16,8% у Републици Србији, у централној Србији од 12,2%, а у Војводини  31,2%.</w:t>
      </w:r>
    </w:p>
    <w:p>
      <w:pPr>
        <w:spacing w:lineRule="auto" w:line="216"/>
        <w:ind w:left="360"/>
        <w:rPr>
          <w:rFonts w:ascii="Arial" w:hAnsi="Arial"/>
          <w:sz w:val="12"/>
        </w:rPr>
      </w:pPr>
    </w:p>
    <w:p>
      <w:pPr>
        <w:spacing w:lineRule="auto" w:line="216"/>
        <w:ind w:firstLine="720"/>
        <w:jc w:val="both"/>
        <w:rPr>
          <w:rFonts w:ascii="Arial" w:hAnsi="Arial"/>
          <w:sz w:val="19"/>
        </w:rPr>
      </w:pPr>
      <w:r>
        <w:rPr>
          <w:rFonts w:ascii="Arial" w:hAnsi="Arial"/>
          <w:sz w:val="19"/>
        </w:rPr>
        <w:t>Промет робе у трговини на мало у Републици Србији у другом тромесечју 2008. године је, у односу на прво тромесечје исте године - у текућим ценама, већи за 14,8%, у централној Србији за 15,5%, а у Војводини за 12,5 %. Посматрајући исти период, промет у трговини на велико у текућим ценама бележи раст у Републици Србији од 10,5%, у централној Србији од 12%, а у Војводини од 6,7%.</w:t>
      </w:r>
    </w:p>
    <w:p>
      <w:pPr>
        <w:spacing w:lineRule="auto" w:line="216"/>
        <w:ind w:firstLine="720"/>
        <w:jc w:val="both"/>
        <w:rPr>
          <w:rFonts w:ascii="Arial" w:hAnsi="Arial"/>
          <w:sz w:val="12"/>
        </w:rPr>
      </w:pPr>
    </w:p>
    <w:p>
      <w:pPr>
        <w:spacing w:lineRule="auto" w:line="216"/>
        <w:ind w:firstLine="720"/>
        <w:jc w:val="both"/>
        <w:rPr>
          <w:rFonts w:ascii="Arial" w:hAnsi="Arial"/>
          <w:sz w:val="19"/>
        </w:rPr>
      </w:pPr>
      <w:r>
        <w:rPr>
          <w:rFonts w:ascii="Arial" w:hAnsi="Arial"/>
          <w:sz w:val="19"/>
        </w:rPr>
        <w:t xml:space="preserve">Промет остварен у Републици Србији у првом полугодишту 2008. године, у односу на просек 2007. године, у текућим ценама већи је у трговини на мало за 13,6%, а у трговини на велико за 9,8%. Када се посматра исти период, индекс  промета у текућим ценама, у централној Србији код трговине на мало је већи за 15,9%, а у трговини на велико за 5,4%. У Војводини је забележен раст у трговини на мало од 7%, а у трговини на велико од 23,5%.</w:t>
      </w:r>
    </w:p>
    <w:p>
      <w:pPr>
        <w:pStyle w:val="P15"/>
        <w:tabs>
          <w:tab w:val="clear" w:pos="4320" w:leader="none"/>
          <w:tab w:val="clear" w:pos="8640" w:leader="none"/>
        </w:tabs>
        <w:spacing w:lineRule="auto" w:line="216"/>
        <w:jc w:val="both"/>
        <w:rPr>
          <w:rFonts w:ascii="Arial" w:hAnsi="Arial"/>
          <w:sz w:val="10"/>
        </w:rPr>
      </w:pPr>
    </w:p>
    <w:p>
      <w:pPr>
        <w:pStyle w:val="P15"/>
        <w:tabs>
          <w:tab w:val="clear" w:pos="4320" w:leader="none"/>
          <w:tab w:val="clear" w:pos="8640" w:leader="none"/>
        </w:tabs>
        <w:spacing w:lineRule="auto" w:line="216"/>
        <w:jc w:val="both"/>
        <w:rPr>
          <w:rFonts w:ascii="Arial" w:hAnsi="Arial"/>
          <w:sz w:val="10"/>
        </w:rPr>
      </w:pPr>
    </w:p>
    <w:p>
      <w:pPr>
        <w:pStyle w:val="P15"/>
        <w:tabs>
          <w:tab w:val="clear" w:pos="4320" w:leader="none"/>
          <w:tab w:val="clear" w:pos="8640" w:leader="none"/>
        </w:tabs>
        <w:rPr>
          <w:rFonts w:ascii="Arial" w:hAnsi="Arial"/>
          <w:b w:val="1"/>
          <w:sz w:val="21"/>
        </w:rPr>
      </w:pPr>
      <w:r>
        <w:rPr>
          <w:rFonts w:ascii="Arial" w:hAnsi="Arial"/>
          <w:b w:val="1"/>
          <w:sz w:val="21"/>
        </w:rPr>
        <w:t>1. Индекси промета у текућим ценама, по гранама делатности</w:t>
      </w:r>
    </w:p>
    <w:p>
      <w:pPr>
        <w:pStyle w:val="P15"/>
        <w:tabs>
          <w:tab w:val="clear" w:pos="4320" w:leader="none"/>
          <w:tab w:val="clear" w:pos="8640" w:leader="none"/>
        </w:tabs>
        <w:rPr>
          <w:rFonts w:ascii="Arial" w:hAnsi="Arial"/>
          <w:b w:val="1"/>
          <w:sz w:val="4"/>
        </w:rPr>
      </w:pPr>
    </w:p>
    <w:tbl>
      <w:tblPr>
        <w:tblStyle w:val="T2"/>
        <w:tblW w:w="9923" w:type="dxa"/>
        <w:jc w:val="center"/>
        <w:tblLayout w:type="autofit"/>
        <w:tblCellMar>
          <w:top w:w="0" w:type="dxa"/>
          <w:left w:w="28" w:type="dxa"/>
          <w:bottom w:w="0" w:type="dxa"/>
          <w:right w:w="28" w:type="dxa"/>
        </w:tblCellMar>
      </w:tblPr>
      <w:tblGrid/>
      <w:tr>
        <w:trPr>
          <w:wAfter w:w="0" w:type="dxa"/>
          <w:trHeight w:hRule="atLeast" w:val="135"/>
        </w:trPr>
        <w:tc>
          <w:tcPr>
            <w:tcW w:w="2389" w:type="dxa"/>
            <w:tcBorders>
              <w:top w:val="single" w:sz="4" w:space="0" w:shadow="0" w:frame="0"/>
              <w:right w:val="single" w:sz="4" w:space="0" w:shadow="0" w:frame="0"/>
            </w:tcBorders>
            <w:shd w:val="nil" w:color="auto" w:fill="auto"/>
          </w:tcPr>
          <w:p>
            <w:pPr>
              <w:pStyle w:val="P11"/>
              <w:spacing w:lineRule="auto" w:line="209" w:before="100" w:after="100"/>
              <w:ind w:right="-144"/>
              <w:jc w:val="center"/>
              <w:rPr>
                <w:rFonts w:ascii="Arial" w:hAnsi="Arial"/>
                <w:sz w:val="18"/>
              </w:rPr>
            </w:pPr>
          </w:p>
        </w:tc>
        <w:tc>
          <w:tcPr>
            <w:tcW w:w="2572" w:type="dxa"/>
            <w:gridSpan w:val="3"/>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IV-VI 2008 / IV-VI 2007</w:t>
            </w:r>
          </w:p>
        </w:tc>
        <w:tc>
          <w:tcPr>
            <w:tcW w:w="2578" w:type="dxa"/>
            <w:gridSpan w:val="3"/>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IV-VI 2008 / I-III 2008</w:t>
            </w:r>
          </w:p>
        </w:tc>
        <w:tc>
          <w:tcPr>
            <w:tcW w:w="2541" w:type="dxa"/>
            <w:gridSpan w:val="3"/>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Ø I-VI 2008 / Ø 2007</w:t>
            </w:r>
          </w:p>
        </w:tc>
      </w:tr>
      <w:tr>
        <w:trPr>
          <w:wAfter w:w="0" w:type="dxa"/>
          <w:trHeight w:hRule="atLeast" w:val="135"/>
        </w:trPr>
        <w:tc>
          <w:tcPr>
            <w:tcW w:w="2389" w:type="dxa"/>
            <w:tcBorders>
              <w:right w:val="single" w:sz="4" w:space="0" w:shadow="0" w:frame="0"/>
            </w:tcBorders>
            <w:shd w:val="nil" w:color="auto" w:fill="auto"/>
          </w:tcPr>
          <w:p>
            <w:pPr>
              <w:pStyle w:val="P11"/>
              <w:spacing w:lineRule="auto" w:line="209" w:before="100" w:after="100"/>
              <w:ind w:right="-144"/>
              <w:jc w:val="center"/>
              <w:rPr>
                <w:rFonts w:ascii="Arial" w:hAnsi="Arial"/>
                <w:sz w:val="18"/>
              </w:rPr>
            </w:pPr>
          </w:p>
        </w:tc>
        <w:tc>
          <w:tcPr>
            <w:tcW w:w="2572" w:type="dxa"/>
            <w:gridSpan w:val="3"/>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Република Србија</w:t>
            </w:r>
          </w:p>
        </w:tc>
        <w:tc>
          <w:tcPr>
            <w:tcW w:w="2578" w:type="dxa"/>
            <w:gridSpan w:val="3"/>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Република Србија</w:t>
            </w:r>
          </w:p>
        </w:tc>
        <w:tc>
          <w:tcPr>
            <w:tcW w:w="2541" w:type="dxa"/>
            <w:gridSpan w:val="3"/>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Република Србија</w:t>
            </w:r>
          </w:p>
        </w:tc>
      </w:tr>
      <w:tr>
        <w:trPr>
          <w:wAfter w:w="0" w:type="dxa"/>
          <w:trHeight w:hRule="atLeast" w:val="135"/>
        </w:trPr>
        <w:tc>
          <w:tcPr>
            <w:tcW w:w="2389" w:type="dxa"/>
            <w:tcBorders>
              <w:bottom w:val="single" w:sz="4" w:space="0" w:shadow="0" w:frame="0"/>
              <w:right w:val="single" w:sz="4" w:space="0" w:shadow="0" w:frame="0"/>
            </w:tcBorders>
            <w:shd w:val="nil" w:color="auto" w:fill="auto"/>
          </w:tcPr>
          <w:p>
            <w:pPr>
              <w:pStyle w:val="P11"/>
              <w:spacing w:lineRule="auto" w:line="209" w:before="100" w:after="100"/>
              <w:ind w:right="-144"/>
              <w:jc w:val="center"/>
              <w:rPr>
                <w:rFonts w:ascii="Arial" w:hAnsi="Arial"/>
                <w:sz w:val="18"/>
              </w:rPr>
            </w:pPr>
          </w:p>
        </w:tc>
        <w:tc>
          <w:tcPr>
            <w:tcW w:w="754" w:type="dxa"/>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укупно</w:t>
            </w:r>
          </w:p>
        </w:tc>
        <w:tc>
          <w:tcPr>
            <w:tcW w:w="1049" w:type="dxa"/>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централна Србија</w:t>
            </w:r>
          </w:p>
        </w:tc>
        <w:tc>
          <w:tcPr>
            <w:tcW w:w="769" w:type="dxa"/>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Војво-дина</w:t>
            </w:r>
          </w:p>
        </w:tc>
        <w:tc>
          <w:tcPr>
            <w:tcW w:w="760" w:type="dxa"/>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укупно</w:t>
            </w:r>
          </w:p>
        </w:tc>
        <w:tc>
          <w:tcPr>
            <w:tcW w:w="1049" w:type="dxa"/>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централна Србија</w:t>
            </w:r>
          </w:p>
        </w:tc>
        <w:tc>
          <w:tcPr>
            <w:tcW w:w="769" w:type="dxa"/>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Војво-дина</w:t>
            </w:r>
          </w:p>
        </w:tc>
        <w:tc>
          <w:tcPr>
            <w:tcW w:w="754" w:type="dxa"/>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укупно</w:t>
            </w:r>
          </w:p>
        </w:tc>
        <w:tc>
          <w:tcPr>
            <w:tcW w:w="1018" w:type="dxa"/>
            <w:tcBorders>
              <w:top w:val="single" w:sz="4" w:space="0" w:shadow="0" w:frame="0"/>
              <w:left w:val="single" w:sz="4" w:space="0" w:shadow="0" w:frame="0"/>
              <w:bottom w:val="single" w:sz="4" w:space="0" w:shadow="0" w:frame="0"/>
            </w:tcBorders>
            <w:vAlign w:val="center"/>
          </w:tcPr>
          <w:p>
            <w:pPr>
              <w:pStyle w:val="P11"/>
              <w:spacing w:lineRule="auto" w:line="209" w:before="100" w:after="100"/>
              <w:ind w:left="-144" w:right="-144"/>
              <w:jc w:val="center"/>
              <w:rPr>
                <w:rFonts w:ascii="Arial" w:hAnsi="Arial"/>
                <w:sz w:val="18"/>
              </w:rPr>
            </w:pPr>
            <w:r>
              <w:rPr>
                <w:rFonts w:ascii="Arial" w:hAnsi="Arial"/>
                <w:sz w:val="18"/>
              </w:rPr>
              <w:t>централна Србија</w:t>
            </w:r>
          </w:p>
        </w:tc>
        <w:tc>
          <w:tcPr>
            <w:tcW w:w="769" w:type="dxa"/>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8"/>
              </w:rPr>
            </w:pPr>
            <w:r>
              <w:rPr>
                <w:rFonts w:ascii="Arial" w:hAnsi="Arial"/>
                <w:sz w:val="18"/>
              </w:rPr>
              <w:t>Војво-дина</w:t>
            </w:r>
          </w:p>
        </w:tc>
      </w:tr>
      <w:tr>
        <w:trPr>
          <w:wAfter w:w="0" w:type="dxa"/>
        </w:trPr>
        <w:tc>
          <w:tcPr>
            <w:tcW w:w="2389" w:type="dxa"/>
            <w:tcBorders>
              <w:top w:val="single" w:sz="4" w:space="0" w:shadow="0" w:frame="0"/>
            </w:tcBorders>
            <w:shd w:val="nil" w:color="auto" w:fill="auto"/>
          </w:tcPr>
          <w:p>
            <w:pPr>
              <w:pStyle w:val="P11"/>
              <w:spacing w:lineRule="auto" w:line="209" w:before="120" w:after="120"/>
              <w:ind w:right="-144"/>
              <w:rPr>
                <w:rFonts w:ascii="Arial" w:hAnsi="Arial"/>
                <w:b w:val="1"/>
                <w:sz w:val="18"/>
              </w:rPr>
            </w:pPr>
            <w:r>
              <w:rPr>
                <w:rFonts w:ascii="Arial" w:hAnsi="Arial"/>
                <w:b w:val="1"/>
              </w:rPr>
              <w:t>Трговина на мало</w:t>
            </w:r>
          </w:p>
        </w:tc>
        <w:tc>
          <w:tcPr>
            <w:tcW w:w="754" w:type="dxa"/>
            <w:tcBorders>
              <w:top w:val="single" w:sz="4" w:space="0" w:shadow="0" w:frame="0"/>
              <w:left w:val="none" w:sz="0" w:space="0" w:shadow="0" w:frame="0"/>
            </w:tcBorders>
            <w:vAlign w:val="center"/>
          </w:tcPr>
          <w:p>
            <w:pPr>
              <w:pStyle w:val="P11"/>
              <w:spacing w:lineRule="auto" w:line="209" w:before="120" w:after="120"/>
              <w:jc w:val="center"/>
              <w:rPr>
                <w:rFonts w:ascii="Arial" w:hAnsi="Arial"/>
                <w:b w:val="1"/>
              </w:rPr>
            </w:pPr>
          </w:p>
        </w:tc>
        <w:tc>
          <w:tcPr>
            <w:tcW w:w="1049" w:type="dxa"/>
            <w:tcBorders>
              <w:top w:val="single" w:sz="4" w:space="0" w:shadow="0" w:frame="0"/>
            </w:tcBorders>
            <w:vAlign w:val="center"/>
          </w:tcPr>
          <w:p>
            <w:pPr>
              <w:pStyle w:val="P11"/>
              <w:spacing w:lineRule="auto" w:line="209" w:before="120" w:after="120"/>
              <w:jc w:val="center"/>
              <w:rPr>
                <w:rFonts w:ascii="Arial" w:hAnsi="Arial"/>
                <w:b w:val="1"/>
              </w:rPr>
            </w:pPr>
          </w:p>
        </w:tc>
        <w:tc>
          <w:tcPr>
            <w:tcW w:w="769" w:type="dxa"/>
            <w:tcBorders>
              <w:top w:val="single" w:sz="4" w:space="0" w:shadow="0" w:frame="0"/>
            </w:tcBorders>
            <w:vAlign w:val="center"/>
          </w:tcPr>
          <w:p>
            <w:pPr>
              <w:pStyle w:val="P11"/>
              <w:spacing w:lineRule="auto" w:line="209" w:before="120" w:after="120"/>
              <w:jc w:val="center"/>
              <w:rPr>
                <w:rFonts w:ascii="Arial" w:hAnsi="Arial"/>
                <w:b w:val="1"/>
              </w:rPr>
            </w:pPr>
          </w:p>
        </w:tc>
        <w:tc>
          <w:tcPr>
            <w:tcW w:w="760" w:type="dxa"/>
            <w:tcBorders>
              <w:top w:val="single" w:sz="4" w:space="0" w:shadow="0" w:frame="0"/>
              <w:left w:val="none" w:sz="0" w:space="0" w:shadow="0" w:frame="0"/>
            </w:tcBorders>
            <w:vAlign w:val="center"/>
          </w:tcPr>
          <w:p>
            <w:pPr>
              <w:pStyle w:val="P11"/>
              <w:spacing w:lineRule="auto" w:line="209" w:before="120" w:after="120"/>
              <w:jc w:val="center"/>
              <w:rPr>
                <w:rFonts w:ascii="Arial" w:hAnsi="Arial"/>
                <w:b w:val="1"/>
              </w:rPr>
            </w:pPr>
          </w:p>
        </w:tc>
        <w:tc>
          <w:tcPr>
            <w:tcW w:w="1049" w:type="dxa"/>
            <w:tcBorders>
              <w:top w:val="single" w:sz="4" w:space="0" w:shadow="0" w:frame="0"/>
            </w:tcBorders>
            <w:vAlign w:val="center"/>
          </w:tcPr>
          <w:p>
            <w:pPr>
              <w:pStyle w:val="P11"/>
              <w:spacing w:lineRule="auto" w:line="209" w:before="120" w:after="120"/>
              <w:jc w:val="center"/>
              <w:rPr>
                <w:rFonts w:ascii="Arial" w:hAnsi="Arial"/>
                <w:b w:val="1"/>
              </w:rPr>
            </w:pPr>
          </w:p>
        </w:tc>
        <w:tc>
          <w:tcPr>
            <w:tcW w:w="769" w:type="dxa"/>
            <w:tcBorders>
              <w:top w:val="single" w:sz="4" w:space="0" w:shadow="0" w:frame="0"/>
            </w:tcBorders>
            <w:vAlign w:val="center"/>
          </w:tcPr>
          <w:p>
            <w:pPr>
              <w:pStyle w:val="P11"/>
              <w:spacing w:lineRule="auto" w:line="209" w:before="120" w:after="120"/>
              <w:jc w:val="center"/>
              <w:rPr>
                <w:rFonts w:ascii="Arial" w:hAnsi="Arial"/>
                <w:b w:val="1"/>
              </w:rPr>
            </w:pPr>
          </w:p>
        </w:tc>
        <w:tc>
          <w:tcPr>
            <w:tcW w:w="754" w:type="dxa"/>
            <w:tcBorders>
              <w:top w:val="single" w:sz="4" w:space="0" w:shadow="0" w:frame="0"/>
              <w:left w:val="none" w:sz="0" w:space="0" w:shadow="0" w:frame="0"/>
            </w:tcBorders>
            <w:vAlign w:val="center"/>
          </w:tcPr>
          <w:p>
            <w:pPr>
              <w:pStyle w:val="P11"/>
              <w:spacing w:lineRule="auto" w:line="209" w:before="120" w:after="120"/>
              <w:jc w:val="center"/>
              <w:rPr>
                <w:rFonts w:ascii="Arial" w:hAnsi="Arial"/>
                <w:b w:val="1"/>
              </w:rPr>
            </w:pPr>
          </w:p>
        </w:tc>
        <w:tc>
          <w:tcPr>
            <w:tcW w:w="1018" w:type="dxa"/>
            <w:tcBorders>
              <w:top w:val="single" w:sz="4" w:space="0" w:shadow="0" w:frame="0"/>
            </w:tcBorders>
            <w:vAlign w:val="center"/>
          </w:tcPr>
          <w:p>
            <w:pPr>
              <w:pStyle w:val="P11"/>
              <w:spacing w:lineRule="auto" w:line="209" w:before="120" w:after="120"/>
              <w:jc w:val="center"/>
              <w:rPr>
                <w:rFonts w:ascii="Arial" w:hAnsi="Arial"/>
                <w:b w:val="1"/>
              </w:rPr>
            </w:pPr>
          </w:p>
        </w:tc>
        <w:tc>
          <w:tcPr>
            <w:tcW w:w="769" w:type="dxa"/>
            <w:tcBorders>
              <w:top w:val="single" w:sz="4" w:space="0" w:shadow="0" w:frame="0"/>
              <w:left w:val="none" w:sz="0" w:space="0" w:shadow="0" w:frame="0"/>
            </w:tcBorders>
            <w:vAlign w:val="center"/>
          </w:tcPr>
          <w:p>
            <w:pPr>
              <w:pStyle w:val="P11"/>
              <w:spacing w:lineRule="auto" w:line="209" w:before="120" w:after="120"/>
              <w:jc w:val="center"/>
              <w:rPr>
                <w:rFonts w:ascii="Arial" w:hAnsi="Arial"/>
                <w:b w:val="1"/>
              </w:rPr>
            </w:pPr>
          </w:p>
        </w:tc>
      </w:tr>
      <w:tr>
        <w:trPr>
          <w:wAfter w:w="0" w:type="dxa"/>
        </w:trPr>
        <w:tc>
          <w:tcPr>
            <w:tcW w:w="2389" w:type="dxa"/>
            <w:tcBorders>
              <w:right w:val="single" w:sz="4" w:space="0" w:shadow="0" w:frame="0"/>
            </w:tcBorders>
            <w:shd w:val="nil" w:color="auto" w:fill="auto"/>
          </w:tcPr>
          <w:p>
            <w:pPr>
              <w:pStyle w:val="P1"/>
              <w:spacing w:lineRule="auto" w:line="209" w:before="40"/>
              <w:ind w:right="-144"/>
              <w:rPr>
                <w:b w:val="1"/>
                <w:sz w:val="18"/>
              </w:rPr>
            </w:pPr>
            <w:r>
              <w:rPr>
                <w:b w:val="1"/>
                <w:sz w:val="18"/>
              </w:rPr>
              <w:t>Укупно</w:t>
            </w:r>
          </w:p>
        </w:tc>
        <w:tc>
          <w:tcPr>
            <w:tcW w:w="754" w:type="dxa"/>
            <w:tcBorders>
              <w:left w:val="single" w:sz="4" w:space="0" w:shadow="0" w:frame="0"/>
            </w:tcBorders>
            <w:vAlign w:val="bottom"/>
          </w:tcPr>
          <w:p>
            <w:pPr>
              <w:ind w:right="144"/>
              <w:jc w:val="right"/>
              <w:rPr>
                <w:rFonts w:ascii="Arial" w:hAnsi="Arial"/>
                <w:b w:val="1"/>
                <w:sz w:val="18"/>
              </w:rPr>
            </w:pPr>
            <w:r>
              <w:rPr>
                <w:rFonts w:ascii="Arial" w:hAnsi="Arial"/>
                <w:b w:val="1"/>
                <w:sz w:val="18"/>
              </w:rPr>
              <w:t>122</w:t>
            </w:r>
            <w:r>
              <w:rPr>
                <w:rFonts w:ascii="Arial" w:hAnsi="Arial"/>
                <w:b w:val="1"/>
                <w:sz w:val="18"/>
              </w:rPr>
              <w:t>,</w:t>
            </w:r>
            <w:r>
              <w:rPr>
                <w:rFonts w:ascii="Arial" w:hAnsi="Arial"/>
                <w:b w:val="1"/>
                <w:sz w:val="18"/>
              </w:rPr>
              <w:t>2</w:t>
            </w:r>
          </w:p>
        </w:tc>
        <w:tc>
          <w:tcPr>
            <w:tcW w:w="1049" w:type="dxa"/>
            <w:vAlign w:val="bottom"/>
          </w:tcPr>
          <w:p>
            <w:pPr>
              <w:ind w:right="144"/>
              <w:jc w:val="right"/>
              <w:rPr>
                <w:rFonts w:ascii="Arial" w:hAnsi="Arial"/>
                <w:b w:val="1"/>
                <w:sz w:val="18"/>
              </w:rPr>
            </w:pPr>
            <w:r>
              <w:rPr>
                <w:rFonts w:ascii="Arial" w:hAnsi="Arial"/>
                <w:b w:val="1"/>
                <w:sz w:val="18"/>
              </w:rPr>
              <w:t>125</w:t>
            </w:r>
            <w:r>
              <w:rPr>
                <w:rFonts w:ascii="Arial" w:hAnsi="Arial"/>
                <w:b w:val="1"/>
                <w:sz w:val="18"/>
              </w:rPr>
              <w:t>,</w:t>
            </w:r>
            <w:r>
              <w:rPr>
                <w:rFonts w:ascii="Arial" w:hAnsi="Arial"/>
                <w:b w:val="1"/>
                <w:sz w:val="18"/>
              </w:rPr>
              <w:t>0</w:t>
            </w:r>
          </w:p>
        </w:tc>
        <w:tc>
          <w:tcPr>
            <w:tcW w:w="769" w:type="dxa"/>
            <w:tcBorders>
              <w:right w:val="single" w:sz="4" w:space="0" w:shadow="0" w:frame="0"/>
            </w:tcBorders>
            <w:vAlign w:val="bottom"/>
          </w:tcPr>
          <w:p>
            <w:pPr>
              <w:ind w:right="144"/>
              <w:jc w:val="right"/>
              <w:rPr>
                <w:rFonts w:ascii="Arial" w:hAnsi="Arial"/>
                <w:b w:val="1"/>
                <w:sz w:val="18"/>
              </w:rPr>
            </w:pPr>
            <w:r>
              <w:rPr>
                <w:rFonts w:ascii="Arial" w:hAnsi="Arial"/>
                <w:b w:val="1"/>
                <w:sz w:val="18"/>
              </w:rPr>
              <w:t>113</w:t>
            </w:r>
            <w:r>
              <w:rPr>
                <w:rFonts w:ascii="Arial" w:hAnsi="Arial"/>
                <w:b w:val="1"/>
                <w:sz w:val="18"/>
              </w:rPr>
              <w:t>,</w:t>
            </w:r>
            <w:r>
              <w:rPr>
                <w:rFonts w:ascii="Arial" w:hAnsi="Arial"/>
                <w:b w:val="1"/>
                <w:sz w:val="18"/>
              </w:rPr>
              <w:t>8</w:t>
            </w:r>
          </w:p>
        </w:tc>
        <w:tc>
          <w:tcPr>
            <w:tcW w:w="760" w:type="dxa"/>
            <w:tcBorders>
              <w:left w:val="single" w:sz="4" w:space="0" w:shadow="0" w:frame="0"/>
            </w:tcBorders>
            <w:vAlign w:val="bottom"/>
          </w:tcPr>
          <w:p>
            <w:pPr>
              <w:ind w:right="144"/>
              <w:jc w:val="right"/>
              <w:rPr>
                <w:rFonts w:ascii="Arial" w:hAnsi="Arial"/>
                <w:b w:val="1"/>
                <w:sz w:val="18"/>
              </w:rPr>
            </w:pPr>
            <w:r>
              <w:rPr>
                <w:rFonts w:ascii="Arial" w:hAnsi="Arial"/>
                <w:b w:val="1"/>
                <w:sz w:val="18"/>
              </w:rPr>
              <w:t>114</w:t>
            </w:r>
            <w:r>
              <w:rPr>
                <w:rFonts w:ascii="Arial" w:hAnsi="Arial"/>
                <w:b w:val="1"/>
                <w:sz w:val="18"/>
              </w:rPr>
              <w:t>,</w:t>
            </w:r>
            <w:r>
              <w:rPr>
                <w:rFonts w:ascii="Arial" w:hAnsi="Arial"/>
                <w:b w:val="1"/>
                <w:sz w:val="18"/>
              </w:rPr>
              <w:t>8</w:t>
            </w:r>
          </w:p>
        </w:tc>
        <w:tc>
          <w:tcPr>
            <w:tcW w:w="1049" w:type="dxa"/>
            <w:vAlign w:val="bottom"/>
          </w:tcPr>
          <w:p>
            <w:pPr>
              <w:ind w:right="144"/>
              <w:jc w:val="right"/>
              <w:rPr>
                <w:rFonts w:ascii="Arial" w:hAnsi="Arial"/>
                <w:b w:val="1"/>
                <w:sz w:val="18"/>
              </w:rPr>
            </w:pPr>
            <w:r>
              <w:rPr>
                <w:rFonts w:ascii="Arial" w:hAnsi="Arial"/>
                <w:b w:val="1"/>
                <w:sz w:val="18"/>
              </w:rPr>
              <w:t>115</w:t>
            </w:r>
            <w:r>
              <w:rPr>
                <w:rFonts w:ascii="Arial" w:hAnsi="Arial"/>
                <w:b w:val="1"/>
                <w:sz w:val="18"/>
              </w:rPr>
              <w:t>,</w:t>
            </w:r>
            <w:r>
              <w:rPr>
                <w:rFonts w:ascii="Arial" w:hAnsi="Arial"/>
                <w:b w:val="1"/>
                <w:sz w:val="18"/>
              </w:rPr>
              <w:t>5</w:t>
            </w:r>
          </w:p>
        </w:tc>
        <w:tc>
          <w:tcPr>
            <w:tcW w:w="769" w:type="dxa"/>
            <w:tcBorders>
              <w:right w:val="single" w:sz="4" w:space="0" w:shadow="0" w:frame="0"/>
            </w:tcBorders>
            <w:vAlign w:val="bottom"/>
          </w:tcPr>
          <w:p>
            <w:pPr>
              <w:ind w:right="144"/>
              <w:jc w:val="right"/>
              <w:rPr>
                <w:rFonts w:ascii="Arial" w:hAnsi="Arial"/>
                <w:b w:val="1"/>
                <w:sz w:val="18"/>
              </w:rPr>
            </w:pPr>
            <w:r>
              <w:rPr>
                <w:rFonts w:ascii="Arial" w:hAnsi="Arial"/>
                <w:b w:val="1"/>
                <w:sz w:val="18"/>
              </w:rPr>
              <w:t>11</w:t>
            </w:r>
            <w:r>
              <w:rPr>
                <w:rFonts w:ascii="Arial" w:hAnsi="Arial"/>
                <w:b w:val="1"/>
                <w:sz w:val="18"/>
              </w:rPr>
              <w:t>2</w:t>
            </w:r>
            <w:r>
              <w:rPr>
                <w:rFonts w:ascii="Arial" w:hAnsi="Arial"/>
                <w:b w:val="1"/>
                <w:sz w:val="18"/>
              </w:rPr>
              <w:t>,</w:t>
            </w:r>
            <w:r>
              <w:rPr>
                <w:rFonts w:ascii="Arial" w:hAnsi="Arial"/>
                <w:b w:val="1"/>
                <w:sz w:val="18"/>
              </w:rPr>
              <w:t>5</w:t>
            </w:r>
          </w:p>
        </w:tc>
        <w:tc>
          <w:tcPr>
            <w:tcW w:w="754" w:type="dxa"/>
            <w:tcBorders>
              <w:left w:val="single" w:sz="4" w:space="0" w:shadow="0" w:frame="0"/>
            </w:tcBorders>
            <w:vAlign w:val="bottom"/>
          </w:tcPr>
          <w:p>
            <w:pPr>
              <w:ind w:right="144"/>
              <w:jc w:val="right"/>
              <w:rPr>
                <w:rFonts w:ascii="Arial" w:hAnsi="Arial"/>
                <w:b w:val="1"/>
                <w:sz w:val="18"/>
              </w:rPr>
            </w:pPr>
            <w:r>
              <w:rPr>
                <w:rFonts w:ascii="Arial" w:hAnsi="Arial"/>
                <w:b w:val="1"/>
                <w:sz w:val="18"/>
              </w:rPr>
              <w:t>113</w:t>
            </w:r>
            <w:r>
              <w:rPr>
                <w:rFonts w:ascii="Arial" w:hAnsi="Arial"/>
                <w:b w:val="1"/>
                <w:sz w:val="18"/>
              </w:rPr>
              <w:t>,</w:t>
            </w:r>
            <w:r>
              <w:rPr>
                <w:rFonts w:ascii="Arial" w:hAnsi="Arial"/>
                <w:b w:val="1"/>
                <w:sz w:val="18"/>
              </w:rPr>
              <w:t>6</w:t>
            </w:r>
          </w:p>
        </w:tc>
        <w:tc>
          <w:tcPr>
            <w:tcW w:w="1018" w:type="dxa"/>
            <w:vAlign w:val="bottom"/>
          </w:tcPr>
          <w:p>
            <w:pPr>
              <w:ind w:right="144"/>
              <w:jc w:val="right"/>
              <w:rPr>
                <w:rFonts w:ascii="Arial" w:hAnsi="Arial"/>
                <w:b w:val="1"/>
                <w:sz w:val="18"/>
              </w:rPr>
            </w:pPr>
            <w:r>
              <w:rPr>
                <w:rFonts w:ascii="Arial" w:hAnsi="Arial"/>
                <w:b w:val="1"/>
                <w:sz w:val="18"/>
              </w:rPr>
              <w:t>115</w:t>
            </w:r>
            <w:r>
              <w:rPr>
                <w:rFonts w:ascii="Arial" w:hAnsi="Arial"/>
                <w:b w:val="1"/>
                <w:sz w:val="18"/>
              </w:rPr>
              <w:t>,</w:t>
            </w:r>
            <w:r>
              <w:rPr>
                <w:rFonts w:ascii="Arial" w:hAnsi="Arial"/>
                <w:b w:val="1"/>
                <w:sz w:val="18"/>
              </w:rPr>
              <w:t>9</w:t>
            </w:r>
          </w:p>
        </w:tc>
        <w:tc>
          <w:tcPr>
            <w:tcW w:w="769" w:type="dxa"/>
            <w:tcBorders>
              <w:left w:val="none" w:sz="0" w:space="0" w:shadow="0" w:frame="0"/>
            </w:tcBorders>
            <w:vAlign w:val="bottom"/>
          </w:tcPr>
          <w:p>
            <w:pPr>
              <w:ind w:right="144"/>
              <w:jc w:val="right"/>
              <w:rPr>
                <w:rFonts w:ascii="Arial" w:hAnsi="Arial"/>
                <w:b w:val="1"/>
                <w:sz w:val="18"/>
              </w:rPr>
            </w:pPr>
            <w:r>
              <w:rPr>
                <w:rFonts w:ascii="Arial" w:hAnsi="Arial"/>
                <w:b w:val="1"/>
                <w:sz w:val="18"/>
              </w:rPr>
              <w:t>107</w:t>
            </w:r>
            <w:r>
              <w:rPr>
                <w:rFonts w:ascii="Arial" w:hAnsi="Arial"/>
                <w:b w:val="1"/>
                <w:sz w:val="18"/>
              </w:rPr>
              <w:t>,</w:t>
            </w:r>
            <w:r>
              <w:rPr>
                <w:rFonts w:ascii="Arial" w:hAnsi="Arial"/>
                <w:b w:val="1"/>
                <w:sz w:val="18"/>
              </w:rPr>
              <w:t>0</w:t>
            </w:r>
          </w:p>
        </w:tc>
      </w:tr>
      <w:tr>
        <w:trPr>
          <w:wAfter w:w="0" w:type="dxa"/>
        </w:trPr>
        <w:tc>
          <w:tcPr>
            <w:tcW w:w="2389" w:type="dxa"/>
            <w:tcBorders>
              <w:right w:val="single" w:sz="4" w:space="0" w:shadow="0" w:frame="0"/>
            </w:tcBorders>
            <w:shd w:val="nil" w:color="auto" w:fill="auto"/>
          </w:tcPr>
          <w:p>
            <w:pPr>
              <w:spacing w:lineRule="auto" w:line="209"/>
              <w:ind w:right="-144"/>
              <w:rPr>
                <w:rFonts w:ascii="Arial" w:hAnsi="Arial"/>
                <w:sz w:val="16"/>
              </w:rPr>
            </w:pPr>
          </w:p>
        </w:tc>
        <w:tc>
          <w:tcPr>
            <w:tcW w:w="754" w:type="dxa"/>
            <w:tcBorders>
              <w:left w:val="single" w:sz="4" w:space="0" w:shadow="0" w:frame="0"/>
            </w:tcBorders>
            <w:vAlign w:val="bottom"/>
          </w:tcPr>
          <w:p>
            <w:pPr>
              <w:pStyle w:val="P11"/>
              <w:spacing w:lineRule="auto" w:line="209"/>
              <w:ind w:right="144"/>
              <w:jc w:val="right"/>
              <w:rPr>
                <w:rFonts w:ascii="Arial" w:hAnsi="Arial"/>
                <w:sz w:val="18"/>
              </w:rPr>
            </w:pPr>
          </w:p>
        </w:tc>
        <w:tc>
          <w:tcPr>
            <w:tcW w:w="1049" w:type="dxa"/>
            <w:vAlign w:val="bottom"/>
          </w:tcPr>
          <w:p>
            <w:pPr>
              <w:pStyle w:val="P11"/>
              <w:spacing w:lineRule="auto" w:line="209"/>
              <w:ind w:right="144"/>
              <w:jc w:val="right"/>
              <w:rPr>
                <w:rFonts w:ascii="Arial" w:hAnsi="Arial"/>
                <w:sz w:val="18"/>
              </w:rPr>
            </w:pPr>
          </w:p>
        </w:tc>
        <w:tc>
          <w:tcPr>
            <w:tcW w:w="769" w:type="dxa"/>
            <w:tcBorders>
              <w:right w:val="single" w:sz="4" w:space="0" w:shadow="0" w:frame="0"/>
            </w:tcBorders>
            <w:vAlign w:val="bottom"/>
          </w:tcPr>
          <w:p>
            <w:pPr>
              <w:pStyle w:val="P11"/>
              <w:spacing w:lineRule="auto" w:line="209"/>
              <w:ind w:right="144"/>
              <w:jc w:val="right"/>
              <w:rPr>
                <w:rFonts w:ascii="Arial" w:hAnsi="Arial"/>
                <w:sz w:val="18"/>
              </w:rPr>
            </w:pPr>
          </w:p>
        </w:tc>
        <w:tc>
          <w:tcPr>
            <w:tcW w:w="760" w:type="dxa"/>
            <w:tcBorders>
              <w:left w:val="single" w:sz="4" w:space="0" w:shadow="0" w:frame="0"/>
            </w:tcBorders>
            <w:vAlign w:val="bottom"/>
          </w:tcPr>
          <w:p>
            <w:pPr>
              <w:pStyle w:val="P11"/>
              <w:spacing w:lineRule="auto" w:line="209"/>
              <w:ind w:right="144"/>
              <w:jc w:val="right"/>
              <w:rPr>
                <w:rFonts w:ascii="Arial" w:hAnsi="Arial"/>
                <w:sz w:val="18"/>
              </w:rPr>
            </w:pPr>
          </w:p>
        </w:tc>
        <w:tc>
          <w:tcPr>
            <w:tcW w:w="1049" w:type="dxa"/>
            <w:vAlign w:val="bottom"/>
          </w:tcPr>
          <w:p>
            <w:pPr>
              <w:pStyle w:val="P11"/>
              <w:spacing w:lineRule="auto" w:line="209"/>
              <w:ind w:right="144"/>
              <w:jc w:val="right"/>
              <w:rPr>
                <w:rFonts w:ascii="Arial" w:hAnsi="Arial"/>
                <w:sz w:val="18"/>
              </w:rPr>
            </w:pPr>
          </w:p>
        </w:tc>
        <w:tc>
          <w:tcPr>
            <w:tcW w:w="769" w:type="dxa"/>
            <w:tcBorders>
              <w:right w:val="single" w:sz="4" w:space="0" w:shadow="0" w:frame="0"/>
            </w:tcBorders>
            <w:vAlign w:val="bottom"/>
          </w:tcPr>
          <w:p>
            <w:pPr>
              <w:pStyle w:val="P11"/>
              <w:spacing w:lineRule="auto" w:line="209"/>
              <w:ind w:right="144"/>
              <w:jc w:val="right"/>
              <w:rPr>
                <w:rFonts w:ascii="Arial" w:hAnsi="Arial"/>
                <w:sz w:val="18"/>
              </w:rPr>
            </w:pPr>
          </w:p>
        </w:tc>
        <w:tc>
          <w:tcPr>
            <w:tcW w:w="754" w:type="dxa"/>
            <w:tcBorders>
              <w:left w:val="single" w:sz="4" w:space="0" w:shadow="0" w:frame="0"/>
            </w:tcBorders>
            <w:vAlign w:val="bottom"/>
          </w:tcPr>
          <w:p>
            <w:pPr>
              <w:pStyle w:val="P11"/>
              <w:spacing w:lineRule="auto" w:line="209"/>
              <w:ind w:right="144"/>
              <w:jc w:val="right"/>
              <w:rPr>
                <w:rFonts w:ascii="Arial" w:hAnsi="Arial"/>
                <w:sz w:val="18"/>
              </w:rPr>
            </w:pPr>
          </w:p>
        </w:tc>
        <w:tc>
          <w:tcPr>
            <w:tcW w:w="1018" w:type="dxa"/>
            <w:vAlign w:val="bottom"/>
          </w:tcPr>
          <w:p>
            <w:pPr>
              <w:pStyle w:val="P11"/>
              <w:spacing w:lineRule="auto" w:line="209"/>
              <w:ind w:right="144"/>
              <w:jc w:val="right"/>
              <w:rPr>
                <w:rFonts w:ascii="Arial" w:hAnsi="Arial"/>
                <w:sz w:val="18"/>
              </w:rPr>
            </w:pPr>
          </w:p>
        </w:tc>
        <w:tc>
          <w:tcPr>
            <w:tcW w:w="769" w:type="dxa"/>
            <w:tcBorders>
              <w:left w:val="none" w:sz="0" w:space="0" w:shadow="0" w:frame="0"/>
            </w:tcBorders>
            <w:vAlign w:val="bottom"/>
          </w:tcPr>
          <w:p>
            <w:pPr>
              <w:pStyle w:val="P11"/>
              <w:spacing w:lineRule="auto" w:line="209"/>
              <w:ind w:right="144"/>
              <w:jc w:val="right"/>
              <w:rPr>
                <w:rFonts w:ascii="Arial" w:hAnsi="Arial"/>
                <w:sz w:val="18"/>
              </w:rPr>
            </w:pPr>
          </w:p>
        </w:tc>
      </w:tr>
      <w:tr>
        <w:trPr>
          <w:wAfter w:w="0" w:type="dxa"/>
        </w:trPr>
        <w:tc>
          <w:tcPr>
            <w:tcW w:w="2389" w:type="dxa"/>
            <w:tcBorders>
              <w:right w:val="single" w:sz="4" w:space="0" w:shadow="0" w:frame="0"/>
            </w:tcBorders>
            <w:shd w:val="nil" w:color="auto" w:fill="auto"/>
          </w:tcPr>
          <w:p>
            <w:pPr>
              <w:spacing w:lineRule="auto" w:line="209" w:before="40"/>
              <w:ind w:right="-144"/>
              <w:rPr>
                <w:rFonts w:ascii="Arial" w:hAnsi="Arial"/>
                <w:sz w:val="18"/>
              </w:rPr>
            </w:pPr>
            <w:r>
              <w:rPr>
                <w:rFonts w:ascii="Arial" w:hAnsi="Arial"/>
                <w:sz w:val="18"/>
              </w:rPr>
              <w:t xml:space="preserve">У неспецијализованим </w:t>
            </w:r>
          </w:p>
          <w:p>
            <w:pPr>
              <w:spacing w:lineRule="auto" w:line="209"/>
              <w:ind w:left="72"/>
              <w:rPr>
                <w:rFonts w:ascii="Arial" w:hAnsi="Arial"/>
                <w:sz w:val="18"/>
              </w:rPr>
            </w:pPr>
            <w:r>
              <w:rPr>
                <w:rFonts w:ascii="Arial" w:hAnsi="Arial"/>
                <w:sz w:val="18"/>
              </w:rPr>
              <w:t>продавницама</w:t>
            </w:r>
          </w:p>
        </w:tc>
        <w:tc>
          <w:tcPr>
            <w:tcW w:w="754" w:type="dxa"/>
            <w:tcBorders>
              <w:left w:val="single" w:sz="4" w:space="0" w:shadow="0" w:frame="0"/>
            </w:tcBorders>
            <w:vAlign w:val="bottom"/>
          </w:tcPr>
          <w:p>
            <w:pPr>
              <w:ind w:right="144"/>
              <w:jc w:val="right"/>
              <w:rPr>
                <w:rFonts w:ascii="Arial" w:hAnsi="Arial"/>
                <w:sz w:val="18"/>
              </w:rPr>
            </w:pPr>
            <w:r>
              <w:rPr>
                <w:rFonts w:ascii="Arial" w:hAnsi="Arial"/>
                <w:sz w:val="18"/>
              </w:rPr>
              <w:t>109,2</w:t>
            </w:r>
          </w:p>
        </w:tc>
        <w:tc>
          <w:tcPr>
            <w:tcW w:w="1049" w:type="dxa"/>
            <w:vAlign w:val="bottom"/>
          </w:tcPr>
          <w:p>
            <w:pPr>
              <w:ind w:right="144"/>
              <w:jc w:val="right"/>
              <w:rPr>
                <w:rFonts w:ascii="Arial" w:hAnsi="Arial"/>
                <w:sz w:val="18"/>
              </w:rPr>
            </w:pPr>
            <w:r>
              <w:rPr>
                <w:rFonts w:ascii="Arial" w:hAnsi="Arial"/>
                <w:sz w:val="18"/>
              </w:rPr>
              <w:t>94,7</w:t>
            </w:r>
          </w:p>
        </w:tc>
        <w:tc>
          <w:tcPr>
            <w:tcW w:w="769" w:type="dxa"/>
            <w:tcBorders>
              <w:right w:val="single" w:sz="4" w:space="0" w:shadow="0" w:frame="0"/>
            </w:tcBorders>
            <w:vAlign w:val="bottom"/>
          </w:tcPr>
          <w:p>
            <w:pPr>
              <w:ind w:right="144"/>
              <w:jc w:val="right"/>
              <w:rPr>
                <w:rFonts w:ascii="Arial" w:hAnsi="Arial"/>
                <w:sz w:val="18"/>
              </w:rPr>
            </w:pPr>
            <w:r>
              <w:rPr>
                <w:rFonts w:ascii="Arial" w:hAnsi="Arial"/>
                <w:sz w:val="18"/>
              </w:rPr>
              <w:t>149,9</w:t>
            </w:r>
          </w:p>
        </w:tc>
        <w:tc>
          <w:tcPr>
            <w:tcW w:w="760" w:type="dxa"/>
            <w:tcBorders>
              <w:left w:val="single" w:sz="4" w:space="0" w:shadow="0" w:frame="0"/>
            </w:tcBorders>
            <w:vAlign w:val="bottom"/>
          </w:tcPr>
          <w:p>
            <w:pPr>
              <w:ind w:right="144"/>
              <w:jc w:val="right"/>
              <w:rPr>
                <w:rFonts w:ascii="Arial" w:hAnsi="Arial"/>
                <w:sz w:val="18"/>
              </w:rPr>
            </w:pPr>
            <w:r>
              <w:rPr>
                <w:rFonts w:ascii="Arial" w:hAnsi="Arial"/>
                <w:sz w:val="18"/>
              </w:rPr>
              <w:t>111,4</w:t>
            </w:r>
          </w:p>
        </w:tc>
        <w:tc>
          <w:tcPr>
            <w:tcW w:w="1049" w:type="dxa"/>
            <w:vAlign w:val="bottom"/>
          </w:tcPr>
          <w:p>
            <w:pPr>
              <w:ind w:right="144"/>
              <w:jc w:val="right"/>
              <w:rPr>
                <w:rFonts w:ascii="Arial" w:hAnsi="Arial"/>
                <w:sz w:val="18"/>
              </w:rPr>
            </w:pPr>
            <w:r>
              <w:rPr>
                <w:rFonts w:ascii="Arial" w:hAnsi="Arial"/>
                <w:sz w:val="18"/>
              </w:rPr>
              <w:t>111,6</w:t>
            </w:r>
          </w:p>
        </w:tc>
        <w:tc>
          <w:tcPr>
            <w:tcW w:w="769" w:type="dxa"/>
            <w:tcBorders>
              <w:right w:val="single" w:sz="4" w:space="0" w:shadow="0" w:frame="0"/>
            </w:tcBorders>
            <w:vAlign w:val="bottom"/>
          </w:tcPr>
          <w:p>
            <w:pPr>
              <w:ind w:right="144"/>
              <w:jc w:val="right"/>
              <w:rPr>
                <w:rFonts w:ascii="Arial" w:hAnsi="Arial"/>
                <w:sz w:val="18"/>
              </w:rPr>
            </w:pPr>
            <w:r>
              <w:rPr>
                <w:rFonts w:ascii="Arial" w:hAnsi="Arial"/>
                <w:sz w:val="18"/>
              </w:rPr>
              <w:t>111,2</w:t>
            </w:r>
          </w:p>
        </w:tc>
        <w:tc>
          <w:tcPr>
            <w:tcW w:w="754" w:type="dxa"/>
            <w:tcBorders>
              <w:left w:val="single" w:sz="4" w:space="0" w:shadow="0" w:frame="0"/>
            </w:tcBorders>
            <w:vAlign w:val="bottom"/>
          </w:tcPr>
          <w:p>
            <w:pPr>
              <w:ind w:right="144"/>
              <w:jc w:val="right"/>
              <w:rPr>
                <w:rFonts w:ascii="Arial" w:hAnsi="Arial"/>
                <w:sz w:val="18"/>
              </w:rPr>
            </w:pPr>
            <w:r>
              <w:rPr>
                <w:rFonts w:ascii="Arial" w:hAnsi="Arial"/>
                <w:sz w:val="18"/>
              </w:rPr>
              <w:t>102,4</w:t>
            </w:r>
          </w:p>
        </w:tc>
        <w:tc>
          <w:tcPr>
            <w:tcW w:w="1018" w:type="dxa"/>
            <w:vAlign w:val="bottom"/>
          </w:tcPr>
          <w:p>
            <w:pPr>
              <w:ind w:right="144"/>
              <w:jc w:val="right"/>
              <w:rPr>
                <w:rFonts w:ascii="Arial" w:hAnsi="Arial"/>
                <w:sz w:val="18"/>
              </w:rPr>
            </w:pPr>
            <w:r>
              <w:rPr>
                <w:rFonts w:ascii="Arial" w:hAnsi="Arial"/>
                <w:sz w:val="18"/>
              </w:rPr>
              <w:t>88,7</w:t>
            </w:r>
          </w:p>
        </w:tc>
        <w:tc>
          <w:tcPr>
            <w:tcW w:w="769" w:type="dxa"/>
            <w:tcBorders>
              <w:left w:val="none" w:sz="0" w:space="0" w:shadow="0" w:frame="0"/>
            </w:tcBorders>
            <w:vAlign w:val="bottom"/>
          </w:tcPr>
          <w:p>
            <w:pPr>
              <w:ind w:right="144"/>
              <w:jc w:val="right"/>
              <w:rPr>
                <w:rFonts w:ascii="Arial" w:hAnsi="Arial"/>
                <w:sz w:val="18"/>
              </w:rPr>
            </w:pPr>
            <w:r>
              <w:rPr>
                <w:rFonts w:ascii="Arial" w:hAnsi="Arial"/>
                <w:sz w:val="18"/>
              </w:rPr>
              <w:t>141,1</w:t>
            </w:r>
          </w:p>
        </w:tc>
      </w:tr>
      <w:tr>
        <w:trPr>
          <w:wAfter w:w="0" w:type="dxa"/>
        </w:trPr>
        <w:tc>
          <w:tcPr>
            <w:tcW w:w="2389" w:type="dxa"/>
            <w:tcBorders>
              <w:right w:val="single" w:sz="4" w:space="0" w:shadow="0" w:frame="0"/>
            </w:tcBorders>
            <w:shd w:val="nil" w:color="auto" w:fill="auto"/>
          </w:tcPr>
          <w:p>
            <w:pPr>
              <w:spacing w:lineRule="auto" w:line="209" w:before="60"/>
              <w:ind w:right="-144"/>
              <w:rPr>
                <w:rFonts w:ascii="Arial" w:hAnsi="Arial"/>
                <w:sz w:val="18"/>
              </w:rPr>
            </w:pPr>
            <w:r>
              <w:rPr>
                <w:rFonts w:ascii="Arial" w:hAnsi="Arial"/>
                <w:sz w:val="18"/>
              </w:rPr>
              <w:t xml:space="preserve">Храном, пићима и </w:t>
            </w:r>
          </w:p>
          <w:p>
            <w:pPr>
              <w:spacing w:lineRule="auto" w:line="209"/>
              <w:ind w:left="72"/>
              <w:rPr>
                <w:rFonts w:ascii="Arial" w:hAnsi="Arial"/>
                <w:sz w:val="18"/>
              </w:rPr>
            </w:pPr>
            <w:r>
              <w:rPr>
                <w:rFonts w:ascii="Arial" w:hAnsi="Arial"/>
                <w:sz w:val="18"/>
              </w:rPr>
              <w:t>дуваном у специјализо- ваним продавницама</w:t>
            </w:r>
          </w:p>
        </w:tc>
        <w:tc>
          <w:tcPr>
            <w:tcW w:w="754" w:type="dxa"/>
            <w:tcBorders>
              <w:left w:val="single" w:sz="4" w:space="0" w:shadow="0" w:frame="0"/>
            </w:tcBorders>
            <w:vAlign w:val="bottom"/>
          </w:tcPr>
          <w:p>
            <w:pPr>
              <w:ind w:right="144"/>
              <w:jc w:val="right"/>
              <w:rPr>
                <w:rFonts w:ascii="Arial" w:hAnsi="Arial"/>
                <w:sz w:val="18"/>
              </w:rPr>
            </w:pPr>
            <w:r>
              <w:rPr>
                <w:rFonts w:ascii="Arial" w:hAnsi="Arial"/>
                <w:sz w:val="18"/>
              </w:rPr>
              <w:t>110,7</w:t>
            </w:r>
          </w:p>
        </w:tc>
        <w:tc>
          <w:tcPr>
            <w:tcW w:w="1049" w:type="dxa"/>
            <w:vAlign w:val="bottom"/>
          </w:tcPr>
          <w:p>
            <w:pPr>
              <w:ind w:right="144"/>
              <w:jc w:val="right"/>
              <w:rPr>
                <w:rFonts w:ascii="Arial" w:hAnsi="Arial"/>
                <w:sz w:val="18"/>
              </w:rPr>
            </w:pPr>
            <w:r>
              <w:rPr>
                <w:rFonts w:ascii="Arial" w:hAnsi="Arial"/>
                <w:sz w:val="18"/>
              </w:rPr>
              <w:t>123,5</w:t>
            </w:r>
          </w:p>
        </w:tc>
        <w:tc>
          <w:tcPr>
            <w:tcW w:w="769" w:type="dxa"/>
            <w:tcBorders>
              <w:right w:val="single" w:sz="4" w:space="0" w:shadow="0" w:frame="0"/>
            </w:tcBorders>
            <w:vAlign w:val="bottom"/>
          </w:tcPr>
          <w:p>
            <w:pPr>
              <w:ind w:right="144"/>
              <w:jc w:val="right"/>
              <w:rPr>
                <w:rFonts w:ascii="Arial" w:hAnsi="Arial"/>
                <w:sz w:val="18"/>
              </w:rPr>
            </w:pPr>
            <w:r>
              <w:rPr>
                <w:rFonts w:ascii="Arial" w:hAnsi="Arial"/>
                <w:sz w:val="18"/>
              </w:rPr>
              <w:t>80,3</w:t>
            </w:r>
          </w:p>
        </w:tc>
        <w:tc>
          <w:tcPr>
            <w:tcW w:w="760" w:type="dxa"/>
            <w:tcBorders>
              <w:left w:val="single" w:sz="4" w:space="0" w:shadow="0" w:frame="0"/>
            </w:tcBorders>
            <w:vAlign w:val="bottom"/>
          </w:tcPr>
          <w:p>
            <w:pPr>
              <w:ind w:right="144"/>
              <w:jc w:val="right"/>
              <w:rPr>
                <w:rFonts w:ascii="Arial" w:hAnsi="Arial"/>
                <w:sz w:val="18"/>
              </w:rPr>
            </w:pPr>
            <w:r>
              <w:rPr>
                <w:rFonts w:ascii="Arial" w:hAnsi="Arial"/>
                <w:sz w:val="18"/>
              </w:rPr>
              <w:t>111,0</w:t>
            </w:r>
          </w:p>
        </w:tc>
        <w:tc>
          <w:tcPr>
            <w:tcW w:w="1049" w:type="dxa"/>
            <w:vAlign w:val="bottom"/>
          </w:tcPr>
          <w:p>
            <w:pPr>
              <w:ind w:right="144"/>
              <w:jc w:val="right"/>
              <w:rPr>
                <w:rFonts w:ascii="Arial" w:hAnsi="Arial"/>
                <w:sz w:val="18"/>
              </w:rPr>
            </w:pPr>
            <w:r>
              <w:rPr>
                <w:rFonts w:ascii="Arial" w:hAnsi="Arial"/>
                <w:sz w:val="18"/>
              </w:rPr>
              <w:t>110,2</w:t>
            </w:r>
          </w:p>
        </w:tc>
        <w:tc>
          <w:tcPr>
            <w:tcW w:w="769" w:type="dxa"/>
            <w:tcBorders>
              <w:right w:val="single" w:sz="4" w:space="0" w:shadow="0" w:frame="0"/>
            </w:tcBorders>
            <w:vAlign w:val="bottom"/>
          </w:tcPr>
          <w:p>
            <w:pPr>
              <w:ind w:right="144"/>
              <w:jc w:val="right"/>
              <w:rPr>
                <w:rFonts w:ascii="Arial" w:hAnsi="Arial"/>
                <w:sz w:val="18"/>
              </w:rPr>
            </w:pPr>
            <w:r>
              <w:rPr>
                <w:rFonts w:ascii="Arial" w:hAnsi="Arial"/>
                <w:sz w:val="18"/>
              </w:rPr>
              <w:t>113,8</w:t>
            </w:r>
          </w:p>
        </w:tc>
        <w:tc>
          <w:tcPr>
            <w:tcW w:w="754" w:type="dxa"/>
            <w:tcBorders>
              <w:left w:val="single" w:sz="4" w:space="0" w:shadow="0" w:frame="0"/>
            </w:tcBorders>
            <w:vAlign w:val="bottom"/>
          </w:tcPr>
          <w:p>
            <w:pPr>
              <w:ind w:right="144"/>
              <w:jc w:val="right"/>
              <w:rPr>
                <w:rFonts w:ascii="Arial" w:hAnsi="Arial"/>
                <w:sz w:val="18"/>
              </w:rPr>
            </w:pPr>
            <w:r>
              <w:rPr>
                <w:rFonts w:ascii="Arial" w:hAnsi="Arial"/>
                <w:sz w:val="18"/>
              </w:rPr>
              <w:t>106,3</w:t>
            </w:r>
          </w:p>
        </w:tc>
        <w:tc>
          <w:tcPr>
            <w:tcW w:w="1018" w:type="dxa"/>
            <w:vAlign w:val="bottom"/>
          </w:tcPr>
          <w:p>
            <w:pPr>
              <w:ind w:right="144"/>
              <w:jc w:val="right"/>
              <w:rPr>
                <w:rFonts w:ascii="Arial" w:hAnsi="Arial"/>
                <w:sz w:val="18"/>
              </w:rPr>
            </w:pPr>
            <w:r>
              <w:rPr>
                <w:rFonts w:ascii="Arial" w:hAnsi="Arial"/>
                <w:sz w:val="18"/>
              </w:rPr>
              <w:t>118,8</w:t>
            </w:r>
          </w:p>
        </w:tc>
        <w:tc>
          <w:tcPr>
            <w:tcW w:w="769" w:type="dxa"/>
            <w:tcBorders>
              <w:left w:val="none" w:sz="0" w:space="0" w:shadow="0" w:frame="0"/>
            </w:tcBorders>
            <w:vAlign w:val="bottom"/>
          </w:tcPr>
          <w:p>
            <w:pPr>
              <w:ind w:right="144"/>
              <w:jc w:val="right"/>
              <w:rPr>
                <w:rFonts w:ascii="Arial" w:hAnsi="Arial"/>
                <w:sz w:val="18"/>
              </w:rPr>
            </w:pPr>
            <w:r>
              <w:rPr>
                <w:rFonts w:ascii="Arial" w:hAnsi="Arial"/>
                <w:sz w:val="18"/>
              </w:rPr>
              <w:t>76,4</w:t>
            </w:r>
          </w:p>
        </w:tc>
      </w:tr>
      <w:tr>
        <w:trPr>
          <w:wAfter w:w="0" w:type="dxa"/>
        </w:trPr>
        <w:tc>
          <w:tcPr>
            <w:tcW w:w="2389" w:type="dxa"/>
            <w:tcBorders>
              <w:right w:val="single" w:sz="4" w:space="0" w:shadow="0" w:frame="0"/>
            </w:tcBorders>
            <w:shd w:val="nil" w:color="auto" w:fill="auto"/>
          </w:tcPr>
          <w:p>
            <w:pPr>
              <w:spacing w:lineRule="auto" w:line="209" w:before="60"/>
              <w:ind w:right="-144"/>
              <w:rPr>
                <w:rFonts w:ascii="Arial" w:hAnsi="Arial"/>
                <w:sz w:val="18"/>
              </w:rPr>
            </w:pPr>
            <w:r>
              <w:rPr>
                <w:rFonts w:ascii="Arial" w:hAnsi="Arial"/>
                <w:sz w:val="18"/>
              </w:rPr>
              <w:t xml:space="preserve">Фармацеутским, меди- </w:t>
            </w:r>
          </w:p>
          <w:p>
            <w:pPr>
              <w:spacing w:lineRule="auto" w:line="209"/>
              <w:ind w:left="72"/>
              <w:rPr>
                <w:rFonts w:ascii="Arial" w:hAnsi="Arial"/>
                <w:sz w:val="18"/>
              </w:rPr>
            </w:pPr>
            <w:r>
              <w:rPr>
                <w:rFonts w:ascii="Arial" w:hAnsi="Arial"/>
                <w:sz w:val="18"/>
              </w:rPr>
              <w:t xml:space="preserve">цинским, козметичким и </w:t>
            </w:r>
          </w:p>
          <w:p>
            <w:pPr>
              <w:spacing w:lineRule="auto" w:line="209"/>
              <w:ind w:left="72"/>
              <w:rPr>
                <w:rFonts w:ascii="Arial" w:hAnsi="Arial"/>
                <w:sz w:val="18"/>
              </w:rPr>
            </w:pPr>
            <w:r>
              <w:rPr>
                <w:rFonts w:ascii="Arial" w:hAnsi="Arial"/>
                <w:sz w:val="18"/>
              </w:rPr>
              <w:t>тоалетним препаратима</w:t>
            </w:r>
          </w:p>
        </w:tc>
        <w:tc>
          <w:tcPr>
            <w:tcW w:w="754" w:type="dxa"/>
            <w:tcBorders>
              <w:left w:val="single" w:sz="4" w:space="0" w:shadow="0" w:frame="0"/>
            </w:tcBorders>
            <w:vAlign w:val="bottom"/>
          </w:tcPr>
          <w:p>
            <w:pPr>
              <w:ind w:right="144"/>
              <w:jc w:val="right"/>
              <w:rPr>
                <w:rFonts w:ascii="Arial" w:hAnsi="Arial"/>
                <w:sz w:val="18"/>
              </w:rPr>
            </w:pPr>
            <w:r>
              <w:rPr>
                <w:rFonts w:ascii="Arial" w:hAnsi="Arial"/>
                <w:sz w:val="18"/>
              </w:rPr>
              <w:t>124,5</w:t>
            </w:r>
          </w:p>
        </w:tc>
        <w:tc>
          <w:tcPr>
            <w:tcW w:w="1049" w:type="dxa"/>
            <w:vAlign w:val="bottom"/>
          </w:tcPr>
          <w:p>
            <w:pPr>
              <w:ind w:right="144"/>
              <w:jc w:val="right"/>
              <w:rPr>
                <w:rFonts w:ascii="Arial" w:hAnsi="Arial"/>
                <w:sz w:val="18"/>
              </w:rPr>
            </w:pPr>
            <w:r>
              <w:rPr>
                <w:rFonts w:ascii="Arial" w:hAnsi="Arial"/>
                <w:sz w:val="18"/>
              </w:rPr>
              <w:t>134,9</w:t>
            </w:r>
          </w:p>
        </w:tc>
        <w:tc>
          <w:tcPr>
            <w:tcW w:w="769" w:type="dxa"/>
            <w:tcBorders>
              <w:right w:val="single" w:sz="4" w:space="0" w:shadow="0" w:frame="0"/>
            </w:tcBorders>
            <w:vAlign w:val="bottom"/>
          </w:tcPr>
          <w:p>
            <w:pPr>
              <w:ind w:right="144"/>
              <w:jc w:val="right"/>
              <w:rPr>
                <w:rFonts w:ascii="Arial" w:hAnsi="Arial"/>
                <w:sz w:val="18"/>
              </w:rPr>
            </w:pPr>
            <w:r>
              <w:rPr>
                <w:rFonts w:ascii="Arial" w:hAnsi="Arial"/>
                <w:sz w:val="18"/>
              </w:rPr>
              <w:t>89,0</w:t>
            </w:r>
          </w:p>
        </w:tc>
        <w:tc>
          <w:tcPr>
            <w:tcW w:w="760" w:type="dxa"/>
            <w:tcBorders>
              <w:left w:val="single" w:sz="4" w:space="0" w:shadow="0" w:frame="0"/>
            </w:tcBorders>
            <w:vAlign w:val="bottom"/>
          </w:tcPr>
          <w:p>
            <w:pPr>
              <w:ind w:right="144"/>
              <w:jc w:val="right"/>
              <w:rPr>
                <w:rFonts w:ascii="Arial" w:hAnsi="Arial"/>
                <w:sz w:val="18"/>
              </w:rPr>
            </w:pPr>
            <w:r>
              <w:rPr>
                <w:rFonts w:ascii="Arial" w:hAnsi="Arial"/>
                <w:sz w:val="18"/>
              </w:rPr>
              <w:t>103,9</w:t>
            </w:r>
          </w:p>
        </w:tc>
        <w:tc>
          <w:tcPr>
            <w:tcW w:w="1049" w:type="dxa"/>
            <w:vAlign w:val="bottom"/>
          </w:tcPr>
          <w:p>
            <w:pPr>
              <w:ind w:right="144"/>
              <w:jc w:val="right"/>
              <w:rPr>
                <w:rFonts w:ascii="Arial" w:hAnsi="Arial"/>
                <w:sz w:val="18"/>
              </w:rPr>
            </w:pPr>
            <w:r>
              <w:rPr>
                <w:rFonts w:ascii="Arial" w:hAnsi="Arial"/>
                <w:sz w:val="18"/>
              </w:rPr>
              <w:t>104,7</w:t>
            </w:r>
          </w:p>
        </w:tc>
        <w:tc>
          <w:tcPr>
            <w:tcW w:w="769" w:type="dxa"/>
            <w:tcBorders>
              <w:right w:val="single" w:sz="4" w:space="0" w:shadow="0" w:frame="0"/>
            </w:tcBorders>
            <w:vAlign w:val="bottom"/>
          </w:tcPr>
          <w:p>
            <w:pPr>
              <w:ind w:right="144"/>
              <w:jc w:val="right"/>
              <w:rPr>
                <w:rFonts w:ascii="Arial" w:hAnsi="Arial"/>
                <w:sz w:val="18"/>
              </w:rPr>
            </w:pPr>
            <w:r>
              <w:rPr>
                <w:rFonts w:ascii="Arial" w:hAnsi="Arial"/>
                <w:sz w:val="18"/>
              </w:rPr>
              <w:t>99,9</w:t>
            </w:r>
          </w:p>
        </w:tc>
        <w:tc>
          <w:tcPr>
            <w:tcW w:w="754" w:type="dxa"/>
            <w:tcBorders>
              <w:left w:val="single" w:sz="4" w:space="0" w:shadow="0" w:frame="0"/>
            </w:tcBorders>
            <w:vAlign w:val="bottom"/>
          </w:tcPr>
          <w:p>
            <w:pPr>
              <w:ind w:right="144"/>
              <w:jc w:val="right"/>
              <w:rPr>
                <w:rFonts w:ascii="Arial" w:hAnsi="Arial"/>
                <w:sz w:val="18"/>
              </w:rPr>
            </w:pPr>
            <w:r>
              <w:rPr>
                <w:rFonts w:ascii="Arial" w:hAnsi="Arial"/>
                <w:sz w:val="18"/>
              </w:rPr>
              <w:t>121,4</w:t>
            </w:r>
          </w:p>
        </w:tc>
        <w:tc>
          <w:tcPr>
            <w:tcW w:w="1018" w:type="dxa"/>
            <w:vAlign w:val="bottom"/>
          </w:tcPr>
          <w:p>
            <w:pPr>
              <w:ind w:right="144"/>
              <w:jc w:val="right"/>
              <w:rPr>
                <w:rFonts w:ascii="Arial" w:hAnsi="Arial"/>
                <w:sz w:val="18"/>
              </w:rPr>
            </w:pPr>
            <w:r>
              <w:rPr>
                <w:rFonts w:ascii="Arial" w:hAnsi="Arial"/>
                <w:sz w:val="18"/>
              </w:rPr>
              <w:t>130,9</w:t>
            </w:r>
          </w:p>
        </w:tc>
        <w:tc>
          <w:tcPr>
            <w:tcW w:w="769" w:type="dxa"/>
            <w:tcBorders>
              <w:left w:val="none" w:sz="0" w:space="0" w:shadow="0" w:frame="0"/>
            </w:tcBorders>
            <w:vAlign w:val="bottom"/>
          </w:tcPr>
          <w:p>
            <w:pPr>
              <w:ind w:right="144"/>
              <w:jc w:val="right"/>
              <w:rPr>
                <w:rFonts w:ascii="Arial" w:hAnsi="Arial"/>
                <w:sz w:val="18"/>
              </w:rPr>
            </w:pPr>
            <w:r>
              <w:rPr>
                <w:rFonts w:ascii="Arial" w:hAnsi="Arial"/>
                <w:sz w:val="18"/>
              </w:rPr>
              <w:t>89,1</w:t>
            </w:r>
          </w:p>
        </w:tc>
      </w:tr>
      <w:tr>
        <w:trPr>
          <w:wAfter w:w="0" w:type="dxa"/>
        </w:trPr>
        <w:tc>
          <w:tcPr>
            <w:tcW w:w="2389" w:type="dxa"/>
            <w:tcBorders>
              <w:right w:val="single" w:sz="4" w:space="0" w:shadow="0" w:frame="0"/>
            </w:tcBorders>
            <w:shd w:val="nil" w:color="auto" w:fill="auto"/>
          </w:tcPr>
          <w:p>
            <w:pPr>
              <w:spacing w:lineRule="auto" w:line="209" w:before="60"/>
              <w:ind w:right="-144"/>
              <w:rPr>
                <w:rFonts w:ascii="Arial" w:hAnsi="Arial"/>
                <w:sz w:val="18"/>
              </w:rPr>
            </w:pPr>
            <w:r>
              <w:rPr>
                <w:rFonts w:ascii="Arial" w:hAnsi="Arial"/>
                <w:sz w:val="18"/>
              </w:rPr>
              <w:t xml:space="preserve">Моторним возилима, </w:t>
            </w:r>
          </w:p>
          <w:p>
            <w:pPr>
              <w:spacing w:lineRule="auto" w:line="209"/>
              <w:ind w:left="72"/>
              <w:rPr>
                <w:rFonts w:ascii="Arial" w:hAnsi="Arial"/>
                <w:sz w:val="18"/>
              </w:rPr>
            </w:pPr>
            <w:r>
              <w:rPr>
                <w:rFonts w:ascii="Arial" w:hAnsi="Arial"/>
                <w:sz w:val="18"/>
              </w:rPr>
              <w:t xml:space="preserve">мотоциклима, деловима, </w:t>
            </w:r>
          </w:p>
          <w:p>
            <w:pPr>
              <w:spacing w:lineRule="auto" w:line="209"/>
              <w:ind w:left="72"/>
              <w:rPr>
                <w:rFonts w:ascii="Arial" w:hAnsi="Arial"/>
                <w:sz w:val="18"/>
              </w:rPr>
            </w:pPr>
            <w:r>
              <w:rPr>
                <w:rFonts w:ascii="Arial" w:hAnsi="Arial"/>
                <w:sz w:val="18"/>
              </w:rPr>
              <w:t xml:space="preserve">прибором и моторним </w:t>
            </w:r>
          </w:p>
          <w:p>
            <w:pPr>
              <w:spacing w:lineRule="auto" w:line="209"/>
              <w:ind w:left="72"/>
              <w:rPr>
                <w:rFonts w:ascii="Arial" w:hAnsi="Arial"/>
                <w:sz w:val="18"/>
              </w:rPr>
            </w:pPr>
            <w:r>
              <w:rPr>
                <w:rFonts w:ascii="Arial" w:hAnsi="Arial"/>
                <w:sz w:val="18"/>
              </w:rPr>
              <w:t>горивима</w:t>
            </w:r>
          </w:p>
        </w:tc>
        <w:tc>
          <w:tcPr>
            <w:tcW w:w="754" w:type="dxa"/>
            <w:tcBorders>
              <w:left w:val="single" w:sz="4" w:space="0" w:shadow="0" w:frame="0"/>
            </w:tcBorders>
            <w:vAlign w:val="bottom"/>
          </w:tcPr>
          <w:p>
            <w:pPr>
              <w:ind w:right="144"/>
              <w:jc w:val="right"/>
              <w:rPr>
                <w:rFonts w:ascii="Arial" w:hAnsi="Arial"/>
                <w:sz w:val="18"/>
              </w:rPr>
            </w:pPr>
            <w:r>
              <w:rPr>
                <w:rFonts w:ascii="Arial" w:hAnsi="Arial"/>
                <w:sz w:val="18"/>
              </w:rPr>
              <w:t>146,5</w:t>
            </w:r>
          </w:p>
        </w:tc>
        <w:tc>
          <w:tcPr>
            <w:tcW w:w="1049" w:type="dxa"/>
            <w:vAlign w:val="bottom"/>
          </w:tcPr>
          <w:p>
            <w:pPr>
              <w:ind w:right="144"/>
              <w:jc w:val="right"/>
              <w:rPr>
                <w:rFonts w:ascii="Arial" w:hAnsi="Arial"/>
                <w:sz w:val="18"/>
              </w:rPr>
            </w:pPr>
            <w:r>
              <w:rPr>
                <w:rFonts w:ascii="Arial" w:hAnsi="Arial"/>
                <w:sz w:val="18"/>
              </w:rPr>
              <w:t>145,2</w:t>
            </w:r>
          </w:p>
        </w:tc>
        <w:tc>
          <w:tcPr>
            <w:tcW w:w="769" w:type="dxa"/>
            <w:tcBorders>
              <w:right w:val="single" w:sz="4" w:space="0" w:shadow="0" w:frame="0"/>
            </w:tcBorders>
            <w:vAlign w:val="bottom"/>
          </w:tcPr>
          <w:p>
            <w:pPr>
              <w:ind w:right="144"/>
              <w:jc w:val="right"/>
              <w:rPr>
                <w:rFonts w:ascii="Arial" w:hAnsi="Arial"/>
                <w:sz w:val="18"/>
              </w:rPr>
            </w:pPr>
            <w:r>
              <w:rPr>
                <w:rFonts w:ascii="Arial" w:hAnsi="Arial"/>
                <w:sz w:val="18"/>
              </w:rPr>
              <w:t>151,3</w:t>
            </w:r>
          </w:p>
        </w:tc>
        <w:tc>
          <w:tcPr>
            <w:tcW w:w="760" w:type="dxa"/>
            <w:tcBorders>
              <w:left w:val="single" w:sz="4" w:space="0" w:shadow="0" w:frame="0"/>
            </w:tcBorders>
            <w:vAlign w:val="bottom"/>
          </w:tcPr>
          <w:p>
            <w:pPr>
              <w:ind w:right="144"/>
              <w:jc w:val="right"/>
              <w:rPr>
                <w:rFonts w:ascii="Arial" w:hAnsi="Arial"/>
                <w:sz w:val="18"/>
              </w:rPr>
            </w:pPr>
            <w:r>
              <w:rPr>
                <w:rFonts w:ascii="Arial" w:hAnsi="Arial"/>
                <w:sz w:val="18"/>
              </w:rPr>
              <w:t>122,5</w:t>
            </w:r>
          </w:p>
        </w:tc>
        <w:tc>
          <w:tcPr>
            <w:tcW w:w="1049" w:type="dxa"/>
            <w:vAlign w:val="bottom"/>
          </w:tcPr>
          <w:p>
            <w:pPr>
              <w:ind w:right="144"/>
              <w:jc w:val="right"/>
              <w:rPr>
                <w:rFonts w:ascii="Arial" w:hAnsi="Arial"/>
                <w:sz w:val="18"/>
              </w:rPr>
            </w:pPr>
            <w:r>
              <w:rPr>
                <w:rFonts w:ascii="Arial" w:hAnsi="Arial"/>
                <w:sz w:val="18"/>
              </w:rPr>
              <w:t>122,4</w:t>
            </w:r>
          </w:p>
        </w:tc>
        <w:tc>
          <w:tcPr>
            <w:tcW w:w="769" w:type="dxa"/>
            <w:tcBorders>
              <w:right w:val="single" w:sz="4" w:space="0" w:shadow="0" w:frame="0"/>
            </w:tcBorders>
            <w:vAlign w:val="bottom"/>
          </w:tcPr>
          <w:p>
            <w:pPr>
              <w:ind w:right="144"/>
              <w:jc w:val="right"/>
              <w:rPr>
                <w:rFonts w:ascii="Arial" w:hAnsi="Arial"/>
                <w:sz w:val="18"/>
              </w:rPr>
            </w:pPr>
            <w:r>
              <w:rPr>
                <w:rFonts w:ascii="Arial" w:hAnsi="Arial"/>
                <w:sz w:val="18"/>
              </w:rPr>
              <w:t>122,7</w:t>
            </w:r>
          </w:p>
        </w:tc>
        <w:tc>
          <w:tcPr>
            <w:tcW w:w="754" w:type="dxa"/>
            <w:tcBorders>
              <w:left w:val="single" w:sz="4" w:space="0" w:shadow="0" w:frame="0"/>
            </w:tcBorders>
            <w:vAlign w:val="bottom"/>
          </w:tcPr>
          <w:p>
            <w:pPr>
              <w:ind w:right="144"/>
              <w:jc w:val="right"/>
              <w:rPr>
                <w:rFonts w:ascii="Arial" w:hAnsi="Arial"/>
                <w:sz w:val="18"/>
              </w:rPr>
            </w:pPr>
            <w:r>
              <w:rPr>
                <w:rFonts w:ascii="Arial" w:hAnsi="Arial"/>
                <w:sz w:val="18"/>
              </w:rPr>
              <w:t>131,3</w:t>
            </w:r>
          </w:p>
        </w:tc>
        <w:tc>
          <w:tcPr>
            <w:tcW w:w="1018" w:type="dxa"/>
            <w:vAlign w:val="bottom"/>
          </w:tcPr>
          <w:p>
            <w:pPr>
              <w:ind w:right="144"/>
              <w:jc w:val="right"/>
              <w:rPr>
                <w:rFonts w:ascii="Arial" w:hAnsi="Arial"/>
                <w:sz w:val="18"/>
              </w:rPr>
            </w:pPr>
            <w:r>
              <w:rPr>
                <w:rFonts w:ascii="Arial" w:hAnsi="Arial"/>
                <w:sz w:val="18"/>
              </w:rPr>
              <w:t>130,2</w:t>
            </w:r>
          </w:p>
        </w:tc>
        <w:tc>
          <w:tcPr>
            <w:tcW w:w="769" w:type="dxa"/>
            <w:tcBorders>
              <w:left w:val="none" w:sz="0" w:space="0" w:shadow="0" w:frame="0"/>
            </w:tcBorders>
            <w:vAlign w:val="bottom"/>
          </w:tcPr>
          <w:p>
            <w:pPr>
              <w:ind w:right="144"/>
              <w:jc w:val="right"/>
              <w:rPr>
                <w:rFonts w:ascii="Arial" w:hAnsi="Arial"/>
                <w:sz w:val="18"/>
              </w:rPr>
            </w:pPr>
            <w:r>
              <w:rPr>
                <w:rFonts w:ascii="Arial" w:hAnsi="Arial"/>
                <w:sz w:val="18"/>
              </w:rPr>
              <w:t>135,1</w:t>
            </w:r>
          </w:p>
        </w:tc>
      </w:tr>
      <w:tr>
        <w:trPr>
          <w:wAfter w:w="0" w:type="dxa"/>
        </w:trPr>
        <w:tc>
          <w:tcPr>
            <w:tcW w:w="2389" w:type="dxa"/>
            <w:tcBorders>
              <w:right w:val="single" w:sz="4" w:space="0" w:shadow="0" w:frame="0"/>
            </w:tcBorders>
            <w:shd w:val="nil" w:color="auto" w:fill="auto"/>
          </w:tcPr>
          <w:p>
            <w:pPr>
              <w:spacing w:lineRule="auto" w:line="209" w:before="60"/>
              <w:ind w:right="-144"/>
              <w:rPr>
                <w:rFonts w:ascii="Arial" w:hAnsi="Arial"/>
                <w:sz w:val="18"/>
              </w:rPr>
            </w:pPr>
            <w:r>
              <w:rPr>
                <w:rFonts w:ascii="Arial" w:hAnsi="Arial"/>
                <w:sz w:val="18"/>
              </w:rPr>
              <w:t>Остала</w:t>
            </w:r>
          </w:p>
        </w:tc>
        <w:tc>
          <w:tcPr>
            <w:tcW w:w="754" w:type="dxa"/>
            <w:tcBorders>
              <w:left w:val="single" w:sz="4" w:space="0" w:shadow="0" w:frame="0"/>
            </w:tcBorders>
            <w:vAlign w:val="bottom"/>
          </w:tcPr>
          <w:p>
            <w:pPr>
              <w:ind w:right="144"/>
              <w:jc w:val="right"/>
              <w:rPr>
                <w:rFonts w:ascii="Arial" w:hAnsi="Arial"/>
                <w:sz w:val="18"/>
              </w:rPr>
            </w:pPr>
            <w:r>
              <w:rPr>
                <w:rFonts w:ascii="Arial" w:hAnsi="Arial"/>
                <w:sz w:val="18"/>
              </w:rPr>
              <w:t>116,7</w:t>
            </w:r>
          </w:p>
        </w:tc>
        <w:tc>
          <w:tcPr>
            <w:tcW w:w="1049" w:type="dxa"/>
            <w:vAlign w:val="bottom"/>
          </w:tcPr>
          <w:p>
            <w:pPr>
              <w:ind w:right="144"/>
              <w:jc w:val="right"/>
              <w:rPr>
                <w:rFonts w:ascii="Arial" w:hAnsi="Arial"/>
                <w:sz w:val="18"/>
              </w:rPr>
            </w:pPr>
            <w:r>
              <w:rPr>
                <w:rFonts w:ascii="Arial" w:hAnsi="Arial"/>
                <w:sz w:val="18"/>
              </w:rPr>
              <w:t>129,6</w:t>
            </w:r>
          </w:p>
        </w:tc>
        <w:tc>
          <w:tcPr>
            <w:tcW w:w="769" w:type="dxa"/>
            <w:tcBorders>
              <w:right w:val="single" w:sz="4" w:space="0" w:shadow="0" w:frame="0"/>
            </w:tcBorders>
            <w:vAlign w:val="bottom"/>
          </w:tcPr>
          <w:p>
            <w:pPr>
              <w:ind w:right="144"/>
              <w:jc w:val="right"/>
              <w:rPr>
                <w:rFonts w:ascii="Arial" w:hAnsi="Arial"/>
                <w:sz w:val="18"/>
              </w:rPr>
            </w:pPr>
            <w:r>
              <w:rPr>
                <w:rFonts w:ascii="Arial" w:hAnsi="Arial"/>
                <w:sz w:val="18"/>
              </w:rPr>
              <w:t>82,9</w:t>
            </w:r>
          </w:p>
        </w:tc>
        <w:tc>
          <w:tcPr>
            <w:tcW w:w="760" w:type="dxa"/>
            <w:tcBorders>
              <w:left w:val="single" w:sz="4" w:space="0" w:shadow="0" w:frame="0"/>
            </w:tcBorders>
            <w:vAlign w:val="bottom"/>
          </w:tcPr>
          <w:p>
            <w:pPr>
              <w:ind w:right="144"/>
              <w:jc w:val="right"/>
              <w:rPr>
                <w:rFonts w:ascii="Arial" w:hAnsi="Arial"/>
                <w:sz w:val="18"/>
              </w:rPr>
            </w:pPr>
            <w:r>
              <w:rPr>
                <w:rFonts w:ascii="Arial" w:hAnsi="Arial"/>
                <w:sz w:val="18"/>
              </w:rPr>
              <w:t>117,0</w:t>
            </w:r>
          </w:p>
        </w:tc>
        <w:tc>
          <w:tcPr>
            <w:tcW w:w="1049" w:type="dxa"/>
            <w:vAlign w:val="bottom"/>
          </w:tcPr>
          <w:p>
            <w:pPr>
              <w:ind w:right="144"/>
              <w:jc w:val="right"/>
              <w:rPr>
                <w:rFonts w:ascii="Arial" w:hAnsi="Arial"/>
                <w:sz w:val="18"/>
              </w:rPr>
            </w:pPr>
            <w:r>
              <w:rPr>
                <w:rFonts w:ascii="Arial" w:hAnsi="Arial"/>
                <w:sz w:val="18"/>
              </w:rPr>
              <w:t>119,2</w:t>
            </w:r>
          </w:p>
        </w:tc>
        <w:tc>
          <w:tcPr>
            <w:tcW w:w="769" w:type="dxa"/>
            <w:tcBorders>
              <w:right w:val="single" w:sz="4" w:space="0" w:shadow="0" w:frame="0"/>
            </w:tcBorders>
            <w:vAlign w:val="bottom"/>
          </w:tcPr>
          <w:p>
            <w:pPr>
              <w:ind w:right="144"/>
              <w:jc w:val="right"/>
              <w:rPr>
                <w:rFonts w:ascii="Arial" w:hAnsi="Arial"/>
                <w:sz w:val="18"/>
              </w:rPr>
            </w:pPr>
            <w:r>
              <w:rPr>
                <w:rFonts w:ascii="Arial" w:hAnsi="Arial"/>
                <w:sz w:val="18"/>
              </w:rPr>
              <w:t>108,7</w:t>
            </w:r>
          </w:p>
        </w:tc>
        <w:tc>
          <w:tcPr>
            <w:tcW w:w="754" w:type="dxa"/>
            <w:tcBorders>
              <w:left w:val="single" w:sz="4" w:space="0" w:shadow="0" w:frame="0"/>
            </w:tcBorders>
            <w:vAlign w:val="bottom"/>
          </w:tcPr>
          <w:p>
            <w:pPr>
              <w:ind w:right="144"/>
              <w:jc w:val="right"/>
              <w:rPr>
                <w:rFonts w:ascii="Arial" w:hAnsi="Arial"/>
                <w:sz w:val="18"/>
              </w:rPr>
            </w:pPr>
            <w:r>
              <w:rPr>
                <w:rFonts w:ascii="Arial" w:hAnsi="Arial"/>
                <w:sz w:val="18"/>
              </w:rPr>
              <w:t>108,0</w:t>
            </w:r>
          </w:p>
        </w:tc>
        <w:tc>
          <w:tcPr>
            <w:tcW w:w="1018" w:type="dxa"/>
            <w:vAlign w:val="bottom"/>
          </w:tcPr>
          <w:p>
            <w:pPr>
              <w:ind w:right="144"/>
              <w:jc w:val="right"/>
              <w:rPr>
                <w:rFonts w:ascii="Arial" w:hAnsi="Arial"/>
                <w:sz w:val="18"/>
              </w:rPr>
            </w:pPr>
            <w:r>
              <w:rPr>
                <w:rFonts w:ascii="Arial" w:hAnsi="Arial"/>
                <w:sz w:val="18"/>
              </w:rPr>
              <w:t>118,9</w:t>
            </w:r>
          </w:p>
        </w:tc>
        <w:tc>
          <w:tcPr>
            <w:tcW w:w="769" w:type="dxa"/>
            <w:tcBorders>
              <w:left w:val="none" w:sz="0" w:space="0" w:shadow="0" w:frame="0"/>
            </w:tcBorders>
            <w:vAlign w:val="bottom"/>
          </w:tcPr>
          <w:p>
            <w:pPr>
              <w:ind w:right="144"/>
              <w:jc w:val="right"/>
              <w:rPr>
                <w:rFonts w:ascii="Arial" w:hAnsi="Arial"/>
                <w:sz w:val="18"/>
              </w:rPr>
            </w:pPr>
            <w:r>
              <w:rPr>
                <w:rFonts w:ascii="Arial" w:hAnsi="Arial"/>
                <w:sz w:val="18"/>
              </w:rPr>
              <w:t>79,5</w:t>
            </w:r>
          </w:p>
        </w:tc>
      </w:tr>
      <w:tr>
        <w:trPr>
          <w:wAfter w:w="0" w:type="dxa"/>
        </w:trPr>
        <w:tc>
          <w:tcPr>
            <w:tcW w:w="2389" w:type="dxa"/>
            <w:shd w:val="nil" w:color="auto" w:fill="auto"/>
          </w:tcPr>
          <w:p>
            <w:pPr>
              <w:pStyle w:val="P11"/>
              <w:spacing w:lineRule="auto" w:line="209" w:before="120" w:after="120"/>
              <w:ind w:right="-144"/>
              <w:rPr>
                <w:rFonts w:ascii="Arial" w:hAnsi="Arial"/>
                <w:b w:val="1"/>
                <w:sz w:val="18"/>
              </w:rPr>
            </w:pPr>
            <w:r>
              <w:rPr>
                <w:rFonts w:ascii="Arial" w:hAnsi="Arial"/>
                <w:b w:val="1"/>
              </w:rPr>
              <w:t>Трговина на велико</w:t>
            </w:r>
          </w:p>
        </w:tc>
        <w:tc>
          <w:tcPr>
            <w:tcW w:w="754" w:type="dxa"/>
            <w:tcBorders>
              <w:left w:val="none" w:sz="0" w:space="0" w:shadow="0" w:frame="0"/>
            </w:tcBorders>
            <w:vAlign w:val="center"/>
          </w:tcPr>
          <w:p>
            <w:pPr>
              <w:pStyle w:val="P11"/>
              <w:spacing w:lineRule="auto" w:line="209" w:before="120" w:after="120"/>
              <w:jc w:val="center"/>
              <w:rPr>
                <w:rFonts w:ascii="Arial" w:hAnsi="Arial"/>
                <w:b w:val="1"/>
              </w:rPr>
            </w:pPr>
          </w:p>
        </w:tc>
        <w:tc>
          <w:tcPr>
            <w:tcW w:w="1049" w:type="dxa"/>
            <w:vAlign w:val="center"/>
          </w:tcPr>
          <w:p>
            <w:pPr>
              <w:pStyle w:val="P11"/>
              <w:spacing w:lineRule="auto" w:line="209" w:before="120" w:after="120"/>
              <w:ind w:right="216"/>
              <w:jc w:val="center"/>
              <w:rPr>
                <w:rFonts w:ascii="Arial" w:hAnsi="Arial"/>
                <w:b w:val="1"/>
              </w:rPr>
            </w:pPr>
          </w:p>
        </w:tc>
        <w:tc>
          <w:tcPr>
            <w:tcW w:w="769" w:type="dxa"/>
            <w:vAlign w:val="center"/>
          </w:tcPr>
          <w:p>
            <w:pPr>
              <w:pStyle w:val="P11"/>
              <w:spacing w:lineRule="auto" w:line="209" w:before="120" w:after="120"/>
              <w:jc w:val="center"/>
              <w:rPr>
                <w:rFonts w:ascii="Arial" w:hAnsi="Arial"/>
                <w:b w:val="1"/>
              </w:rPr>
            </w:pPr>
          </w:p>
        </w:tc>
        <w:tc>
          <w:tcPr>
            <w:tcW w:w="760" w:type="dxa"/>
            <w:tcBorders>
              <w:left w:val="none" w:sz="0" w:space="0" w:shadow="0" w:frame="0"/>
            </w:tcBorders>
            <w:vAlign w:val="center"/>
          </w:tcPr>
          <w:p>
            <w:pPr>
              <w:pStyle w:val="P11"/>
              <w:spacing w:lineRule="auto" w:line="209" w:before="120" w:after="120"/>
              <w:jc w:val="center"/>
              <w:rPr>
                <w:rFonts w:ascii="Arial" w:hAnsi="Arial"/>
                <w:b w:val="1"/>
              </w:rPr>
            </w:pPr>
          </w:p>
        </w:tc>
        <w:tc>
          <w:tcPr>
            <w:tcW w:w="1049" w:type="dxa"/>
            <w:vAlign w:val="center"/>
          </w:tcPr>
          <w:p>
            <w:pPr>
              <w:pStyle w:val="P11"/>
              <w:spacing w:lineRule="auto" w:line="209" w:before="120" w:after="120"/>
              <w:ind w:right="216"/>
              <w:jc w:val="center"/>
              <w:rPr>
                <w:rFonts w:ascii="Arial" w:hAnsi="Arial"/>
                <w:b w:val="1"/>
              </w:rPr>
            </w:pPr>
          </w:p>
        </w:tc>
        <w:tc>
          <w:tcPr>
            <w:tcW w:w="769" w:type="dxa"/>
            <w:vAlign w:val="center"/>
          </w:tcPr>
          <w:p>
            <w:pPr>
              <w:pStyle w:val="P11"/>
              <w:spacing w:lineRule="auto" w:line="209" w:before="120" w:after="120"/>
              <w:jc w:val="center"/>
              <w:rPr>
                <w:rFonts w:ascii="Arial" w:hAnsi="Arial"/>
                <w:b w:val="1"/>
              </w:rPr>
            </w:pPr>
          </w:p>
        </w:tc>
        <w:tc>
          <w:tcPr>
            <w:tcW w:w="754" w:type="dxa"/>
            <w:tcBorders>
              <w:left w:val="none" w:sz="0" w:space="0" w:shadow="0" w:frame="0"/>
            </w:tcBorders>
            <w:vAlign w:val="center"/>
          </w:tcPr>
          <w:p>
            <w:pPr>
              <w:pStyle w:val="P11"/>
              <w:spacing w:lineRule="auto" w:line="209" w:before="120" w:after="120"/>
              <w:jc w:val="center"/>
              <w:rPr>
                <w:rFonts w:ascii="Arial" w:hAnsi="Arial"/>
                <w:b w:val="1"/>
              </w:rPr>
            </w:pPr>
          </w:p>
        </w:tc>
        <w:tc>
          <w:tcPr>
            <w:tcW w:w="1018" w:type="dxa"/>
            <w:vAlign w:val="center"/>
          </w:tcPr>
          <w:p>
            <w:pPr>
              <w:pStyle w:val="P11"/>
              <w:spacing w:lineRule="auto" w:line="209" w:before="120" w:after="120"/>
              <w:ind w:right="216"/>
              <w:jc w:val="center"/>
              <w:rPr>
                <w:rFonts w:ascii="Arial" w:hAnsi="Arial"/>
                <w:b w:val="1"/>
              </w:rPr>
            </w:pPr>
          </w:p>
        </w:tc>
        <w:tc>
          <w:tcPr>
            <w:tcW w:w="769" w:type="dxa"/>
            <w:tcBorders>
              <w:left w:val="none" w:sz="0" w:space="0" w:shadow="0" w:frame="0"/>
            </w:tcBorders>
            <w:vAlign w:val="center"/>
          </w:tcPr>
          <w:p>
            <w:pPr>
              <w:pStyle w:val="P11"/>
              <w:spacing w:lineRule="auto" w:line="209" w:before="120" w:after="120"/>
              <w:jc w:val="center"/>
              <w:rPr>
                <w:rFonts w:ascii="Arial" w:hAnsi="Arial"/>
                <w:b w:val="1"/>
              </w:rPr>
            </w:pPr>
          </w:p>
        </w:tc>
      </w:tr>
      <w:tr>
        <w:trPr>
          <w:wAfter w:w="0" w:type="dxa"/>
        </w:trPr>
        <w:tc>
          <w:tcPr>
            <w:tcW w:w="2389" w:type="dxa"/>
            <w:tcBorders>
              <w:right w:val="single" w:sz="4" w:space="0" w:shadow="0" w:frame="0"/>
            </w:tcBorders>
            <w:shd w:val="nil" w:color="auto" w:fill="auto"/>
          </w:tcPr>
          <w:p>
            <w:pPr>
              <w:pStyle w:val="P1"/>
              <w:spacing w:lineRule="auto" w:line="209"/>
              <w:ind w:right="-144"/>
              <w:jc w:val="left"/>
              <w:rPr>
                <w:b w:val="1"/>
                <w:sz w:val="18"/>
              </w:rPr>
            </w:pPr>
            <w:r>
              <w:rPr>
                <w:b w:val="1"/>
                <w:sz w:val="18"/>
              </w:rPr>
              <w:t>Укупно</w:t>
            </w:r>
          </w:p>
        </w:tc>
        <w:tc>
          <w:tcPr>
            <w:tcW w:w="754" w:type="dxa"/>
            <w:tcBorders>
              <w:left w:val="single" w:sz="4" w:space="0" w:shadow="0" w:frame="0"/>
            </w:tcBorders>
            <w:vAlign w:val="bottom"/>
          </w:tcPr>
          <w:p>
            <w:pPr>
              <w:ind w:right="144"/>
              <w:jc w:val="right"/>
              <w:rPr>
                <w:rFonts w:ascii="Arial" w:hAnsi="Arial"/>
                <w:b w:val="1"/>
                <w:sz w:val="18"/>
              </w:rPr>
            </w:pPr>
            <w:r>
              <w:rPr>
                <w:rFonts w:ascii="Arial" w:hAnsi="Arial"/>
                <w:b w:val="1"/>
                <w:sz w:val="18"/>
              </w:rPr>
              <w:t>11</w:t>
            </w:r>
            <w:r>
              <w:rPr>
                <w:rFonts w:ascii="Arial" w:hAnsi="Arial"/>
                <w:b w:val="1"/>
                <w:sz w:val="18"/>
              </w:rPr>
              <w:t>6</w:t>
            </w:r>
            <w:r>
              <w:rPr>
                <w:rFonts w:ascii="Arial" w:hAnsi="Arial"/>
                <w:b w:val="1"/>
                <w:sz w:val="18"/>
              </w:rPr>
              <w:t>,</w:t>
            </w:r>
            <w:r>
              <w:rPr>
                <w:rFonts w:ascii="Arial" w:hAnsi="Arial"/>
                <w:b w:val="1"/>
                <w:sz w:val="18"/>
              </w:rPr>
              <w:t>8</w:t>
            </w:r>
          </w:p>
        </w:tc>
        <w:tc>
          <w:tcPr>
            <w:tcW w:w="1049" w:type="dxa"/>
            <w:vAlign w:val="bottom"/>
          </w:tcPr>
          <w:p>
            <w:pPr>
              <w:ind w:right="144"/>
              <w:jc w:val="right"/>
              <w:rPr>
                <w:rFonts w:ascii="Arial" w:hAnsi="Arial"/>
                <w:b w:val="1"/>
                <w:sz w:val="18"/>
              </w:rPr>
            </w:pPr>
            <w:r>
              <w:rPr>
                <w:rFonts w:ascii="Arial" w:hAnsi="Arial"/>
                <w:b w:val="1"/>
                <w:sz w:val="18"/>
              </w:rPr>
              <w:t>112</w:t>
            </w:r>
            <w:r>
              <w:rPr>
                <w:rFonts w:ascii="Arial" w:hAnsi="Arial"/>
                <w:b w:val="1"/>
                <w:sz w:val="18"/>
              </w:rPr>
              <w:t>,</w:t>
            </w:r>
            <w:r>
              <w:rPr>
                <w:rFonts w:ascii="Arial" w:hAnsi="Arial"/>
                <w:b w:val="1"/>
                <w:sz w:val="18"/>
              </w:rPr>
              <w:t>2</w:t>
            </w:r>
          </w:p>
        </w:tc>
        <w:tc>
          <w:tcPr>
            <w:tcW w:w="769" w:type="dxa"/>
            <w:tcBorders>
              <w:right w:val="single" w:sz="4" w:space="0" w:shadow="0" w:frame="0"/>
            </w:tcBorders>
            <w:vAlign w:val="bottom"/>
          </w:tcPr>
          <w:p>
            <w:pPr>
              <w:ind w:right="144"/>
              <w:jc w:val="right"/>
              <w:rPr>
                <w:rFonts w:ascii="Arial" w:hAnsi="Arial"/>
                <w:b w:val="1"/>
                <w:sz w:val="18"/>
              </w:rPr>
            </w:pPr>
            <w:r>
              <w:rPr>
                <w:rFonts w:ascii="Arial" w:hAnsi="Arial"/>
                <w:b w:val="1"/>
                <w:sz w:val="18"/>
              </w:rPr>
              <w:t>13</w:t>
            </w:r>
            <w:r>
              <w:rPr>
                <w:rFonts w:ascii="Arial" w:hAnsi="Arial"/>
                <w:b w:val="1"/>
                <w:sz w:val="18"/>
              </w:rPr>
              <w:t>1</w:t>
            </w:r>
            <w:r>
              <w:rPr>
                <w:rFonts w:ascii="Arial" w:hAnsi="Arial"/>
                <w:b w:val="1"/>
                <w:sz w:val="18"/>
              </w:rPr>
              <w:t>,</w:t>
            </w:r>
            <w:r>
              <w:rPr>
                <w:rFonts w:ascii="Arial" w:hAnsi="Arial"/>
                <w:b w:val="1"/>
                <w:sz w:val="18"/>
              </w:rPr>
              <w:t>2</w:t>
            </w:r>
          </w:p>
        </w:tc>
        <w:tc>
          <w:tcPr>
            <w:tcW w:w="760" w:type="dxa"/>
            <w:tcBorders>
              <w:left w:val="single" w:sz="4" w:space="0" w:shadow="0" w:frame="0"/>
            </w:tcBorders>
            <w:vAlign w:val="bottom"/>
          </w:tcPr>
          <w:p>
            <w:pPr>
              <w:ind w:right="144"/>
              <w:jc w:val="right"/>
              <w:rPr>
                <w:rFonts w:ascii="Arial" w:hAnsi="Arial"/>
                <w:b w:val="1"/>
                <w:sz w:val="18"/>
              </w:rPr>
            </w:pPr>
            <w:r>
              <w:rPr>
                <w:rFonts w:ascii="Arial" w:hAnsi="Arial"/>
                <w:b w:val="1"/>
                <w:sz w:val="18"/>
              </w:rPr>
              <w:t>11</w:t>
            </w:r>
            <w:r>
              <w:rPr>
                <w:rFonts w:ascii="Arial" w:hAnsi="Arial"/>
                <w:b w:val="1"/>
                <w:sz w:val="18"/>
              </w:rPr>
              <w:t>0</w:t>
            </w:r>
            <w:r>
              <w:rPr>
                <w:rFonts w:ascii="Arial" w:hAnsi="Arial"/>
                <w:b w:val="1"/>
                <w:sz w:val="18"/>
              </w:rPr>
              <w:t>,</w:t>
            </w:r>
            <w:r>
              <w:rPr>
                <w:rFonts w:ascii="Arial" w:hAnsi="Arial"/>
                <w:b w:val="1"/>
                <w:sz w:val="18"/>
              </w:rPr>
              <w:t>5</w:t>
            </w:r>
          </w:p>
        </w:tc>
        <w:tc>
          <w:tcPr>
            <w:tcW w:w="1049" w:type="dxa"/>
            <w:vAlign w:val="bottom"/>
          </w:tcPr>
          <w:p>
            <w:pPr>
              <w:ind w:right="144"/>
              <w:jc w:val="right"/>
              <w:rPr>
                <w:rFonts w:ascii="Arial" w:hAnsi="Arial"/>
                <w:b w:val="1"/>
                <w:sz w:val="18"/>
              </w:rPr>
            </w:pPr>
            <w:r>
              <w:rPr>
                <w:rFonts w:ascii="Arial" w:hAnsi="Arial"/>
                <w:b w:val="1"/>
                <w:sz w:val="18"/>
              </w:rPr>
              <w:t>112</w:t>
            </w:r>
            <w:r>
              <w:rPr>
                <w:rFonts w:ascii="Arial" w:hAnsi="Arial"/>
                <w:b w:val="1"/>
                <w:sz w:val="18"/>
              </w:rPr>
              <w:t>,</w:t>
            </w:r>
            <w:r>
              <w:rPr>
                <w:rFonts w:ascii="Arial" w:hAnsi="Arial"/>
                <w:b w:val="1"/>
                <w:sz w:val="18"/>
              </w:rPr>
              <w:t>0</w:t>
            </w:r>
          </w:p>
        </w:tc>
        <w:tc>
          <w:tcPr>
            <w:tcW w:w="769" w:type="dxa"/>
            <w:tcBorders>
              <w:right w:val="single" w:sz="4" w:space="0" w:shadow="0" w:frame="0"/>
            </w:tcBorders>
            <w:vAlign w:val="bottom"/>
          </w:tcPr>
          <w:p>
            <w:pPr>
              <w:ind w:right="144"/>
              <w:jc w:val="right"/>
              <w:rPr>
                <w:rFonts w:ascii="Arial" w:hAnsi="Arial"/>
                <w:b w:val="1"/>
                <w:sz w:val="18"/>
              </w:rPr>
            </w:pPr>
            <w:r>
              <w:rPr>
                <w:rFonts w:ascii="Arial" w:hAnsi="Arial"/>
                <w:b w:val="1"/>
                <w:sz w:val="18"/>
              </w:rPr>
              <w:t>10</w:t>
            </w:r>
            <w:r>
              <w:rPr>
                <w:rFonts w:ascii="Arial" w:hAnsi="Arial"/>
                <w:b w:val="1"/>
                <w:sz w:val="18"/>
              </w:rPr>
              <w:t>6</w:t>
            </w:r>
            <w:r>
              <w:rPr>
                <w:rFonts w:ascii="Arial" w:hAnsi="Arial"/>
                <w:b w:val="1"/>
                <w:sz w:val="18"/>
              </w:rPr>
              <w:t>,</w:t>
            </w:r>
            <w:r>
              <w:rPr>
                <w:rFonts w:ascii="Arial" w:hAnsi="Arial"/>
                <w:b w:val="1"/>
                <w:sz w:val="18"/>
              </w:rPr>
              <w:t>7</w:t>
            </w:r>
          </w:p>
        </w:tc>
        <w:tc>
          <w:tcPr>
            <w:tcW w:w="754" w:type="dxa"/>
            <w:tcBorders>
              <w:left w:val="single" w:sz="4" w:space="0" w:shadow="0" w:frame="0"/>
            </w:tcBorders>
            <w:vAlign w:val="bottom"/>
          </w:tcPr>
          <w:p>
            <w:pPr>
              <w:ind w:right="144"/>
              <w:jc w:val="right"/>
              <w:rPr>
                <w:rFonts w:ascii="Arial" w:hAnsi="Arial"/>
                <w:b w:val="1"/>
                <w:sz w:val="18"/>
              </w:rPr>
            </w:pPr>
            <w:r>
              <w:rPr>
                <w:rFonts w:ascii="Arial" w:hAnsi="Arial"/>
                <w:b w:val="1"/>
                <w:sz w:val="18"/>
              </w:rPr>
              <w:t>10</w:t>
            </w:r>
            <w:r>
              <w:rPr>
                <w:rFonts w:ascii="Arial" w:hAnsi="Arial"/>
                <w:b w:val="1"/>
                <w:sz w:val="18"/>
              </w:rPr>
              <w:t>9</w:t>
            </w:r>
            <w:r>
              <w:rPr>
                <w:rFonts w:ascii="Arial" w:hAnsi="Arial"/>
                <w:b w:val="1"/>
                <w:sz w:val="18"/>
              </w:rPr>
              <w:t>,</w:t>
            </w:r>
            <w:r>
              <w:rPr>
                <w:rFonts w:ascii="Arial" w:hAnsi="Arial"/>
                <w:b w:val="1"/>
                <w:sz w:val="18"/>
              </w:rPr>
              <w:t>8</w:t>
            </w:r>
          </w:p>
        </w:tc>
        <w:tc>
          <w:tcPr>
            <w:tcW w:w="1018" w:type="dxa"/>
            <w:vAlign w:val="bottom"/>
          </w:tcPr>
          <w:p>
            <w:pPr>
              <w:ind w:right="144"/>
              <w:jc w:val="right"/>
              <w:rPr>
                <w:rFonts w:ascii="Arial" w:hAnsi="Arial"/>
                <w:b w:val="1"/>
                <w:sz w:val="18"/>
              </w:rPr>
            </w:pPr>
            <w:r>
              <w:rPr>
                <w:rFonts w:ascii="Arial" w:hAnsi="Arial"/>
                <w:b w:val="1"/>
                <w:sz w:val="18"/>
              </w:rPr>
              <w:t>105</w:t>
            </w:r>
            <w:r>
              <w:rPr>
                <w:rFonts w:ascii="Arial" w:hAnsi="Arial"/>
                <w:b w:val="1"/>
                <w:sz w:val="18"/>
              </w:rPr>
              <w:t>,</w:t>
            </w:r>
            <w:r>
              <w:rPr>
                <w:rFonts w:ascii="Arial" w:hAnsi="Arial"/>
                <w:b w:val="1"/>
                <w:sz w:val="18"/>
              </w:rPr>
              <w:t>4</w:t>
            </w:r>
          </w:p>
        </w:tc>
        <w:tc>
          <w:tcPr>
            <w:tcW w:w="769" w:type="dxa"/>
            <w:tcBorders>
              <w:left w:val="none" w:sz="0" w:space="0" w:shadow="0" w:frame="0"/>
            </w:tcBorders>
            <w:vAlign w:val="bottom"/>
          </w:tcPr>
          <w:p>
            <w:pPr>
              <w:ind w:right="144"/>
              <w:jc w:val="right"/>
              <w:rPr>
                <w:rFonts w:ascii="Arial" w:hAnsi="Arial"/>
                <w:b w:val="1"/>
                <w:sz w:val="18"/>
              </w:rPr>
            </w:pPr>
            <w:r>
              <w:rPr>
                <w:rFonts w:ascii="Arial" w:hAnsi="Arial"/>
                <w:b w:val="1"/>
                <w:sz w:val="18"/>
              </w:rPr>
              <w:t>12</w:t>
            </w:r>
            <w:r>
              <w:rPr>
                <w:rFonts w:ascii="Arial" w:hAnsi="Arial"/>
                <w:b w:val="1"/>
                <w:sz w:val="18"/>
              </w:rPr>
              <w:t>3</w:t>
            </w:r>
            <w:r>
              <w:rPr>
                <w:rFonts w:ascii="Arial" w:hAnsi="Arial"/>
                <w:b w:val="1"/>
                <w:sz w:val="18"/>
              </w:rPr>
              <w:t>,</w:t>
            </w:r>
            <w:r>
              <w:rPr>
                <w:rFonts w:ascii="Arial" w:hAnsi="Arial"/>
                <w:b w:val="1"/>
                <w:sz w:val="18"/>
              </w:rPr>
              <w:t>5</w:t>
            </w:r>
          </w:p>
        </w:tc>
      </w:tr>
      <w:tr>
        <w:trPr>
          <w:wAfter w:w="0" w:type="dxa"/>
        </w:trPr>
        <w:tc>
          <w:tcPr>
            <w:tcW w:w="2389" w:type="dxa"/>
            <w:tcBorders>
              <w:right w:val="single" w:sz="4" w:space="0" w:shadow="0" w:frame="0"/>
            </w:tcBorders>
            <w:shd w:val="nil" w:color="auto" w:fill="auto"/>
          </w:tcPr>
          <w:p>
            <w:pPr>
              <w:spacing w:lineRule="auto" w:line="209"/>
              <w:ind w:right="-144"/>
              <w:rPr>
                <w:rFonts w:ascii="Arial" w:hAnsi="Arial"/>
                <w:sz w:val="16"/>
              </w:rPr>
            </w:pPr>
          </w:p>
        </w:tc>
        <w:tc>
          <w:tcPr>
            <w:tcW w:w="754" w:type="dxa"/>
            <w:tcBorders>
              <w:left w:val="single" w:sz="4" w:space="0" w:shadow="0" w:frame="0"/>
            </w:tcBorders>
            <w:vAlign w:val="bottom"/>
          </w:tcPr>
          <w:p>
            <w:pPr>
              <w:pStyle w:val="P11"/>
              <w:spacing w:lineRule="auto" w:line="209"/>
              <w:ind w:right="144"/>
              <w:jc w:val="right"/>
              <w:rPr>
                <w:rFonts w:ascii="Arial" w:hAnsi="Arial"/>
                <w:sz w:val="18"/>
              </w:rPr>
            </w:pPr>
          </w:p>
        </w:tc>
        <w:tc>
          <w:tcPr>
            <w:tcW w:w="1049" w:type="dxa"/>
            <w:vAlign w:val="bottom"/>
          </w:tcPr>
          <w:p>
            <w:pPr>
              <w:pStyle w:val="P11"/>
              <w:spacing w:lineRule="auto" w:line="209"/>
              <w:ind w:right="144"/>
              <w:jc w:val="right"/>
              <w:rPr>
                <w:rFonts w:ascii="Arial" w:hAnsi="Arial"/>
                <w:sz w:val="18"/>
              </w:rPr>
            </w:pPr>
          </w:p>
        </w:tc>
        <w:tc>
          <w:tcPr>
            <w:tcW w:w="769" w:type="dxa"/>
            <w:tcBorders>
              <w:right w:val="single" w:sz="4" w:space="0" w:shadow="0" w:frame="0"/>
            </w:tcBorders>
            <w:vAlign w:val="bottom"/>
          </w:tcPr>
          <w:p>
            <w:pPr>
              <w:pStyle w:val="P11"/>
              <w:spacing w:lineRule="auto" w:line="209"/>
              <w:ind w:right="144"/>
              <w:jc w:val="right"/>
              <w:rPr>
                <w:rFonts w:ascii="Arial" w:hAnsi="Arial"/>
                <w:sz w:val="18"/>
              </w:rPr>
            </w:pPr>
          </w:p>
        </w:tc>
        <w:tc>
          <w:tcPr>
            <w:tcW w:w="760" w:type="dxa"/>
            <w:tcBorders>
              <w:left w:val="single" w:sz="4" w:space="0" w:shadow="0" w:frame="0"/>
            </w:tcBorders>
            <w:vAlign w:val="bottom"/>
          </w:tcPr>
          <w:p>
            <w:pPr>
              <w:pStyle w:val="P11"/>
              <w:spacing w:lineRule="auto" w:line="209"/>
              <w:ind w:right="144"/>
              <w:jc w:val="right"/>
              <w:rPr>
                <w:rFonts w:ascii="Arial" w:hAnsi="Arial"/>
                <w:sz w:val="18"/>
              </w:rPr>
            </w:pPr>
          </w:p>
        </w:tc>
        <w:tc>
          <w:tcPr>
            <w:tcW w:w="1049" w:type="dxa"/>
            <w:vAlign w:val="bottom"/>
          </w:tcPr>
          <w:p>
            <w:pPr>
              <w:pStyle w:val="P11"/>
              <w:spacing w:lineRule="auto" w:line="209"/>
              <w:ind w:right="144"/>
              <w:jc w:val="right"/>
              <w:rPr>
                <w:rFonts w:ascii="Arial" w:hAnsi="Arial"/>
                <w:sz w:val="18"/>
              </w:rPr>
            </w:pPr>
          </w:p>
        </w:tc>
        <w:tc>
          <w:tcPr>
            <w:tcW w:w="769" w:type="dxa"/>
            <w:tcBorders>
              <w:right w:val="single" w:sz="4" w:space="0" w:shadow="0" w:frame="0"/>
            </w:tcBorders>
            <w:vAlign w:val="bottom"/>
          </w:tcPr>
          <w:p>
            <w:pPr>
              <w:pStyle w:val="P11"/>
              <w:spacing w:lineRule="auto" w:line="209"/>
              <w:ind w:right="144"/>
              <w:jc w:val="right"/>
              <w:rPr>
                <w:rFonts w:ascii="Arial" w:hAnsi="Arial"/>
                <w:sz w:val="18"/>
              </w:rPr>
            </w:pPr>
          </w:p>
        </w:tc>
        <w:tc>
          <w:tcPr>
            <w:tcW w:w="754" w:type="dxa"/>
            <w:tcBorders>
              <w:left w:val="single" w:sz="4" w:space="0" w:shadow="0" w:frame="0"/>
            </w:tcBorders>
            <w:vAlign w:val="bottom"/>
          </w:tcPr>
          <w:p>
            <w:pPr>
              <w:pStyle w:val="P11"/>
              <w:spacing w:lineRule="auto" w:line="209"/>
              <w:ind w:right="144"/>
              <w:jc w:val="right"/>
              <w:rPr>
                <w:rFonts w:ascii="Arial" w:hAnsi="Arial"/>
                <w:sz w:val="18"/>
              </w:rPr>
            </w:pPr>
          </w:p>
        </w:tc>
        <w:tc>
          <w:tcPr>
            <w:tcW w:w="1018" w:type="dxa"/>
            <w:vAlign w:val="bottom"/>
          </w:tcPr>
          <w:p>
            <w:pPr>
              <w:pStyle w:val="P11"/>
              <w:spacing w:lineRule="auto" w:line="209"/>
              <w:ind w:right="144"/>
              <w:jc w:val="right"/>
              <w:rPr>
                <w:rFonts w:ascii="Arial" w:hAnsi="Arial"/>
                <w:sz w:val="18"/>
              </w:rPr>
            </w:pPr>
          </w:p>
        </w:tc>
        <w:tc>
          <w:tcPr>
            <w:tcW w:w="769" w:type="dxa"/>
            <w:tcBorders>
              <w:left w:val="none" w:sz="0" w:space="0" w:shadow="0" w:frame="0"/>
            </w:tcBorders>
            <w:vAlign w:val="bottom"/>
          </w:tcPr>
          <w:p>
            <w:pPr>
              <w:pStyle w:val="P11"/>
              <w:spacing w:lineRule="auto" w:line="209"/>
              <w:ind w:right="144"/>
              <w:jc w:val="right"/>
              <w:rPr>
                <w:rFonts w:ascii="Arial" w:hAnsi="Arial"/>
                <w:sz w:val="18"/>
              </w:rPr>
            </w:pPr>
          </w:p>
        </w:tc>
      </w:tr>
      <w:tr>
        <w:trPr>
          <w:wAfter w:w="0" w:type="dxa"/>
        </w:trPr>
        <w:tc>
          <w:tcPr>
            <w:tcW w:w="2389" w:type="dxa"/>
            <w:tcBorders>
              <w:right w:val="single" w:sz="4" w:space="0" w:shadow="0" w:frame="0"/>
            </w:tcBorders>
            <w:shd w:val="nil" w:color="auto" w:fill="auto"/>
          </w:tcPr>
          <w:p>
            <w:pPr>
              <w:spacing w:lineRule="auto" w:line="209"/>
              <w:ind w:right="-144"/>
              <w:rPr>
                <w:rFonts w:ascii="Arial" w:hAnsi="Arial"/>
                <w:sz w:val="18"/>
              </w:rPr>
            </w:pPr>
            <w:r>
              <w:rPr>
                <w:rFonts w:ascii="Arial" w:hAnsi="Arial"/>
                <w:sz w:val="18"/>
              </w:rPr>
              <w:t xml:space="preserve">Пољоприв. сировинама </w:t>
            </w:r>
          </w:p>
          <w:p>
            <w:pPr>
              <w:spacing w:lineRule="auto" w:line="209"/>
              <w:ind w:left="72"/>
              <w:rPr>
                <w:rFonts w:ascii="Arial" w:hAnsi="Arial"/>
                <w:sz w:val="18"/>
              </w:rPr>
            </w:pPr>
            <w:r>
              <w:rPr>
                <w:rFonts w:ascii="Arial" w:hAnsi="Arial"/>
                <w:sz w:val="18"/>
              </w:rPr>
              <w:t>и живим животињама</w:t>
            </w:r>
          </w:p>
        </w:tc>
        <w:tc>
          <w:tcPr>
            <w:tcW w:w="754" w:type="dxa"/>
            <w:tcBorders>
              <w:left w:val="single" w:sz="4" w:space="0" w:shadow="0" w:frame="0"/>
            </w:tcBorders>
            <w:vAlign w:val="bottom"/>
          </w:tcPr>
          <w:p>
            <w:pPr>
              <w:ind w:right="144"/>
              <w:jc w:val="right"/>
              <w:rPr>
                <w:rFonts w:ascii="Arial" w:hAnsi="Arial"/>
                <w:sz w:val="18"/>
              </w:rPr>
            </w:pPr>
            <w:r>
              <w:rPr>
                <w:rFonts w:ascii="Arial" w:hAnsi="Arial"/>
                <w:sz w:val="18"/>
              </w:rPr>
              <w:t>134,1</w:t>
            </w:r>
          </w:p>
        </w:tc>
        <w:tc>
          <w:tcPr>
            <w:tcW w:w="1049" w:type="dxa"/>
            <w:vAlign w:val="bottom"/>
          </w:tcPr>
          <w:p>
            <w:pPr>
              <w:ind w:right="144"/>
              <w:jc w:val="right"/>
              <w:rPr>
                <w:rFonts w:ascii="Arial" w:hAnsi="Arial"/>
                <w:sz w:val="18"/>
              </w:rPr>
            </w:pPr>
            <w:r>
              <w:rPr>
                <w:rFonts w:ascii="Arial" w:hAnsi="Arial"/>
                <w:sz w:val="18"/>
              </w:rPr>
              <w:t>85,0</w:t>
            </w:r>
          </w:p>
        </w:tc>
        <w:tc>
          <w:tcPr>
            <w:tcW w:w="769" w:type="dxa"/>
            <w:tcBorders>
              <w:right w:val="single" w:sz="4" w:space="0" w:shadow="0" w:frame="0"/>
            </w:tcBorders>
            <w:vAlign w:val="bottom"/>
          </w:tcPr>
          <w:p>
            <w:pPr>
              <w:ind w:right="144"/>
              <w:jc w:val="right"/>
              <w:rPr>
                <w:rFonts w:ascii="Arial" w:hAnsi="Arial"/>
                <w:sz w:val="18"/>
              </w:rPr>
            </w:pPr>
            <w:r>
              <w:rPr>
                <w:rFonts w:ascii="Arial" w:hAnsi="Arial"/>
                <w:sz w:val="18"/>
              </w:rPr>
              <w:t>179,1</w:t>
            </w:r>
          </w:p>
        </w:tc>
        <w:tc>
          <w:tcPr>
            <w:tcW w:w="760" w:type="dxa"/>
            <w:tcBorders>
              <w:left w:val="single" w:sz="4" w:space="0" w:shadow="0" w:frame="0"/>
            </w:tcBorders>
            <w:vAlign w:val="bottom"/>
          </w:tcPr>
          <w:p>
            <w:pPr>
              <w:ind w:right="144"/>
              <w:jc w:val="right"/>
              <w:rPr>
                <w:rFonts w:ascii="Arial" w:hAnsi="Arial"/>
                <w:sz w:val="18"/>
              </w:rPr>
            </w:pPr>
            <w:r>
              <w:rPr>
                <w:rFonts w:ascii="Arial" w:hAnsi="Arial"/>
                <w:sz w:val="18"/>
              </w:rPr>
              <w:t>102,8</w:t>
            </w:r>
          </w:p>
        </w:tc>
        <w:tc>
          <w:tcPr>
            <w:tcW w:w="1049" w:type="dxa"/>
            <w:vAlign w:val="bottom"/>
          </w:tcPr>
          <w:p>
            <w:pPr>
              <w:ind w:right="144"/>
              <w:jc w:val="right"/>
              <w:rPr>
                <w:rFonts w:ascii="Arial" w:hAnsi="Arial"/>
                <w:sz w:val="18"/>
              </w:rPr>
            </w:pPr>
            <w:r>
              <w:rPr>
                <w:rFonts w:ascii="Arial" w:hAnsi="Arial"/>
                <w:sz w:val="18"/>
              </w:rPr>
              <w:t>92,3</w:t>
            </w:r>
          </w:p>
        </w:tc>
        <w:tc>
          <w:tcPr>
            <w:tcW w:w="769" w:type="dxa"/>
            <w:tcBorders>
              <w:right w:val="single" w:sz="4" w:space="0" w:shadow="0" w:frame="0"/>
            </w:tcBorders>
            <w:vAlign w:val="bottom"/>
          </w:tcPr>
          <w:p>
            <w:pPr>
              <w:ind w:right="144"/>
              <w:jc w:val="right"/>
              <w:rPr>
                <w:rFonts w:ascii="Arial" w:hAnsi="Arial"/>
                <w:sz w:val="18"/>
              </w:rPr>
            </w:pPr>
            <w:r>
              <w:rPr>
                <w:rFonts w:ascii="Arial" w:hAnsi="Arial"/>
                <w:sz w:val="18"/>
              </w:rPr>
              <w:t>108,1</w:t>
            </w:r>
          </w:p>
        </w:tc>
        <w:tc>
          <w:tcPr>
            <w:tcW w:w="754" w:type="dxa"/>
            <w:tcBorders>
              <w:left w:val="single" w:sz="4" w:space="0" w:shadow="0" w:frame="0"/>
            </w:tcBorders>
            <w:vAlign w:val="bottom"/>
          </w:tcPr>
          <w:p>
            <w:pPr>
              <w:ind w:right="144"/>
              <w:jc w:val="right"/>
              <w:rPr>
                <w:rFonts w:ascii="Arial" w:hAnsi="Arial"/>
                <w:sz w:val="18"/>
              </w:rPr>
            </w:pPr>
            <w:r>
              <w:rPr>
                <w:rFonts w:ascii="Arial" w:hAnsi="Arial"/>
                <w:sz w:val="18"/>
              </w:rPr>
              <w:t>111,7</w:t>
            </w:r>
          </w:p>
        </w:tc>
        <w:tc>
          <w:tcPr>
            <w:tcW w:w="1018" w:type="dxa"/>
            <w:vAlign w:val="bottom"/>
          </w:tcPr>
          <w:p>
            <w:pPr>
              <w:ind w:right="144"/>
              <w:jc w:val="right"/>
              <w:rPr>
                <w:rFonts w:ascii="Arial" w:hAnsi="Arial"/>
                <w:sz w:val="18"/>
              </w:rPr>
            </w:pPr>
            <w:r>
              <w:rPr>
                <w:rFonts w:ascii="Arial" w:hAnsi="Arial"/>
                <w:sz w:val="18"/>
              </w:rPr>
              <w:t>79,6</w:t>
            </w:r>
          </w:p>
        </w:tc>
        <w:tc>
          <w:tcPr>
            <w:tcW w:w="769" w:type="dxa"/>
            <w:tcBorders>
              <w:left w:val="none" w:sz="0" w:space="0" w:shadow="0" w:frame="0"/>
            </w:tcBorders>
            <w:vAlign w:val="bottom"/>
          </w:tcPr>
          <w:p>
            <w:pPr>
              <w:ind w:right="144"/>
              <w:jc w:val="right"/>
              <w:rPr>
                <w:rFonts w:ascii="Arial" w:hAnsi="Arial"/>
                <w:sz w:val="18"/>
              </w:rPr>
            </w:pPr>
            <w:r>
              <w:rPr>
                <w:rFonts w:ascii="Arial" w:hAnsi="Arial"/>
                <w:sz w:val="18"/>
              </w:rPr>
              <w:t>138,0</w:t>
            </w:r>
          </w:p>
        </w:tc>
      </w:tr>
      <w:tr>
        <w:trPr>
          <w:wAfter w:w="0" w:type="dxa"/>
        </w:trPr>
        <w:tc>
          <w:tcPr>
            <w:tcW w:w="2389" w:type="dxa"/>
            <w:tcBorders>
              <w:right w:val="single" w:sz="4" w:space="0" w:shadow="0" w:frame="0"/>
            </w:tcBorders>
            <w:shd w:val="nil" w:color="auto" w:fill="auto"/>
          </w:tcPr>
          <w:p>
            <w:pPr>
              <w:spacing w:lineRule="auto" w:line="209" w:before="60"/>
              <w:ind w:right="-144"/>
              <w:rPr>
                <w:rFonts w:ascii="Arial" w:hAnsi="Arial"/>
                <w:sz w:val="18"/>
              </w:rPr>
            </w:pPr>
            <w:r>
              <w:rPr>
                <w:rFonts w:ascii="Arial" w:hAnsi="Arial"/>
                <w:sz w:val="18"/>
              </w:rPr>
              <w:t>Храном, пићима и дуваном</w:t>
            </w:r>
          </w:p>
        </w:tc>
        <w:tc>
          <w:tcPr>
            <w:tcW w:w="754" w:type="dxa"/>
            <w:tcBorders>
              <w:left w:val="single" w:sz="4" w:space="0" w:shadow="0" w:frame="0"/>
            </w:tcBorders>
            <w:vAlign w:val="bottom"/>
          </w:tcPr>
          <w:p>
            <w:pPr>
              <w:ind w:right="144"/>
              <w:jc w:val="right"/>
              <w:rPr>
                <w:rFonts w:ascii="Arial" w:hAnsi="Arial"/>
                <w:sz w:val="18"/>
              </w:rPr>
            </w:pPr>
            <w:r>
              <w:rPr>
                <w:rFonts w:ascii="Arial" w:hAnsi="Arial"/>
                <w:sz w:val="18"/>
              </w:rPr>
              <w:t>137,8</w:t>
            </w:r>
          </w:p>
        </w:tc>
        <w:tc>
          <w:tcPr>
            <w:tcW w:w="1049" w:type="dxa"/>
            <w:vAlign w:val="bottom"/>
          </w:tcPr>
          <w:p>
            <w:pPr>
              <w:ind w:right="144"/>
              <w:jc w:val="right"/>
              <w:rPr>
                <w:rFonts w:ascii="Arial" w:hAnsi="Arial"/>
                <w:sz w:val="18"/>
              </w:rPr>
            </w:pPr>
            <w:r>
              <w:rPr>
                <w:rFonts w:ascii="Arial" w:hAnsi="Arial"/>
                <w:sz w:val="18"/>
              </w:rPr>
              <w:t>127,7</w:t>
            </w:r>
          </w:p>
        </w:tc>
        <w:tc>
          <w:tcPr>
            <w:tcW w:w="769" w:type="dxa"/>
            <w:tcBorders>
              <w:right w:val="single" w:sz="4" w:space="0" w:shadow="0" w:frame="0"/>
            </w:tcBorders>
            <w:vAlign w:val="bottom"/>
          </w:tcPr>
          <w:p>
            <w:pPr>
              <w:ind w:right="144"/>
              <w:jc w:val="right"/>
              <w:rPr>
                <w:rFonts w:ascii="Arial" w:hAnsi="Arial"/>
                <w:sz w:val="18"/>
              </w:rPr>
            </w:pPr>
            <w:r>
              <w:rPr>
                <w:rFonts w:ascii="Arial" w:hAnsi="Arial"/>
                <w:sz w:val="18"/>
              </w:rPr>
              <w:t>161,4</w:t>
            </w:r>
          </w:p>
        </w:tc>
        <w:tc>
          <w:tcPr>
            <w:tcW w:w="760" w:type="dxa"/>
            <w:tcBorders>
              <w:left w:val="single" w:sz="4" w:space="0" w:shadow="0" w:frame="0"/>
            </w:tcBorders>
            <w:vAlign w:val="bottom"/>
          </w:tcPr>
          <w:p>
            <w:pPr>
              <w:ind w:right="144"/>
              <w:jc w:val="right"/>
              <w:rPr>
                <w:rFonts w:ascii="Arial" w:hAnsi="Arial"/>
                <w:sz w:val="18"/>
              </w:rPr>
            </w:pPr>
            <w:r>
              <w:rPr>
                <w:rFonts w:ascii="Arial" w:hAnsi="Arial"/>
                <w:sz w:val="18"/>
              </w:rPr>
              <w:t>110,5</w:t>
            </w:r>
          </w:p>
        </w:tc>
        <w:tc>
          <w:tcPr>
            <w:tcW w:w="1049" w:type="dxa"/>
            <w:vAlign w:val="bottom"/>
          </w:tcPr>
          <w:p>
            <w:pPr>
              <w:ind w:right="144"/>
              <w:jc w:val="right"/>
              <w:rPr>
                <w:rFonts w:ascii="Arial" w:hAnsi="Arial"/>
                <w:sz w:val="18"/>
              </w:rPr>
            </w:pPr>
            <w:r>
              <w:rPr>
                <w:rFonts w:ascii="Arial" w:hAnsi="Arial"/>
                <w:sz w:val="18"/>
              </w:rPr>
              <w:t>108,2</w:t>
            </w:r>
          </w:p>
        </w:tc>
        <w:tc>
          <w:tcPr>
            <w:tcW w:w="769" w:type="dxa"/>
            <w:tcBorders>
              <w:right w:val="single" w:sz="4" w:space="0" w:shadow="0" w:frame="0"/>
            </w:tcBorders>
            <w:vAlign w:val="bottom"/>
          </w:tcPr>
          <w:p>
            <w:pPr>
              <w:ind w:right="144"/>
              <w:jc w:val="right"/>
              <w:rPr>
                <w:rFonts w:ascii="Arial" w:hAnsi="Arial"/>
                <w:sz w:val="18"/>
              </w:rPr>
            </w:pPr>
            <w:r>
              <w:rPr>
                <w:rFonts w:ascii="Arial" w:hAnsi="Arial"/>
                <w:sz w:val="18"/>
              </w:rPr>
              <w:t>115,1</w:t>
            </w:r>
          </w:p>
        </w:tc>
        <w:tc>
          <w:tcPr>
            <w:tcW w:w="754" w:type="dxa"/>
            <w:tcBorders>
              <w:left w:val="single" w:sz="4" w:space="0" w:shadow="0" w:frame="0"/>
            </w:tcBorders>
            <w:vAlign w:val="bottom"/>
          </w:tcPr>
          <w:p>
            <w:pPr>
              <w:ind w:right="144"/>
              <w:jc w:val="right"/>
              <w:rPr>
                <w:rFonts w:ascii="Arial" w:hAnsi="Arial"/>
                <w:sz w:val="18"/>
              </w:rPr>
            </w:pPr>
            <w:r>
              <w:rPr>
                <w:rFonts w:ascii="Arial" w:hAnsi="Arial"/>
                <w:sz w:val="18"/>
              </w:rPr>
              <w:t>132,2</w:t>
            </w:r>
          </w:p>
        </w:tc>
        <w:tc>
          <w:tcPr>
            <w:tcW w:w="1018" w:type="dxa"/>
            <w:vAlign w:val="bottom"/>
          </w:tcPr>
          <w:p>
            <w:pPr>
              <w:ind w:right="144"/>
              <w:jc w:val="right"/>
              <w:rPr>
                <w:rFonts w:ascii="Arial" w:hAnsi="Arial"/>
                <w:sz w:val="18"/>
              </w:rPr>
            </w:pPr>
            <w:r>
              <w:rPr>
                <w:rFonts w:ascii="Arial" w:hAnsi="Arial"/>
                <w:sz w:val="18"/>
              </w:rPr>
              <w:t>122,6</w:t>
            </w:r>
          </w:p>
        </w:tc>
        <w:tc>
          <w:tcPr>
            <w:tcW w:w="769" w:type="dxa"/>
            <w:tcBorders>
              <w:left w:val="none" w:sz="0" w:space="0" w:shadow="0" w:frame="0"/>
            </w:tcBorders>
            <w:vAlign w:val="bottom"/>
          </w:tcPr>
          <w:p>
            <w:pPr>
              <w:ind w:right="144"/>
              <w:jc w:val="right"/>
              <w:rPr>
                <w:rFonts w:ascii="Arial" w:hAnsi="Arial"/>
                <w:sz w:val="18"/>
              </w:rPr>
            </w:pPr>
            <w:r>
              <w:rPr>
                <w:rFonts w:ascii="Arial" w:hAnsi="Arial"/>
                <w:sz w:val="18"/>
              </w:rPr>
              <w:t>155,2</w:t>
            </w:r>
          </w:p>
        </w:tc>
      </w:tr>
      <w:tr>
        <w:trPr>
          <w:wAfter w:w="0" w:type="dxa"/>
        </w:trPr>
        <w:tc>
          <w:tcPr>
            <w:tcW w:w="2389" w:type="dxa"/>
            <w:tcBorders>
              <w:right w:val="single" w:sz="4" w:space="0" w:shadow="0" w:frame="0"/>
            </w:tcBorders>
            <w:shd w:val="nil" w:color="auto" w:fill="auto"/>
          </w:tcPr>
          <w:p>
            <w:pPr>
              <w:spacing w:lineRule="auto" w:line="209" w:before="60"/>
              <w:ind w:right="-144"/>
              <w:rPr>
                <w:rFonts w:ascii="Arial" w:hAnsi="Arial"/>
                <w:sz w:val="18"/>
              </w:rPr>
            </w:pPr>
            <w:r>
              <w:rPr>
                <w:rFonts w:ascii="Arial" w:hAnsi="Arial"/>
                <w:sz w:val="18"/>
              </w:rPr>
              <w:t>Предметима за домаћ.</w:t>
            </w:r>
          </w:p>
        </w:tc>
        <w:tc>
          <w:tcPr>
            <w:tcW w:w="754" w:type="dxa"/>
            <w:tcBorders>
              <w:left w:val="single" w:sz="4" w:space="0" w:shadow="0" w:frame="0"/>
            </w:tcBorders>
            <w:vAlign w:val="bottom"/>
          </w:tcPr>
          <w:p>
            <w:pPr>
              <w:ind w:right="144"/>
              <w:jc w:val="right"/>
              <w:rPr>
                <w:rFonts w:ascii="Arial" w:hAnsi="Arial"/>
                <w:sz w:val="18"/>
              </w:rPr>
            </w:pPr>
            <w:r>
              <w:rPr>
                <w:rFonts w:ascii="Arial" w:hAnsi="Arial"/>
                <w:sz w:val="18"/>
              </w:rPr>
              <w:t>116,1</w:t>
            </w:r>
          </w:p>
        </w:tc>
        <w:tc>
          <w:tcPr>
            <w:tcW w:w="1049" w:type="dxa"/>
            <w:vAlign w:val="bottom"/>
          </w:tcPr>
          <w:p>
            <w:pPr>
              <w:ind w:right="144"/>
              <w:jc w:val="right"/>
              <w:rPr>
                <w:rFonts w:ascii="Arial" w:hAnsi="Arial"/>
                <w:sz w:val="18"/>
              </w:rPr>
            </w:pPr>
            <w:r>
              <w:rPr>
                <w:rFonts w:ascii="Arial" w:hAnsi="Arial"/>
                <w:sz w:val="18"/>
              </w:rPr>
              <w:t>114,5</w:t>
            </w:r>
          </w:p>
        </w:tc>
        <w:tc>
          <w:tcPr>
            <w:tcW w:w="769" w:type="dxa"/>
            <w:tcBorders>
              <w:right w:val="single" w:sz="4" w:space="0" w:shadow="0" w:frame="0"/>
            </w:tcBorders>
            <w:vAlign w:val="bottom"/>
          </w:tcPr>
          <w:p>
            <w:pPr>
              <w:ind w:right="144"/>
              <w:jc w:val="right"/>
              <w:rPr>
                <w:rFonts w:ascii="Arial" w:hAnsi="Arial"/>
                <w:sz w:val="18"/>
              </w:rPr>
            </w:pPr>
            <w:r>
              <w:rPr>
                <w:rFonts w:ascii="Arial" w:hAnsi="Arial"/>
                <w:sz w:val="18"/>
              </w:rPr>
              <w:t>122,1</w:t>
            </w:r>
          </w:p>
        </w:tc>
        <w:tc>
          <w:tcPr>
            <w:tcW w:w="760" w:type="dxa"/>
            <w:tcBorders>
              <w:left w:val="single" w:sz="4" w:space="0" w:shadow="0" w:frame="0"/>
            </w:tcBorders>
            <w:vAlign w:val="bottom"/>
          </w:tcPr>
          <w:p>
            <w:pPr>
              <w:ind w:right="144"/>
              <w:jc w:val="right"/>
              <w:rPr>
                <w:rFonts w:ascii="Arial" w:hAnsi="Arial"/>
                <w:sz w:val="18"/>
              </w:rPr>
            </w:pPr>
            <w:r>
              <w:rPr>
                <w:rFonts w:ascii="Arial" w:hAnsi="Arial"/>
                <w:sz w:val="18"/>
              </w:rPr>
              <w:t>109,2</w:t>
            </w:r>
          </w:p>
        </w:tc>
        <w:tc>
          <w:tcPr>
            <w:tcW w:w="1049" w:type="dxa"/>
            <w:vAlign w:val="bottom"/>
          </w:tcPr>
          <w:p>
            <w:pPr>
              <w:ind w:right="144"/>
              <w:jc w:val="right"/>
              <w:rPr>
                <w:rFonts w:ascii="Arial" w:hAnsi="Arial"/>
                <w:sz w:val="18"/>
              </w:rPr>
            </w:pPr>
            <w:r>
              <w:rPr>
                <w:rFonts w:ascii="Arial" w:hAnsi="Arial"/>
                <w:sz w:val="18"/>
              </w:rPr>
              <w:t>105,8</w:t>
            </w:r>
          </w:p>
        </w:tc>
        <w:tc>
          <w:tcPr>
            <w:tcW w:w="769" w:type="dxa"/>
            <w:tcBorders>
              <w:right w:val="single" w:sz="4" w:space="0" w:shadow="0" w:frame="0"/>
            </w:tcBorders>
            <w:vAlign w:val="bottom"/>
          </w:tcPr>
          <w:p>
            <w:pPr>
              <w:ind w:right="144"/>
              <w:jc w:val="right"/>
              <w:rPr>
                <w:rFonts w:ascii="Arial" w:hAnsi="Arial"/>
                <w:sz w:val="18"/>
              </w:rPr>
            </w:pPr>
            <w:r>
              <w:rPr>
                <w:rFonts w:ascii="Arial" w:hAnsi="Arial"/>
                <w:sz w:val="18"/>
              </w:rPr>
              <w:t>123,7</w:t>
            </w:r>
          </w:p>
        </w:tc>
        <w:tc>
          <w:tcPr>
            <w:tcW w:w="754" w:type="dxa"/>
            <w:tcBorders>
              <w:left w:val="single" w:sz="4" w:space="0" w:shadow="0" w:frame="0"/>
            </w:tcBorders>
            <w:vAlign w:val="bottom"/>
          </w:tcPr>
          <w:p>
            <w:pPr>
              <w:ind w:right="144"/>
              <w:jc w:val="right"/>
              <w:rPr>
                <w:rFonts w:ascii="Arial" w:hAnsi="Arial"/>
                <w:sz w:val="18"/>
              </w:rPr>
            </w:pPr>
            <w:r>
              <w:rPr>
                <w:rFonts w:ascii="Arial" w:hAnsi="Arial"/>
                <w:sz w:val="18"/>
              </w:rPr>
              <w:t>106,4</w:t>
            </w:r>
          </w:p>
        </w:tc>
        <w:tc>
          <w:tcPr>
            <w:tcW w:w="1018" w:type="dxa"/>
            <w:vAlign w:val="bottom"/>
          </w:tcPr>
          <w:p>
            <w:pPr>
              <w:ind w:right="144"/>
              <w:jc w:val="right"/>
              <w:rPr>
                <w:rFonts w:ascii="Arial" w:hAnsi="Arial"/>
                <w:sz w:val="18"/>
              </w:rPr>
            </w:pPr>
            <w:r>
              <w:rPr>
                <w:rFonts w:ascii="Arial" w:hAnsi="Arial"/>
                <w:sz w:val="18"/>
              </w:rPr>
              <w:t>108,2</w:t>
            </w:r>
          </w:p>
        </w:tc>
        <w:tc>
          <w:tcPr>
            <w:tcW w:w="769" w:type="dxa"/>
            <w:tcBorders>
              <w:left w:val="none" w:sz="0" w:space="0" w:shadow="0" w:frame="0"/>
            </w:tcBorders>
            <w:vAlign w:val="bottom"/>
          </w:tcPr>
          <w:p>
            <w:pPr>
              <w:ind w:right="144"/>
              <w:jc w:val="right"/>
              <w:rPr>
                <w:rFonts w:ascii="Arial" w:hAnsi="Arial"/>
                <w:sz w:val="18"/>
              </w:rPr>
            </w:pPr>
            <w:r>
              <w:rPr>
                <w:rFonts w:ascii="Arial" w:hAnsi="Arial"/>
                <w:sz w:val="18"/>
              </w:rPr>
              <w:t>99,7</w:t>
            </w:r>
          </w:p>
        </w:tc>
      </w:tr>
      <w:tr>
        <w:trPr>
          <w:wAfter w:w="0" w:type="dxa"/>
        </w:trPr>
        <w:tc>
          <w:tcPr>
            <w:tcW w:w="2389" w:type="dxa"/>
            <w:tcBorders>
              <w:right w:val="single" w:sz="4" w:space="0" w:shadow="0" w:frame="0"/>
            </w:tcBorders>
            <w:shd w:val="nil" w:color="auto" w:fill="auto"/>
          </w:tcPr>
          <w:p>
            <w:pPr>
              <w:spacing w:lineRule="auto" w:line="209" w:before="60"/>
              <w:ind w:right="-144"/>
              <w:rPr>
                <w:rFonts w:ascii="Arial" w:hAnsi="Arial"/>
                <w:sz w:val="18"/>
              </w:rPr>
            </w:pPr>
            <w:r>
              <w:rPr>
                <w:rFonts w:ascii="Arial" w:hAnsi="Arial"/>
                <w:sz w:val="18"/>
              </w:rPr>
              <w:t>Репродукционим материја-</w:t>
            </w:r>
          </w:p>
          <w:p>
            <w:pPr>
              <w:spacing w:lineRule="auto" w:line="209"/>
              <w:ind w:left="43" w:right="-144"/>
              <w:rPr>
                <w:rFonts w:ascii="Arial" w:hAnsi="Arial"/>
                <w:sz w:val="18"/>
              </w:rPr>
            </w:pPr>
            <w:r>
              <w:rPr>
                <w:rFonts w:ascii="Arial" w:hAnsi="Arial"/>
                <w:sz w:val="18"/>
              </w:rPr>
              <w:t>лом, отпацима и остацима,</w:t>
            </w:r>
          </w:p>
          <w:p>
            <w:pPr>
              <w:spacing w:lineRule="auto" w:line="209"/>
              <w:ind w:left="43" w:right="-144"/>
              <w:rPr>
                <w:rFonts w:ascii="Arial" w:hAnsi="Arial"/>
                <w:sz w:val="18"/>
              </w:rPr>
            </w:pPr>
            <w:r>
              <w:rPr>
                <w:rFonts w:ascii="Arial" w:hAnsi="Arial"/>
                <w:sz w:val="18"/>
              </w:rPr>
              <w:t>осим пољопривредних</w:t>
            </w:r>
          </w:p>
        </w:tc>
        <w:tc>
          <w:tcPr>
            <w:tcW w:w="754" w:type="dxa"/>
            <w:tcBorders>
              <w:left w:val="single" w:sz="4" w:space="0" w:shadow="0" w:frame="0"/>
            </w:tcBorders>
            <w:vAlign w:val="bottom"/>
          </w:tcPr>
          <w:p>
            <w:pPr>
              <w:ind w:right="144"/>
              <w:jc w:val="right"/>
              <w:rPr>
                <w:rFonts w:ascii="Arial" w:hAnsi="Arial"/>
                <w:sz w:val="18"/>
              </w:rPr>
            </w:pPr>
            <w:r>
              <w:rPr>
                <w:rFonts w:ascii="Arial" w:hAnsi="Arial"/>
                <w:sz w:val="18"/>
              </w:rPr>
              <w:t>113,9</w:t>
            </w:r>
          </w:p>
        </w:tc>
        <w:tc>
          <w:tcPr>
            <w:tcW w:w="1049" w:type="dxa"/>
            <w:vAlign w:val="bottom"/>
          </w:tcPr>
          <w:p>
            <w:pPr>
              <w:ind w:right="144"/>
              <w:jc w:val="right"/>
              <w:rPr>
                <w:rFonts w:ascii="Arial" w:hAnsi="Arial"/>
                <w:sz w:val="18"/>
              </w:rPr>
            </w:pPr>
            <w:r>
              <w:rPr>
                <w:rFonts w:ascii="Arial" w:hAnsi="Arial"/>
                <w:sz w:val="18"/>
              </w:rPr>
              <w:t>117,7</w:t>
            </w:r>
          </w:p>
        </w:tc>
        <w:tc>
          <w:tcPr>
            <w:tcW w:w="769" w:type="dxa"/>
            <w:tcBorders>
              <w:right w:val="single" w:sz="4" w:space="0" w:shadow="0" w:frame="0"/>
            </w:tcBorders>
            <w:vAlign w:val="bottom"/>
          </w:tcPr>
          <w:p>
            <w:pPr>
              <w:ind w:right="144"/>
              <w:jc w:val="right"/>
              <w:rPr>
                <w:rFonts w:ascii="Arial" w:hAnsi="Arial"/>
                <w:sz w:val="18"/>
              </w:rPr>
            </w:pPr>
            <w:r>
              <w:rPr>
                <w:rFonts w:ascii="Arial" w:hAnsi="Arial"/>
                <w:sz w:val="18"/>
              </w:rPr>
              <w:t>101,8</w:t>
            </w:r>
          </w:p>
        </w:tc>
        <w:tc>
          <w:tcPr>
            <w:tcW w:w="760" w:type="dxa"/>
            <w:tcBorders>
              <w:left w:val="single" w:sz="4" w:space="0" w:shadow="0" w:frame="0"/>
            </w:tcBorders>
            <w:vAlign w:val="bottom"/>
          </w:tcPr>
          <w:p>
            <w:pPr>
              <w:ind w:right="144"/>
              <w:jc w:val="right"/>
              <w:rPr>
                <w:rFonts w:ascii="Arial" w:hAnsi="Arial"/>
                <w:sz w:val="18"/>
              </w:rPr>
            </w:pPr>
            <w:r>
              <w:rPr>
                <w:rFonts w:ascii="Arial" w:hAnsi="Arial"/>
                <w:sz w:val="18"/>
              </w:rPr>
              <w:t>118,1</w:t>
            </w:r>
          </w:p>
        </w:tc>
        <w:tc>
          <w:tcPr>
            <w:tcW w:w="1049" w:type="dxa"/>
            <w:vAlign w:val="bottom"/>
          </w:tcPr>
          <w:p>
            <w:pPr>
              <w:ind w:right="144"/>
              <w:jc w:val="right"/>
              <w:rPr>
                <w:rFonts w:ascii="Arial" w:hAnsi="Arial"/>
                <w:sz w:val="18"/>
              </w:rPr>
            </w:pPr>
            <w:r>
              <w:rPr>
                <w:rFonts w:ascii="Arial" w:hAnsi="Arial"/>
                <w:sz w:val="18"/>
              </w:rPr>
              <w:t>126,1</w:t>
            </w:r>
          </w:p>
        </w:tc>
        <w:tc>
          <w:tcPr>
            <w:tcW w:w="769" w:type="dxa"/>
            <w:tcBorders>
              <w:right w:val="single" w:sz="4" w:space="0" w:shadow="0" w:frame="0"/>
            </w:tcBorders>
            <w:vAlign w:val="bottom"/>
          </w:tcPr>
          <w:p>
            <w:pPr>
              <w:ind w:right="144"/>
              <w:jc w:val="right"/>
              <w:rPr>
                <w:rFonts w:ascii="Arial" w:hAnsi="Arial"/>
                <w:sz w:val="18"/>
              </w:rPr>
            </w:pPr>
            <w:r>
              <w:rPr>
                <w:rFonts w:ascii="Arial" w:hAnsi="Arial"/>
                <w:sz w:val="18"/>
              </w:rPr>
              <w:t>95,7</w:t>
            </w:r>
          </w:p>
        </w:tc>
        <w:tc>
          <w:tcPr>
            <w:tcW w:w="754" w:type="dxa"/>
            <w:tcBorders>
              <w:left w:val="single" w:sz="4" w:space="0" w:shadow="0" w:frame="0"/>
            </w:tcBorders>
            <w:vAlign w:val="bottom"/>
          </w:tcPr>
          <w:p>
            <w:pPr>
              <w:ind w:right="144"/>
              <w:jc w:val="right"/>
              <w:rPr>
                <w:rFonts w:ascii="Arial" w:hAnsi="Arial"/>
                <w:sz w:val="18"/>
              </w:rPr>
            </w:pPr>
            <w:r>
              <w:rPr>
                <w:rFonts w:ascii="Arial" w:hAnsi="Arial"/>
                <w:sz w:val="18"/>
              </w:rPr>
              <w:t>108,3</w:t>
            </w:r>
          </w:p>
        </w:tc>
        <w:tc>
          <w:tcPr>
            <w:tcW w:w="1018" w:type="dxa"/>
            <w:vAlign w:val="bottom"/>
          </w:tcPr>
          <w:p>
            <w:pPr>
              <w:ind w:right="144"/>
              <w:jc w:val="right"/>
              <w:rPr>
                <w:rFonts w:ascii="Arial" w:hAnsi="Arial"/>
                <w:sz w:val="18"/>
              </w:rPr>
            </w:pPr>
            <w:r>
              <w:rPr>
                <w:rFonts w:ascii="Arial" w:hAnsi="Arial"/>
                <w:sz w:val="18"/>
              </w:rPr>
              <w:t>107,4</w:t>
            </w:r>
          </w:p>
        </w:tc>
        <w:tc>
          <w:tcPr>
            <w:tcW w:w="769" w:type="dxa"/>
            <w:tcBorders>
              <w:left w:val="none" w:sz="0" w:space="0" w:shadow="0" w:frame="0"/>
            </w:tcBorders>
            <w:vAlign w:val="bottom"/>
          </w:tcPr>
          <w:p>
            <w:pPr>
              <w:ind w:right="144"/>
              <w:jc w:val="right"/>
              <w:rPr>
                <w:rFonts w:ascii="Arial" w:hAnsi="Arial"/>
                <w:sz w:val="18"/>
              </w:rPr>
            </w:pPr>
            <w:r>
              <w:rPr>
                <w:rFonts w:ascii="Arial" w:hAnsi="Arial"/>
                <w:sz w:val="18"/>
              </w:rPr>
              <w:t>111,3</w:t>
            </w:r>
          </w:p>
        </w:tc>
      </w:tr>
      <w:tr>
        <w:trPr>
          <w:wAfter w:w="0" w:type="dxa"/>
        </w:trPr>
        <w:tc>
          <w:tcPr>
            <w:tcW w:w="2389" w:type="dxa"/>
            <w:tcBorders>
              <w:right w:val="single" w:sz="4" w:space="0" w:shadow="0" w:frame="0"/>
            </w:tcBorders>
            <w:shd w:val="nil" w:color="auto" w:fill="auto"/>
          </w:tcPr>
          <w:p>
            <w:pPr>
              <w:spacing w:lineRule="auto" w:line="209" w:before="60"/>
              <w:ind w:right="-144"/>
              <w:rPr>
                <w:rFonts w:ascii="Arial" w:hAnsi="Arial"/>
                <w:sz w:val="18"/>
              </w:rPr>
            </w:pPr>
            <w:r>
              <w:rPr>
                <w:rFonts w:ascii="Arial" w:hAnsi="Arial"/>
                <w:sz w:val="18"/>
              </w:rPr>
              <w:t>Остала</w:t>
            </w:r>
          </w:p>
        </w:tc>
        <w:tc>
          <w:tcPr>
            <w:tcW w:w="754" w:type="dxa"/>
            <w:tcBorders>
              <w:left w:val="single" w:sz="4" w:space="0" w:shadow="0" w:frame="0"/>
            </w:tcBorders>
            <w:vAlign w:val="bottom"/>
          </w:tcPr>
          <w:p>
            <w:pPr>
              <w:ind w:right="144"/>
              <w:jc w:val="right"/>
              <w:rPr>
                <w:rFonts w:ascii="Arial" w:hAnsi="Arial"/>
                <w:sz w:val="18"/>
              </w:rPr>
            </w:pPr>
            <w:r>
              <w:rPr>
                <w:rFonts w:ascii="Arial" w:hAnsi="Arial"/>
                <w:sz w:val="18"/>
              </w:rPr>
              <w:t>99,0</w:t>
            </w:r>
          </w:p>
        </w:tc>
        <w:tc>
          <w:tcPr>
            <w:tcW w:w="1049" w:type="dxa"/>
            <w:vAlign w:val="bottom"/>
          </w:tcPr>
          <w:p>
            <w:pPr>
              <w:ind w:right="144"/>
              <w:jc w:val="right"/>
              <w:rPr>
                <w:rFonts w:ascii="Arial" w:hAnsi="Arial"/>
                <w:sz w:val="18"/>
              </w:rPr>
            </w:pPr>
            <w:r>
              <w:rPr>
                <w:rFonts w:ascii="Arial" w:hAnsi="Arial"/>
                <w:sz w:val="18"/>
              </w:rPr>
              <w:t>93,3</w:t>
            </w:r>
          </w:p>
        </w:tc>
        <w:tc>
          <w:tcPr>
            <w:tcW w:w="769" w:type="dxa"/>
            <w:tcBorders>
              <w:right w:val="single" w:sz="4" w:space="0" w:shadow="0" w:frame="0"/>
            </w:tcBorders>
            <w:vAlign w:val="bottom"/>
          </w:tcPr>
          <w:p>
            <w:pPr>
              <w:ind w:right="144"/>
              <w:jc w:val="right"/>
              <w:rPr>
                <w:rFonts w:ascii="Arial" w:hAnsi="Arial"/>
                <w:sz w:val="18"/>
              </w:rPr>
            </w:pPr>
            <w:r>
              <w:rPr>
                <w:rFonts w:ascii="Arial" w:hAnsi="Arial"/>
                <w:sz w:val="18"/>
              </w:rPr>
              <w:t>129,6</w:t>
            </w:r>
          </w:p>
        </w:tc>
        <w:tc>
          <w:tcPr>
            <w:tcW w:w="760" w:type="dxa"/>
            <w:tcBorders>
              <w:left w:val="single" w:sz="4" w:space="0" w:shadow="0" w:frame="0"/>
            </w:tcBorders>
            <w:vAlign w:val="bottom"/>
          </w:tcPr>
          <w:p>
            <w:pPr>
              <w:ind w:right="144"/>
              <w:jc w:val="right"/>
              <w:rPr>
                <w:rFonts w:ascii="Arial" w:hAnsi="Arial"/>
                <w:sz w:val="18"/>
              </w:rPr>
            </w:pPr>
            <w:r>
              <w:rPr>
                <w:rFonts w:ascii="Arial" w:hAnsi="Arial"/>
                <w:sz w:val="18"/>
              </w:rPr>
              <w:t>100,8</w:t>
            </w:r>
          </w:p>
        </w:tc>
        <w:tc>
          <w:tcPr>
            <w:tcW w:w="1049" w:type="dxa"/>
            <w:vAlign w:val="bottom"/>
          </w:tcPr>
          <w:p>
            <w:pPr>
              <w:ind w:right="144"/>
              <w:jc w:val="right"/>
              <w:rPr>
                <w:rFonts w:ascii="Arial" w:hAnsi="Arial"/>
                <w:sz w:val="18"/>
              </w:rPr>
            </w:pPr>
            <w:r>
              <w:rPr>
                <w:rFonts w:ascii="Arial" w:hAnsi="Arial"/>
                <w:sz w:val="18"/>
              </w:rPr>
              <w:t>101,9</w:t>
            </w:r>
          </w:p>
        </w:tc>
        <w:tc>
          <w:tcPr>
            <w:tcW w:w="769" w:type="dxa"/>
            <w:tcBorders>
              <w:right w:val="single" w:sz="4" w:space="0" w:shadow="0" w:frame="0"/>
            </w:tcBorders>
            <w:vAlign w:val="bottom"/>
          </w:tcPr>
          <w:p>
            <w:pPr>
              <w:ind w:right="144"/>
              <w:jc w:val="right"/>
              <w:rPr>
                <w:rFonts w:ascii="Arial" w:hAnsi="Arial"/>
                <w:sz w:val="18"/>
              </w:rPr>
            </w:pPr>
            <w:r>
              <w:rPr>
                <w:rFonts w:ascii="Arial" w:hAnsi="Arial"/>
                <w:sz w:val="18"/>
              </w:rPr>
              <w:t>96,6</w:t>
            </w:r>
          </w:p>
        </w:tc>
        <w:tc>
          <w:tcPr>
            <w:tcW w:w="754" w:type="dxa"/>
            <w:tcBorders>
              <w:left w:val="single" w:sz="4" w:space="0" w:shadow="0" w:frame="0"/>
            </w:tcBorders>
            <w:vAlign w:val="bottom"/>
          </w:tcPr>
          <w:p>
            <w:pPr>
              <w:ind w:right="144"/>
              <w:jc w:val="right"/>
              <w:rPr>
                <w:rFonts w:ascii="Arial" w:hAnsi="Arial"/>
                <w:sz w:val="18"/>
              </w:rPr>
            </w:pPr>
            <w:r>
              <w:rPr>
                <w:rFonts w:ascii="Arial" w:hAnsi="Arial"/>
                <w:sz w:val="18"/>
              </w:rPr>
              <w:t>96,1</w:t>
            </w:r>
          </w:p>
        </w:tc>
        <w:tc>
          <w:tcPr>
            <w:tcW w:w="1018" w:type="dxa"/>
            <w:vAlign w:val="bottom"/>
          </w:tcPr>
          <w:p>
            <w:pPr>
              <w:ind w:right="144"/>
              <w:jc w:val="right"/>
              <w:rPr>
                <w:rFonts w:ascii="Arial" w:hAnsi="Arial"/>
                <w:sz w:val="18"/>
              </w:rPr>
            </w:pPr>
            <w:r>
              <w:rPr>
                <w:rFonts w:ascii="Arial" w:hAnsi="Arial"/>
                <w:sz w:val="18"/>
              </w:rPr>
              <w:t>90,8</w:t>
            </w:r>
          </w:p>
        </w:tc>
        <w:tc>
          <w:tcPr>
            <w:tcW w:w="769" w:type="dxa"/>
            <w:tcBorders>
              <w:left w:val="none" w:sz="0" w:space="0" w:shadow="0" w:frame="0"/>
            </w:tcBorders>
            <w:vAlign w:val="bottom"/>
          </w:tcPr>
          <w:p>
            <w:pPr>
              <w:ind w:right="144"/>
              <w:jc w:val="right"/>
              <w:rPr>
                <w:rFonts w:ascii="Arial" w:hAnsi="Arial"/>
                <w:sz w:val="18"/>
              </w:rPr>
            </w:pPr>
            <w:r>
              <w:rPr>
                <w:rFonts w:ascii="Arial" w:hAnsi="Arial"/>
                <w:sz w:val="18"/>
              </w:rPr>
              <w:t>123,7</w:t>
            </w:r>
          </w:p>
        </w:tc>
      </w:tr>
    </w:tbl>
    <w:p>
      <w:pPr>
        <w:pStyle w:val="P15"/>
        <w:tabs>
          <w:tab w:val="clear" w:pos="4320" w:leader="none"/>
          <w:tab w:val="clear" w:pos="8640" w:leader="none"/>
        </w:tabs>
        <w:spacing w:lineRule="auto" w:line="233"/>
        <w:rPr>
          <w:rFonts w:ascii="Arial" w:hAnsi="Arial"/>
          <w:b w:val="1"/>
          <w:sz w:val="21"/>
        </w:rPr>
      </w:pPr>
      <w:r>
        <w:rPr>
          <w:rFonts w:ascii="Arial" w:hAnsi="Arial"/>
          <w:b w:val="1"/>
          <w:sz w:val="21"/>
        </w:rPr>
        <w:t>2. Индекси промета</w:t>
      </w:r>
      <w:r>
        <w:rPr>
          <w:rFonts w:ascii="Arial" w:hAnsi="Arial"/>
          <w:b w:val="1"/>
          <w:sz w:val="21"/>
        </w:rPr>
        <w:tab/>
        <w:tab/>
        <w:tab/>
        <w:tab/>
        <w:tab/>
        <w:tab/>
        <w:tab/>
        <w:tab/>
      </w:r>
    </w:p>
    <w:p>
      <w:pPr>
        <w:pStyle w:val="P15"/>
        <w:tabs>
          <w:tab w:val="clear" w:pos="4320" w:leader="none"/>
          <w:tab w:val="clear" w:pos="8640" w:leader="none"/>
        </w:tabs>
        <w:spacing w:lineRule="auto" w:line="233"/>
        <w:jc w:val="right"/>
        <w:rPr>
          <w:rFonts w:ascii="Arial" w:hAnsi="Arial"/>
          <w:b w:val="1"/>
          <w:sz w:val="18"/>
        </w:rPr>
      </w:pPr>
      <w:r>
        <w:rPr>
          <w:rFonts w:ascii="Arial" w:hAnsi="Arial"/>
          <w:sz w:val="18"/>
        </w:rPr>
        <w:t>Ø2007=100</w:t>
      </w:r>
    </w:p>
    <w:tbl>
      <w:tblPr>
        <w:tblStyle w:val="T2"/>
        <w:tblW w:w="0" w:type="auto"/>
        <w:jc w:val="center"/>
        <w:tblLayout w:type="autofit"/>
        <w:tblCellMar>
          <w:top w:w="0" w:type="dxa"/>
          <w:left w:w="28" w:type="dxa"/>
          <w:bottom w:w="0" w:type="dxa"/>
          <w:right w:w="28" w:type="dxa"/>
        </w:tblCellMar>
      </w:tblPr>
      <w:tblGrid/>
      <w:tr>
        <w:trPr>
          <w:wAfter w:w="0" w:type="dxa"/>
          <w:trHeight w:hRule="atLeast" w:val="288"/>
        </w:trPr>
        <w:tc>
          <w:tcPr>
            <w:tcW w:w="2816" w:type="dxa"/>
            <w:tcBorders>
              <w:top w:val="single" w:sz="4" w:space="0" w:shadow="0" w:frame="0"/>
              <w:bottom w:val="single" w:sz="4" w:space="0" w:shadow="0" w:frame="0"/>
            </w:tcBorders>
          </w:tcPr>
          <w:p>
            <w:pPr>
              <w:pStyle w:val="P1"/>
              <w:spacing w:lineRule="auto" w:line="233" w:before="120" w:after="120"/>
              <w:rPr>
                <w:sz w:val="18"/>
              </w:rPr>
            </w:pPr>
          </w:p>
        </w:tc>
        <w:tc>
          <w:tcPr>
            <w:tcW w:w="1718" w:type="dxa"/>
            <w:tcBorders>
              <w:top w:val="single" w:sz="4" w:space="0" w:shadow="0" w:frame="0"/>
              <w:left w:val="single" w:sz="4" w:space="0" w:shadow="0" w:frame="0"/>
              <w:bottom w:val="single" w:sz="4" w:space="0" w:shadow="0" w:frame="0"/>
            </w:tcBorders>
            <w:vAlign w:val="center"/>
          </w:tcPr>
          <w:p>
            <w:pPr>
              <w:pStyle w:val="P11"/>
              <w:spacing w:lineRule="auto" w:line="233" w:before="120" w:after="120"/>
              <w:jc w:val="center"/>
              <w:rPr>
                <w:rFonts w:ascii="Arial" w:hAnsi="Arial"/>
                <w:sz w:val="18"/>
              </w:rPr>
            </w:pPr>
            <w:r>
              <w:rPr>
                <w:rFonts w:ascii="Arial" w:hAnsi="Arial"/>
                <w:sz w:val="18"/>
              </w:rPr>
              <w:t>Ø I-VI</w:t>
            </w:r>
          </w:p>
        </w:tc>
        <w:tc>
          <w:tcPr>
            <w:tcW w:w="1719" w:type="dxa"/>
            <w:tcBorders>
              <w:top w:val="single" w:sz="4" w:space="0" w:shadow="0" w:frame="0"/>
              <w:left w:val="single" w:sz="4" w:space="0" w:shadow="0" w:frame="0"/>
              <w:bottom w:val="single" w:sz="4" w:space="0" w:shadow="0" w:frame="0"/>
            </w:tcBorders>
            <w:vAlign w:val="center"/>
          </w:tcPr>
          <w:p>
            <w:pPr>
              <w:pStyle w:val="P11"/>
              <w:spacing w:lineRule="auto" w:line="233" w:before="120" w:after="120"/>
              <w:jc w:val="center"/>
              <w:rPr>
                <w:rFonts w:ascii="Arial" w:hAnsi="Arial"/>
                <w:sz w:val="18"/>
              </w:rPr>
            </w:pPr>
            <w:r>
              <w:rPr>
                <w:rFonts w:ascii="Arial" w:hAnsi="Arial"/>
                <w:sz w:val="18"/>
              </w:rPr>
              <w:t>IV</w:t>
            </w:r>
          </w:p>
        </w:tc>
        <w:tc>
          <w:tcPr>
            <w:tcW w:w="1718" w:type="dxa"/>
            <w:tcBorders>
              <w:top w:val="single" w:sz="4" w:space="0" w:shadow="0" w:frame="0"/>
              <w:left w:val="single" w:sz="4" w:space="0" w:shadow="0" w:frame="0"/>
              <w:bottom w:val="single" w:sz="4" w:space="0" w:shadow="0" w:frame="0"/>
            </w:tcBorders>
            <w:vAlign w:val="center"/>
          </w:tcPr>
          <w:p>
            <w:pPr>
              <w:pStyle w:val="P11"/>
              <w:spacing w:lineRule="auto" w:line="233" w:before="120" w:after="120"/>
              <w:jc w:val="center"/>
              <w:rPr>
                <w:rFonts w:ascii="Arial" w:hAnsi="Arial"/>
                <w:sz w:val="18"/>
              </w:rPr>
            </w:pPr>
            <w:r>
              <w:rPr>
                <w:rFonts w:ascii="Arial" w:hAnsi="Arial"/>
                <w:sz w:val="18"/>
              </w:rPr>
              <w:t>V</w:t>
            </w:r>
          </w:p>
        </w:tc>
        <w:tc>
          <w:tcPr>
            <w:tcW w:w="1718" w:type="dxa"/>
            <w:tcBorders>
              <w:top w:val="single" w:sz="4" w:space="0" w:shadow="0" w:frame="0"/>
              <w:left w:val="single" w:sz="4" w:space="0" w:shadow="0" w:frame="0"/>
              <w:bottom w:val="single" w:sz="4" w:space="0" w:shadow="0" w:frame="0"/>
            </w:tcBorders>
            <w:vAlign w:val="center"/>
          </w:tcPr>
          <w:p>
            <w:pPr>
              <w:pStyle w:val="P11"/>
              <w:spacing w:lineRule="auto" w:line="233" w:before="120" w:after="120"/>
              <w:jc w:val="center"/>
              <w:rPr>
                <w:rFonts w:ascii="Arial" w:hAnsi="Arial"/>
                <w:sz w:val="18"/>
              </w:rPr>
            </w:pPr>
            <w:r>
              <w:rPr>
                <w:rFonts w:ascii="Arial" w:hAnsi="Arial"/>
                <w:sz w:val="18"/>
              </w:rPr>
              <w:t>VI</w:t>
            </w:r>
          </w:p>
        </w:tc>
      </w:tr>
      <w:tr>
        <w:trPr>
          <w:wAfter w:w="0" w:type="dxa"/>
        </w:trPr>
        <w:tc>
          <w:tcPr>
            <w:tcW w:w="2816" w:type="dxa"/>
            <w:vAlign w:val="center"/>
          </w:tcPr>
          <w:p>
            <w:pPr>
              <w:pStyle w:val="P11"/>
              <w:spacing w:lineRule="auto" w:line="233" w:before="120" w:after="120"/>
              <w:ind w:left="216"/>
              <w:rPr>
                <w:rFonts w:ascii="Arial" w:hAnsi="Arial"/>
                <w:b w:val="1"/>
                <w:sz w:val="18"/>
              </w:rPr>
            </w:pPr>
            <w:r>
              <w:rPr>
                <w:rFonts w:ascii="Arial" w:hAnsi="Arial"/>
                <w:b w:val="1"/>
              </w:rPr>
              <w:t>Трговина на мало</w:t>
            </w:r>
          </w:p>
        </w:tc>
        <w:tc>
          <w:tcPr>
            <w:tcW w:w="6873" w:type="dxa"/>
            <w:gridSpan w:val="4"/>
            <w:vAlign w:val="center"/>
          </w:tcPr>
          <w:p>
            <w:pPr>
              <w:pStyle w:val="P11"/>
              <w:spacing w:lineRule="auto" w:line="233" w:before="120" w:after="120"/>
              <w:jc w:val="center"/>
              <w:rPr>
                <w:rFonts w:ascii="Arial" w:hAnsi="Arial"/>
                <w:b w:val="1"/>
                <w:sz w:val="18"/>
              </w:rPr>
            </w:pPr>
          </w:p>
        </w:tc>
      </w:tr>
      <w:tr>
        <w:trPr>
          <w:wAfter w:w="0" w:type="dxa"/>
        </w:trPr>
        <w:tc>
          <w:tcPr>
            <w:tcW w:w="2816" w:type="dxa"/>
            <w:tcBorders>
              <w:right w:val="single" w:sz="4" w:space="0" w:shadow="0" w:frame="0"/>
            </w:tcBorders>
          </w:tcPr>
          <w:p>
            <w:pPr>
              <w:pStyle w:val="P1"/>
              <w:spacing w:lineRule="auto" w:line="233" w:before="20"/>
              <w:ind w:left="288"/>
              <w:rPr>
                <w:sz w:val="18"/>
              </w:rPr>
            </w:pPr>
            <w:r>
              <w:rPr>
                <w:sz w:val="18"/>
              </w:rPr>
              <w:t>У текућим ценама</w:t>
            </w:r>
          </w:p>
        </w:tc>
        <w:tc>
          <w:tcPr>
            <w:tcW w:w="1718" w:type="dxa"/>
            <w:tcBorders>
              <w:left w:val="single" w:sz="4" w:space="0" w:shadow="0" w:frame="0"/>
            </w:tcBorders>
            <w:vAlign w:val="bottom"/>
          </w:tcPr>
          <w:p>
            <w:pPr>
              <w:ind w:right="576"/>
              <w:jc w:val="right"/>
              <w:rPr>
                <w:rFonts w:ascii="Arial" w:hAnsi="Arial"/>
                <w:sz w:val="18"/>
              </w:rPr>
            </w:pPr>
            <w:r>
              <w:rPr>
                <w:rFonts w:ascii="Arial" w:hAnsi="Arial"/>
                <w:sz w:val="18"/>
              </w:rPr>
              <w:t>113,6</w:t>
            </w:r>
          </w:p>
        </w:tc>
        <w:tc>
          <w:tcPr>
            <w:tcW w:w="1719" w:type="dxa"/>
            <w:tcBorders>
              <w:left w:val="single" w:sz="4" w:space="0" w:shadow="0" w:frame="0"/>
            </w:tcBorders>
            <w:vAlign w:val="bottom"/>
          </w:tcPr>
          <w:p>
            <w:pPr>
              <w:ind w:right="576"/>
              <w:jc w:val="right"/>
              <w:rPr>
                <w:rFonts w:ascii="Arial" w:hAnsi="Arial"/>
                <w:sz w:val="18"/>
              </w:rPr>
            </w:pPr>
            <w:r>
              <w:rPr>
                <w:rFonts w:ascii="Arial" w:hAnsi="Arial"/>
                <w:sz w:val="18"/>
              </w:rPr>
              <w:t>119,9</w:t>
            </w:r>
          </w:p>
        </w:tc>
        <w:tc>
          <w:tcPr>
            <w:tcW w:w="1718" w:type="dxa"/>
            <w:vAlign w:val="bottom"/>
          </w:tcPr>
          <w:p>
            <w:pPr>
              <w:ind w:right="576"/>
              <w:jc w:val="right"/>
              <w:rPr>
                <w:rFonts w:ascii="Arial" w:hAnsi="Arial"/>
                <w:sz w:val="18"/>
              </w:rPr>
            </w:pPr>
            <w:r>
              <w:rPr>
                <w:rFonts w:ascii="Arial" w:hAnsi="Arial"/>
                <w:sz w:val="18"/>
              </w:rPr>
              <w:t>124,0</w:t>
            </w:r>
          </w:p>
        </w:tc>
        <w:tc>
          <w:tcPr>
            <w:tcW w:w="1718" w:type="dxa"/>
            <w:tcBorders>
              <w:left w:val="none" w:sz="0" w:space="0" w:shadow="0" w:frame="0"/>
            </w:tcBorders>
            <w:vAlign w:val="bottom"/>
          </w:tcPr>
          <w:p>
            <w:pPr>
              <w:ind w:right="576"/>
              <w:jc w:val="right"/>
              <w:rPr>
                <w:rFonts w:ascii="Arial" w:hAnsi="Arial"/>
                <w:sz w:val="18"/>
              </w:rPr>
            </w:pPr>
            <w:r>
              <w:rPr>
                <w:rFonts w:ascii="Arial" w:hAnsi="Arial"/>
                <w:sz w:val="18"/>
              </w:rPr>
              <w:t>120,2</w:t>
            </w:r>
          </w:p>
        </w:tc>
      </w:tr>
      <w:tr>
        <w:trPr>
          <w:wAfter w:w="0" w:type="dxa"/>
        </w:trPr>
        <w:tc>
          <w:tcPr>
            <w:tcW w:w="2816" w:type="dxa"/>
            <w:tcBorders>
              <w:right w:val="single" w:sz="4" w:space="0" w:shadow="0" w:frame="0"/>
            </w:tcBorders>
          </w:tcPr>
          <w:p>
            <w:pPr>
              <w:pStyle w:val="P1"/>
              <w:spacing w:lineRule="auto" w:line="233" w:before="20"/>
              <w:ind w:left="288"/>
              <w:rPr>
                <w:sz w:val="18"/>
              </w:rPr>
            </w:pPr>
            <w:r>
              <w:rPr>
                <w:sz w:val="18"/>
              </w:rPr>
              <w:t>У сталним ценама</w:t>
            </w:r>
          </w:p>
        </w:tc>
        <w:tc>
          <w:tcPr>
            <w:tcW w:w="1718" w:type="dxa"/>
            <w:tcBorders>
              <w:left w:val="single" w:sz="4" w:space="0" w:shadow="0" w:frame="0"/>
            </w:tcBorders>
            <w:vAlign w:val="bottom"/>
          </w:tcPr>
          <w:p>
            <w:pPr>
              <w:ind w:right="576"/>
              <w:jc w:val="right"/>
              <w:rPr>
                <w:rFonts w:ascii="Arial" w:hAnsi="Arial"/>
                <w:sz w:val="18"/>
              </w:rPr>
            </w:pPr>
            <w:r>
              <w:rPr>
                <w:rFonts w:ascii="Arial" w:hAnsi="Arial"/>
                <w:sz w:val="18"/>
              </w:rPr>
              <w:t>101,7</w:t>
            </w:r>
          </w:p>
        </w:tc>
        <w:tc>
          <w:tcPr>
            <w:tcW w:w="1719" w:type="dxa"/>
            <w:tcBorders>
              <w:left w:val="single" w:sz="4" w:space="0" w:shadow="0" w:frame="0"/>
            </w:tcBorders>
            <w:vAlign w:val="bottom"/>
          </w:tcPr>
          <w:p>
            <w:pPr>
              <w:ind w:right="576"/>
              <w:jc w:val="right"/>
              <w:rPr>
                <w:rFonts w:ascii="Arial" w:hAnsi="Arial"/>
                <w:sz w:val="18"/>
              </w:rPr>
            </w:pPr>
            <w:r>
              <w:rPr>
                <w:rFonts w:ascii="Arial" w:hAnsi="Arial"/>
                <w:sz w:val="18"/>
              </w:rPr>
              <w:t>106,9</w:t>
            </w:r>
          </w:p>
        </w:tc>
        <w:tc>
          <w:tcPr>
            <w:tcW w:w="1718" w:type="dxa"/>
            <w:vAlign w:val="bottom"/>
          </w:tcPr>
          <w:p>
            <w:pPr>
              <w:ind w:right="576"/>
              <w:jc w:val="right"/>
              <w:rPr>
                <w:rFonts w:ascii="Arial" w:hAnsi="Arial"/>
                <w:sz w:val="18"/>
              </w:rPr>
            </w:pPr>
            <w:r>
              <w:rPr>
                <w:rFonts w:ascii="Arial" w:hAnsi="Arial"/>
                <w:sz w:val="18"/>
              </w:rPr>
              <w:t>108,8</w:t>
            </w:r>
          </w:p>
        </w:tc>
        <w:tc>
          <w:tcPr>
            <w:tcW w:w="1718" w:type="dxa"/>
            <w:tcBorders>
              <w:left w:val="none" w:sz="0" w:space="0" w:shadow="0" w:frame="0"/>
            </w:tcBorders>
            <w:vAlign w:val="bottom"/>
          </w:tcPr>
          <w:p>
            <w:pPr>
              <w:ind w:right="576"/>
              <w:jc w:val="right"/>
              <w:rPr>
                <w:rFonts w:ascii="Arial" w:hAnsi="Arial"/>
                <w:sz w:val="18"/>
              </w:rPr>
            </w:pPr>
            <w:r>
              <w:rPr>
                <w:rFonts w:ascii="Arial" w:hAnsi="Arial"/>
                <w:sz w:val="18"/>
              </w:rPr>
              <w:t>104,1</w:t>
            </w:r>
          </w:p>
        </w:tc>
      </w:tr>
      <w:tr>
        <w:trPr>
          <w:wAfter w:w="0" w:type="dxa"/>
        </w:trPr>
        <w:tc>
          <w:tcPr>
            <w:tcW w:w="2816" w:type="dxa"/>
            <w:vAlign w:val="center"/>
          </w:tcPr>
          <w:p>
            <w:pPr>
              <w:pStyle w:val="P11"/>
              <w:spacing w:lineRule="auto" w:line="233" w:before="120" w:after="120"/>
              <w:ind w:left="216"/>
              <w:rPr>
                <w:rFonts w:ascii="Arial" w:hAnsi="Arial"/>
                <w:b w:val="1"/>
                <w:sz w:val="18"/>
              </w:rPr>
            </w:pPr>
            <w:r>
              <w:rPr>
                <w:rFonts w:ascii="Arial" w:hAnsi="Arial"/>
                <w:b w:val="1"/>
              </w:rPr>
              <w:t>Трговина на велико</w:t>
            </w:r>
          </w:p>
        </w:tc>
        <w:tc>
          <w:tcPr>
            <w:tcW w:w="6873" w:type="dxa"/>
            <w:gridSpan w:val="4"/>
            <w:tcBorders>
              <w:left w:val="none" w:sz="0" w:space="0" w:shadow="0" w:frame="0"/>
            </w:tcBorders>
            <w:vAlign w:val="center"/>
          </w:tcPr>
          <w:p>
            <w:pPr>
              <w:pStyle w:val="P11"/>
              <w:spacing w:lineRule="auto" w:line="233" w:before="120" w:after="120"/>
              <w:jc w:val="center"/>
              <w:rPr>
                <w:rFonts w:ascii="Arial" w:hAnsi="Arial"/>
                <w:b w:val="1"/>
                <w:sz w:val="18"/>
              </w:rPr>
            </w:pPr>
          </w:p>
        </w:tc>
      </w:tr>
      <w:tr>
        <w:trPr>
          <w:wAfter w:w="0" w:type="dxa"/>
        </w:trPr>
        <w:tc>
          <w:tcPr>
            <w:tcW w:w="2816" w:type="dxa"/>
            <w:tcBorders>
              <w:right w:val="single" w:sz="4" w:space="0" w:shadow="0" w:frame="0"/>
            </w:tcBorders>
          </w:tcPr>
          <w:p>
            <w:pPr>
              <w:pStyle w:val="P1"/>
              <w:spacing w:lineRule="auto" w:line="233" w:before="20"/>
              <w:ind w:left="288"/>
              <w:jc w:val="left"/>
              <w:rPr>
                <w:sz w:val="18"/>
              </w:rPr>
            </w:pPr>
            <w:r>
              <w:rPr>
                <w:sz w:val="18"/>
              </w:rPr>
              <w:t>У текућим ценама</w:t>
            </w:r>
          </w:p>
        </w:tc>
        <w:tc>
          <w:tcPr>
            <w:tcW w:w="1718" w:type="dxa"/>
            <w:tcBorders>
              <w:left w:val="single" w:sz="4" w:space="0" w:shadow="0" w:frame="0"/>
            </w:tcBorders>
            <w:vAlign w:val="bottom"/>
          </w:tcPr>
          <w:p>
            <w:pPr>
              <w:ind w:right="576"/>
              <w:jc w:val="right"/>
              <w:rPr>
                <w:rFonts w:ascii="Arial" w:hAnsi="Arial"/>
                <w:sz w:val="18"/>
              </w:rPr>
            </w:pPr>
            <w:r>
              <w:rPr>
                <w:rFonts w:ascii="Arial" w:hAnsi="Arial"/>
                <w:sz w:val="18"/>
              </w:rPr>
              <w:t>109,8</w:t>
            </w:r>
          </w:p>
        </w:tc>
        <w:tc>
          <w:tcPr>
            <w:tcW w:w="1719" w:type="dxa"/>
            <w:tcBorders>
              <w:left w:val="single" w:sz="4" w:space="0" w:shadow="0" w:frame="0"/>
            </w:tcBorders>
            <w:vAlign w:val="bottom"/>
          </w:tcPr>
          <w:p>
            <w:pPr>
              <w:ind w:right="576"/>
              <w:jc w:val="right"/>
              <w:rPr>
                <w:rFonts w:ascii="Arial" w:hAnsi="Arial"/>
                <w:sz w:val="18"/>
              </w:rPr>
            </w:pPr>
            <w:r>
              <w:rPr>
                <w:rFonts w:ascii="Arial" w:hAnsi="Arial"/>
                <w:sz w:val="18"/>
              </w:rPr>
              <w:t>115,3</w:t>
            </w:r>
          </w:p>
        </w:tc>
        <w:tc>
          <w:tcPr>
            <w:tcW w:w="1718" w:type="dxa"/>
            <w:vAlign w:val="bottom"/>
          </w:tcPr>
          <w:p>
            <w:pPr>
              <w:ind w:right="576"/>
              <w:jc w:val="right"/>
              <w:rPr>
                <w:rFonts w:ascii="Arial" w:hAnsi="Arial"/>
                <w:sz w:val="18"/>
              </w:rPr>
            </w:pPr>
            <w:r>
              <w:rPr>
                <w:rFonts w:ascii="Arial" w:hAnsi="Arial"/>
                <w:sz w:val="18"/>
              </w:rPr>
              <w:t>117,7</w:t>
            </w:r>
          </w:p>
        </w:tc>
        <w:tc>
          <w:tcPr>
            <w:tcW w:w="1718" w:type="dxa"/>
            <w:tcBorders>
              <w:left w:val="none" w:sz="0" w:space="0" w:shadow="0" w:frame="0"/>
            </w:tcBorders>
            <w:vAlign w:val="bottom"/>
          </w:tcPr>
          <w:p>
            <w:pPr>
              <w:ind w:right="576"/>
              <w:jc w:val="right"/>
              <w:rPr>
                <w:rFonts w:ascii="Arial" w:hAnsi="Arial"/>
                <w:sz w:val="18"/>
              </w:rPr>
            </w:pPr>
            <w:r>
              <w:rPr>
                <w:rFonts w:ascii="Arial" w:hAnsi="Arial"/>
                <w:sz w:val="18"/>
              </w:rPr>
              <w:t>112,8</w:t>
            </w:r>
          </w:p>
        </w:tc>
      </w:tr>
      <w:tr>
        <w:trPr>
          <w:wAfter w:w="0" w:type="dxa"/>
        </w:trPr>
        <w:tc>
          <w:tcPr>
            <w:tcW w:w="2816" w:type="dxa"/>
            <w:tcBorders>
              <w:right w:val="single" w:sz="4" w:space="0" w:shadow="0" w:frame="0"/>
            </w:tcBorders>
          </w:tcPr>
          <w:p>
            <w:pPr>
              <w:pStyle w:val="P1"/>
              <w:spacing w:lineRule="auto" w:line="233" w:before="20"/>
              <w:ind w:left="288"/>
              <w:jc w:val="left"/>
              <w:rPr>
                <w:sz w:val="18"/>
              </w:rPr>
            </w:pPr>
            <w:r>
              <w:rPr>
                <w:sz w:val="18"/>
              </w:rPr>
              <w:t>У сталним ценама</w:t>
            </w:r>
          </w:p>
        </w:tc>
        <w:tc>
          <w:tcPr>
            <w:tcW w:w="1718" w:type="dxa"/>
            <w:tcBorders>
              <w:left w:val="single" w:sz="4" w:space="0" w:shadow="0" w:frame="0"/>
            </w:tcBorders>
            <w:vAlign w:val="bottom"/>
          </w:tcPr>
          <w:p>
            <w:pPr>
              <w:ind w:right="576"/>
              <w:jc w:val="right"/>
              <w:rPr>
                <w:rFonts w:ascii="Arial" w:hAnsi="Arial"/>
                <w:sz w:val="18"/>
              </w:rPr>
            </w:pPr>
            <w:r>
              <w:rPr>
                <w:rFonts w:ascii="Arial" w:hAnsi="Arial"/>
                <w:sz w:val="18"/>
              </w:rPr>
              <w:t>103,0</w:t>
            </w:r>
          </w:p>
        </w:tc>
        <w:tc>
          <w:tcPr>
            <w:tcW w:w="1719" w:type="dxa"/>
            <w:tcBorders>
              <w:left w:val="single" w:sz="4" w:space="0" w:shadow="0" w:frame="0"/>
            </w:tcBorders>
            <w:vAlign w:val="bottom"/>
          </w:tcPr>
          <w:p>
            <w:pPr>
              <w:ind w:right="576"/>
              <w:jc w:val="right"/>
              <w:rPr>
                <w:rFonts w:ascii="Arial" w:hAnsi="Arial"/>
                <w:sz w:val="18"/>
              </w:rPr>
            </w:pPr>
            <w:r>
              <w:rPr>
                <w:rFonts w:ascii="Arial" w:hAnsi="Arial"/>
                <w:sz w:val="18"/>
              </w:rPr>
              <w:t>108,1</w:t>
            </w:r>
          </w:p>
        </w:tc>
        <w:tc>
          <w:tcPr>
            <w:tcW w:w="1718" w:type="dxa"/>
            <w:vAlign w:val="bottom"/>
          </w:tcPr>
          <w:p>
            <w:pPr>
              <w:ind w:right="576"/>
              <w:jc w:val="right"/>
              <w:rPr>
                <w:rFonts w:ascii="Arial" w:hAnsi="Arial"/>
                <w:sz w:val="18"/>
              </w:rPr>
            </w:pPr>
            <w:r>
              <w:rPr>
                <w:rFonts w:ascii="Arial" w:hAnsi="Arial"/>
                <w:sz w:val="18"/>
              </w:rPr>
              <w:t>109,4</w:t>
            </w:r>
          </w:p>
        </w:tc>
        <w:tc>
          <w:tcPr>
            <w:tcW w:w="1718" w:type="dxa"/>
            <w:tcBorders>
              <w:left w:val="none" w:sz="0" w:space="0" w:shadow="0" w:frame="0"/>
            </w:tcBorders>
            <w:vAlign w:val="bottom"/>
          </w:tcPr>
          <w:p>
            <w:pPr>
              <w:ind w:right="576"/>
              <w:jc w:val="right"/>
              <w:rPr>
                <w:rFonts w:ascii="Arial" w:hAnsi="Arial"/>
                <w:sz w:val="18"/>
              </w:rPr>
            </w:pPr>
            <w:r>
              <w:rPr>
                <w:rFonts w:ascii="Arial" w:hAnsi="Arial"/>
                <w:sz w:val="18"/>
              </w:rPr>
              <w:t>103,2</w:t>
            </w:r>
          </w:p>
        </w:tc>
      </w:tr>
    </w:tbl>
    <w:p>
      <w:pPr>
        <w:pStyle w:val="P15"/>
        <w:tabs>
          <w:tab w:val="clear" w:pos="4320" w:leader="none"/>
          <w:tab w:val="clear" w:pos="8640" w:leader="none"/>
        </w:tabs>
        <w:spacing w:lineRule="auto" w:line="233" w:before="240"/>
        <w:rPr>
          <w:rFonts w:ascii="Arial" w:hAnsi="Arial"/>
          <w:sz w:val="20"/>
        </w:rPr>
      </w:pPr>
      <w:r>
        <w:rPr>
          <w:rFonts w:ascii="Arial" w:hAnsi="Arial"/>
          <w:b w:val="1"/>
          <w:sz w:val="21"/>
        </w:rPr>
        <w:t>3. Структура промета</w:t>
      </w:r>
      <w:r>
        <w:rPr>
          <w:rFonts w:ascii="Arial" w:hAnsi="Arial"/>
          <w:b w:val="1"/>
          <w:sz w:val="21"/>
        </w:rPr>
        <w:t xml:space="preserve"> по робним групама</w:t>
      </w:r>
      <w:r>
        <w:rPr>
          <w:rFonts w:ascii="Arial" w:hAnsi="Arial"/>
          <w:b w:val="1"/>
          <w:sz w:val="21"/>
        </w:rPr>
        <w:t>, у %</w:t>
      </w:r>
    </w:p>
    <w:p>
      <w:pPr>
        <w:pStyle w:val="P15"/>
        <w:tabs>
          <w:tab w:val="clear" w:pos="4320" w:leader="none"/>
          <w:tab w:val="clear" w:pos="8640" w:leader="none"/>
        </w:tabs>
        <w:spacing w:lineRule="auto" w:line="233" w:before="120"/>
        <w:ind w:left="216"/>
        <w:rPr>
          <w:rFonts w:ascii="Arial" w:hAnsi="Arial"/>
          <w:b w:val="1"/>
          <w:sz w:val="20"/>
        </w:rPr>
      </w:pPr>
      <w:r>
        <w:rPr>
          <w:rFonts w:ascii="Arial" w:hAnsi="Arial"/>
          <w:b w:val="1"/>
          <w:sz w:val="20"/>
        </w:rPr>
        <w:t>Трговина на мало</w:t>
      </w:r>
    </w:p>
    <w:tbl>
      <w:tblPr>
        <w:tblStyle w:val="T2"/>
        <w:tblW w:w="0" w:type="auto"/>
        <w:jc w:val="center"/>
        <w:tblLayout w:type="autofit"/>
        <w:tblCellMar>
          <w:top w:w="0" w:type="dxa"/>
          <w:left w:w="28" w:type="dxa"/>
          <w:bottom w:w="0" w:type="dxa"/>
          <w:right w:w="28" w:type="dxa"/>
        </w:tblCellMar>
      </w:tblPr>
      <w:tblGrid/>
      <w:tr>
        <w:trPr>
          <w:wAfter w:w="0" w:type="dxa"/>
        </w:trPr>
        <w:tc>
          <w:tcPr>
            <w:tcW w:w="964" w:type="dxa"/>
            <w:tcBorders>
              <w:top w:val="single" w:sz="4" w:space="0" w:shadow="0" w:frame="0"/>
              <w:bottom w:val="single" w:sz="4" w:space="0" w:shadow="0" w:frame="0"/>
              <w:right w:val="single" w:sz="4" w:space="0" w:shadow="0" w:frame="0"/>
            </w:tcBorders>
            <w:tcMar>
              <w:left w:w="57" w:type="dxa"/>
              <w:right w:w="57" w:type="dxa"/>
            </w:tcMar>
          </w:tcPr>
          <w:p>
            <w:pPr>
              <w:spacing w:lineRule="auto" w:line="233"/>
              <w:jc w:val="center"/>
              <w:rPr>
                <w:rFonts w:ascii="Arial" w:hAnsi="Arial"/>
                <w:sz w:val="18"/>
              </w:rPr>
            </w:pPr>
          </w:p>
        </w:tc>
        <w:tc>
          <w:tcPr>
            <w:tcW w:w="798" w:type="dxa"/>
            <w:tcBorders>
              <w:top w:val="single" w:sz="4" w:space="0" w:shadow="0" w:frame="0"/>
              <w:left w:val="single" w:sz="4" w:space="0" w:shadow="0" w:frame="0"/>
              <w:right w:val="single" w:sz="4" w:space="0" w:shadow="0" w:frame="0"/>
            </w:tcBorders>
            <w:tcMar>
              <w:left w:w="57" w:type="dxa"/>
              <w:right w:w="57" w:type="dxa"/>
            </w:tcMar>
            <w:vAlign w:val="center"/>
          </w:tcPr>
          <w:p>
            <w:pPr>
              <w:spacing w:lineRule="auto" w:line="233"/>
              <w:jc w:val="center"/>
              <w:rPr>
                <w:rFonts w:ascii="Arial" w:hAnsi="Arial"/>
                <w:sz w:val="18"/>
              </w:rPr>
            </w:pPr>
            <w:r>
              <w:rPr>
                <w:rFonts w:ascii="Arial" w:hAnsi="Arial"/>
                <w:sz w:val="18"/>
              </w:rPr>
              <w:t>Укупно</w:t>
            </w:r>
          </w:p>
        </w:tc>
        <w:tc>
          <w:tcPr>
            <w:tcW w:w="1106"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33"/>
              <w:jc w:val="center"/>
              <w:rPr>
                <w:rFonts w:ascii="Arial" w:hAnsi="Arial"/>
                <w:sz w:val="18"/>
              </w:rPr>
            </w:pPr>
            <w:r>
              <w:rPr>
                <w:rFonts w:ascii="Arial" w:hAnsi="Arial"/>
                <w:sz w:val="18"/>
              </w:rPr>
              <w:t>Прехрам-бени производи и алкохолна пића</w:t>
            </w:r>
          </w:p>
        </w:tc>
        <w:tc>
          <w:tcPr>
            <w:tcW w:w="907"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33"/>
              <w:jc w:val="center"/>
              <w:rPr>
                <w:rFonts w:ascii="Arial" w:hAnsi="Arial"/>
                <w:sz w:val="18"/>
              </w:rPr>
            </w:pPr>
            <w:r>
              <w:rPr>
                <w:rFonts w:ascii="Arial" w:hAnsi="Arial"/>
                <w:sz w:val="18"/>
              </w:rPr>
              <w:t>Дуван</w:t>
            </w:r>
          </w:p>
        </w:tc>
        <w:tc>
          <w:tcPr>
            <w:tcW w:w="907"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33"/>
              <w:jc w:val="center"/>
              <w:rPr>
                <w:rFonts w:ascii="Arial" w:hAnsi="Arial"/>
                <w:sz w:val="18"/>
              </w:rPr>
            </w:pPr>
            <w:r>
              <w:rPr>
                <w:rFonts w:ascii="Arial" w:hAnsi="Arial"/>
                <w:sz w:val="18"/>
              </w:rPr>
              <w:t>Одећа</w:t>
            </w:r>
          </w:p>
          <w:p>
            <w:pPr>
              <w:spacing w:lineRule="auto" w:line="233"/>
              <w:jc w:val="center"/>
              <w:rPr>
                <w:rFonts w:ascii="Arial" w:hAnsi="Arial"/>
                <w:sz w:val="18"/>
              </w:rPr>
            </w:pPr>
            <w:r>
              <w:rPr>
                <w:rFonts w:ascii="Arial" w:hAnsi="Arial"/>
                <w:sz w:val="18"/>
              </w:rPr>
              <w:t>и</w:t>
            </w:r>
          </w:p>
          <w:p>
            <w:pPr>
              <w:spacing w:lineRule="auto" w:line="233"/>
              <w:jc w:val="center"/>
              <w:rPr>
                <w:rFonts w:ascii="Arial" w:hAnsi="Arial"/>
                <w:sz w:val="18"/>
              </w:rPr>
            </w:pPr>
            <w:r>
              <w:rPr>
                <w:rFonts w:ascii="Arial" w:hAnsi="Arial"/>
                <w:sz w:val="18"/>
              </w:rPr>
              <w:t>обућа</w:t>
            </w:r>
          </w:p>
        </w:tc>
        <w:tc>
          <w:tcPr>
            <w:tcW w:w="985"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33" w:before="60"/>
              <w:jc w:val="center"/>
              <w:rPr>
                <w:rFonts w:ascii="Arial" w:hAnsi="Arial"/>
                <w:sz w:val="18"/>
              </w:rPr>
            </w:pPr>
            <w:r>
              <w:rPr>
                <w:rFonts w:ascii="Arial" w:hAnsi="Arial"/>
                <w:sz w:val="18"/>
              </w:rPr>
              <w:t>Намештај, теписи и кућни апарати за дома-ћинство</w:t>
            </w:r>
          </w:p>
        </w:tc>
        <w:tc>
          <w:tcPr>
            <w:tcW w:w="997"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33"/>
              <w:jc w:val="center"/>
              <w:rPr>
                <w:rFonts w:ascii="Arial" w:hAnsi="Arial"/>
                <w:sz w:val="18"/>
              </w:rPr>
            </w:pPr>
            <w:r>
              <w:rPr>
                <w:rFonts w:ascii="Arial" w:hAnsi="Arial"/>
                <w:sz w:val="18"/>
              </w:rPr>
              <w:t>Фарма-цеутски производи</w:t>
            </w:r>
          </w:p>
        </w:tc>
        <w:tc>
          <w:tcPr>
            <w:tcW w:w="1059"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33" w:before="60"/>
              <w:jc w:val="center"/>
              <w:rPr>
                <w:rFonts w:ascii="Arial" w:hAnsi="Arial"/>
                <w:sz w:val="18"/>
              </w:rPr>
            </w:pPr>
            <w:r>
              <w:rPr>
                <w:rFonts w:ascii="Arial" w:hAnsi="Arial"/>
                <w:sz w:val="18"/>
              </w:rPr>
              <w:t>Моторна возила, мотоцикли, делови и прибор</w:t>
            </w:r>
          </w:p>
        </w:tc>
        <w:tc>
          <w:tcPr>
            <w:tcW w:w="907"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33" w:before="60"/>
              <w:jc w:val="center"/>
              <w:rPr>
                <w:rFonts w:ascii="Arial" w:hAnsi="Arial"/>
                <w:sz w:val="18"/>
              </w:rPr>
            </w:pPr>
            <w:r>
              <w:rPr>
                <w:rFonts w:ascii="Arial" w:hAnsi="Arial"/>
                <w:sz w:val="18"/>
              </w:rPr>
              <w:t>Гориво за моторна возила и мотоци-кле</w:t>
            </w:r>
          </w:p>
        </w:tc>
        <w:tc>
          <w:tcPr>
            <w:tcW w:w="907" w:type="dxa"/>
            <w:tcBorders>
              <w:top w:val="single" w:sz="4" w:space="0" w:shadow="0" w:frame="0"/>
              <w:left w:val="single" w:sz="4" w:space="0" w:shadow="0" w:frame="0"/>
              <w:bottom w:val="single" w:sz="4" w:space="0" w:shadow="0" w:frame="0"/>
            </w:tcBorders>
            <w:tcMar>
              <w:left w:w="57" w:type="dxa"/>
              <w:right w:w="57" w:type="dxa"/>
            </w:tcMar>
            <w:vAlign w:val="center"/>
          </w:tcPr>
          <w:p>
            <w:pPr>
              <w:spacing w:lineRule="auto" w:line="233"/>
              <w:jc w:val="center"/>
              <w:rPr>
                <w:rFonts w:ascii="Arial" w:hAnsi="Arial"/>
                <w:sz w:val="18"/>
              </w:rPr>
            </w:pPr>
            <w:r>
              <w:rPr>
                <w:rFonts w:ascii="Arial" w:hAnsi="Arial"/>
                <w:sz w:val="18"/>
              </w:rPr>
              <w:t>Остало</w:t>
            </w:r>
          </w:p>
        </w:tc>
      </w:tr>
      <w:tr>
        <w:trPr>
          <w:wAfter w:w="0" w:type="dxa"/>
        </w:trPr>
        <w:tc>
          <w:tcPr>
            <w:tcW w:w="964" w:type="dxa"/>
            <w:tcBorders>
              <w:right w:val="single" w:sz="4" w:space="0" w:shadow="0" w:frame="0"/>
            </w:tcBorders>
            <w:tcMar>
              <w:left w:w="57" w:type="dxa"/>
              <w:right w:w="57" w:type="dxa"/>
            </w:tcMar>
          </w:tcPr>
          <w:p>
            <w:pPr>
              <w:spacing w:lineRule="auto" w:line="233"/>
              <w:rPr>
                <w:rFonts w:ascii="Arial" w:hAnsi="Arial"/>
                <w:sz w:val="18"/>
              </w:rPr>
            </w:pPr>
          </w:p>
        </w:tc>
        <w:tc>
          <w:tcPr>
            <w:tcW w:w="798" w:type="dxa"/>
            <w:tcBorders>
              <w:top w:val="single" w:sz="4" w:space="0" w:shadow="0" w:frame="0"/>
              <w:left w:val="none" w:sz="0" w:space="0" w:shadow="0" w:frame="0"/>
              <w:right w:val="single" w:sz="4" w:space="0" w:shadow="0" w:frame="0"/>
            </w:tcBorders>
            <w:tcMar>
              <w:left w:w="57" w:type="dxa"/>
              <w:right w:w="57" w:type="dxa"/>
            </w:tcMar>
          </w:tcPr>
          <w:p>
            <w:pPr>
              <w:spacing w:lineRule="auto" w:line="233"/>
              <w:rPr>
                <w:rFonts w:ascii="Arial" w:hAnsi="Arial"/>
                <w:sz w:val="18"/>
              </w:rPr>
            </w:pPr>
          </w:p>
        </w:tc>
        <w:tc>
          <w:tcPr>
            <w:tcW w:w="1106" w:type="dxa"/>
            <w:tcBorders>
              <w:left w:val="none" w:sz="0" w:space="0" w:shadow="0" w:frame="0"/>
            </w:tcBorders>
            <w:tcMar>
              <w:left w:w="57" w:type="dxa"/>
              <w:right w:w="57" w:type="dxa"/>
            </w:tcMar>
          </w:tcPr>
          <w:p>
            <w:pPr>
              <w:spacing w:lineRule="auto" w:line="233"/>
              <w:rPr>
                <w:rFonts w:ascii="Arial" w:hAnsi="Arial"/>
                <w:sz w:val="18"/>
              </w:rPr>
            </w:pPr>
          </w:p>
        </w:tc>
        <w:tc>
          <w:tcPr>
            <w:tcW w:w="907" w:type="dxa"/>
            <w:tcMar>
              <w:left w:w="57" w:type="dxa"/>
              <w:right w:w="57" w:type="dxa"/>
            </w:tcMar>
          </w:tcPr>
          <w:p>
            <w:pPr>
              <w:spacing w:lineRule="auto" w:line="233"/>
              <w:rPr>
                <w:rFonts w:ascii="Arial" w:hAnsi="Arial"/>
                <w:sz w:val="18"/>
              </w:rPr>
            </w:pPr>
          </w:p>
        </w:tc>
        <w:tc>
          <w:tcPr>
            <w:tcW w:w="907" w:type="dxa"/>
            <w:tcMar>
              <w:left w:w="57" w:type="dxa"/>
              <w:right w:w="57" w:type="dxa"/>
            </w:tcMar>
          </w:tcPr>
          <w:p>
            <w:pPr>
              <w:spacing w:lineRule="auto" w:line="233"/>
              <w:rPr>
                <w:rFonts w:ascii="Arial" w:hAnsi="Arial"/>
                <w:sz w:val="18"/>
              </w:rPr>
            </w:pPr>
          </w:p>
        </w:tc>
        <w:tc>
          <w:tcPr>
            <w:tcW w:w="985" w:type="dxa"/>
            <w:tcMar>
              <w:left w:w="57" w:type="dxa"/>
              <w:right w:w="57" w:type="dxa"/>
            </w:tcMar>
          </w:tcPr>
          <w:p>
            <w:pPr>
              <w:spacing w:lineRule="auto" w:line="233"/>
              <w:rPr>
                <w:rFonts w:ascii="Arial" w:hAnsi="Arial"/>
                <w:sz w:val="18"/>
              </w:rPr>
            </w:pPr>
          </w:p>
        </w:tc>
        <w:tc>
          <w:tcPr>
            <w:tcW w:w="997" w:type="dxa"/>
            <w:tcMar>
              <w:left w:w="57" w:type="dxa"/>
              <w:right w:w="57" w:type="dxa"/>
            </w:tcMar>
          </w:tcPr>
          <w:p>
            <w:pPr>
              <w:spacing w:lineRule="auto" w:line="233"/>
              <w:rPr>
                <w:rFonts w:ascii="Arial" w:hAnsi="Arial"/>
                <w:sz w:val="18"/>
              </w:rPr>
            </w:pPr>
          </w:p>
        </w:tc>
        <w:tc>
          <w:tcPr>
            <w:tcW w:w="1059" w:type="dxa"/>
            <w:tcMar>
              <w:left w:w="57" w:type="dxa"/>
              <w:right w:w="57" w:type="dxa"/>
            </w:tcMar>
          </w:tcPr>
          <w:p>
            <w:pPr>
              <w:spacing w:lineRule="auto" w:line="233"/>
              <w:rPr>
                <w:rFonts w:ascii="Arial" w:hAnsi="Arial"/>
                <w:sz w:val="18"/>
              </w:rPr>
            </w:pPr>
          </w:p>
        </w:tc>
        <w:tc>
          <w:tcPr>
            <w:tcW w:w="907" w:type="dxa"/>
            <w:tcMar>
              <w:left w:w="57" w:type="dxa"/>
              <w:right w:w="57" w:type="dxa"/>
            </w:tcMar>
          </w:tcPr>
          <w:p>
            <w:pPr>
              <w:spacing w:lineRule="auto" w:line="233"/>
              <w:rPr>
                <w:rFonts w:ascii="Arial" w:hAnsi="Arial"/>
                <w:sz w:val="18"/>
              </w:rPr>
            </w:pPr>
          </w:p>
        </w:tc>
        <w:tc>
          <w:tcPr>
            <w:tcW w:w="907" w:type="dxa"/>
            <w:tcBorders>
              <w:top w:val="single" w:sz="4" w:space="0" w:shadow="0" w:frame="0"/>
            </w:tcBorders>
            <w:tcMar>
              <w:left w:w="57" w:type="dxa"/>
              <w:right w:w="57" w:type="dxa"/>
            </w:tcMar>
          </w:tcPr>
          <w:p>
            <w:pPr>
              <w:spacing w:lineRule="auto" w:line="233"/>
              <w:rPr>
                <w:rFonts w:ascii="Arial" w:hAnsi="Arial"/>
                <w:sz w:val="18"/>
              </w:rPr>
            </w:pPr>
          </w:p>
        </w:tc>
      </w:tr>
      <w:tr>
        <w:trPr>
          <w:wAfter w:w="0" w:type="dxa"/>
        </w:trPr>
        <w:tc>
          <w:tcPr>
            <w:tcW w:w="964" w:type="dxa"/>
            <w:tcBorders>
              <w:right w:val="single" w:sz="4" w:space="0" w:shadow="0" w:frame="0"/>
            </w:tcBorders>
            <w:tcMar>
              <w:left w:w="57" w:type="dxa"/>
              <w:right w:w="57" w:type="dxa"/>
            </w:tcMar>
          </w:tcPr>
          <w:p>
            <w:pPr>
              <w:spacing w:lineRule="auto" w:line="233"/>
              <w:ind w:right="130"/>
              <w:jc w:val="right"/>
              <w:rPr>
                <w:rFonts w:ascii="Arial" w:hAnsi="Arial"/>
                <w:sz w:val="18"/>
              </w:rPr>
            </w:pPr>
            <w:r>
              <w:rPr>
                <w:rFonts w:ascii="Arial" w:hAnsi="Arial"/>
                <w:sz w:val="18"/>
              </w:rPr>
              <w:t>IV - VI</w:t>
            </w:r>
          </w:p>
        </w:tc>
        <w:tc>
          <w:tcPr>
            <w:tcW w:w="798" w:type="dxa"/>
            <w:tcBorders>
              <w:left w:val="none" w:sz="0" w:space="0" w:shadow="0" w:frame="0"/>
              <w:right w:val="single" w:sz="4" w:space="0" w:shadow="0" w:frame="0"/>
            </w:tcBorders>
            <w:tcMar>
              <w:left w:w="57" w:type="dxa"/>
              <w:right w:w="57" w:type="dxa"/>
            </w:tcMar>
          </w:tcPr>
          <w:p>
            <w:pPr>
              <w:spacing w:lineRule="auto" w:line="233"/>
              <w:jc w:val="center"/>
              <w:rPr>
                <w:rFonts w:ascii="Arial" w:hAnsi="Arial"/>
                <w:b w:val="1"/>
                <w:sz w:val="18"/>
              </w:rPr>
            </w:pPr>
            <w:r>
              <w:rPr>
                <w:rFonts w:ascii="Arial" w:hAnsi="Arial"/>
                <w:b w:val="1"/>
                <w:sz w:val="18"/>
              </w:rPr>
              <w:t>100</w:t>
            </w:r>
          </w:p>
        </w:tc>
        <w:tc>
          <w:tcPr>
            <w:tcW w:w="1106" w:type="dxa"/>
            <w:tcBorders>
              <w:left w:val="none" w:sz="0" w:space="0" w:shadow="0" w:frame="0"/>
            </w:tcBorders>
            <w:tcMar>
              <w:left w:w="57" w:type="dxa"/>
              <w:right w:w="57" w:type="dxa"/>
            </w:tcMar>
            <w:vAlign w:val="bottom"/>
          </w:tcPr>
          <w:p>
            <w:pPr>
              <w:jc w:val="center"/>
              <w:rPr>
                <w:rFonts w:ascii="Arial" w:hAnsi="Arial"/>
                <w:sz w:val="18"/>
              </w:rPr>
            </w:pPr>
            <w:r>
              <w:rPr>
                <w:rFonts w:ascii="Arial" w:hAnsi="Arial"/>
                <w:sz w:val="18"/>
              </w:rPr>
              <w:t>24,1</w:t>
            </w:r>
          </w:p>
        </w:tc>
        <w:tc>
          <w:tcPr>
            <w:tcW w:w="907" w:type="dxa"/>
            <w:tcMar>
              <w:left w:w="57" w:type="dxa"/>
              <w:right w:w="57" w:type="dxa"/>
            </w:tcMar>
            <w:vAlign w:val="bottom"/>
          </w:tcPr>
          <w:p>
            <w:pPr>
              <w:jc w:val="center"/>
              <w:rPr>
                <w:rFonts w:ascii="Arial" w:hAnsi="Arial"/>
                <w:sz w:val="18"/>
              </w:rPr>
            </w:pPr>
            <w:r>
              <w:rPr>
                <w:rFonts w:ascii="Arial" w:hAnsi="Arial"/>
                <w:sz w:val="18"/>
              </w:rPr>
              <w:t>2,1</w:t>
            </w:r>
          </w:p>
        </w:tc>
        <w:tc>
          <w:tcPr>
            <w:tcW w:w="907" w:type="dxa"/>
            <w:tcMar>
              <w:left w:w="57" w:type="dxa"/>
              <w:right w:w="57" w:type="dxa"/>
            </w:tcMar>
            <w:vAlign w:val="bottom"/>
          </w:tcPr>
          <w:p>
            <w:pPr>
              <w:jc w:val="center"/>
              <w:rPr>
                <w:rFonts w:ascii="Arial" w:hAnsi="Arial"/>
                <w:sz w:val="18"/>
              </w:rPr>
            </w:pPr>
            <w:r>
              <w:rPr>
                <w:rFonts w:ascii="Arial" w:hAnsi="Arial"/>
                <w:sz w:val="18"/>
              </w:rPr>
              <w:t>7,3</w:t>
            </w:r>
          </w:p>
        </w:tc>
        <w:tc>
          <w:tcPr>
            <w:tcW w:w="985" w:type="dxa"/>
            <w:tcMar>
              <w:left w:w="57" w:type="dxa"/>
              <w:right w:w="57" w:type="dxa"/>
            </w:tcMar>
            <w:vAlign w:val="bottom"/>
          </w:tcPr>
          <w:p>
            <w:pPr>
              <w:jc w:val="center"/>
              <w:rPr>
                <w:rFonts w:ascii="Arial" w:hAnsi="Arial"/>
                <w:sz w:val="18"/>
              </w:rPr>
            </w:pPr>
            <w:r>
              <w:rPr>
                <w:rFonts w:ascii="Arial" w:hAnsi="Arial"/>
                <w:sz w:val="18"/>
              </w:rPr>
              <w:t>4,8</w:t>
            </w:r>
          </w:p>
        </w:tc>
        <w:tc>
          <w:tcPr>
            <w:tcW w:w="997" w:type="dxa"/>
            <w:tcMar>
              <w:left w:w="57" w:type="dxa"/>
              <w:right w:w="57" w:type="dxa"/>
            </w:tcMar>
            <w:vAlign w:val="bottom"/>
          </w:tcPr>
          <w:p>
            <w:pPr>
              <w:jc w:val="center"/>
              <w:rPr>
                <w:rFonts w:ascii="Arial" w:hAnsi="Arial"/>
                <w:sz w:val="18"/>
              </w:rPr>
            </w:pPr>
            <w:r>
              <w:rPr>
                <w:rFonts w:ascii="Arial" w:hAnsi="Arial"/>
                <w:sz w:val="18"/>
              </w:rPr>
              <w:t xml:space="preserve">  9,8</w:t>
            </w:r>
          </w:p>
        </w:tc>
        <w:tc>
          <w:tcPr>
            <w:tcW w:w="1059" w:type="dxa"/>
            <w:tcMar>
              <w:left w:w="57" w:type="dxa"/>
              <w:right w:w="57" w:type="dxa"/>
            </w:tcMar>
            <w:vAlign w:val="bottom"/>
          </w:tcPr>
          <w:p>
            <w:pPr>
              <w:jc w:val="center"/>
              <w:rPr>
                <w:rFonts w:ascii="Arial" w:hAnsi="Arial"/>
                <w:sz w:val="18"/>
              </w:rPr>
            </w:pPr>
            <w:r>
              <w:rPr>
                <w:rFonts w:ascii="Arial" w:hAnsi="Arial"/>
                <w:sz w:val="18"/>
              </w:rPr>
              <w:t>8,5</w:t>
            </w:r>
          </w:p>
        </w:tc>
        <w:tc>
          <w:tcPr>
            <w:tcW w:w="907" w:type="dxa"/>
            <w:tcMar>
              <w:left w:w="57" w:type="dxa"/>
              <w:right w:w="57" w:type="dxa"/>
            </w:tcMar>
            <w:vAlign w:val="bottom"/>
          </w:tcPr>
          <w:p>
            <w:pPr>
              <w:jc w:val="center"/>
              <w:rPr>
                <w:rFonts w:ascii="Arial" w:hAnsi="Arial"/>
                <w:sz w:val="18"/>
              </w:rPr>
            </w:pPr>
            <w:r>
              <w:rPr>
                <w:rFonts w:ascii="Arial" w:hAnsi="Arial"/>
                <w:sz w:val="18"/>
              </w:rPr>
              <w:t>19,0</w:t>
            </w:r>
          </w:p>
        </w:tc>
        <w:tc>
          <w:tcPr>
            <w:tcW w:w="907" w:type="dxa"/>
            <w:tcMar>
              <w:left w:w="57" w:type="dxa"/>
              <w:right w:w="57" w:type="dxa"/>
            </w:tcMar>
            <w:vAlign w:val="bottom"/>
          </w:tcPr>
          <w:p>
            <w:pPr>
              <w:jc w:val="center"/>
              <w:rPr>
                <w:rFonts w:ascii="Arial" w:hAnsi="Arial"/>
                <w:sz w:val="18"/>
              </w:rPr>
            </w:pPr>
            <w:r>
              <w:rPr>
                <w:rFonts w:ascii="Arial" w:hAnsi="Arial"/>
                <w:sz w:val="18"/>
              </w:rPr>
              <w:t>24,4</w:t>
            </w:r>
          </w:p>
        </w:tc>
      </w:tr>
      <w:tr>
        <w:trPr>
          <w:wAfter w:w="0" w:type="dxa"/>
        </w:trPr>
        <w:tc>
          <w:tcPr>
            <w:tcW w:w="964" w:type="dxa"/>
            <w:tcBorders>
              <w:right w:val="single" w:sz="4" w:space="0" w:shadow="0" w:frame="0"/>
            </w:tcBorders>
            <w:tcMar>
              <w:left w:w="57" w:type="dxa"/>
              <w:right w:w="57" w:type="dxa"/>
            </w:tcMar>
          </w:tcPr>
          <w:p>
            <w:pPr>
              <w:spacing w:lineRule="auto" w:line="233"/>
              <w:ind w:right="130"/>
              <w:jc w:val="right"/>
              <w:rPr>
                <w:rFonts w:ascii="Arial" w:hAnsi="Arial"/>
                <w:sz w:val="18"/>
              </w:rPr>
            </w:pPr>
            <w:r>
              <w:rPr>
                <w:rFonts w:ascii="Arial" w:hAnsi="Arial"/>
                <w:sz w:val="18"/>
              </w:rPr>
              <w:t>I - VI</w:t>
            </w:r>
          </w:p>
        </w:tc>
        <w:tc>
          <w:tcPr>
            <w:tcW w:w="798" w:type="dxa"/>
            <w:tcBorders>
              <w:left w:val="none" w:sz="0" w:space="0" w:shadow="0" w:frame="0"/>
              <w:right w:val="single" w:sz="4" w:space="0" w:shadow="0" w:frame="0"/>
            </w:tcBorders>
            <w:tcMar>
              <w:left w:w="57" w:type="dxa"/>
              <w:right w:w="57" w:type="dxa"/>
            </w:tcMar>
          </w:tcPr>
          <w:p>
            <w:pPr>
              <w:spacing w:lineRule="auto" w:line="233"/>
              <w:jc w:val="center"/>
              <w:rPr>
                <w:rFonts w:ascii="Arial" w:hAnsi="Arial"/>
                <w:b w:val="1"/>
                <w:sz w:val="18"/>
              </w:rPr>
            </w:pPr>
            <w:r>
              <w:rPr>
                <w:rFonts w:ascii="Arial" w:hAnsi="Arial"/>
                <w:b w:val="1"/>
                <w:sz w:val="18"/>
              </w:rPr>
              <w:t>100</w:t>
            </w:r>
          </w:p>
        </w:tc>
        <w:tc>
          <w:tcPr>
            <w:tcW w:w="1106" w:type="dxa"/>
            <w:tcBorders>
              <w:left w:val="none" w:sz="0" w:space="0" w:shadow="0" w:frame="0"/>
            </w:tcBorders>
            <w:tcMar>
              <w:left w:w="57" w:type="dxa"/>
              <w:right w:w="57" w:type="dxa"/>
            </w:tcMar>
            <w:vAlign w:val="bottom"/>
          </w:tcPr>
          <w:p>
            <w:pPr>
              <w:jc w:val="center"/>
              <w:rPr>
                <w:rFonts w:ascii="Arial" w:hAnsi="Arial"/>
                <w:sz w:val="18"/>
              </w:rPr>
            </w:pPr>
            <w:r>
              <w:rPr>
                <w:rFonts w:ascii="Arial" w:hAnsi="Arial"/>
                <w:sz w:val="18"/>
              </w:rPr>
              <w:t>24,4</w:t>
            </w:r>
          </w:p>
        </w:tc>
        <w:tc>
          <w:tcPr>
            <w:tcW w:w="907" w:type="dxa"/>
            <w:tcMar>
              <w:left w:w="57" w:type="dxa"/>
              <w:right w:w="57" w:type="dxa"/>
            </w:tcMar>
            <w:vAlign w:val="bottom"/>
          </w:tcPr>
          <w:p>
            <w:pPr>
              <w:jc w:val="center"/>
              <w:rPr>
                <w:rFonts w:ascii="Arial" w:hAnsi="Arial"/>
                <w:sz w:val="18"/>
              </w:rPr>
            </w:pPr>
            <w:r>
              <w:rPr>
                <w:rFonts w:ascii="Arial" w:hAnsi="Arial"/>
                <w:sz w:val="18"/>
              </w:rPr>
              <w:t>2,1</w:t>
            </w:r>
          </w:p>
        </w:tc>
        <w:tc>
          <w:tcPr>
            <w:tcW w:w="907" w:type="dxa"/>
            <w:tcMar>
              <w:left w:w="57" w:type="dxa"/>
              <w:right w:w="57" w:type="dxa"/>
            </w:tcMar>
            <w:vAlign w:val="bottom"/>
          </w:tcPr>
          <w:p>
            <w:pPr>
              <w:jc w:val="center"/>
              <w:rPr>
                <w:rFonts w:ascii="Arial" w:hAnsi="Arial"/>
                <w:sz w:val="18"/>
              </w:rPr>
            </w:pPr>
            <w:r>
              <w:rPr>
                <w:rFonts w:ascii="Arial" w:hAnsi="Arial"/>
                <w:sz w:val="18"/>
              </w:rPr>
              <w:t>7,0</w:t>
            </w:r>
          </w:p>
        </w:tc>
        <w:tc>
          <w:tcPr>
            <w:tcW w:w="985" w:type="dxa"/>
            <w:tcMar>
              <w:left w:w="57" w:type="dxa"/>
              <w:right w:w="57" w:type="dxa"/>
            </w:tcMar>
            <w:vAlign w:val="bottom"/>
          </w:tcPr>
          <w:p>
            <w:pPr>
              <w:jc w:val="center"/>
              <w:rPr>
                <w:rFonts w:ascii="Arial" w:hAnsi="Arial"/>
                <w:sz w:val="18"/>
              </w:rPr>
            </w:pPr>
            <w:r>
              <w:rPr>
                <w:rFonts w:ascii="Arial" w:hAnsi="Arial"/>
                <w:sz w:val="18"/>
              </w:rPr>
              <w:t>4,8</w:t>
            </w:r>
          </w:p>
        </w:tc>
        <w:tc>
          <w:tcPr>
            <w:tcW w:w="997" w:type="dxa"/>
            <w:tcMar>
              <w:left w:w="57" w:type="dxa"/>
              <w:right w:w="57" w:type="dxa"/>
            </w:tcMar>
            <w:vAlign w:val="bottom"/>
          </w:tcPr>
          <w:p>
            <w:pPr>
              <w:jc w:val="center"/>
              <w:rPr>
                <w:rFonts w:ascii="Arial" w:hAnsi="Arial"/>
                <w:sz w:val="18"/>
              </w:rPr>
            </w:pPr>
            <w:r>
              <w:rPr>
                <w:rFonts w:ascii="Arial" w:hAnsi="Arial"/>
                <w:sz w:val="18"/>
              </w:rPr>
              <w:t>10,4</w:t>
            </w:r>
          </w:p>
        </w:tc>
        <w:tc>
          <w:tcPr>
            <w:tcW w:w="1059" w:type="dxa"/>
            <w:tcMar>
              <w:left w:w="57" w:type="dxa"/>
              <w:right w:w="57" w:type="dxa"/>
            </w:tcMar>
            <w:vAlign w:val="bottom"/>
          </w:tcPr>
          <w:p>
            <w:pPr>
              <w:jc w:val="center"/>
              <w:rPr>
                <w:rFonts w:ascii="Arial" w:hAnsi="Arial"/>
                <w:sz w:val="18"/>
              </w:rPr>
            </w:pPr>
            <w:r>
              <w:rPr>
                <w:rFonts w:ascii="Arial" w:hAnsi="Arial"/>
                <w:sz w:val="18"/>
              </w:rPr>
              <w:t>8,5</w:t>
            </w:r>
          </w:p>
        </w:tc>
        <w:tc>
          <w:tcPr>
            <w:tcW w:w="907" w:type="dxa"/>
            <w:tcMar>
              <w:left w:w="57" w:type="dxa"/>
              <w:right w:w="57" w:type="dxa"/>
            </w:tcMar>
            <w:vAlign w:val="bottom"/>
          </w:tcPr>
          <w:p>
            <w:pPr>
              <w:jc w:val="center"/>
              <w:rPr>
                <w:rFonts w:ascii="Arial" w:hAnsi="Arial"/>
                <w:sz w:val="18"/>
              </w:rPr>
            </w:pPr>
            <w:r>
              <w:rPr>
                <w:rFonts w:ascii="Arial" w:hAnsi="Arial"/>
                <w:sz w:val="18"/>
              </w:rPr>
              <w:t>18,3</w:t>
            </w:r>
          </w:p>
        </w:tc>
        <w:tc>
          <w:tcPr>
            <w:tcW w:w="907" w:type="dxa"/>
            <w:tcMar>
              <w:left w:w="57" w:type="dxa"/>
              <w:right w:w="57" w:type="dxa"/>
            </w:tcMar>
            <w:vAlign w:val="bottom"/>
          </w:tcPr>
          <w:p>
            <w:pPr>
              <w:jc w:val="center"/>
              <w:rPr>
                <w:rFonts w:ascii="Arial" w:hAnsi="Arial"/>
                <w:sz w:val="18"/>
              </w:rPr>
            </w:pPr>
            <w:r>
              <w:rPr>
                <w:rFonts w:ascii="Arial" w:hAnsi="Arial"/>
                <w:sz w:val="18"/>
              </w:rPr>
              <w:t>24,5</w:t>
            </w:r>
          </w:p>
        </w:tc>
      </w:tr>
    </w:tbl>
    <w:p>
      <w:pPr>
        <w:pStyle w:val="P15"/>
        <w:tabs>
          <w:tab w:val="clear" w:pos="4320" w:leader="none"/>
          <w:tab w:val="clear" w:pos="8640" w:leader="none"/>
        </w:tabs>
        <w:spacing w:lineRule="auto" w:line="233" w:before="120"/>
        <w:ind w:left="216"/>
        <w:rPr>
          <w:rFonts w:ascii="Arial" w:hAnsi="Arial"/>
          <w:b w:val="1"/>
          <w:sz w:val="20"/>
        </w:rPr>
      </w:pPr>
      <w:r>
        <w:rPr>
          <w:rFonts w:ascii="Arial" w:hAnsi="Arial"/>
          <w:b w:val="1"/>
          <w:sz w:val="20"/>
        </w:rPr>
        <w:t xml:space="preserve">Трговина на </w:t>
      </w:r>
      <w:r>
        <w:rPr>
          <w:rFonts w:ascii="Arial" w:hAnsi="Arial"/>
          <w:b w:val="1"/>
          <w:sz w:val="20"/>
        </w:rPr>
        <w:t>велико</w:t>
      </w:r>
    </w:p>
    <w:tbl>
      <w:tblPr>
        <w:tblStyle w:val="T2"/>
        <w:tblW w:w="0" w:type="auto"/>
        <w:jc w:val="center"/>
        <w:tblLayout w:type="autofit"/>
        <w:tblCellMar>
          <w:top w:w="0" w:type="dxa"/>
          <w:left w:w="28" w:type="dxa"/>
          <w:bottom w:w="0" w:type="dxa"/>
          <w:right w:w="28" w:type="dxa"/>
        </w:tblCellMar>
      </w:tblPr>
      <w:tblGrid/>
      <w:tr>
        <w:trPr>
          <w:wAfter w:w="0" w:type="dxa"/>
        </w:trPr>
        <w:tc>
          <w:tcPr>
            <w:tcW w:w="964" w:type="dxa"/>
            <w:tcBorders>
              <w:top w:val="single" w:sz="4" w:space="0" w:shadow="0" w:frame="0"/>
              <w:bottom w:val="single" w:sz="4" w:space="0" w:shadow="0" w:frame="0"/>
              <w:right w:val="single" w:sz="4" w:space="0" w:shadow="0" w:frame="0"/>
            </w:tcBorders>
            <w:tcMar>
              <w:left w:w="57" w:type="dxa"/>
              <w:right w:w="57" w:type="dxa"/>
            </w:tcMar>
          </w:tcPr>
          <w:p>
            <w:pPr>
              <w:spacing w:lineRule="auto" w:line="233"/>
              <w:jc w:val="center"/>
              <w:rPr>
                <w:rFonts w:ascii="Arial" w:hAnsi="Arial"/>
                <w:sz w:val="18"/>
              </w:rPr>
            </w:pPr>
          </w:p>
        </w:tc>
        <w:tc>
          <w:tcPr>
            <w:tcW w:w="851"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Укупно</w:t>
            </w:r>
          </w:p>
        </w:tc>
        <w:tc>
          <w:tcPr>
            <w:tcW w:w="907"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Пољопри-вредне сировине и живе животиње</w:t>
            </w:r>
          </w:p>
        </w:tc>
        <w:tc>
          <w:tcPr>
            <w:tcW w:w="935"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Прехрам-бени произво-ди и алкохолна пића</w:t>
            </w:r>
          </w:p>
        </w:tc>
        <w:tc>
          <w:tcPr>
            <w:tcW w:w="851"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 xml:space="preserve">Дуван </w:t>
            </w:r>
          </w:p>
        </w:tc>
        <w:tc>
          <w:tcPr>
            <w:tcW w:w="851"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Фарма-цеутски произво-ди</w:t>
            </w:r>
          </w:p>
        </w:tc>
        <w:tc>
          <w:tcPr>
            <w:tcW w:w="851"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Чврста, течна и гасовита горива</w:t>
            </w:r>
          </w:p>
        </w:tc>
        <w:tc>
          <w:tcPr>
            <w:tcW w:w="851"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Грађе-вински матери-јал и опрема (дрво и метал)</w:t>
            </w:r>
          </w:p>
        </w:tc>
        <w:tc>
          <w:tcPr>
            <w:tcW w:w="851"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Хемијски произво-ди</w:t>
            </w:r>
          </w:p>
        </w:tc>
        <w:tc>
          <w:tcPr>
            <w:tcW w:w="851"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Машине, уређаји и прибор</w:t>
            </w:r>
          </w:p>
        </w:tc>
        <w:tc>
          <w:tcPr>
            <w:tcW w:w="851" w:type="dxa"/>
            <w:tcBorders>
              <w:top w:val="single" w:sz="4" w:space="0" w:shadow="0" w:frame="0"/>
              <w:left w:val="single" w:sz="4" w:space="0" w:shadow="0" w:frame="0"/>
              <w:bottom w:val="single" w:sz="4" w:space="0" w:shadow="0" w:frame="0"/>
            </w:tcBorders>
            <w:vAlign w:val="center"/>
          </w:tcPr>
          <w:p>
            <w:pPr>
              <w:spacing w:lineRule="auto" w:line="233"/>
              <w:jc w:val="center"/>
              <w:rPr>
                <w:rFonts w:ascii="Arial" w:hAnsi="Arial"/>
                <w:sz w:val="18"/>
              </w:rPr>
            </w:pPr>
            <w:r>
              <w:rPr>
                <w:rFonts w:ascii="Arial" w:hAnsi="Arial"/>
                <w:sz w:val="18"/>
              </w:rPr>
              <w:t>Остало</w:t>
            </w:r>
          </w:p>
        </w:tc>
      </w:tr>
      <w:tr>
        <w:trPr>
          <w:wAfter w:w="0" w:type="dxa"/>
        </w:trPr>
        <w:tc>
          <w:tcPr>
            <w:tcW w:w="964" w:type="dxa"/>
            <w:tcBorders>
              <w:top w:val="single" w:sz="4" w:space="0" w:shadow="0" w:frame="0"/>
              <w:right w:val="single" w:sz="4" w:space="0" w:shadow="0" w:frame="0"/>
            </w:tcBorders>
            <w:tcMar>
              <w:left w:w="57" w:type="dxa"/>
              <w:right w:w="57" w:type="dxa"/>
            </w:tcMar>
          </w:tcPr>
          <w:p>
            <w:pPr>
              <w:spacing w:lineRule="auto" w:line="233"/>
              <w:jc w:val="center"/>
              <w:rPr>
                <w:rFonts w:ascii="Arial" w:hAnsi="Arial"/>
                <w:sz w:val="18"/>
              </w:rPr>
            </w:pPr>
          </w:p>
        </w:tc>
        <w:tc>
          <w:tcPr>
            <w:tcW w:w="851" w:type="dxa"/>
            <w:tcBorders>
              <w:top w:val="single" w:sz="4" w:space="0" w:shadow="0" w:frame="0"/>
              <w:left w:val="single" w:sz="4" w:space="0" w:shadow="0" w:frame="0"/>
              <w:right w:val="single" w:sz="4" w:space="0" w:shadow="0" w:frame="0"/>
            </w:tcBorders>
          </w:tcPr>
          <w:p>
            <w:pPr>
              <w:spacing w:lineRule="auto" w:line="233"/>
              <w:jc w:val="center"/>
              <w:rPr>
                <w:rFonts w:ascii="Arial" w:hAnsi="Arial"/>
                <w:sz w:val="18"/>
              </w:rPr>
            </w:pPr>
          </w:p>
        </w:tc>
        <w:tc>
          <w:tcPr>
            <w:tcW w:w="907" w:type="dxa"/>
            <w:tcBorders>
              <w:top w:val="single" w:sz="4" w:space="0" w:shadow="0" w:frame="0"/>
              <w:left w:val="single" w:sz="4" w:space="0" w:shadow="0" w:frame="0"/>
            </w:tcBorders>
          </w:tcPr>
          <w:p>
            <w:pPr>
              <w:spacing w:lineRule="auto" w:line="233"/>
              <w:jc w:val="center"/>
              <w:rPr>
                <w:rFonts w:ascii="Arial" w:hAnsi="Arial"/>
                <w:sz w:val="18"/>
              </w:rPr>
            </w:pPr>
          </w:p>
        </w:tc>
        <w:tc>
          <w:tcPr>
            <w:tcW w:w="935" w:type="dxa"/>
            <w:tcBorders>
              <w:top w:val="single" w:sz="4" w:space="0" w:shadow="0" w:frame="0"/>
            </w:tcBorders>
          </w:tcPr>
          <w:p>
            <w:pPr>
              <w:spacing w:lineRule="auto" w:line="233"/>
              <w:jc w:val="center"/>
              <w:rPr>
                <w:rFonts w:ascii="Arial" w:hAnsi="Arial"/>
                <w:sz w:val="18"/>
              </w:rPr>
            </w:pPr>
          </w:p>
        </w:tc>
        <w:tc>
          <w:tcPr>
            <w:tcW w:w="851" w:type="dxa"/>
            <w:tcBorders>
              <w:top w:val="single" w:sz="4" w:space="0" w:shadow="0" w:frame="0"/>
            </w:tcBorders>
          </w:tcPr>
          <w:p>
            <w:pPr>
              <w:spacing w:lineRule="auto" w:line="233"/>
              <w:jc w:val="center"/>
              <w:rPr>
                <w:rFonts w:ascii="Arial" w:hAnsi="Arial"/>
                <w:sz w:val="18"/>
              </w:rPr>
            </w:pPr>
          </w:p>
        </w:tc>
        <w:tc>
          <w:tcPr>
            <w:tcW w:w="851" w:type="dxa"/>
            <w:tcBorders>
              <w:top w:val="single" w:sz="4" w:space="0" w:shadow="0" w:frame="0"/>
            </w:tcBorders>
          </w:tcPr>
          <w:p>
            <w:pPr>
              <w:spacing w:lineRule="auto" w:line="233"/>
              <w:jc w:val="center"/>
              <w:rPr>
                <w:rFonts w:ascii="Arial" w:hAnsi="Arial"/>
                <w:sz w:val="18"/>
              </w:rPr>
            </w:pPr>
          </w:p>
        </w:tc>
        <w:tc>
          <w:tcPr>
            <w:tcW w:w="851" w:type="dxa"/>
            <w:tcBorders>
              <w:top w:val="single" w:sz="4" w:space="0" w:shadow="0" w:frame="0"/>
            </w:tcBorders>
          </w:tcPr>
          <w:p>
            <w:pPr>
              <w:spacing w:lineRule="auto" w:line="233"/>
              <w:jc w:val="center"/>
              <w:rPr>
                <w:rFonts w:ascii="Arial" w:hAnsi="Arial"/>
                <w:sz w:val="18"/>
              </w:rPr>
            </w:pPr>
          </w:p>
        </w:tc>
        <w:tc>
          <w:tcPr>
            <w:tcW w:w="851" w:type="dxa"/>
            <w:tcBorders>
              <w:top w:val="single" w:sz="4" w:space="0" w:shadow="0" w:frame="0"/>
            </w:tcBorders>
          </w:tcPr>
          <w:p>
            <w:pPr>
              <w:spacing w:lineRule="auto" w:line="233"/>
              <w:jc w:val="center"/>
              <w:rPr>
                <w:rFonts w:ascii="Arial" w:hAnsi="Arial"/>
                <w:sz w:val="18"/>
              </w:rPr>
            </w:pPr>
          </w:p>
        </w:tc>
        <w:tc>
          <w:tcPr>
            <w:tcW w:w="851" w:type="dxa"/>
            <w:tcBorders>
              <w:top w:val="single" w:sz="4" w:space="0" w:shadow="0" w:frame="0"/>
            </w:tcBorders>
          </w:tcPr>
          <w:p>
            <w:pPr>
              <w:spacing w:lineRule="auto" w:line="233"/>
              <w:jc w:val="center"/>
              <w:rPr>
                <w:rFonts w:ascii="Arial" w:hAnsi="Arial"/>
                <w:sz w:val="18"/>
              </w:rPr>
            </w:pPr>
          </w:p>
        </w:tc>
        <w:tc>
          <w:tcPr>
            <w:tcW w:w="851" w:type="dxa"/>
            <w:tcBorders>
              <w:top w:val="single" w:sz="4" w:space="0" w:shadow="0" w:frame="0"/>
            </w:tcBorders>
          </w:tcPr>
          <w:p>
            <w:pPr>
              <w:spacing w:lineRule="auto" w:line="233"/>
              <w:ind w:left="-72" w:right="-72"/>
              <w:jc w:val="center"/>
              <w:rPr>
                <w:rFonts w:ascii="Arial" w:hAnsi="Arial"/>
                <w:sz w:val="18"/>
              </w:rPr>
            </w:pPr>
          </w:p>
        </w:tc>
        <w:tc>
          <w:tcPr>
            <w:tcW w:w="851" w:type="dxa"/>
            <w:tcBorders>
              <w:top w:val="single" w:sz="4" w:space="0" w:shadow="0" w:frame="0"/>
            </w:tcBorders>
          </w:tcPr>
          <w:p>
            <w:pPr>
              <w:spacing w:lineRule="auto" w:line="233"/>
              <w:jc w:val="center"/>
              <w:rPr>
                <w:rFonts w:ascii="Arial" w:hAnsi="Arial"/>
                <w:sz w:val="18"/>
              </w:rPr>
            </w:pPr>
          </w:p>
        </w:tc>
      </w:tr>
      <w:tr>
        <w:trPr>
          <w:wAfter w:w="0" w:type="dxa"/>
        </w:trPr>
        <w:tc>
          <w:tcPr>
            <w:tcW w:w="964" w:type="dxa"/>
            <w:tcBorders>
              <w:right w:val="single" w:sz="4" w:space="0" w:shadow="0" w:frame="0"/>
            </w:tcBorders>
            <w:tcMar>
              <w:left w:w="57" w:type="dxa"/>
              <w:right w:w="57" w:type="dxa"/>
            </w:tcMar>
          </w:tcPr>
          <w:p>
            <w:pPr>
              <w:spacing w:lineRule="auto" w:line="233"/>
              <w:ind w:right="130"/>
              <w:jc w:val="right"/>
              <w:rPr>
                <w:rFonts w:ascii="Arial" w:hAnsi="Arial"/>
                <w:sz w:val="18"/>
              </w:rPr>
            </w:pPr>
            <w:r>
              <w:rPr>
                <w:rFonts w:ascii="Arial" w:hAnsi="Arial"/>
                <w:sz w:val="18"/>
              </w:rPr>
              <w:t>IV - VI</w:t>
            </w:r>
          </w:p>
        </w:tc>
        <w:tc>
          <w:tcPr>
            <w:tcW w:w="851" w:type="dxa"/>
            <w:tcBorders>
              <w:left w:val="single" w:sz="4" w:space="0" w:shadow="0" w:frame="0"/>
              <w:right w:val="single" w:sz="4" w:space="0" w:shadow="0" w:frame="0"/>
            </w:tcBorders>
          </w:tcPr>
          <w:p>
            <w:pPr>
              <w:spacing w:lineRule="auto" w:line="233"/>
              <w:jc w:val="center"/>
              <w:rPr>
                <w:rFonts w:ascii="Arial" w:hAnsi="Arial"/>
                <w:b w:val="1"/>
                <w:sz w:val="18"/>
              </w:rPr>
            </w:pPr>
            <w:r>
              <w:rPr>
                <w:rFonts w:ascii="Arial" w:hAnsi="Arial"/>
                <w:b w:val="1"/>
                <w:sz w:val="18"/>
              </w:rPr>
              <w:t>100</w:t>
            </w:r>
          </w:p>
        </w:tc>
        <w:tc>
          <w:tcPr>
            <w:tcW w:w="907" w:type="dxa"/>
            <w:tcBorders>
              <w:left w:val="single" w:sz="4" w:space="0" w:shadow="0" w:frame="0"/>
            </w:tcBorders>
          </w:tcPr>
          <w:p>
            <w:pPr>
              <w:spacing w:lineRule="auto" w:line="233"/>
              <w:jc w:val="center"/>
              <w:rPr>
                <w:rFonts w:ascii="Arial" w:hAnsi="Arial"/>
                <w:sz w:val="18"/>
              </w:rPr>
            </w:pPr>
            <w:r>
              <w:rPr>
                <w:rFonts w:ascii="Arial" w:hAnsi="Arial"/>
                <w:sz w:val="18"/>
              </w:rPr>
              <w:t>7,8</w:t>
            </w:r>
          </w:p>
        </w:tc>
        <w:tc>
          <w:tcPr>
            <w:tcW w:w="935" w:type="dxa"/>
          </w:tcPr>
          <w:p>
            <w:pPr>
              <w:spacing w:lineRule="auto" w:line="233"/>
              <w:jc w:val="center"/>
              <w:rPr>
                <w:rFonts w:ascii="Arial" w:hAnsi="Arial"/>
                <w:sz w:val="18"/>
              </w:rPr>
            </w:pPr>
            <w:r>
              <w:rPr>
                <w:rFonts w:ascii="Arial" w:hAnsi="Arial"/>
                <w:sz w:val="18"/>
              </w:rPr>
              <w:t>19,0</w:t>
            </w:r>
          </w:p>
        </w:tc>
        <w:tc>
          <w:tcPr>
            <w:tcW w:w="851" w:type="dxa"/>
          </w:tcPr>
          <w:p>
            <w:pPr>
              <w:spacing w:lineRule="auto" w:line="233"/>
              <w:jc w:val="center"/>
              <w:rPr>
                <w:rFonts w:ascii="Arial" w:hAnsi="Arial"/>
                <w:sz w:val="18"/>
              </w:rPr>
            </w:pPr>
            <w:r>
              <w:rPr>
                <w:rFonts w:ascii="Arial" w:hAnsi="Arial"/>
                <w:sz w:val="18"/>
              </w:rPr>
              <w:t>3,8</w:t>
            </w:r>
          </w:p>
        </w:tc>
        <w:tc>
          <w:tcPr>
            <w:tcW w:w="851" w:type="dxa"/>
          </w:tcPr>
          <w:p>
            <w:pPr>
              <w:spacing w:lineRule="auto" w:line="233"/>
              <w:jc w:val="center"/>
              <w:rPr>
                <w:rFonts w:ascii="Arial" w:hAnsi="Arial"/>
                <w:sz w:val="18"/>
              </w:rPr>
            </w:pPr>
            <w:r>
              <w:rPr>
                <w:rFonts w:ascii="Arial" w:hAnsi="Arial"/>
                <w:sz w:val="18"/>
              </w:rPr>
              <w:t>7,8</w:t>
            </w:r>
          </w:p>
        </w:tc>
        <w:tc>
          <w:tcPr>
            <w:tcW w:w="851" w:type="dxa"/>
          </w:tcPr>
          <w:p>
            <w:pPr>
              <w:spacing w:lineRule="auto" w:line="233"/>
              <w:jc w:val="center"/>
              <w:rPr>
                <w:rFonts w:ascii="Arial" w:hAnsi="Arial"/>
                <w:sz w:val="18"/>
              </w:rPr>
            </w:pPr>
            <w:r>
              <w:rPr>
                <w:rFonts w:ascii="Arial" w:hAnsi="Arial"/>
                <w:sz w:val="18"/>
              </w:rPr>
              <w:t>13,9</w:t>
            </w:r>
          </w:p>
        </w:tc>
        <w:tc>
          <w:tcPr>
            <w:tcW w:w="851" w:type="dxa"/>
          </w:tcPr>
          <w:p>
            <w:pPr>
              <w:spacing w:lineRule="auto" w:line="233"/>
              <w:jc w:val="center"/>
              <w:rPr>
                <w:rFonts w:ascii="Arial" w:hAnsi="Arial"/>
                <w:sz w:val="18"/>
              </w:rPr>
            </w:pPr>
            <w:r>
              <w:rPr>
                <w:rFonts w:ascii="Arial" w:hAnsi="Arial"/>
                <w:sz w:val="18"/>
              </w:rPr>
              <w:t>11,7</w:t>
            </w:r>
          </w:p>
        </w:tc>
        <w:tc>
          <w:tcPr>
            <w:tcW w:w="851" w:type="dxa"/>
          </w:tcPr>
          <w:p>
            <w:pPr>
              <w:spacing w:lineRule="auto" w:line="233"/>
              <w:jc w:val="center"/>
              <w:rPr>
                <w:rFonts w:ascii="Arial" w:hAnsi="Arial"/>
                <w:sz w:val="18"/>
              </w:rPr>
            </w:pPr>
            <w:r>
              <w:rPr>
                <w:rFonts w:ascii="Arial" w:hAnsi="Arial"/>
                <w:sz w:val="18"/>
              </w:rPr>
              <w:t>5,6</w:t>
            </w:r>
          </w:p>
        </w:tc>
        <w:tc>
          <w:tcPr>
            <w:tcW w:w="851" w:type="dxa"/>
          </w:tcPr>
          <w:p>
            <w:pPr>
              <w:spacing w:lineRule="auto" w:line="233"/>
              <w:ind w:left="-72" w:right="-72"/>
              <w:jc w:val="center"/>
              <w:rPr>
                <w:rFonts w:ascii="Arial" w:hAnsi="Arial"/>
                <w:sz w:val="18"/>
              </w:rPr>
            </w:pPr>
            <w:r>
              <w:rPr>
                <w:rFonts w:ascii="Arial" w:hAnsi="Arial"/>
                <w:sz w:val="18"/>
              </w:rPr>
              <w:t>5,8</w:t>
            </w:r>
          </w:p>
        </w:tc>
        <w:tc>
          <w:tcPr>
            <w:tcW w:w="851" w:type="dxa"/>
          </w:tcPr>
          <w:p>
            <w:pPr>
              <w:spacing w:lineRule="auto" w:line="233"/>
              <w:jc w:val="center"/>
              <w:rPr>
                <w:rFonts w:ascii="Arial" w:hAnsi="Arial"/>
                <w:sz w:val="18"/>
              </w:rPr>
            </w:pPr>
            <w:r>
              <w:rPr>
                <w:rFonts w:ascii="Arial" w:hAnsi="Arial"/>
                <w:sz w:val="18"/>
              </w:rPr>
              <w:t>24,6</w:t>
            </w:r>
          </w:p>
        </w:tc>
      </w:tr>
      <w:tr>
        <w:trPr>
          <w:wAfter w:w="0" w:type="dxa"/>
        </w:trPr>
        <w:tc>
          <w:tcPr>
            <w:tcW w:w="964" w:type="dxa"/>
            <w:tcBorders>
              <w:right w:val="single" w:sz="4" w:space="0" w:shadow="0" w:frame="0"/>
            </w:tcBorders>
            <w:tcMar>
              <w:left w:w="57" w:type="dxa"/>
              <w:right w:w="57" w:type="dxa"/>
            </w:tcMar>
          </w:tcPr>
          <w:p>
            <w:pPr>
              <w:spacing w:lineRule="auto" w:line="233"/>
              <w:ind w:right="130"/>
              <w:jc w:val="right"/>
              <w:rPr>
                <w:rFonts w:ascii="Arial" w:hAnsi="Arial"/>
                <w:sz w:val="18"/>
              </w:rPr>
            </w:pPr>
            <w:r>
              <w:rPr>
                <w:rFonts w:ascii="Arial" w:hAnsi="Arial"/>
                <w:sz w:val="18"/>
              </w:rPr>
              <w:t>I - VI</w:t>
            </w:r>
          </w:p>
        </w:tc>
        <w:tc>
          <w:tcPr>
            <w:tcW w:w="851" w:type="dxa"/>
            <w:tcBorders>
              <w:left w:val="single" w:sz="4" w:space="0" w:shadow="0" w:frame="0"/>
              <w:right w:val="single" w:sz="4" w:space="0" w:shadow="0" w:frame="0"/>
            </w:tcBorders>
          </w:tcPr>
          <w:p>
            <w:pPr>
              <w:spacing w:lineRule="auto" w:line="233"/>
              <w:jc w:val="center"/>
              <w:rPr>
                <w:rFonts w:ascii="Arial" w:hAnsi="Arial"/>
                <w:b w:val="1"/>
                <w:sz w:val="18"/>
              </w:rPr>
            </w:pPr>
            <w:r>
              <w:rPr>
                <w:rFonts w:ascii="Arial" w:hAnsi="Arial"/>
                <w:b w:val="1"/>
                <w:sz w:val="18"/>
              </w:rPr>
              <w:t>100</w:t>
            </w:r>
          </w:p>
        </w:tc>
        <w:tc>
          <w:tcPr>
            <w:tcW w:w="907" w:type="dxa"/>
            <w:tcBorders>
              <w:left w:val="single" w:sz="4" w:space="0" w:shadow="0" w:frame="0"/>
            </w:tcBorders>
          </w:tcPr>
          <w:p>
            <w:pPr>
              <w:spacing w:lineRule="auto" w:line="233"/>
              <w:jc w:val="center"/>
              <w:rPr>
                <w:rFonts w:ascii="Arial" w:hAnsi="Arial"/>
                <w:sz w:val="18"/>
              </w:rPr>
            </w:pPr>
            <w:r>
              <w:rPr>
                <w:rFonts w:ascii="Arial" w:hAnsi="Arial"/>
                <w:sz w:val="18"/>
              </w:rPr>
              <w:t>7,8</w:t>
            </w:r>
          </w:p>
        </w:tc>
        <w:tc>
          <w:tcPr>
            <w:tcW w:w="935" w:type="dxa"/>
          </w:tcPr>
          <w:p>
            <w:pPr>
              <w:spacing w:lineRule="auto" w:line="233"/>
              <w:jc w:val="center"/>
              <w:rPr>
                <w:rFonts w:ascii="Arial" w:hAnsi="Arial"/>
                <w:sz w:val="18"/>
              </w:rPr>
            </w:pPr>
            <w:r>
              <w:rPr>
                <w:rFonts w:ascii="Arial" w:hAnsi="Arial"/>
                <w:sz w:val="18"/>
              </w:rPr>
              <w:t>18,3</w:t>
            </w:r>
          </w:p>
        </w:tc>
        <w:tc>
          <w:tcPr>
            <w:tcW w:w="851" w:type="dxa"/>
          </w:tcPr>
          <w:p>
            <w:pPr>
              <w:spacing w:lineRule="auto" w:line="233"/>
              <w:jc w:val="center"/>
              <w:rPr>
                <w:rFonts w:ascii="Arial" w:hAnsi="Arial"/>
                <w:sz w:val="18"/>
              </w:rPr>
            </w:pPr>
            <w:r>
              <w:rPr>
                <w:rFonts w:ascii="Arial" w:hAnsi="Arial"/>
                <w:sz w:val="18"/>
              </w:rPr>
              <w:t>3,8</w:t>
            </w:r>
          </w:p>
        </w:tc>
        <w:tc>
          <w:tcPr>
            <w:tcW w:w="851" w:type="dxa"/>
          </w:tcPr>
          <w:p>
            <w:pPr>
              <w:spacing w:lineRule="auto" w:line="233"/>
              <w:jc w:val="center"/>
              <w:rPr>
                <w:rFonts w:ascii="Arial" w:hAnsi="Arial"/>
                <w:sz w:val="18"/>
              </w:rPr>
            </w:pPr>
            <w:r>
              <w:rPr>
                <w:rFonts w:ascii="Arial" w:hAnsi="Arial"/>
                <w:sz w:val="18"/>
              </w:rPr>
              <w:t>7,9</w:t>
            </w:r>
          </w:p>
        </w:tc>
        <w:tc>
          <w:tcPr>
            <w:tcW w:w="851" w:type="dxa"/>
          </w:tcPr>
          <w:p>
            <w:pPr>
              <w:spacing w:lineRule="auto" w:line="233"/>
              <w:jc w:val="center"/>
              <w:rPr>
                <w:rFonts w:ascii="Arial" w:hAnsi="Arial"/>
                <w:sz w:val="18"/>
              </w:rPr>
            </w:pPr>
            <w:r>
              <w:rPr>
                <w:rFonts w:ascii="Arial" w:hAnsi="Arial"/>
                <w:sz w:val="18"/>
              </w:rPr>
              <w:t>13,3</w:t>
            </w:r>
          </w:p>
        </w:tc>
        <w:tc>
          <w:tcPr>
            <w:tcW w:w="851" w:type="dxa"/>
          </w:tcPr>
          <w:p>
            <w:pPr>
              <w:spacing w:lineRule="auto" w:line="233"/>
              <w:jc w:val="center"/>
              <w:rPr>
                <w:rFonts w:ascii="Arial" w:hAnsi="Arial"/>
                <w:sz w:val="18"/>
              </w:rPr>
            </w:pPr>
            <w:r>
              <w:rPr>
                <w:rFonts w:ascii="Arial" w:hAnsi="Arial"/>
                <w:sz w:val="18"/>
              </w:rPr>
              <w:t>10,8</w:t>
            </w:r>
          </w:p>
        </w:tc>
        <w:tc>
          <w:tcPr>
            <w:tcW w:w="851" w:type="dxa"/>
          </w:tcPr>
          <w:p>
            <w:pPr>
              <w:spacing w:lineRule="auto" w:line="233"/>
              <w:jc w:val="center"/>
              <w:rPr>
                <w:rFonts w:ascii="Arial" w:hAnsi="Arial"/>
                <w:sz w:val="18"/>
              </w:rPr>
            </w:pPr>
            <w:r>
              <w:rPr>
                <w:rFonts w:ascii="Arial" w:hAnsi="Arial"/>
                <w:sz w:val="18"/>
              </w:rPr>
              <w:t>7,0</w:t>
            </w:r>
          </w:p>
        </w:tc>
        <w:tc>
          <w:tcPr>
            <w:tcW w:w="851" w:type="dxa"/>
          </w:tcPr>
          <w:p>
            <w:pPr>
              <w:spacing w:lineRule="auto" w:line="233"/>
              <w:ind w:left="-72" w:right="-72"/>
              <w:jc w:val="center"/>
              <w:rPr>
                <w:rFonts w:ascii="Arial" w:hAnsi="Arial"/>
                <w:sz w:val="18"/>
              </w:rPr>
            </w:pPr>
            <w:r>
              <w:rPr>
                <w:rFonts w:ascii="Arial" w:hAnsi="Arial"/>
                <w:sz w:val="18"/>
              </w:rPr>
              <w:t>6,2</w:t>
            </w:r>
          </w:p>
        </w:tc>
        <w:tc>
          <w:tcPr>
            <w:tcW w:w="851" w:type="dxa"/>
          </w:tcPr>
          <w:p>
            <w:pPr>
              <w:spacing w:lineRule="auto" w:line="233"/>
              <w:jc w:val="center"/>
              <w:rPr>
                <w:rFonts w:ascii="Arial" w:hAnsi="Arial"/>
                <w:sz w:val="18"/>
              </w:rPr>
            </w:pPr>
            <w:r>
              <w:rPr>
                <w:rFonts w:ascii="Arial" w:hAnsi="Arial"/>
                <w:sz w:val="18"/>
              </w:rPr>
              <w:t>24,9</w:t>
            </w:r>
          </w:p>
        </w:tc>
      </w:tr>
    </w:tbl>
    <w:p>
      <w:pPr>
        <w:pStyle w:val="P10"/>
        <w:spacing w:lineRule="auto" w:line="233" w:before="240" w:after="120"/>
        <w:ind w:left="0"/>
        <w:rPr>
          <w:sz w:val="21"/>
        </w:rPr>
      </w:pPr>
    </w:p>
    <w:p>
      <w:pPr>
        <w:pStyle w:val="P10"/>
        <w:spacing w:lineRule="auto" w:line="233" w:before="240" w:after="120"/>
        <w:ind w:left="0"/>
        <w:rPr>
          <w:sz w:val="21"/>
        </w:rPr>
      </w:pPr>
      <w:r>
        <w:rPr>
          <w:sz w:val="21"/>
        </w:rPr>
        <w:t>Методолошке напомене</w:t>
      </w:r>
    </w:p>
    <w:p>
      <w:pPr>
        <w:spacing w:lineRule="auto" w:line="233" w:before="60" w:after="60"/>
        <w:ind w:firstLine="720"/>
        <w:jc w:val="both"/>
        <w:rPr>
          <w:rFonts w:ascii="Arial" w:hAnsi="Arial"/>
          <w:sz w:val="19"/>
        </w:rPr>
      </w:pPr>
      <w:r>
        <w:rPr>
          <w:rFonts w:ascii="Arial" w:hAnsi="Arial"/>
          <w:sz w:val="19"/>
        </w:rPr>
        <w:t>Објављени подаци резултат су редовних статистичких истраживања „Тромесечни извештај трговине на мало” (спроводи се од 2003. године) и „Тромесечни извештај трговине на велико” (спроводи се од 2006. године), која се реализују на узорку предузећа свих облика својине. Јединице посматрања су трговинска предузећа, као и она предузећа чија претежна делатност није трговина, али која у свом саставу имају пословне јединице које обављају делатност трговине на мало, односно трговине на велико. Подаци су прикупљени према Класификацији делатности (КД), по којој су обухваћене све трговинске подгрупе (и посредовање), изузев услуга.</w:t>
      </w:r>
    </w:p>
    <w:p>
      <w:pPr>
        <w:pStyle w:val="P17"/>
        <w:spacing w:lineRule="auto" w:line="233" w:before="60" w:after="60"/>
        <w:ind w:firstLine="720"/>
        <w:rPr>
          <w:color w:val="auto"/>
          <w:sz w:val="19"/>
        </w:rPr>
      </w:pPr>
      <w:r>
        <w:rPr>
          <w:color w:val="auto"/>
          <w:sz w:val="19"/>
        </w:rPr>
        <w:t>Промет робе на мало представља вредност продате робе, коју су предузећа продала (испоручила) крајњим потрошачима, пре свега становништву за личну потрошњу и употребу у домаћинству, као и правним и физичким лицима за обављање њихових делатности.</w:t>
      </w:r>
    </w:p>
    <w:p>
      <w:pPr>
        <w:spacing w:lineRule="auto" w:line="233" w:before="60" w:after="60"/>
        <w:ind w:firstLine="720"/>
        <w:jc w:val="both"/>
        <w:rPr>
          <w:rFonts w:ascii="Arial" w:hAnsi="Arial"/>
          <w:sz w:val="19"/>
        </w:rPr>
      </w:pPr>
      <w:r>
        <w:rPr>
          <w:rFonts w:ascii="Arial" w:hAnsi="Arial"/>
          <w:sz w:val="19"/>
        </w:rPr>
        <w:t>Под прометом робе на велико подразумева се продаја робе трговинским предузећима и радњама које се баве продајом робе на мало, продаја робе другим трговцима на велико, као и продаја робе великим потрошачима за сопствену потрошњу.</w:t>
      </w:r>
    </w:p>
    <w:p>
      <w:pPr>
        <w:pStyle w:val="P12"/>
        <w:spacing w:lineRule="auto" w:line="233" w:before="60" w:after="60"/>
        <w:ind w:firstLine="720" w:left="0"/>
        <w:rPr>
          <w:sz w:val="19"/>
        </w:rPr>
      </w:pPr>
      <w:r>
        <w:rPr>
          <w:sz w:val="19"/>
        </w:rPr>
        <w:t>Промет у трговини на мало и трговини на велико обухвата порез на додату вредност (ПДВ).</w:t>
      </w:r>
    </w:p>
    <w:p>
      <w:pPr>
        <w:spacing w:lineRule="auto" w:line="233" w:before="60" w:after="60"/>
        <w:ind w:firstLine="720"/>
        <w:jc w:val="both"/>
        <w:rPr>
          <w:rFonts w:ascii="Arial" w:hAnsi="Arial"/>
          <w:sz w:val="19"/>
        </w:rPr>
      </w:pPr>
      <w:r>
        <w:rPr>
          <w:rFonts w:ascii="Arial" w:hAnsi="Arial"/>
          <w:sz w:val="19"/>
        </w:rPr>
        <w:t>Индекси у сталним ценама добијени су дефлационирањем индекса у текућим ценама одговарајућим индексима цена робе у трговини на мало, без струје, односно индексима цена индустријских производа у трговини на велико.</w:t>
      </w:r>
    </w:p>
    <w:p>
      <w:pPr>
        <w:ind w:firstLine="664" w:left="56"/>
        <w:jc w:val="both"/>
        <w:rPr>
          <w:rFonts w:ascii="Arial" w:hAnsi="Arial"/>
          <w:sz w:val="19"/>
        </w:rPr>
      </w:pPr>
      <w:r>
        <w:rPr>
          <w:rFonts w:ascii="Arial" w:hAnsi="Arial"/>
          <w:sz w:val="19"/>
        </w:rPr>
        <w:t>Десезонирани индекси промета трговине на мало у сталним ценама се објављују у публикацији „Месечни статистичи преглед“, од броја 3/2008.</w:t>
      </w:r>
    </w:p>
    <w:p>
      <w:pPr>
        <w:ind w:left="198" w:right="198"/>
        <w:rPr>
          <w:rFonts w:ascii="Arial" w:hAnsi="Arial"/>
        </w:rPr>
      </w:pPr>
    </w:p>
    <w:p>
      <w:pPr>
        <w:ind w:left="198" w:right="29"/>
        <w:jc w:val="center"/>
        <w:rPr>
          <w:sz w:val="20"/>
        </w:rPr>
      </w:pPr>
      <w:r>
        <w:rPr>
          <w:rFonts w:ascii="Arial" w:hAnsi="Arial"/>
          <w:sz w:val="20"/>
        </w:rPr>
        <w:t xml:space="preserve">Издаје и штампа: Републички завод за статистику Србије, Београд, Милана Ракића 5 </w:t>
        <w:br w:type="textWrapping"/>
        <w:t>Tелефон: 2412-922 (централа) • Tелефакс: 2411-260 • www.stat.gov.rs</w:t>
        <w:br w:type="textWrapping"/>
        <w:t xml:space="preserve">Одговара: др Драган Вукмировић, директор </w:t>
        <w:br w:type="textWrapping"/>
        <w:t>Tираж: 160 • Периодика излажења: квартална</w:t>
      </w:r>
    </w:p>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1138" w:right="1138" w:top="1152" w:bottom="1008" w:header="850" w:footer="85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000 ПМ</w:t>
    </w:r>
    <w:r>
      <w:rPr>
        <w:rFonts w:ascii="Arial" w:hAnsi="Arial"/>
        <w:sz w:val="16"/>
      </w:rPr>
      <w:t>10 000006</w:t>
    </w:r>
    <w:r>
      <w:rPr>
        <w:rStyle w:val="C4"/>
        <w:rFonts w:ascii="Arial" w:hAnsi="Arial"/>
        <w:sz w:val="16"/>
      </w:rPr>
      <w:tab/>
    </w:r>
  </w:p>
  <w:p>
    <w:pPr>
      <w:pStyle w:val="P1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266 ПМ</w:t>
    </w:r>
    <w:r>
      <w:rPr>
        <w:rFonts w:ascii="Arial" w:hAnsi="Arial"/>
        <w:sz w:val="16"/>
      </w:rPr>
      <w:t>11 190908</w:t>
    </w:r>
  </w:p>
</w:ftr>
</file>

<file path=word/numbering.xml><?xml version="1.0" encoding="utf-8"?>
<w:numbering xmlns:w="http://schemas.openxmlformats.org/wordprocessingml/2006/main">
  <w:abstractNum w:abstractNumId="0">
    <w:nsid w:val="6B666B95"/>
    <w:multiLevelType w:val="hybridMultilevel"/>
    <w:lvl w:ilvl="0" w:tplc="463C25D7">
      <w:start w:val="0"/>
      <w:numFmt w:val="bullet"/>
      <w:suff w:val="tab"/>
      <w:lvlText w:val="-"/>
      <w:lvlJc w:val="left"/>
      <w:pPr>
        <w:ind w:hanging="360" w:left="720"/>
        <w:tabs>
          <w:tab w:val="left" w:pos="720" w:leader="none"/>
        </w:tabs>
      </w:pPr>
      <w:rPr>
        <w:rFonts w:ascii="Times New Roman" w:hAnsi="Times New Roman"/>
      </w:rPr>
    </w:lvl>
    <w:lvl w:ilvl="1" w:tplc="011FBD34">
      <w:start w:val="1"/>
      <w:numFmt w:val="bullet"/>
      <w:suff w:val="tab"/>
      <w:lvlText w:val="o"/>
      <w:lvlJc w:val="left"/>
      <w:pPr>
        <w:ind w:hanging="360" w:left="1440"/>
        <w:tabs>
          <w:tab w:val="left" w:pos="1440" w:leader="none"/>
        </w:tabs>
      </w:pPr>
      <w:rPr>
        <w:rFonts w:ascii="Courier New" w:hAnsi="Courier New"/>
      </w:rPr>
    </w:lvl>
    <w:lvl w:ilvl="2" w:tplc="526E5531">
      <w:start w:val="1"/>
      <w:numFmt w:val="bullet"/>
      <w:suff w:val="tab"/>
      <w:lvlText w:val=""/>
      <w:lvlJc w:val="left"/>
      <w:pPr>
        <w:ind w:hanging="360" w:left="2160"/>
        <w:tabs>
          <w:tab w:val="left" w:pos="2160" w:leader="none"/>
        </w:tabs>
      </w:pPr>
      <w:rPr>
        <w:rFonts w:ascii="Wingdings" w:hAnsi="Wingdings"/>
      </w:rPr>
    </w:lvl>
    <w:lvl w:ilvl="3" w:tplc="607EE996">
      <w:start w:val="1"/>
      <w:numFmt w:val="bullet"/>
      <w:suff w:val="tab"/>
      <w:lvlText w:val=""/>
      <w:lvlJc w:val="left"/>
      <w:pPr>
        <w:ind w:hanging="360" w:left="2880"/>
        <w:tabs>
          <w:tab w:val="left" w:pos="2880" w:leader="none"/>
        </w:tabs>
      </w:pPr>
      <w:rPr>
        <w:rFonts w:ascii="Symbol" w:hAnsi="Symbol"/>
      </w:rPr>
    </w:lvl>
    <w:lvl w:ilvl="4" w:tplc="3A3628B1">
      <w:start w:val="1"/>
      <w:numFmt w:val="bullet"/>
      <w:suff w:val="tab"/>
      <w:lvlText w:val="o"/>
      <w:lvlJc w:val="left"/>
      <w:pPr>
        <w:ind w:hanging="360" w:left="3600"/>
        <w:tabs>
          <w:tab w:val="left" w:pos="3600" w:leader="none"/>
        </w:tabs>
      </w:pPr>
      <w:rPr>
        <w:rFonts w:ascii="Courier New" w:hAnsi="Courier New"/>
      </w:rPr>
    </w:lvl>
    <w:lvl w:ilvl="5" w:tplc="42906C6A">
      <w:start w:val="1"/>
      <w:numFmt w:val="bullet"/>
      <w:suff w:val="tab"/>
      <w:lvlText w:val=""/>
      <w:lvlJc w:val="left"/>
      <w:pPr>
        <w:ind w:hanging="360" w:left="4320"/>
        <w:tabs>
          <w:tab w:val="left" w:pos="4320" w:leader="none"/>
        </w:tabs>
      </w:pPr>
      <w:rPr>
        <w:rFonts w:ascii="Wingdings" w:hAnsi="Wingdings"/>
      </w:rPr>
    </w:lvl>
    <w:lvl w:ilvl="6" w:tplc="673BD7D2">
      <w:start w:val="1"/>
      <w:numFmt w:val="bullet"/>
      <w:suff w:val="tab"/>
      <w:lvlText w:val=""/>
      <w:lvlJc w:val="left"/>
      <w:pPr>
        <w:ind w:hanging="360" w:left="5040"/>
        <w:tabs>
          <w:tab w:val="left" w:pos="5040" w:leader="none"/>
        </w:tabs>
      </w:pPr>
      <w:rPr>
        <w:rFonts w:ascii="Symbol" w:hAnsi="Symbol"/>
      </w:rPr>
    </w:lvl>
    <w:lvl w:ilvl="7" w:tplc="71BE67F9">
      <w:start w:val="1"/>
      <w:numFmt w:val="bullet"/>
      <w:suff w:val="tab"/>
      <w:lvlText w:val="o"/>
      <w:lvlJc w:val="left"/>
      <w:pPr>
        <w:ind w:hanging="360" w:left="5760"/>
        <w:tabs>
          <w:tab w:val="left" w:pos="5760" w:leader="none"/>
        </w:tabs>
      </w:pPr>
      <w:rPr>
        <w:rFonts w:ascii="Courier New" w:hAnsi="Courier New"/>
      </w:rPr>
    </w:lvl>
    <w:lvl w:ilvl="8" w:tplc="20520B6B">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2008-09-19T10:43:00Z</dcterms:created>
  <cp:lastModifiedBy>Nikola Kapetanovic</cp:lastModifiedBy>
  <cp:lastPrinted>2008-09-19T10:40:00Z</cp:lastPrinted>
  <dcterms:modified xsi:type="dcterms:W3CDTF">2020-01-09T15:40:00Z</dcterms:modified>
  <cp:revision>3</cp:revision>
  <dc:title>Промет робе у трговини на мало у Републици Србији, јануар 2003</dc:title>
</cp:coreProperties>
</file>