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B64DFE" Type="http://schemas.openxmlformats.org/officeDocument/2006/relationships/officeDocument" Target="/word/document.xml" /><Relationship Id="coreR3DB64D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036" w:type="dxa"/>
        <w:jc w:val="center"/>
        <w:tblInd w:w="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29"/>
        </w:trPr>
        <w:tc>
          <w:tcPr>
            <w:tcW w:w="720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823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64"/>
        </w:trPr>
        <w:tc>
          <w:tcPr>
            <w:tcW w:w="720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ISSN 0353-9555</w:t>
            </w:r>
          </w:p>
        </w:tc>
      </w:tr>
      <w:tr>
        <w:trPr>
          <w:wAfter w:w="0" w:type="dxa"/>
          <w:trHeight w:hRule="atLeast" w:val="129"/>
        </w:trPr>
        <w:tc>
          <w:tcPr>
            <w:tcW w:w="72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8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92"/>
        </w:trPr>
        <w:tc>
          <w:tcPr>
            <w:tcW w:w="72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 xml:space="preserve">рој </w:t>
            </w:r>
            <w:r>
              <w:rPr>
                <w:rFonts w:ascii="Arial" w:hAnsi="Arial"/>
                <w:b w:val="1"/>
              </w:rPr>
              <w:t>158</w:t>
            </w:r>
            <w:r>
              <w:rPr>
                <w:rFonts w:ascii="Arial" w:hAnsi="Arial"/>
                <w:b w:val="1"/>
              </w:rPr>
              <w:t xml:space="preserve"> • год. </w:t>
            </w:r>
            <w:r>
              <w:rPr>
                <w:rFonts w:ascii="Arial" w:hAnsi="Arial"/>
                <w:b w:val="1"/>
              </w:rPr>
              <w:t>L</w:t>
            </w:r>
            <w:r>
              <w:rPr>
                <w:rFonts w:ascii="Arial" w:hAnsi="Arial"/>
                <w:b w:val="1"/>
              </w:rPr>
              <w:t>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20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6</w:t>
            </w:r>
            <w:r>
              <w:rPr>
                <w:rFonts w:ascii="Arial" w:hAnsi="Arial"/>
                <w:b w:val="1"/>
              </w:rPr>
              <w:t>.20</w:t>
            </w:r>
            <w:bookmarkStart w:id="0" w:name="OLE_LINK4"/>
            <w:r>
              <w:rPr>
                <w:rFonts w:ascii="Arial" w:hAnsi="Arial"/>
                <w:b w:val="1"/>
              </w:rPr>
              <w:t>0</w:t>
            </w:r>
            <w:bookmarkEnd w:id="0"/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8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СН</w:t>
            </w:r>
            <w:r>
              <w:rPr>
                <w:rFonts w:ascii="Arial" w:hAnsi="Arial"/>
                <w:b w:val="1"/>
                <w:sz w:val="72"/>
              </w:rPr>
              <w:t>40</w:t>
            </w:r>
          </w:p>
        </w:tc>
      </w:tr>
      <w:tr>
        <w:trPr>
          <w:wAfter w:w="0" w:type="dxa"/>
          <w:trHeight w:hRule="exact" w:val="345"/>
        </w:trPr>
        <w:tc>
          <w:tcPr>
            <w:tcW w:w="720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становништва</w:t>
            </w:r>
          </w:p>
        </w:tc>
        <w:tc>
          <w:tcPr>
            <w:tcW w:w="28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158</w:t>
            </w:r>
            <w:r>
              <w:rPr>
                <w:b w:val="1"/>
                <w:i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СН40 </w:t>
            </w:r>
            <w:r>
              <w:rPr>
                <w:b w:val="1"/>
                <w:sz w:val="20"/>
              </w:rPr>
              <w:t>20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6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9"/>
        </w:trPr>
        <w:tc>
          <w:tcPr>
            <w:tcW w:w="720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23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pStyle w:val="P14"/>
        <w:rPr>
          <w:rFonts w:ascii="Arial" w:hAnsi="Arial"/>
        </w:rPr>
      </w:pPr>
    </w:p>
    <w:p>
      <w:pPr>
        <w:jc w:val="center"/>
        <w:outlineLvl w:val="0"/>
        <w:rPr>
          <w:rFonts w:ascii="Arial" w:hAnsi="Arial"/>
          <w:b w:val="1"/>
          <w:sz w:val="32"/>
        </w:rPr>
      </w:pPr>
    </w:p>
    <w:p>
      <w:pPr>
        <w:jc w:val="center"/>
        <w:outlineLvl w:val="0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ВИТАЛНИ ДОГАЂАЈИ</w:t>
      </w:r>
      <w:r>
        <w:rPr>
          <w:rFonts w:ascii="Arial" w:hAnsi="Arial"/>
          <w:b w:val="1"/>
          <w:sz w:val="32"/>
        </w:rPr>
        <w:t xml:space="preserve"> У </w:t>
      </w:r>
      <w:r>
        <w:rPr>
          <w:rFonts w:ascii="Arial" w:hAnsi="Arial"/>
          <w:b w:val="1"/>
          <w:sz w:val="32"/>
        </w:rPr>
        <w:t xml:space="preserve">РЕПУБЛИЦИ СРБИЈИ, </w:t>
      </w:r>
      <w:r>
        <w:rPr>
          <w:rFonts w:ascii="Arial" w:hAnsi="Arial"/>
          <w:b w:val="1"/>
          <w:sz w:val="32"/>
        </w:rPr>
        <w:t>200</w:t>
      </w:r>
      <w:r>
        <w:rPr>
          <w:rFonts w:ascii="Arial" w:hAnsi="Arial"/>
          <w:b w:val="1"/>
          <w:sz w:val="32"/>
        </w:rPr>
        <w:t>7</w:t>
      </w:r>
      <w:r>
        <w:rPr>
          <w:rFonts w:ascii="Arial" w:hAnsi="Arial"/>
          <w:b w:val="1"/>
          <w:sz w:val="32"/>
        </w:rPr>
        <w:t>.</w:t>
      </w:r>
    </w:p>
    <w:p>
      <w:pPr>
        <w:rPr>
          <w:rFonts w:ascii="Arial" w:hAnsi="Arial"/>
        </w:rPr>
      </w:pPr>
    </w:p>
    <w:p>
      <w:pPr>
        <w:pStyle w:val="P13"/>
        <w:spacing w:lineRule="auto" w:lin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овом Саопштењу дати су изабрани статистички подаци за 2007. годину из области виталне статистике за Републику Србију (без података за Косово и Метохију). Подаци су добијени из годишњег статистичког истраживања о рођеним (Дем-1) и умрлим (Дем-2) лицима. Од 2005. године методологија виталне статистике је у складу с методологијом примењеном у Попису 2002. године. Почев од 1995. године, Завод објављује ово Саопштење у редовној годишњој периодици. </w:t>
      </w:r>
    </w:p>
    <w:p>
      <w:pPr>
        <w:spacing w:lineRule="auto" w:line="252"/>
        <w:jc w:val="center"/>
        <w:rPr>
          <w:rFonts w:ascii="Arial" w:hAnsi="Arial"/>
          <w:b w:val="1"/>
          <w:sz w:val="20"/>
        </w:rPr>
      </w:pPr>
    </w:p>
    <w:p>
      <w:pPr>
        <w:spacing w:lineRule="auto" w:line="252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1. ПРИРОДНО КРЕТАЊЕ СТАНОВНИШТВА,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5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   Управни округ </w:t>
            </w:r>
          </w:p>
          <w:p>
            <w:pPr>
              <w:spacing w:lineRule="auto" w:line="204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   Град</w:t>
            </w:r>
          </w:p>
          <w:p>
            <w:pPr>
              <w:spacing w:lineRule="auto" w:line="204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      Општина </w:t>
            </w:r>
          </w:p>
        </w:tc>
        <w:tc>
          <w:tcPr>
            <w:tcW w:w="79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Број</w:t>
            </w:r>
          </w:p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станов-</w:t>
            </w:r>
          </w:p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ника</w:t>
            </w:r>
          </w:p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Рођени</w:t>
            </w:r>
          </w:p>
        </w:tc>
        <w:tc>
          <w:tcPr>
            <w:tcW w:w="3946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Пери- натална смрт-          ност </w:t>
            </w:r>
            <w:r>
              <w:rPr>
                <w:rFonts w:ascii="Arial" w:hAnsi="Arial"/>
                <w:sz w:val="15"/>
                <w:vertAlign w:val="superscript"/>
              </w:rPr>
              <w:t>2)</w:t>
            </w:r>
          </w:p>
        </w:tc>
        <w:tc>
          <w:tcPr>
            <w:tcW w:w="79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Приро-дни</w:t>
            </w:r>
          </w:p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прира-штај</w:t>
            </w:r>
          </w:p>
        </w:tc>
      </w:tr>
      <w:tr>
        <w:trPr>
          <w:wAfter w:w="0" w:type="dxa"/>
        </w:trPr>
        <w:tc>
          <w:tcPr>
            <w:tcW w:w="2250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157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умрла одојчад</w:t>
            </w:r>
          </w:p>
        </w:tc>
        <w:tc>
          <w:tcPr>
            <w:tcW w:w="158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умрли насилном смрћу</w:t>
            </w:r>
          </w:p>
        </w:tc>
        <w:tc>
          <w:tcPr>
            <w:tcW w:w="7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живо-</w:t>
            </w:r>
          </w:p>
          <w:p>
            <w:pPr>
              <w:spacing w:lineRule="auto" w:line="204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мртво-рођени</w:t>
            </w:r>
          </w:p>
        </w:tc>
        <w:tc>
          <w:tcPr>
            <w:tcW w:w="7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7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0-6 дана</w:t>
            </w:r>
          </w:p>
        </w:tc>
        <w:tc>
          <w:tcPr>
            <w:tcW w:w="7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7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само-убиства</w:t>
            </w:r>
          </w:p>
        </w:tc>
        <w:tc>
          <w:tcPr>
            <w:tcW w:w="7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04"/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tcBorders>
              <w:top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РЕПУБЛИКА СРБИЈА</w:t>
            </w:r>
            <w:r>
              <w:rPr>
                <w:rFonts w:ascii="Arial" w:hAnsi="Arial"/>
                <w:b w:val="1"/>
                <w:sz w:val="15"/>
                <w:vertAlign w:val="superscript"/>
              </w:rPr>
              <w:t>1)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7381579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68102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102805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</w:t>
            </w:r>
            <w:r>
              <w:rPr>
                <w:rFonts w:ascii="Arial" w:hAnsi="Arial"/>
                <w:b w:val="1"/>
                <w:sz w:val="15"/>
              </w:rPr>
              <w:t>84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3869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1354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639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-34703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Централна Србија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5390072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49722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73980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2547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-24258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Војводина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1991507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18380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28825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-10445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  <w:r>
              <w:rPr>
                <w:rFonts w:ascii="Arial" w:hAnsi="Arial"/>
                <w:b w:val="1"/>
                <w:sz w:val="15"/>
              </w:rPr>
              <w:t xml:space="preserve">евернобачки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194573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1756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3064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-1308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Бачка Топола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36051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-326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Мали Иђош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12770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-112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Суботица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145752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1358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2228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-870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Средњебанатски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197585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1736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3180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-1444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Житиште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18661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-212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Зрењанин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127416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1182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1910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-728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Нова Црња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11338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-154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Бечеј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25271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-173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Сечањ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14899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-177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Севернобанатски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157155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1320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2605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-1285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Ада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18189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-129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Кањижа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26566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-201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Кикинда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63324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-446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Кнежевац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11985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-121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Сента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24457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-213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Чока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12634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-175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Јужнобанатски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306133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2851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4526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-1675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Алибунар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21608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-219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Бела Црква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19009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-152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Вршац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53290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-299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Ковачица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26867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-159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Ковин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36650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-260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Опово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10755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-63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Панчево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125769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1631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-372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Пландиште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12185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-151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Западнобачки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200951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1500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3241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-1741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Апатин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30870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-259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Кула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45960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-335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Оџаци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32490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-317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Сомбор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91631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-830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3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Јужнобачки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603244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6512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7704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-1192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15283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-146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Бачка Паланка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58110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-339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Бачки Петровац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14108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-90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Беочин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15704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-68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Бечеј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39317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-268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Врбас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44202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-143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Жабаљ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26748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-69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Сад - град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319259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3837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3699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Србобран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17017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-74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Сремски Карловци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8782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-18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Темерин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28273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-41</w:t>
            </w:r>
          </w:p>
        </w:tc>
      </w:tr>
      <w:tr>
        <w:trPr>
          <w:wAfter w:w="0" w:type="dxa"/>
        </w:trPr>
        <w:tc>
          <w:tcPr>
            <w:tcW w:w="2250" w:type="dxa"/>
            <w:tcBorders>
              <w:right w:val="single" w:sz="4" w:space="0" w:shadow="0" w:frame="0"/>
            </w:tcBorders>
          </w:tcPr>
          <w:p>
            <w:pPr>
              <w:spacing w:lineRule="auto" w:line="204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Тител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4"/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16441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04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-74</w:t>
            </w:r>
          </w:p>
        </w:tc>
      </w:tr>
    </w:tbl>
    <w:p>
      <w:pPr>
        <w:spacing w:lineRule="auto" w:line="223"/>
        <w:rPr>
          <w:rFonts w:ascii="Arial" w:hAnsi="Arial"/>
          <w:sz w:val="6"/>
          <w:vertAlign w:val="superscript"/>
        </w:rPr>
      </w:pPr>
    </w:p>
    <w:tbl>
      <w:tblPr>
        <w:tblStyle w:val="T3"/>
        <w:tblW w:w="1009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70"/>
        </w:trPr>
        <w:tc>
          <w:tcPr>
            <w:tcW w:w="1268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23"/>
              <w:rPr>
                <w:rFonts w:ascii="Arial" w:hAnsi="Arial"/>
                <w:sz w:val="6"/>
                <w:vertAlign w:val="superscript"/>
              </w:rPr>
            </w:pPr>
          </w:p>
        </w:tc>
      </w:tr>
      <w:tr>
        <w:trPr>
          <w:wAfter w:w="0" w:type="dxa"/>
        </w:trPr>
        <w:tc>
          <w:tcPr>
            <w:tcW w:w="10149" w:type="dxa"/>
            <w:gridSpan w:val="8"/>
          </w:tcPr>
          <w:p>
            <w:pPr>
              <w:spacing w:lineRule="auto" w:line="2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1)</w:t>
            </w:r>
            <w:r>
              <w:rPr>
                <w:rFonts w:ascii="Arial" w:hAnsi="Arial"/>
                <w:sz w:val="14"/>
              </w:rPr>
              <w:t xml:space="preserve"> Видети објашњење у уводу.</w:t>
            </w:r>
          </w:p>
          <w:p>
            <w:pPr>
              <w:spacing w:lineRule="auto" w:line="223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2) </w:t>
            </w:r>
            <w:r>
              <w:rPr>
                <w:rFonts w:ascii="Arial" w:hAnsi="Arial"/>
                <w:sz w:val="14"/>
              </w:rPr>
              <w:t xml:space="preserve">Перинатална смртност обухвата мртворођену децу и умрлу одојчад стару од 0 до 6 дана. </w:t>
            </w:r>
          </w:p>
        </w:tc>
      </w:tr>
    </w:tbl>
    <w:p>
      <w:pPr>
        <w:rPr>
          <w:rFonts w:ascii="Arial" w:hAnsi="Arial"/>
          <w:sz w:val="2"/>
        </w:rPr>
      </w:pPr>
    </w:p>
    <w:tbl>
      <w:tblPr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994" w:type="dxa"/>
            <w:gridSpan w:val="11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20"/>
              </w:rPr>
              <w:t xml:space="preserve">1. ПРИРОДНО КРЕТАЊЕ СТАНОВНИШТВА, 2007.    </w:t>
            </w:r>
            <w:r>
              <w:rPr>
                <w:rFonts w:ascii="Arial" w:hAnsi="Arial"/>
                <w:sz w:val="20"/>
              </w:rPr>
              <w:t>(наставак)</w:t>
            </w:r>
          </w:p>
        </w:tc>
      </w:tr>
      <w:tr>
        <w:trPr>
          <w:wAfter w:w="0" w:type="dxa"/>
        </w:trPr>
        <w:tc>
          <w:tcPr>
            <w:tcW w:w="209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Управни округ </w:t>
            </w:r>
          </w:p>
          <w:p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   Град</w:t>
            </w:r>
          </w:p>
          <w:p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      Општина</w:t>
            </w:r>
          </w:p>
        </w:tc>
        <w:tc>
          <w:tcPr>
            <w:tcW w:w="79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Број</w:t>
            </w:r>
          </w:p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станов-</w:t>
            </w:r>
          </w:p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ника</w:t>
            </w:r>
          </w:p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30.06.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Рођени</w:t>
            </w:r>
          </w:p>
        </w:tc>
        <w:tc>
          <w:tcPr>
            <w:tcW w:w="3944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Пери- натална смрт-    ност </w:t>
            </w:r>
            <w:r>
              <w:rPr>
                <w:rFonts w:ascii="Arial" w:hAnsi="Arial"/>
                <w:sz w:val="15"/>
                <w:vertAlign w:val="superscript"/>
              </w:rPr>
              <w:t>2)</w:t>
            </w:r>
          </w:p>
        </w:tc>
        <w:tc>
          <w:tcPr>
            <w:tcW w:w="79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Приро-дни</w:t>
            </w:r>
          </w:p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прира-штај</w:t>
            </w:r>
          </w:p>
        </w:tc>
      </w:tr>
      <w:tr>
        <w:trPr>
          <w:wAfter w:w="0" w:type="dxa"/>
        </w:trPr>
        <w:tc>
          <w:tcPr>
            <w:tcW w:w="209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579" w:type="dxa"/>
            <w:gridSpan w:val="2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157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умрла одојчад</w:t>
            </w:r>
          </w:p>
        </w:tc>
        <w:tc>
          <w:tcPr>
            <w:tcW w:w="157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умрли насилном смрћу</w:t>
            </w:r>
          </w:p>
        </w:tc>
        <w:tc>
          <w:tcPr>
            <w:tcW w:w="7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 w:before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живо-</w:t>
            </w:r>
          </w:p>
          <w:p>
            <w:pPr>
              <w:spacing w:lineRule="auto" w:line="238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мртво-рођени </w:t>
            </w:r>
          </w:p>
        </w:tc>
        <w:tc>
          <w:tcPr>
            <w:tcW w:w="7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7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0-6 дана</w:t>
            </w:r>
          </w:p>
        </w:tc>
        <w:tc>
          <w:tcPr>
            <w:tcW w:w="7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7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само-убиства</w:t>
            </w:r>
          </w:p>
        </w:tc>
        <w:tc>
          <w:tcPr>
            <w:tcW w:w="7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8"/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tcBorders>
              <w:top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Сремски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331866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2705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4505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-1800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Инђија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48944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-182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Ириг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11595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Пећинци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22055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Рума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57713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-377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Сремска Митровица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83205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-439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Стара Пазова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71931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-272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Шид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36423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-297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Мачвански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316999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2756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4557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-1801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Богатић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31551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-303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Владимирци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19125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-225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Коцељева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14650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Крупањ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18722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Лозница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84074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-277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Љубовија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15557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Мали Зворник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13320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Шабац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120000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-585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Колубарски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184014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1429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2686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-1257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Ваљево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94157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-523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Лајковац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16119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Љиг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13518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Мионица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15623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-162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Осечина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13951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Уб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30646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-226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Подунавски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205911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2849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-1033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Велика Плана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43126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-343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Смедерево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109007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1025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-425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Смедеревска Паланка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53778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Браничевски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193944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1470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3030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-1560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Велико Градиште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19868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-202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Голубац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9248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Жабари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12270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Жагубица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14047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Кучево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17497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Мало Црниће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13064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Петровац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32891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-366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Пожаревац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75059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-240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Шумадијски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292340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2746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4159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-1413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Аранђеловац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47146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-207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Баточина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11771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Кнић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15087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-168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Крагујевац - град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174626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1755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2196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-441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Лапово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7844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Рача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11986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Топола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23880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-289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Поморавски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219934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1776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3574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-1798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Деспотовац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23942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-287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Јагодина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70085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1059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-424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Параћин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56913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-404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Рековац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12122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Свилајнац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24599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Ћуприја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32273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-244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Борски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136437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988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2245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-1257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Бор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52042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-369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Кладово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22364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Мајданпек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21267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-168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Неготин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40764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-459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Зајечарски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128056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909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2539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-1630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Бољевац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14291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-213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Зајечар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62743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-674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Књажевац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33684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-504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Сокобања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17338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-239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Златиборски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302228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2648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3591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-943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Ариље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19272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Бајина Башта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28081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Косјерић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12964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Нова Варош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18678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Пожега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30762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-220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Прибој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28603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Пријепоље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39869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Сјеница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27959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Ужице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80700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Чајетина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15340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-93</w:t>
            </w:r>
          </w:p>
        </w:tc>
      </w:tr>
      <w:tr>
        <w:trPr>
          <w:wAfter w:w="0" w:type="dxa"/>
        </w:trPr>
        <w:tc>
          <w:tcPr>
            <w:tcW w:w="2098" w:type="dxa"/>
          </w:tcPr>
          <w:p>
            <w:pPr>
              <w:spacing w:lineRule="auto" w:line="228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bookmarkStart w:id="1" w:name="OLE_LINK6"/>
            <w:bookmarkStart w:id="2" w:name="_Hlk176246452"/>
            <w:bookmarkStart w:id="3" w:name="OLE_LINK7"/>
            <w:r>
              <w:rPr>
                <w:rFonts w:ascii="Arial" w:hAnsi="Arial"/>
                <w:b w:val="1"/>
                <w:sz w:val="15"/>
              </w:rPr>
              <w:t xml:space="preserve">Моравички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218612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1811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2969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-1158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Горњи Милановац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45670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-292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Ивањица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33878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-191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Лучани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22810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Чачак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116254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-411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Рашки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297713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38</w:t>
            </w:r>
            <w:r>
              <w:rPr>
                <w:rFonts w:ascii="Arial" w:hAnsi="Arial"/>
                <w:b w:val="1"/>
                <w:sz w:val="15"/>
              </w:rPr>
              <w:t>24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3496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37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Врњачка Бања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26456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Краљево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119994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1220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1767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-547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Пазар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93859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1550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Рашка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25809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Тутин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31595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Расински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248895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2100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3604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-1504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Александровац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27828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-216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Брус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17394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Варварин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18871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-226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128758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1668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-417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Трстеник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46046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-390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Ћићевац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9998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sz w:val="15"/>
              </w:rPr>
            </w:pPr>
            <w:bookmarkEnd w:id="1"/>
            <w:bookmarkEnd w:id="2"/>
            <w:bookmarkEnd w:id="3"/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Нишавски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376946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3425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5510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-2085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 xml:space="preserve">Град </w:t>
            </w:r>
            <w:r>
              <w:rPr>
                <w:rFonts w:ascii="Arial" w:hAnsi="Arial"/>
                <w:i w:val="1"/>
                <w:sz w:val="15"/>
              </w:rPr>
              <w:t>Н</w:t>
            </w:r>
            <w:r>
              <w:rPr>
                <w:rFonts w:ascii="Arial" w:hAnsi="Arial"/>
                <w:i w:val="1"/>
                <w:sz w:val="15"/>
              </w:rPr>
              <w:t>иш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254970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2544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16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3244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15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12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107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28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28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-700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Медиана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88602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-421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Нишка Бања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15325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Палилула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73610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Пантелеј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43371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Црвени Крст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34062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Алексинац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54467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-523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Гаџин Хан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9216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-184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Дољевац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18389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-168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Мерошина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14042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Ражањ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9927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Сврљиг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15935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-216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Топлички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97036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834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1468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-634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Блаце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12780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Житорађа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17597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Куршумлија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19930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-216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Прокупље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46729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-255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bookmarkStart w:id="4" w:name="OLE_LINK3"/>
            <w:bookmarkStart w:id="5" w:name="_Hlk176246031"/>
            <w:bookmarkStart w:id="6" w:name="OLE_LINK5"/>
            <w:r>
              <w:rPr>
                <w:rFonts w:ascii="Arial" w:hAnsi="Arial"/>
                <w:b w:val="1"/>
                <w:sz w:val="15"/>
              </w:rPr>
              <w:t xml:space="preserve">Пиротски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98681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1793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-1062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Бабушница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13849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-259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Бела Паланка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13101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-202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Димитровград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10765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Пирот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60966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-444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Јабланички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231793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1935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3256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-1321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Бојник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12120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-164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Власотинце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31762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-209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Лебане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23681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-165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Лесковац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151964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1337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2028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-691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Медвеђа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10351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Црна Трава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1915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Пчињски 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229200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2637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2480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Босилеград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8758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Бујановац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45212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Владичин Хан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22639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Врање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87095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1035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Прешево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38849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379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Сурдулица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20957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Трговиште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5690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Град </w:t>
            </w:r>
            <w:r>
              <w:rPr>
                <w:rFonts w:ascii="Arial" w:hAnsi="Arial"/>
                <w:b w:val="1"/>
                <w:sz w:val="15"/>
              </w:rPr>
              <w:t>Б</w:t>
            </w:r>
            <w:r>
              <w:rPr>
                <w:rFonts w:ascii="Arial" w:hAnsi="Arial"/>
                <w:b w:val="1"/>
                <w:sz w:val="15"/>
              </w:rPr>
              <w:t>еоград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1611333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15887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20174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-4287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Барајево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25146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-184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Вождовац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154648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2016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-567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Врачар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55880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-454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Гроцка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79819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Звездара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140559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1704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-253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Земун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157021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1743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1843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Лазаревац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59043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-181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Младеновац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52071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537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-227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Београд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219208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2032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2547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-515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Обреновац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71521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726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-205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Палилула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163382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1710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2036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-326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Раковица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102702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1224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-263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Савски Венац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40819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379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630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-251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Сопот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20207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164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Стари Град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53256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-340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Сурчин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39615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433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-22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Чукарица</w:t>
            </w:r>
          </w:p>
        </w:tc>
        <w:tc>
          <w:tcPr>
            <w:tcW w:w="79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176436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1861</w:t>
            </w:r>
          </w:p>
        </w:tc>
        <w:tc>
          <w:tcPr>
            <w:tcW w:w="789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2032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87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88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</w:t>
            </w:r>
          </w:p>
        </w:tc>
        <w:tc>
          <w:tcPr>
            <w:tcW w:w="791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92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90" w:type="dxa"/>
            <w:vAlign w:val="bottom"/>
          </w:tcPr>
          <w:p>
            <w:pPr>
              <w:spacing w:lineRule="auto" w:line="223"/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-171</w:t>
            </w:r>
          </w:p>
        </w:tc>
      </w:tr>
    </w:tbl>
    <w:p>
      <w:pPr>
        <w:spacing w:lineRule="auto" w:line="223"/>
        <w:rPr>
          <w:rFonts w:ascii="Arial" w:hAnsi="Arial"/>
          <w:sz w:val="2"/>
        </w:rPr>
      </w:pPr>
      <w:bookmarkEnd w:id="4"/>
      <w:bookmarkEnd w:id="5"/>
      <w:bookmarkEnd w:id="6"/>
    </w:p>
    <w:p>
      <w:pPr>
        <w:spacing w:lineRule="auto" w:line="252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2. ПОКАЗАТЕЉИ ПРИРОДНОГ КРЕТАЊА СТАНОВНИШТВА,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4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Управни округ </w:t>
            </w:r>
          </w:p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   Град</w:t>
            </w:r>
          </w:p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5"/>
              </w:rPr>
              <w:t xml:space="preserve">             Општина</w:t>
            </w:r>
          </w:p>
        </w:tc>
        <w:tc>
          <w:tcPr>
            <w:tcW w:w="263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Само- убиства на           100 000 станов- ника</w:t>
            </w: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Очекивана дужина живота 2001-2003</w:t>
            </w:r>
            <w:r>
              <w:rPr>
                <w:rFonts w:ascii="Arial" w:hAnsi="Arial"/>
                <w:sz w:val="15"/>
                <w:vertAlign w:val="superscript"/>
              </w:rPr>
              <w:t>2)</w:t>
            </w:r>
          </w:p>
        </w:tc>
      </w:tr>
      <w:tr>
        <w:trPr>
          <w:wAfter w:w="0" w:type="dxa"/>
        </w:trPr>
        <w:tc>
          <w:tcPr>
            <w:tcW w:w="224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умрли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природни прираштај  </w:t>
            </w: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мушко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женско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color w:val="FF0000"/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Start w:id="7" w:name="OLE_LINK8"/>
            <w:bookmarkStart w:id="8" w:name="_Hlk176246841"/>
            <w:bookmarkStart w:id="9" w:name="OLE_LINK9"/>
            <w:r>
              <w:rPr>
                <w:rFonts w:ascii="Arial" w:hAnsi="Arial"/>
                <w:b w:val="1"/>
                <w:sz w:val="16"/>
              </w:rPr>
              <w:t xml:space="preserve">РЕПУБЛИКА </w:t>
            </w:r>
            <w:r>
              <w:rPr>
                <w:rFonts w:ascii="Arial" w:hAnsi="Arial"/>
                <w:b w:val="1"/>
                <w:sz w:val="16"/>
              </w:rPr>
              <w:t>С</w:t>
            </w:r>
            <w:r>
              <w:rPr>
                <w:rFonts w:ascii="Arial" w:hAnsi="Arial"/>
                <w:b w:val="1"/>
                <w:sz w:val="16"/>
              </w:rPr>
              <w:t>РБИЈА</w:t>
            </w:r>
            <w:r>
              <w:rPr>
                <w:rFonts w:ascii="Arial" w:hAnsi="Arial"/>
                <w:b w:val="1"/>
                <w:sz w:val="16"/>
                <w:vertAlign w:val="superscript"/>
              </w:rPr>
              <w:t>1)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69,73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75,05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Централна Србија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70,26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Војводина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68,33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74,31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Севернобачки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67,78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74,04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Бачка Топола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67,82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73,81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Мали Иђош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68,81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74,43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Суботица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66,71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73,88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Средњебанатски </w:t>
            </w:r>
            <w:r>
              <w:rPr>
                <w:rFonts w:ascii="Arial" w:hAnsi="Arial"/>
                <w:b w:val="1"/>
                <w:sz w:val="15"/>
              </w:rPr>
              <w:t xml:space="preserve">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67,93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73,92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Житиште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68,04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74,73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Зрењанин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67,69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74,00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Нова Црња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67,68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71,89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Бечеј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68,22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73,77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Сечањ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68,00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75,23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  <w:bookmarkEnd w:id="7"/>
            <w:bookmarkEnd w:id="8"/>
            <w:bookmarkEnd w:id="9"/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Севернобанатски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67,43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73,43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Ада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Кањижа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66,04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72,93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Кикинда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68,01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72,74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Кнежевац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65,93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72,48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Сента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67,09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Чока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67,93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Јужнобанатски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67,85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73,44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Алибунар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68,56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Бела Црква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66,40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Вршац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67,76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Ковачица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67,86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72,95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Ковин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67,39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72,69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Опово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68,83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75,21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Панчево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68,27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74,12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Пландиште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67,77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73,11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Западнобачки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68,27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74,03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Апатин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67,69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73,77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Кула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68,92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74,48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Оџаци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67,89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73,07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Сомбор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68,57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74,80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Јужнобачки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68,29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74,90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67,89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73,84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Бачка Паланка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69,20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Бачки Петровац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66,64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76,13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Беочин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68,59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76,10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Бечеј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66,66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73,32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Врбас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68,02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73,30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Жабаљ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67,00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Сад - град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69,93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Србобран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67,71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Сремски Карловци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70,26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Темерин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Тител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68,00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74,56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Сремски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68,71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75,21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Инђија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69,61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74,99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Ириг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66,40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74,78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Пећинци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69,07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75,24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Рума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69,13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Сремска Митровица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68,31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Стара Пазова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69,84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Шид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68,63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74,75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Мачвански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70,07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75,42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Богатић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69,33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74,38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Владимирци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70,03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75,58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Коцељева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68,97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Крупањ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72,43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76,60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Лозница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70,00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75,58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Љубовија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70,23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Мали Зворник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76,34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Шабац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69,03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73,98</w:t>
            </w:r>
          </w:p>
        </w:tc>
      </w:tr>
    </w:tbl>
    <w:p>
      <w:pPr>
        <w:spacing w:lineRule="auto" w:line="252"/>
        <w:rPr>
          <w:rFonts w:ascii="Arial" w:hAnsi="Arial"/>
          <w:sz w:val="6"/>
          <w:vertAlign w:val="superscript"/>
        </w:rPr>
      </w:pPr>
    </w:p>
    <w:p>
      <w:pPr>
        <w:spacing w:lineRule="auto" w:line="252"/>
        <w:rPr>
          <w:rFonts w:ascii="Arial" w:hAnsi="Arial"/>
          <w:sz w:val="6"/>
          <w:vertAlign w:val="superscript"/>
        </w:rPr>
      </w:pPr>
    </w:p>
    <w:p>
      <w:pPr>
        <w:spacing w:lineRule="auto" w:line="252"/>
        <w:rPr>
          <w:rFonts w:ascii="Arial" w:hAnsi="Arial"/>
          <w:sz w:val="6"/>
          <w:vertAlign w:val="superscript"/>
        </w:rPr>
      </w:pPr>
    </w:p>
    <w:p>
      <w:pPr>
        <w:spacing w:lineRule="auto" w:line="252"/>
        <w:rPr>
          <w:rFonts w:ascii="Arial" w:hAnsi="Arial"/>
          <w:sz w:val="6"/>
          <w:vertAlign w:val="superscript"/>
        </w:rPr>
      </w:pPr>
    </w:p>
    <w:tbl>
      <w:tblPr>
        <w:tblStyle w:val="T3"/>
        <w:tblW w:w="1009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268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spacing w:lineRule="auto" w:line="252"/>
              <w:rPr>
                <w:rFonts w:ascii="Arial" w:hAnsi="Arial"/>
                <w:sz w:val="6"/>
                <w:vertAlign w:val="superscript"/>
              </w:rPr>
            </w:pPr>
          </w:p>
        </w:tc>
      </w:tr>
      <w:tr>
        <w:trPr>
          <w:wAfter w:w="0" w:type="dxa"/>
        </w:trPr>
        <w:tc>
          <w:tcPr>
            <w:tcW w:w="10149" w:type="dxa"/>
            <w:gridSpan w:val="8"/>
          </w:tcPr>
          <w:p>
            <w:pPr>
              <w:spacing w:lineRule="auto" w:line="25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1)</w:t>
            </w:r>
            <w:r>
              <w:rPr>
                <w:rFonts w:ascii="Arial" w:hAnsi="Arial"/>
                <w:sz w:val="14"/>
              </w:rPr>
              <w:t xml:space="preserve"> Видети објашњење у уводу.</w:t>
            </w:r>
          </w:p>
          <w:p>
            <w:pPr>
              <w:spacing w:lineRule="auto" w:line="25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2)</w:t>
            </w:r>
            <w:r>
              <w:rPr>
                <w:rFonts w:ascii="Arial" w:hAnsi="Arial"/>
                <w:b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Вероватна старост коју  ће доживети  живорођено дете рођено  у  наведеној години.</w:t>
            </w:r>
          </w:p>
        </w:tc>
      </w:tr>
    </w:tbl>
    <w:p/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153" w:type="dxa"/>
            <w:gridSpan w:val="10"/>
          </w:tcPr>
          <w:p>
            <w:pPr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>.</w:t>
            </w:r>
            <w:r>
              <w:rPr>
                <w:rFonts w:ascii="Arial" w:hAnsi="Arial"/>
                <w:b w:val="1"/>
                <w:sz w:val="20"/>
              </w:rPr>
              <w:t xml:space="preserve"> ПОКАЗАТЕЉИ ПРИРОДНОГ КРЕТАЊА СТАНОВНИШТВА, 200</w:t>
            </w:r>
            <w:r>
              <w:rPr>
                <w:rFonts w:ascii="Arial" w:hAnsi="Arial"/>
                <w:b w:val="1"/>
                <w:sz w:val="20"/>
              </w:rPr>
              <w:t>7</w:t>
            </w:r>
            <w:r>
              <w:rPr>
                <w:rFonts w:ascii="Arial" w:hAnsi="Arial"/>
                <w:b w:val="1"/>
                <w:sz w:val="20"/>
              </w:rPr>
              <w:t>.</w:t>
            </w:r>
            <w:r>
              <w:rPr>
                <w:rFonts w:ascii="Arial" w:hAnsi="Arial"/>
                <w:b w:val="1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(наставак)</w:t>
            </w:r>
          </w:p>
        </w:tc>
      </w:tr>
      <w:tr>
        <w:trPr>
          <w:wAfter w:w="0" w:type="dxa"/>
        </w:trPr>
        <w:tc>
          <w:tcPr>
            <w:tcW w:w="224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Управни округ </w:t>
            </w:r>
          </w:p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     Град</w:t>
            </w:r>
          </w:p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5"/>
              </w:rPr>
              <w:t xml:space="preserve">             Општина</w:t>
            </w:r>
          </w:p>
        </w:tc>
        <w:tc>
          <w:tcPr>
            <w:tcW w:w="263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Само- убиства на           100 000 станов- ника</w:t>
            </w:r>
          </w:p>
        </w:tc>
        <w:tc>
          <w:tcPr>
            <w:tcW w:w="1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>Очекивана дужина живота 2001-2003</w:t>
            </w:r>
            <w:r>
              <w:rPr>
                <w:rFonts w:ascii="Arial" w:hAnsi="Arial"/>
                <w:sz w:val="15"/>
                <w:vertAlign w:val="superscript"/>
              </w:rPr>
              <w:t>2)</w:t>
            </w:r>
          </w:p>
        </w:tc>
      </w:tr>
      <w:tr>
        <w:trPr>
          <w:wAfter w:w="0" w:type="dxa"/>
        </w:trPr>
        <w:tc>
          <w:tcPr>
            <w:tcW w:w="224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умрли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природни прираштај  </w:t>
            </w: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мушко</w:t>
            </w: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женско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color w:val="FF0000"/>
                <w:sz w:val="16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  <w:tc>
          <w:tcPr>
            <w:tcW w:w="87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color w:val="FF0000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Колубарски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69,95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74,92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Ваљево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74,78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Лајковац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66,49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Љиг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69,94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Мионица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74,89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Осечина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Уб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70,24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Подунавски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69,75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75,44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Велика Плана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69,52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Смедерево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11,9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69,14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Смедеревска Паланка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20,5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70,59</w:t>
            </w:r>
          </w:p>
        </w:tc>
        <w:tc>
          <w:tcPr>
            <w:tcW w:w="879" w:type="dxa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75,83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Браничевски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70,23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76,43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Велико Градиште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Голубац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68,90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76,97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Жабари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71,49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78,18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Жагубица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79,95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Кучево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69,44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75,89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Мало Црниће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69,36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76,80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Петровац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68,37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Пожаревац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68,54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74,82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Шумадијски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69,95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75,62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Аранђеловац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Баточина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Кнић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72,21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76,74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Крагујевац - град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70,31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Лапово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67,51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Рача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69,99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75,53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Топола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69,94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75,74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Поморавски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69,83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75,82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Деспотовац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69,43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Јагодина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70,35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Параћин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Рековац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Свилајнац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69,75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77,11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Ћуприја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69,14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75,79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Борски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68,8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75,32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Бор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68,63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73,01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Кладово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67,75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76,68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Мајданпек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69,31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Неготин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76,17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Зајечарски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70,17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75,86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Бољевац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67,60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75,50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Зајечар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71,32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75,81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Књажевац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71,61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75,66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Сокобања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76,48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Златиборски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71,68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76,54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Ариље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75,55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Бајина Башта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71,20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76,91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Косјерић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69,80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76,61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Нова Варош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72,43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77,30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Пожега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71,20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77,17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Прибој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72,59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74,83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Пријепоље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69,79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74,80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Сјеница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74,41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77,16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Ужице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71,47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75,74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Чајетина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72,80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79,32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Моравички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71,65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75,83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Горњи Милановац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71,38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Ивањица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71,79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Лучани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71,90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76,36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Чачак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Рашки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70,76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75,69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Врњачка Бања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70,02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77,50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Краљево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69,41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75,00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Пазар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74,35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Рашка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72,86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76,12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Тутин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75,51</w:t>
            </w:r>
          </w:p>
        </w:tc>
      </w:tr>
      <w:tr>
        <w:trPr>
          <w:wAfter w:w="0" w:type="dxa"/>
        </w:trPr>
        <w:tc>
          <w:tcPr>
            <w:tcW w:w="2242" w:type="dxa"/>
          </w:tcPr>
          <w:p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</w:tcPr>
          <w:p>
            <w:pPr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color w:val="FF0000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Расински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71,47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76,22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Александровац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72,26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77,66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Брус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73,19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75,73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Варварин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70,77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77,28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Крушевац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Трстеник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71,37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76,71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Ћићевац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71,04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74,51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Нишавски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71,71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76,03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Град Ниш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10</w:t>
            </w:r>
            <w:r>
              <w:rPr>
                <w:rFonts w:ascii="Arial" w:hAnsi="Arial"/>
                <w:i w:val="1"/>
                <w:sz w:val="15"/>
              </w:rPr>
              <w:t>,</w:t>
            </w:r>
            <w:r>
              <w:rPr>
                <w:rFonts w:ascii="Arial" w:hAnsi="Arial"/>
                <w:i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12</w:t>
            </w:r>
            <w:r>
              <w:rPr>
                <w:rFonts w:ascii="Arial" w:hAnsi="Arial"/>
                <w:i w:val="1"/>
                <w:sz w:val="15"/>
              </w:rPr>
              <w:t>,</w:t>
            </w:r>
            <w:r>
              <w:rPr>
                <w:rFonts w:ascii="Arial" w:hAnsi="Arial"/>
                <w:i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-2</w:t>
            </w:r>
            <w:r>
              <w:rPr>
                <w:rFonts w:ascii="Arial" w:hAnsi="Arial"/>
                <w:i w:val="1"/>
                <w:sz w:val="15"/>
              </w:rPr>
              <w:t>,</w:t>
            </w:r>
            <w:r>
              <w:rPr>
                <w:rFonts w:ascii="Arial" w:hAnsi="Arial"/>
                <w:i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27</w:t>
            </w:r>
            <w:r>
              <w:rPr>
                <w:rFonts w:ascii="Arial" w:hAnsi="Arial"/>
                <w:i w:val="1"/>
                <w:sz w:val="15"/>
              </w:rPr>
              <w:t>,</w:t>
            </w:r>
            <w:r>
              <w:rPr>
                <w:rFonts w:ascii="Arial" w:hAnsi="Arial"/>
                <w:i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71</w:t>
            </w:r>
            <w:r>
              <w:rPr>
                <w:rFonts w:ascii="Arial" w:hAnsi="Arial"/>
                <w:i w:val="1"/>
                <w:sz w:val="15"/>
              </w:rPr>
              <w:t>,</w:t>
            </w:r>
            <w:r>
              <w:rPr>
                <w:rFonts w:ascii="Arial" w:hAnsi="Arial"/>
                <w:i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5</w:t>
            </w:r>
            <w:r>
              <w:rPr>
                <w:rFonts w:ascii="Arial" w:hAnsi="Arial"/>
                <w:i w:val="1"/>
                <w:sz w:val="15"/>
              </w:rPr>
              <w:t>,</w:t>
            </w:r>
            <w:r>
              <w:rPr>
                <w:rFonts w:ascii="Arial" w:hAnsi="Arial"/>
                <w:i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11</w:t>
            </w:r>
            <w:r>
              <w:rPr>
                <w:rFonts w:ascii="Arial" w:hAnsi="Arial"/>
                <w:i w:val="1"/>
                <w:sz w:val="15"/>
              </w:rPr>
              <w:t>,</w:t>
            </w:r>
            <w:r>
              <w:rPr>
                <w:rFonts w:ascii="Arial" w:hAnsi="Arial"/>
                <w:i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71,18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i w:val="1"/>
                <w:sz w:val="15"/>
              </w:rPr>
            </w:pPr>
            <w:r>
              <w:rPr>
                <w:rFonts w:ascii="Arial" w:hAnsi="Arial"/>
                <w:i w:val="1"/>
                <w:sz w:val="15"/>
              </w:rPr>
              <w:t>75,62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Медиана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Нишка Бања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76,66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Палилула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72,41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Пантелеј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71,21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74,32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  Црвени Крст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71,08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Алексинац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68,83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73,20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Гаџин Хан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-20,0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79,00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Дољевац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74,35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Мерошина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76,44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Ражањ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73,13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77,96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Сврљиг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74,56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</w:tcPr>
          <w:p>
            <w:pPr>
              <w:ind w:right="113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Топлички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70,93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74,99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Блаце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72,23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76,43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Житорађа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72,56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Куршумлија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-10,8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69,37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73,81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Прокупље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Пиротски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-10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71,71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75,66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Бабушница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72,50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74,65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Бела Паланка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70,25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75,79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Димитровград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73,00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76,81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Пирот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71,09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Јабланички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69,92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74,32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Бојник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73,17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Власотинце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70,76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Лебане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69,66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74,97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Лесковац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69,99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74,03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Медвеђа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69,53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71,42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Црна Трава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-28,2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68,74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Пчињски 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69,82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74,84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Босилеград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75,01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Бујановац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68,52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74,42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Владичин Хан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75,82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Врање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75,06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Прешево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69,60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73,44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Сурдулица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68,23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Трговиште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75,90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Град Београд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-2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70,14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75,57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Барајево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67,72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74,50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Вождовац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70,16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Врачар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76,51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Гроцка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70,06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76,28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Звездара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70,76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76,00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Земун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69,88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75,41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Лазаревац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-3,1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69,88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Младеновац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-4,4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68,82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75,34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Нови Београд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71,94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76,67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Обреновац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68,94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Палилула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69,14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74,99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Раковица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-2,6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70,56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75,82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Савски Венац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13,2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67,51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73,42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Сопот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-5,7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14,8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68,08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73,69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Стари Град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-6,4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69,70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74,84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Сурчин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-0,6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27,4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70,89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76,23</w:t>
            </w:r>
          </w:p>
        </w:tc>
      </w:tr>
      <w:tr>
        <w:trPr>
          <w:wAfter w:w="0" w:type="dxa"/>
        </w:trPr>
        <w:tc>
          <w:tcPr>
            <w:tcW w:w="2242" w:type="dxa"/>
            <w:tcBorders>
              <w:right w:val="single" w:sz="4" w:space="0" w:shadow="0" w:frame="0"/>
            </w:tcBorders>
            <w:vAlign w:val="bottom"/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Чукарица</w:t>
            </w:r>
          </w:p>
        </w:tc>
        <w:tc>
          <w:tcPr>
            <w:tcW w:w="879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-1,0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29,7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7,5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11,3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71,38</w:t>
            </w:r>
          </w:p>
        </w:tc>
        <w:tc>
          <w:tcPr>
            <w:tcW w:w="879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76,31</w:t>
            </w:r>
          </w:p>
        </w:tc>
      </w:tr>
    </w:tbl>
    <w:p>
      <w:pPr>
        <w:rPr>
          <w:rFonts w:ascii="Arial" w:hAnsi="Arial"/>
          <w:sz w:val="30"/>
        </w:rPr>
      </w:pPr>
    </w:p>
    <w:p>
      <w:pPr>
        <w:rPr>
          <w:rFonts w:ascii="Arial" w:hAnsi="Arial"/>
          <w:sz w:val="30"/>
        </w:rPr>
      </w:pPr>
    </w:p>
    <w:p>
      <w:pPr>
        <w:rPr>
          <w:rFonts w:ascii="Arial" w:hAnsi="Arial"/>
          <w:sz w:val="30"/>
        </w:rPr>
      </w:pPr>
    </w:p>
    <w:p>
      <w:pPr>
        <w:rPr>
          <w:rFonts w:ascii="Arial" w:hAnsi="Arial"/>
          <w:sz w:val="3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3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ЖИВОРОЂЕНИ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 xml:space="preserve"> ПРЕМА ПОЛУ, СТАРОСТИ МАЈКЕ И ТИПУ НАСЕЉА,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93" w:type="dxa"/>
        <w:jc w:val="center"/>
        <w:tblInd w:w="15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344"/>
        </w:trPr>
        <w:tc>
          <w:tcPr>
            <w:tcW w:w="1820" w:type="dxa"/>
            <w:vMerge w:val="restart"/>
            <w:tcBorders>
              <w:top w:val="single" w:sz="4" w:space="0" w:shadow="0" w:frame="0" w:color="00000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Тип насеља</w:t>
            </w:r>
          </w:p>
        </w:tc>
        <w:tc>
          <w:tcPr>
            <w:tcW w:w="360" w:type="dxa"/>
            <w:vMerge w:val="restart"/>
            <w:tcBorders>
              <w:top w:val="single" w:sz="4" w:space="0" w:shadow="0" w:frame="0" w:color="00000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Пол</w:t>
            </w:r>
          </w:p>
        </w:tc>
        <w:tc>
          <w:tcPr>
            <w:tcW w:w="627" w:type="dxa"/>
            <w:vMerge w:val="restart"/>
            <w:tcBorders>
              <w:top w:val="single" w:sz="4" w:space="0" w:shadow="0" w:frame="0" w:color="00000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</w:p>
        </w:tc>
        <w:tc>
          <w:tcPr>
            <w:tcW w:w="6490" w:type="dxa"/>
            <w:gridSpan w:val="10"/>
            <w:tcBorders>
              <w:top w:val="single" w:sz="4" w:space="0" w:shadow="0" w:frame="0" w:color="00000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С т а р о с т     м а ј к е</w:t>
            </w:r>
          </w:p>
        </w:tc>
        <w:tc>
          <w:tcPr>
            <w:tcW w:w="79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старост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мајке</w:t>
            </w:r>
          </w:p>
        </w:tc>
      </w:tr>
      <w:tr>
        <w:trPr>
          <w:wAfter w:w="0" w:type="dxa"/>
          <w:trHeight w:hRule="atLeast" w:val="344"/>
        </w:trPr>
        <w:tc>
          <w:tcPr>
            <w:tcW w:w="1820" w:type="dxa"/>
            <w:vMerge w:val="continue"/>
            <w:tcBorders>
              <w:top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2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испод 15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година</w:t>
            </w:r>
          </w:p>
        </w:tc>
        <w:tc>
          <w:tcPr>
            <w:tcW w:w="64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15-19</w:t>
            </w:r>
          </w:p>
        </w:tc>
        <w:tc>
          <w:tcPr>
            <w:tcW w:w="64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20-24</w:t>
            </w:r>
          </w:p>
        </w:tc>
        <w:tc>
          <w:tcPr>
            <w:tcW w:w="64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25-29</w:t>
            </w:r>
          </w:p>
        </w:tc>
        <w:tc>
          <w:tcPr>
            <w:tcW w:w="6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30-34</w:t>
            </w:r>
          </w:p>
        </w:tc>
        <w:tc>
          <w:tcPr>
            <w:tcW w:w="6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35-39</w:t>
            </w:r>
          </w:p>
        </w:tc>
        <w:tc>
          <w:tcPr>
            <w:tcW w:w="6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40-44</w:t>
            </w:r>
          </w:p>
        </w:tc>
        <w:tc>
          <w:tcPr>
            <w:tcW w:w="6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45-49</w:t>
            </w:r>
          </w:p>
        </w:tc>
        <w:tc>
          <w:tcPr>
            <w:tcW w:w="6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 и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више</w:t>
            </w:r>
          </w:p>
        </w:tc>
        <w:tc>
          <w:tcPr>
            <w:tcW w:w="65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непо-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знато</w:t>
            </w:r>
          </w:p>
        </w:tc>
        <w:tc>
          <w:tcPr>
            <w:tcW w:w="79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820" w:type="dxa"/>
            <w:tcBorders>
              <w:top w:val="single" w:sz="4" w:space="0" w:shadow="0" w:frame="0" w:color="00000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top w:val="single" w:sz="4" w:space="0" w:shadow="0" w:frame="0" w:color="000000"/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27" w:type="dxa"/>
            <w:tcBorders>
              <w:top w:val="single" w:sz="4" w:space="0" w:shadow="0" w:frame="0" w:color="000000"/>
              <w:left w:val="single" w:sz="4" w:space="0" w:shadow="0" w:frame="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4" w:type="dxa"/>
            <w:tcBorders>
              <w:top w:val="single" w:sz="4" w:space="0" w:shadow="0" w:frame="0" w:color="000000"/>
              <w:lef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1" w:type="dxa"/>
            <w:tcBorders>
              <w:top w:val="single" w:sz="4" w:space="0" w:shadow="0" w:frame="0" w:color="00000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3" w:type="dxa"/>
            <w:tcBorders>
              <w:top w:val="single" w:sz="4" w:space="0" w:shadow="0" w:frame="0" w:color="000000"/>
              <w:righ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6" w:type="dxa"/>
            <w:tcBorders>
              <w:top w:val="single" w:sz="4" w:space="0" w:shadow="0" w:frame="0" w:color="000000"/>
              <w:lef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  <w:vertAlign w:val="superscript"/>
              </w:rPr>
            </w:pPr>
            <w:r>
              <w:rPr>
                <w:rFonts w:ascii="Arial" w:hAnsi="Arial"/>
                <w:b w:val="1"/>
                <w:sz w:val="15"/>
              </w:rPr>
              <w:t>РЕПУБЛИКА СРБИЈА</w:t>
            </w:r>
            <w:r>
              <w:rPr>
                <w:rFonts w:ascii="Arial" w:hAnsi="Arial"/>
                <w:b w:val="1"/>
                <w:sz w:val="15"/>
                <w:vertAlign w:val="superscript"/>
              </w:rPr>
              <w:t>1)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3"/>
              <w:jc w:val="center"/>
              <w:rPr>
                <w:sz w:val="15"/>
              </w:rPr>
            </w:pPr>
            <w:r>
              <w:rPr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68102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4823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18134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22219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15799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5657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918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412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35223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2483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9369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11620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8081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2918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465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207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32879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2340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8765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10599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7718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205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44776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2352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10082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15136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11859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4289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310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23169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1210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5220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7907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6072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2218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151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21607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4862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7229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5787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2071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23326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2471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8052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7083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3940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102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12054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4149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3713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2009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11272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3903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3370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1931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5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Централна Србија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49722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3448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13207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16126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11638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4221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670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323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7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25754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1780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6834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8455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5977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2154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23968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1668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6373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7671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5661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2067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164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27,7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33153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1721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7408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11123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8869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3229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244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17167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3862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5811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4550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1652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116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15986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3546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5312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4319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1577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28,4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16569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1727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5799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5003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2769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8587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2972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2644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1427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7982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2827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2359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Војводина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18380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1375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4927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6093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4161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1436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89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5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9469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2535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3165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2104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27,5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8911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2392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2928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2057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27,5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11623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4013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2990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28,2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6002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1358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2096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1522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5621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1917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28,2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6757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2253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2080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3467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26,2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3290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1011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26,4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Град Београд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15887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574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2817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5353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4760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1888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300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159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8084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2743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2412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29,2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7803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279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1370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2610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2348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13633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2151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4573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4306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141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29,6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6950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2334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2171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29,5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6683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1017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2239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2135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29,6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2254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1134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27,3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1120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27,2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Београд  - насеље</w:t>
            </w: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11593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312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1601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3863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3838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1577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29,9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5927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855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1982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1929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803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118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29,8</w:t>
            </w:r>
          </w:p>
        </w:tc>
      </w:tr>
      <w:tr>
        <w:trPr>
          <w:wAfter w:w="0" w:type="dxa"/>
        </w:trPr>
        <w:tc>
          <w:tcPr>
            <w:tcW w:w="1820" w:type="dxa"/>
            <w:tcBorders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627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5666</w:t>
            </w:r>
          </w:p>
        </w:tc>
        <w:tc>
          <w:tcPr>
            <w:tcW w:w="65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746</w:t>
            </w:r>
          </w:p>
        </w:tc>
        <w:tc>
          <w:tcPr>
            <w:tcW w:w="64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1881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1909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774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</w:t>
            </w:r>
          </w:p>
        </w:tc>
        <w:tc>
          <w:tcPr>
            <w:tcW w:w="647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653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</w:t>
            </w:r>
          </w:p>
        </w:tc>
        <w:tc>
          <w:tcPr>
            <w:tcW w:w="796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30,0</w:t>
            </w:r>
          </w:p>
        </w:tc>
      </w:tr>
    </w:tbl>
    <w:p>
      <w:pPr>
        <w:rPr>
          <w:rFonts w:ascii="Arial" w:hAnsi="Arial"/>
          <w:sz w:val="6"/>
          <w:vertAlign w:val="superscript"/>
        </w:rPr>
      </w:pPr>
    </w:p>
    <w:tbl>
      <w:tblPr>
        <w:tblStyle w:val="T3"/>
        <w:tblW w:w="1009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268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</w:tr>
      <w:tr>
        <w:trPr>
          <w:wAfter w:w="0" w:type="dxa"/>
        </w:trPr>
        <w:tc>
          <w:tcPr>
            <w:tcW w:w="10149" w:type="dxa"/>
            <w:gridSpan w:val="8"/>
          </w:tcPr>
          <w:p>
            <w:pPr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1)</w:t>
            </w:r>
            <w:r>
              <w:rPr>
                <w:rFonts w:ascii="Arial" w:hAnsi="Arial"/>
                <w:sz w:val="14"/>
              </w:rPr>
              <w:t xml:space="preserve"> Видети објашњење у уводу.</w:t>
            </w:r>
          </w:p>
        </w:tc>
      </w:tr>
    </w:tbl>
    <w:p>
      <w:pPr>
        <w:rPr>
          <w:rFonts w:ascii="Arial" w:hAnsi="Arial"/>
        </w:rPr>
      </w:pPr>
    </w:p>
    <w:p>
      <w:pPr>
        <w:spacing w:before="240"/>
        <w:ind w:left="357"/>
        <w:jc w:val="center"/>
        <w:rPr>
          <w:rFonts w:ascii="Arial" w:hAnsi="Arial"/>
          <w:b w:val="1"/>
        </w:rPr>
      </w:pPr>
    </w:p>
    <w:p>
      <w:pPr>
        <w:spacing w:before="240"/>
        <w:ind w:left="357"/>
        <w:jc w:val="center"/>
        <w:rPr>
          <w:rFonts w:ascii="Arial" w:hAnsi="Arial"/>
        </w:rPr>
      </w:pPr>
      <w:r>
        <w:rPr>
          <w:rFonts w:ascii="Arial" w:hAnsi="Arial"/>
          <w:b w:val="1"/>
        </w:rPr>
        <w:t>Живорођени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по типу насеља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200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(%)</w:t>
      </w:r>
      <w:r>
        <w:rPr>
          <w:rFonts w:ascii="Arial" w:hAnsi="Arial"/>
          <w:b w:val="1"/>
        </w:rPr>
        <w:t xml:space="preserve"> </w:t>
      </w:r>
    </w:p>
    <w:p>
      <w:pPr>
        <w:ind w:left="360"/>
        <w:rPr>
          <w:rFonts w:ascii="Arial" w:hAnsi="Arial"/>
          <w:sz w:val="16"/>
        </w:rPr>
      </w:pPr>
    </w:p>
    <w:tbl>
      <w:tblPr>
        <w:tblStyle w:val="T3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3166"/>
        </w:trPr>
        <w:tc>
          <w:tcPr>
            <w:tcW w:w="5111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EMBED MSGraph.Chart.8 \s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743200" cy="18288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112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EMBED MSGraph.Chart.8 \s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2743200" cy="182880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fldChar w:fldCharType="end"/>
            </w:r>
          </w:p>
        </w:tc>
      </w:tr>
    </w:tbl>
    <w:p>
      <w:pPr>
        <w:pStyle w:val="P2"/>
      </w:pPr>
      <w:r>
        <w:rPr>
          <w:sz w:val="16"/>
        </w:rPr>
        <w:br w:type="page"/>
      </w:r>
      <w:r>
        <w:t>4. УМРЛИ ПРЕМА ПОЛУ, СТАРОСТИ И ТИПУ НАСЕЉА, 2007.</w:t>
      </w:r>
    </w:p>
    <w:tbl>
      <w:tblPr>
        <w:tblStyle w:val="T2"/>
        <w:tblW w:w="101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74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Тип насеља</w:t>
            </w:r>
          </w:p>
        </w:tc>
        <w:tc>
          <w:tcPr>
            <w:tcW w:w="37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Пол</w:t>
            </w:r>
          </w:p>
        </w:tc>
        <w:tc>
          <w:tcPr>
            <w:tcW w:w="59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Укуп- но</w:t>
            </w:r>
          </w:p>
        </w:tc>
        <w:tc>
          <w:tcPr>
            <w:tcW w:w="6784" w:type="dxa"/>
            <w:gridSpan w:val="1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 т а р о с т</w:t>
            </w:r>
          </w:p>
        </w:tc>
        <w:tc>
          <w:tcPr>
            <w:tcW w:w="63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Просе-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чна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старост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умрлих</w:t>
            </w:r>
          </w:p>
        </w:tc>
      </w:tr>
      <w:tr>
        <w:trPr>
          <w:wAfter w:w="0" w:type="dxa"/>
        </w:trPr>
        <w:tc>
          <w:tcPr>
            <w:tcW w:w="174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7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59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57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4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испод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 год.</w:t>
            </w:r>
          </w:p>
        </w:tc>
        <w:tc>
          <w:tcPr>
            <w:tcW w:w="4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1-4</w:t>
            </w:r>
          </w:p>
        </w:tc>
        <w:tc>
          <w:tcPr>
            <w:tcW w:w="5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P69"/>
              <w:spacing w:before="0" w:after="0" w:beforeAutospacing="0" w:afterAutospacing="0"/>
              <w:rPr>
                <w:sz w:val="15"/>
              </w:rPr>
            </w:pPr>
            <w:r>
              <w:rPr>
                <w:sz w:val="15"/>
              </w:rPr>
              <w:t>5-14</w:t>
            </w:r>
          </w:p>
        </w:tc>
        <w:tc>
          <w:tcPr>
            <w:tcW w:w="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15-24</w:t>
            </w:r>
          </w:p>
        </w:tc>
        <w:tc>
          <w:tcPr>
            <w:tcW w:w="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25-34</w:t>
            </w:r>
          </w:p>
        </w:tc>
        <w:tc>
          <w:tcPr>
            <w:tcW w:w="5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35-44</w:t>
            </w:r>
          </w:p>
        </w:tc>
        <w:tc>
          <w:tcPr>
            <w:tcW w:w="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45-49</w:t>
            </w:r>
          </w:p>
        </w:tc>
        <w:tc>
          <w:tcPr>
            <w:tcW w:w="5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50-54</w:t>
            </w:r>
          </w:p>
        </w:tc>
        <w:tc>
          <w:tcPr>
            <w:tcW w:w="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55-64</w:t>
            </w:r>
          </w:p>
        </w:tc>
        <w:tc>
          <w:tcPr>
            <w:tcW w:w="5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65-74</w:t>
            </w:r>
          </w:p>
        </w:tc>
        <w:tc>
          <w:tcPr>
            <w:tcW w:w="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75-84</w:t>
            </w:r>
          </w:p>
        </w:tc>
        <w:tc>
          <w:tcPr>
            <w:tcW w:w="5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 и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више</w:t>
            </w:r>
          </w:p>
        </w:tc>
        <w:tc>
          <w:tcPr>
            <w:tcW w:w="4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непо-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знато</w:t>
            </w:r>
          </w:p>
        </w:tc>
        <w:tc>
          <w:tcPr>
            <w:tcW w:w="6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741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37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59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296" w:leader="none"/>
              </w:tabs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6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3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741" w:type="dxa"/>
            <w:tcBorders>
              <w:left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/>
                <w:sz w:val="15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296" w:leader="none"/>
              </w:tabs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741" w:type="dxa"/>
            <w:tcBorders>
              <w:left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РЕПУБЛИКА</w:t>
            </w:r>
            <w:r>
              <w:rPr>
                <w:rFonts w:ascii="Arial" w:hAnsi="Arial"/>
                <w:b w:val="1"/>
                <w:sz w:val="15"/>
              </w:rPr>
              <w:t xml:space="preserve"> СРБИЈА</w:t>
            </w:r>
            <w:r>
              <w:rPr>
                <w:rFonts w:ascii="Arial" w:hAnsi="Arial"/>
                <w:b w:val="1"/>
                <w:sz w:val="15"/>
                <w:vertAlign w:val="superscript"/>
              </w:rPr>
              <w:t>1)</w:t>
            </w:r>
          </w:p>
        </w:tc>
        <w:tc>
          <w:tcPr>
            <w:tcW w:w="3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102805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484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561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907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1786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2231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4391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12654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27191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40004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12332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64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2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8848" w:leader="none"/>
              </w:tabs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 xml:space="preserve">              </w:t>
            </w:r>
            <w:r>
              <w:rPr>
                <w:rFonts w:ascii="Arial" w:hAnsi="Arial"/>
                <w:b w:val="1"/>
                <w:sz w:val="15"/>
              </w:rPr>
              <w:t xml:space="preserve"> </w:t>
            </w:r>
          </w:p>
        </w:tc>
        <w:tc>
          <w:tcPr>
            <w:tcW w:w="37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52257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1168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2969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8145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15123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17302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4487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69,6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50548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1422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4509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12068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22702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7845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74,9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53469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1050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2632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7463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14421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19263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5886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27244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199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1702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4662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7998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8257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2066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68,4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26225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140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2801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6423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11006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3820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73,8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49336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1759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5191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12770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20741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6446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73,5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25013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1267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3483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7125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9045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2421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71,0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24323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1708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5645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11696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4025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76,1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Централна Србија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73980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398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385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651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1185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1507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2929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8676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19225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29838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9009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43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6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37625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230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1986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5555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10665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13135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70,2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36355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168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3121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8560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16703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5617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75,1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37831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290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924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1795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5190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10083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13876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4147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19320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3215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5559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6070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1500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68,6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18511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124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1975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4524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7806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2647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73,7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36149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108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3486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9142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15962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4862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74,1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18305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2340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5106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7065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1892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71,8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17844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4036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8897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2970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76,5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Војводина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28825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601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724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1462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3978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7966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10166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3323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21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4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14632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2590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4458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4167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1095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68,3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14193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3508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5999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2228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74,5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15638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2273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4338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5387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1739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71,1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7924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1447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2439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2187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566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68,0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7714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1899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3200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1173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74,2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13187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1705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3628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4779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1584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71,8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6708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2019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1980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529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68,7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6479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1609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2799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1055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75,0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Град Београд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20174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133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129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230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458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896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2580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5133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7687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2493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71</w:t>
            </w:r>
            <w:r>
              <w:rPr>
                <w:rFonts w:ascii="Arial" w:hAnsi="Arial"/>
                <w:b w:val="1"/>
                <w:sz w:val="15"/>
              </w:rPr>
              <w:t>,</w:t>
            </w:r>
            <w:r>
              <w:rPr>
                <w:rFonts w:ascii="Arial" w:hAnsi="Arial"/>
                <w:b w:val="1"/>
                <w:sz w:val="15"/>
              </w:rPr>
              <w:t>9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10293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1641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2836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3385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902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69,2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9881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2297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4302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1591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16577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118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2106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4192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6282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2121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71,9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8418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2304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2788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759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69,3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8159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1888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3494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74,6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3597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474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1405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71,8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1875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143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69,1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1722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152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229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74,5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Београд - насеље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14679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97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268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306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1831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3649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5648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1950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72,2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7383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1992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2500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688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69,6</w:t>
            </w:r>
          </w:p>
        </w:tc>
      </w:tr>
      <w:tr>
        <w:trPr>
          <w:wAfter w:w="0" w:type="dxa"/>
        </w:trPr>
        <w:tc>
          <w:tcPr>
            <w:tcW w:w="17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8848" w:leader="none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5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7296</w:t>
            </w:r>
          </w:p>
        </w:tc>
        <w:tc>
          <w:tcPr>
            <w:tcW w:w="4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</w:t>
            </w:r>
          </w:p>
        </w:tc>
        <w:tc>
          <w:tcPr>
            <w:tcW w:w="4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95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240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1657</w:t>
            </w:r>
          </w:p>
        </w:tc>
        <w:tc>
          <w:tcPr>
            <w:tcW w:w="5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3148</w:t>
            </w:r>
          </w:p>
        </w:tc>
        <w:tc>
          <w:tcPr>
            <w:tcW w:w="5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1262</w:t>
            </w:r>
          </w:p>
        </w:tc>
        <w:tc>
          <w:tcPr>
            <w:tcW w:w="4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</w:t>
            </w:r>
          </w:p>
        </w:tc>
        <w:tc>
          <w:tcPr>
            <w:tcW w:w="6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74,9</w:t>
            </w:r>
          </w:p>
        </w:tc>
      </w:tr>
    </w:tbl>
    <w:p>
      <w:pPr>
        <w:pStyle w:val="P81"/>
        <w:tabs>
          <w:tab w:val="left" w:pos="8848" w:leader="none"/>
        </w:tabs>
        <w:rPr>
          <w:rFonts w:ascii="Arial" w:hAnsi="Arial"/>
        </w:rPr>
      </w:pPr>
    </w:p>
    <w:p>
      <w:pPr>
        <w:pStyle w:val="P81"/>
        <w:tabs>
          <w:tab w:val="left" w:pos="8848" w:leader="none"/>
        </w:tabs>
        <w:rPr>
          <w:rFonts w:ascii="Arial" w:hAnsi="Arial"/>
        </w:rPr>
      </w:pPr>
    </w:p>
    <w:p>
      <w:pPr>
        <w:pStyle w:val="P81"/>
        <w:tabs>
          <w:tab w:val="left" w:pos="8848" w:leader="none"/>
        </w:tabs>
        <w:rPr>
          <w:rFonts w:ascii="Arial" w:hAnsi="Arial"/>
        </w:rPr>
      </w:pPr>
    </w:p>
    <w:p>
      <w:pPr>
        <w:pStyle w:val="P81"/>
        <w:tabs>
          <w:tab w:val="left" w:pos="8848" w:leader="none"/>
        </w:tabs>
        <w:rPr>
          <w:rFonts w:ascii="Arial" w:hAnsi="Arial"/>
        </w:rPr>
      </w:pPr>
    </w:p>
    <w:p>
      <w:pPr>
        <w:tabs>
          <w:tab w:val="left" w:pos="8848" w:leader="none"/>
        </w:tabs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УМРЛИ ПРЕМА </w:t>
      </w:r>
      <w:r>
        <w:rPr>
          <w:rFonts w:ascii="Arial" w:hAnsi="Arial"/>
          <w:b w:val="1"/>
          <w:sz w:val="20"/>
        </w:rPr>
        <w:t>ПОРЕКЛУ</w:t>
      </w:r>
      <w:r>
        <w:rPr>
          <w:rFonts w:ascii="Arial" w:hAnsi="Arial"/>
          <w:b w:val="1"/>
          <w:sz w:val="20"/>
        </w:rPr>
        <w:t xml:space="preserve"> СМРТИ И ЛЕЧЕЊУ ПРЕ СМРТИ,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93" w:type="dxa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250"/>
        </w:trPr>
        <w:tc>
          <w:tcPr>
            <w:tcW w:w="1949" w:type="dxa"/>
            <w:vMerge w:val="restart"/>
            <w:tcBorders>
              <w:top w:val="single" w:sz="4" w:space="0" w:shadow="0" w:frame="0" w:color="00000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8848" w:leader="none"/>
              </w:tabs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shadow="0" w:frame="0" w:color="00000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Укупно</w:t>
            </w:r>
            <w:r>
              <w:rPr>
                <w:rFonts w:ascii="Arial" w:hAnsi="Arial"/>
                <w:sz w:val="15"/>
                <w:vertAlign w:val="superscript"/>
              </w:rPr>
              <w:t>3)</w:t>
            </w:r>
          </w:p>
        </w:tc>
        <w:tc>
          <w:tcPr>
            <w:tcW w:w="6186" w:type="dxa"/>
            <w:gridSpan w:val="6"/>
            <w:tcBorders>
              <w:top w:val="single" w:sz="4" w:space="0" w:shadow="0" w:frame="0" w:color="00000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  <w:vertAlign w:val="superscript"/>
              </w:rPr>
            </w:pPr>
            <w:r>
              <w:rPr>
                <w:rFonts w:ascii="Arial" w:hAnsi="Arial"/>
                <w:sz w:val="15"/>
              </w:rPr>
              <w:t xml:space="preserve">П о р е к л о    с м р т и</w:t>
            </w:r>
            <w:r>
              <w:rPr>
                <w:rFonts w:ascii="Arial" w:hAnsi="Arial"/>
                <w:sz w:val="15"/>
                <w:vertAlign w:val="superscript"/>
              </w:rPr>
              <w:t>2)</w:t>
            </w:r>
          </w:p>
        </w:tc>
        <w:tc>
          <w:tcPr>
            <w:tcW w:w="9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Лечени</w:t>
            </w:r>
          </w:p>
          <w:p>
            <w:pPr>
              <w:tabs>
                <w:tab w:val="left" w:pos="8848" w:leader="none"/>
              </w:tabs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пре смрти</w:t>
            </w:r>
          </w:p>
        </w:tc>
      </w:tr>
      <w:tr>
        <w:trPr>
          <w:wAfter w:w="0" w:type="dxa"/>
          <w:trHeight w:hRule="atLeast" w:val="250"/>
        </w:trPr>
        <w:tc>
          <w:tcPr>
            <w:tcW w:w="194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природна</w:t>
            </w:r>
          </w:p>
        </w:tc>
        <w:tc>
          <w:tcPr>
            <w:tcW w:w="5036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 а с и л н а</w:t>
            </w:r>
          </w:p>
        </w:tc>
        <w:tc>
          <w:tcPr>
            <w:tcW w:w="9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556"/>
        </w:trPr>
        <w:tc>
          <w:tcPr>
            <w:tcW w:w="194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9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15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9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10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несрећни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случајеви</w:t>
            </w:r>
          </w:p>
        </w:tc>
        <w:tc>
          <w:tcPr>
            <w:tcW w:w="9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самоуби-</w:t>
            </w:r>
          </w:p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ства</w:t>
            </w:r>
          </w:p>
        </w:tc>
        <w:tc>
          <w:tcPr>
            <w:tcW w:w="9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убиства</w:t>
            </w:r>
          </w:p>
        </w:tc>
        <w:tc>
          <w:tcPr>
            <w:tcW w:w="9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  <w:vertAlign w:val="superscript"/>
              </w:rPr>
            </w:pPr>
            <w:r>
              <w:rPr>
                <w:rFonts w:ascii="Arial" w:hAnsi="Arial"/>
                <w:sz w:val="15"/>
              </w:rPr>
              <w:t>остало</w:t>
            </w:r>
            <w:r>
              <w:rPr>
                <w:rFonts w:ascii="Arial" w:hAnsi="Arial"/>
                <w:sz w:val="15"/>
                <w:vertAlign w:val="superscript"/>
              </w:rPr>
              <w:t>4)</w:t>
            </w:r>
          </w:p>
        </w:tc>
        <w:tc>
          <w:tcPr>
            <w:tcW w:w="9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56"/>
        </w:trPr>
        <w:tc>
          <w:tcPr>
            <w:tcW w:w="1949" w:type="dxa"/>
            <w:tcBorders>
              <w:top w:val="single" w:sz="4" w:space="0" w:shadow="0" w:frame="0"/>
              <w:right w:val="single" w:sz="4" w:space="0" w:shadow="0" w:frame="0" w:color="000000"/>
            </w:tcBorders>
          </w:tcPr>
          <w:p>
            <w:pPr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990" w:type="dxa"/>
            <w:tcBorders>
              <w:top w:val="single" w:sz="4" w:space="0" w:shadow="0" w:frame="0"/>
              <w:left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1150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985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1078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994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98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990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96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  <w:trHeight w:hRule="atLeast" w:val="156"/>
        </w:trPr>
        <w:tc>
          <w:tcPr>
            <w:tcW w:w="1949" w:type="dxa"/>
            <w:tcBorders>
              <w:right w:val="single" w:sz="4" w:space="0" w:shadow="0" w:frame="0" w:color="000000"/>
            </w:tcBorders>
          </w:tcPr>
          <w:p>
            <w:pPr>
              <w:rPr>
                <w:rFonts w:ascii="Arial" w:hAnsi="Arial"/>
                <w:b w:val="1"/>
                <w:sz w:val="15"/>
                <w:vertAlign w:val="superscript"/>
              </w:rPr>
            </w:pPr>
            <w:r>
              <w:rPr>
                <w:rFonts w:ascii="Arial" w:hAnsi="Arial"/>
                <w:b w:val="1"/>
                <w:sz w:val="15"/>
              </w:rPr>
              <w:t>РЕПУБЛИКА СРБИЈА</w:t>
            </w:r>
            <w:r>
              <w:rPr>
                <w:rFonts w:ascii="Arial" w:hAnsi="Arial"/>
                <w:b w:val="1"/>
                <w:sz w:val="15"/>
                <w:vertAlign w:val="superscript"/>
              </w:rPr>
              <w:t>1)</w:t>
            </w:r>
          </w:p>
        </w:tc>
        <w:tc>
          <w:tcPr>
            <w:tcW w:w="990" w:type="dxa"/>
            <w:tcBorders>
              <w:left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102805</w:t>
            </w:r>
          </w:p>
        </w:tc>
        <w:tc>
          <w:tcPr>
            <w:tcW w:w="115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94881</w:t>
            </w:r>
          </w:p>
        </w:tc>
        <w:tc>
          <w:tcPr>
            <w:tcW w:w="98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3869</w:t>
            </w:r>
          </w:p>
        </w:tc>
        <w:tc>
          <w:tcPr>
            <w:tcW w:w="107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1935</w:t>
            </w:r>
          </w:p>
        </w:tc>
        <w:tc>
          <w:tcPr>
            <w:tcW w:w="99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1354</w:t>
            </w:r>
          </w:p>
        </w:tc>
        <w:tc>
          <w:tcPr>
            <w:tcW w:w="98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200</w:t>
            </w:r>
          </w:p>
        </w:tc>
        <w:tc>
          <w:tcPr>
            <w:tcW w:w="99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380</w:t>
            </w:r>
          </w:p>
        </w:tc>
        <w:tc>
          <w:tcPr>
            <w:tcW w:w="9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91</w:t>
            </w:r>
            <w:r>
              <w:rPr>
                <w:rFonts w:ascii="Arial" w:hAnsi="Arial"/>
                <w:b w:val="1"/>
                <w:sz w:val="15"/>
              </w:rPr>
              <w:t>805</w:t>
            </w:r>
          </w:p>
        </w:tc>
      </w:tr>
      <w:tr>
        <w:trPr>
          <w:wAfter w:w="0" w:type="dxa"/>
          <w:trHeight w:hRule="atLeast" w:val="173"/>
        </w:trPr>
        <w:tc>
          <w:tcPr>
            <w:tcW w:w="1949" w:type="dxa"/>
            <w:tcBorders>
              <w:right w:val="single" w:sz="4" w:space="0" w:shadow="0" w:frame="0" w:color="00000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Централна Србија</w:t>
            </w:r>
          </w:p>
        </w:tc>
        <w:tc>
          <w:tcPr>
            <w:tcW w:w="990" w:type="dxa"/>
            <w:tcBorders>
              <w:left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73980</w:t>
            </w:r>
          </w:p>
        </w:tc>
        <w:tc>
          <w:tcPr>
            <w:tcW w:w="115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68155</w:t>
            </w:r>
          </w:p>
        </w:tc>
        <w:tc>
          <w:tcPr>
            <w:tcW w:w="98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2547</w:t>
            </w:r>
          </w:p>
        </w:tc>
        <w:tc>
          <w:tcPr>
            <w:tcW w:w="107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1296</w:t>
            </w:r>
          </w:p>
        </w:tc>
        <w:tc>
          <w:tcPr>
            <w:tcW w:w="99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849</w:t>
            </w:r>
          </w:p>
        </w:tc>
        <w:tc>
          <w:tcPr>
            <w:tcW w:w="98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156</w:t>
            </w:r>
          </w:p>
        </w:tc>
        <w:tc>
          <w:tcPr>
            <w:tcW w:w="99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246</w:t>
            </w:r>
          </w:p>
        </w:tc>
        <w:tc>
          <w:tcPr>
            <w:tcW w:w="9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65552</w:t>
            </w:r>
          </w:p>
        </w:tc>
      </w:tr>
      <w:tr>
        <w:trPr>
          <w:wAfter w:w="0" w:type="dxa"/>
          <w:trHeight w:hRule="atLeast" w:val="173"/>
        </w:trPr>
        <w:tc>
          <w:tcPr>
            <w:tcW w:w="1949" w:type="dxa"/>
            <w:tcBorders>
              <w:right w:val="single" w:sz="4" w:space="0" w:shadow="0" w:frame="0" w:color="00000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Војводина</w:t>
            </w:r>
          </w:p>
        </w:tc>
        <w:tc>
          <w:tcPr>
            <w:tcW w:w="990" w:type="dxa"/>
            <w:tcBorders>
              <w:left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28825</w:t>
            </w:r>
          </w:p>
        </w:tc>
        <w:tc>
          <w:tcPr>
            <w:tcW w:w="115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26726</w:t>
            </w:r>
          </w:p>
        </w:tc>
        <w:tc>
          <w:tcPr>
            <w:tcW w:w="98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1322</w:t>
            </w:r>
          </w:p>
        </w:tc>
        <w:tc>
          <w:tcPr>
            <w:tcW w:w="107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639</w:t>
            </w:r>
          </w:p>
        </w:tc>
        <w:tc>
          <w:tcPr>
            <w:tcW w:w="99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505</w:t>
            </w:r>
          </w:p>
        </w:tc>
        <w:tc>
          <w:tcPr>
            <w:tcW w:w="98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</w:t>
            </w:r>
          </w:p>
        </w:tc>
        <w:tc>
          <w:tcPr>
            <w:tcW w:w="99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</w:t>
            </w:r>
          </w:p>
        </w:tc>
        <w:tc>
          <w:tcPr>
            <w:tcW w:w="9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26253</w:t>
            </w:r>
          </w:p>
        </w:tc>
      </w:tr>
      <w:tr>
        <w:trPr>
          <w:wAfter w:w="0" w:type="dxa"/>
          <w:trHeight w:hRule="atLeast" w:val="173"/>
        </w:trPr>
        <w:tc>
          <w:tcPr>
            <w:tcW w:w="1949" w:type="dxa"/>
            <w:tcBorders>
              <w:right w:val="single" w:sz="4" w:space="0" w:shadow="0" w:frame="0" w:color="000000"/>
            </w:tcBorders>
          </w:tcPr>
          <w:p>
            <w:pPr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990" w:type="dxa"/>
            <w:tcBorders>
              <w:left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115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98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1078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99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98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99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968" w:type="dxa"/>
            <w:tcBorders>
              <w:lef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73"/>
        </w:trPr>
        <w:tc>
          <w:tcPr>
            <w:tcW w:w="1949" w:type="dxa"/>
            <w:tcBorders>
              <w:right w:val="single" w:sz="4" w:space="0" w:shadow="0" w:frame="0" w:color="000000"/>
            </w:tcBorders>
          </w:tcPr>
          <w:p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 Београд</w:t>
            </w:r>
          </w:p>
        </w:tc>
        <w:tc>
          <w:tcPr>
            <w:tcW w:w="990" w:type="dxa"/>
            <w:tcBorders>
              <w:left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20174</w:t>
            </w:r>
          </w:p>
        </w:tc>
        <w:tc>
          <w:tcPr>
            <w:tcW w:w="115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18371</w:t>
            </w:r>
          </w:p>
        </w:tc>
        <w:tc>
          <w:tcPr>
            <w:tcW w:w="98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739</w:t>
            </w:r>
          </w:p>
        </w:tc>
        <w:tc>
          <w:tcPr>
            <w:tcW w:w="107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358</w:t>
            </w:r>
          </w:p>
        </w:tc>
        <w:tc>
          <w:tcPr>
            <w:tcW w:w="99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219</w:t>
            </w:r>
          </w:p>
        </w:tc>
        <w:tc>
          <w:tcPr>
            <w:tcW w:w="98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</w:t>
            </w:r>
          </w:p>
        </w:tc>
        <w:tc>
          <w:tcPr>
            <w:tcW w:w="99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101</w:t>
            </w:r>
          </w:p>
        </w:tc>
        <w:tc>
          <w:tcPr>
            <w:tcW w:w="968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17756</w:t>
            </w:r>
          </w:p>
        </w:tc>
      </w:tr>
      <w:tr>
        <w:trPr>
          <w:wAfter w:w="0" w:type="dxa"/>
          <w:trHeight w:hRule="atLeast" w:val="173"/>
        </w:trPr>
        <w:tc>
          <w:tcPr>
            <w:tcW w:w="1949" w:type="dxa"/>
            <w:tcBorders>
              <w:right w:val="single" w:sz="4" w:space="0" w:shadow="0" w:frame="0" w:color="000000"/>
            </w:tcBorders>
          </w:tcPr>
          <w:p>
            <w:pPr>
              <w:ind w:left="11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Београд  - насеље</w:t>
            </w:r>
          </w:p>
        </w:tc>
        <w:tc>
          <w:tcPr>
            <w:tcW w:w="990" w:type="dxa"/>
            <w:tcBorders>
              <w:left w:val="single" w:sz="4" w:space="0" w:shadow="0" w:frame="0" w:color="00000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14679</w:t>
            </w:r>
          </w:p>
        </w:tc>
        <w:tc>
          <w:tcPr>
            <w:tcW w:w="1150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13370</w:t>
            </w:r>
          </w:p>
        </w:tc>
        <w:tc>
          <w:tcPr>
            <w:tcW w:w="98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523</w:t>
            </w:r>
          </w:p>
        </w:tc>
        <w:tc>
          <w:tcPr>
            <w:tcW w:w="1078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245</w:t>
            </w:r>
          </w:p>
        </w:tc>
        <w:tc>
          <w:tcPr>
            <w:tcW w:w="99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</w:t>
            </w:r>
          </w:p>
        </w:tc>
        <w:tc>
          <w:tcPr>
            <w:tcW w:w="98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</w:t>
            </w:r>
          </w:p>
        </w:tc>
        <w:tc>
          <w:tcPr>
            <w:tcW w:w="990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</w:t>
            </w:r>
          </w:p>
        </w:tc>
        <w:tc>
          <w:tcPr>
            <w:tcW w:w="968" w:type="dxa"/>
            <w:tcBorders>
              <w:left w:val="single" w:sz="4" w:space="0" w:shadow="0" w:frame="0"/>
            </w:tcBorders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13078</w:t>
            </w:r>
          </w:p>
        </w:tc>
      </w:tr>
    </w:tbl>
    <w:p>
      <w:pPr>
        <w:tabs>
          <w:tab w:val="left" w:pos="8848" w:leader="none"/>
        </w:tabs>
        <w:rPr>
          <w:rFonts w:ascii="Arial" w:hAnsi="Arial"/>
          <w:sz w:val="4"/>
        </w:rPr>
      </w:pPr>
    </w:p>
    <w:p>
      <w:pPr>
        <w:rPr>
          <w:rFonts w:ascii="Arial" w:hAnsi="Arial"/>
          <w:sz w:val="6"/>
          <w:vertAlign w:val="superscript"/>
        </w:rPr>
      </w:pPr>
    </w:p>
    <w:tbl>
      <w:tblPr>
        <w:tblStyle w:val="T3"/>
        <w:tblW w:w="1009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268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</w:tr>
      <w:tr>
        <w:trPr>
          <w:wAfter w:w="0" w:type="dxa"/>
        </w:trPr>
        <w:tc>
          <w:tcPr>
            <w:tcW w:w="10149" w:type="dxa"/>
            <w:gridSpan w:val="8"/>
          </w:tcPr>
          <w:p>
            <w:pPr>
              <w:ind w:hanging="113"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1)</w:t>
            </w:r>
            <w:r>
              <w:rPr>
                <w:rFonts w:ascii="Arial" w:hAnsi="Arial"/>
                <w:sz w:val="14"/>
              </w:rPr>
              <w:t xml:space="preserve"> Видети објашњење у уводу.</w:t>
            </w:r>
          </w:p>
          <w:p>
            <w:pPr>
              <w:ind w:hanging="113" w:left="113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2)</w:t>
            </w:r>
            <w:r>
              <w:rPr>
                <w:rFonts w:ascii="Arial" w:hAnsi="Arial"/>
                <w:sz w:val="14"/>
              </w:rPr>
              <w:t xml:space="preserve"> Смрт према пореклу може бити: природна, насилна и неутврђена.</w:t>
            </w:r>
          </w:p>
          <w:p>
            <w:pPr>
              <w:ind w:hanging="113"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3)</w:t>
            </w:r>
            <w:r>
              <w:rPr>
                <w:rFonts w:ascii="Arial" w:hAnsi="Arial"/>
                <w:sz w:val="14"/>
              </w:rPr>
              <w:t xml:space="preserve"> Разлику до Укупно чини "Неутврђено".</w:t>
            </w:r>
          </w:p>
          <w:p>
            <w:pPr>
              <w:ind w:hanging="113"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4)</w:t>
            </w:r>
            <w:r>
              <w:rPr>
                <w:rFonts w:ascii="Arial" w:hAnsi="Arial"/>
                <w:sz w:val="14"/>
              </w:rPr>
              <w:t xml:space="preserve"> Подаци у колони "остало" су увећани додавањем података подгрупе "Догађај са неодређеном намером" (од 2000. године), који су раније приказивани у колони  "несрећни случајеви".</w:t>
            </w:r>
          </w:p>
          <w:p>
            <w:pPr>
              <w:ind w:hanging="113" w:left="113"/>
              <w:rPr>
                <w:rFonts w:ascii="Arial" w:hAnsi="Arial"/>
                <w:sz w:val="14"/>
                <w:vertAlign w:val="superscript"/>
              </w:rPr>
            </w:pPr>
          </w:p>
        </w:tc>
      </w:tr>
    </w:tbl>
    <w:p>
      <w:pPr>
        <w:ind w:left="90"/>
        <w:rPr>
          <w:rFonts w:ascii="Arial" w:hAnsi="Arial"/>
          <w:sz w:val="12"/>
          <w:vertAlign w:val="superscript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sz w:val="2"/>
        </w:rPr>
      </w:pPr>
    </w:p>
    <w:p>
      <w:pPr>
        <w:spacing w:lineRule="auto" w:line="233"/>
        <w:jc w:val="center"/>
        <w:rPr>
          <w:rFonts w:ascii="Arial" w:hAnsi="Arial"/>
          <w:b w:val="1"/>
          <w:sz w:val="2"/>
        </w:rPr>
      </w:pPr>
    </w:p>
    <w:p>
      <w:pPr>
        <w:spacing w:lineRule="auto" w:line="252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18"/>
        </w:rPr>
        <w:t>6</w:t>
      </w:r>
      <w:r>
        <w:rPr>
          <w:rFonts w:ascii="Arial" w:hAnsi="Arial"/>
          <w:b w:val="1"/>
          <w:sz w:val="18"/>
        </w:rPr>
        <w:t>.</w:t>
      </w:r>
      <w:r>
        <w:rPr>
          <w:rFonts w:ascii="Arial" w:hAnsi="Arial"/>
          <w:b w:val="1"/>
          <w:sz w:val="20"/>
        </w:rPr>
        <w:t xml:space="preserve"> УМРЛИ ПРЕМА УЗРОКУ СМРТИ, ПОЛУ И ТИПУ НАСЕЉА,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10093" w:type="dxa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/>
      <w:tr>
        <w:trPr>
          <w:wAfter w:w="0" w:type="dxa"/>
          <w:trHeight w:hRule="atLeast" w:val="174"/>
        </w:trPr>
        <w:tc>
          <w:tcPr>
            <w:tcW w:w="307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Узрок смрти</w:t>
            </w:r>
          </w:p>
        </w:tc>
        <w:tc>
          <w:tcPr>
            <w:tcW w:w="49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Пол</w:t>
            </w:r>
          </w:p>
        </w:tc>
        <w:tc>
          <w:tcPr>
            <w:tcW w:w="6528" w:type="dxa"/>
            <w:gridSpan w:val="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Т и п   н а с е љ а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4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  <w:vertAlign w:val="superscript"/>
              </w:rPr>
            </w:pPr>
            <w:r>
              <w:rPr>
                <w:rFonts w:ascii="Arial" w:hAnsi="Arial"/>
                <w:sz w:val="15"/>
              </w:rPr>
              <w:t>Република Србија</w:t>
            </w:r>
            <w:r>
              <w:rPr>
                <w:rFonts w:ascii="Arial" w:hAnsi="Arial"/>
                <w:sz w:val="15"/>
                <w:vertAlign w:val="superscript"/>
              </w:rPr>
              <w:t>1)</w:t>
            </w:r>
          </w:p>
        </w:tc>
        <w:tc>
          <w:tcPr>
            <w:tcW w:w="217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Централна Србија</w:t>
            </w:r>
          </w:p>
        </w:tc>
        <w:tc>
          <w:tcPr>
            <w:tcW w:w="218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Војводина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49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72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градскa</w:t>
            </w:r>
          </w:p>
        </w:tc>
        <w:tc>
          <w:tcPr>
            <w:tcW w:w="7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7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7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7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  <w:tc>
          <w:tcPr>
            <w:tcW w:w="7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свега</w:t>
            </w:r>
          </w:p>
        </w:tc>
        <w:tc>
          <w:tcPr>
            <w:tcW w:w="7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градска</w:t>
            </w:r>
          </w:p>
        </w:tc>
        <w:tc>
          <w:tcPr>
            <w:tcW w:w="7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60" w:after="6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остала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49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 w:color="00000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2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2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2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2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3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  <w:tc>
          <w:tcPr>
            <w:tcW w:w="735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jc w:val="right"/>
              <w:rPr>
                <w:rFonts w:ascii="Arial" w:hAnsi="Arial"/>
                <w:b w:val="1"/>
                <w:sz w:val="15"/>
              </w:rPr>
            </w:pP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УКУПНО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102805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53469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49336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73980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37831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36149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28825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15638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b w:val="1"/>
                <w:sz w:val="15"/>
              </w:rPr>
            </w:pPr>
            <w:r>
              <w:rPr>
                <w:rFonts w:ascii="Arial" w:hAnsi="Arial"/>
                <w:b w:val="1"/>
                <w:sz w:val="15"/>
              </w:rPr>
              <w:t>13187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52257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27244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25013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37625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19320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18305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14632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7924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6708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50548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26225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24323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36355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18511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17844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14193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7714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6479</w:t>
            </w:r>
          </w:p>
        </w:tc>
      </w:tr>
      <w:tr>
        <w:trPr>
          <w:wAfter w:w="0" w:type="dxa"/>
          <w:trHeight w:hRule="atLeast" w:val="213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Заразне и паразитарне 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436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216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220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323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154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(A00-B99)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276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142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205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94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118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</w:tr>
      <w:tr>
        <w:trPr>
          <w:wAfter w:w="0" w:type="dxa"/>
          <w:trHeight w:hRule="atLeast" w:val="97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Тумори (C00-D49)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20760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12303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8457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14581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8728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5853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6179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3575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2604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11930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6775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8413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4828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3585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3517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1947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1570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8830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5528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3302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6168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3900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2268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2662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1628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1034</w:t>
            </w:r>
          </w:p>
        </w:tc>
      </w:tr>
      <w:tr>
        <w:trPr>
          <w:wAfter w:w="0" w:type="dxa"/>
          <w:trHeight w:hRule="atLeast" w:val="113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крви, крвотворних органа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182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и поремећаји имунитета (D50-D99)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</w:tr>
      <w:tr>
        <w:trPr>
          <w:wAfter w:w="0" w:type="dxa"/>
          <w:trHeight w:hRule="atLeast" w:val="113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Болести жлезда са унутрашњим 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3085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1808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1277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2104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1234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870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981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407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лучењем, исхране и метаболизма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1312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806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506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899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557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249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164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(E00-E99)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1773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1002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771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1205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677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568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325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243</w:t>
            </w:r>
          </w:p>
        </w:tc>
      </w:tr>
      <w:tr>
        <w:trPr>
          <w:wAfter w:w="0" w:type="dxa"/>
          <w:trHeight w:hRule="atLeast" w:val="113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Душевни поремећаји и поремећаји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392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328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437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215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222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177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106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понашања (F00-F99)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418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208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254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111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143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164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302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182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183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</w:t>
            </w:r>
          </w:p>
        </w:tc>
      </w:tr>
      <w:tr>
        <w:trPr>
          <w:wAfter w:w="0" w:type="dxa"/>
          <w:trHeight w:hRule="atLeast" w:val="220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нервног система и чула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1212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733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479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915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556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297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177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(G00-H99)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639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382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257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471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284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187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168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</w:t>
            </w: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573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351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222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444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272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172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129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</w:t>
            </w:r>
          </w:p>
        </w:tc>
      </w:tr>
      <w:tr>
        <w:trPr>
          <w:wAfter w:w="0" w:type="dxa"/>
          <w:trHeight w:hRule="atLeast" w:val="113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59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Болести система крвотока 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57608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27758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29850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41644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19587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22057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15964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8171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7793</w:t>
            </w:r>
          </w:p>
        </w:tc>
      </w:tr>
      <w:tr>
        <w:trPr>
          <w:wAfter w:w="0" w:type="dxa"/>
          <w:trHeight w:hRule="atLeast" w:val="174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(I00-I99)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26334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12860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13474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19062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9111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9951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7272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3749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3523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31274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14898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16376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22582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10476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12106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8692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4422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4270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система за дисање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4026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1970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2056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2799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1306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1493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1227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563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(J00-J99)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2448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1127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1321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1742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758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984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706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369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337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1578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843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1057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521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295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226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система за варење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3441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1988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1453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2530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1452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911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375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(K00-K99)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2039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1155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884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1492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834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547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321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226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1402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833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569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1038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420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364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215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149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206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коже и поткожног ткива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(L00-L99)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мишићно-коштаног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142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44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система и везивног ткива (M00-M99)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69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62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Болести мокраћно-полног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1843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968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1453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737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716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390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159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система  (N00-N99)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1016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534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482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797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219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136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827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434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393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656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317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171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95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76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Трудноћа, рађање и бабиње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(O00-O99)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-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Стања у порођајном периоду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298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88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260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186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(P00-P99)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179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124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153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119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86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107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Урођене наказности, деформације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155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83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27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и хромозомске ненормалности 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95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65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30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64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(Q00-Q99)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Симптоми, знаци и патолошки 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4955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2670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2285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4037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2088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1949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918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582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336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клинички и лабораторијски налази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2590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1450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1140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2123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1156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967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467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294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173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(R00-R99)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2365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1220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1145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1914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932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982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451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163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9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4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1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6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2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  <w:tc>
          <w:tcPr>
            <w:tcW w:w="735" w:type="dxa"/>
            <w:vAlign w:val="bottom"/>
          </w:tcPr>
          <w:p>
            <w:pPr>
              <w:ind w:right="57"/>
              <w:rPr>
                <w:rFonts w:ascii="Arial" w:hAnsi="Arial"/>
                <w:sz w:val="15"/>
              </w:rPr>
            </w:pP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Повреде, тровања, и последице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с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3869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2116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1753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2547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1373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1174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1322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743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579</w:t>
            </w:r>
          </w:p>
        </w:tc>
      </w:tr>
      <w:tr>
        <w:trPr>
          <w:wAfter w:w="0" w:type="dxa"/>
          <w:trHeight w:hRule="atLeast" w:val="10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деловања спољних фактора 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м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2858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1555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1303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1878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1000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878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980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555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425</w:t>
            </w:r>
          </w:p>
        </w:tc>
      </w:tr>
      <w:tr>
        <w:trPr>
          <w:wAfter w:w="0" w:type="dxa"/>
          <w:trHeight w:hRule="atLeast" w:val="111"/>
        </w:trPr>
        <w:tc>
          <w:tcPr>
            <w:tcW w:w="3071" w:type="dxa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(S00-T99)</w:t>
            </w:r>
          </w:p>
        </w:tc>
        <w:tc>
          <w:tcPr>
            <w:tcW w:w="494" w:type="dxa"/>
            <w:tcBorders>
              <w:left w:val="single" w:sz="4" w:space="0" w:shadow="0" w:frame="0"/>
              <w:right w:val="single" w:sz="4" w:space="0" w:shadow="0" w:frame="0" w:color="000000"/>
            </w:tcBorders>
          </w:tcPr>
          <w:p>
            <w:pPr>
              <w:spacing w:lineRule="auto" w:line="252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</w:t>
            </w:r>
          </w:p>
        </w:tc>
        <w:tc>
          <w:tcPr>
            <w:tcW w:w="716" w:type="dxa"/>
            <w:tcBorders>
              <w:left w:val="single" w:sz="4" w:space="0" w:shadow="0" w:frame="0" w:color="00000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1011</w:t>
            </w:r>
          </w:p>
        </w:tc>
        <w:tc>
          <w:tcPr>
            <w:tcW w:w="729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561</w:t>
            </w:r>
          </w:p>
        </w:tc>
        <w:tc>
          <w:tcPr>
            <w:tcW w:w="724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450</w:t>
            </w:r>
          </w:p>
        </w:tc>
        <w:tc>
          <w:tcPr>
            <w:tcW w:w="721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669</w:t>
            </w:r>
          </w:p>
        </w:tc>
        <w:tc>
          <w:tcPr>
            <w:tcW w:w="7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373</w:t>
            </w:r>
          </w:p>
        </w:tc>
        <w:tc>
          <w:tcPr>
            <w:tcW w:w="7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296</w:t>
            </w:r>
          </w:p>
        </w:tc>
        <w:tc>
          <w:tcPr>
            <w:tcW w:w="720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342</w:t>
            </w:r>
          </w:p>
        </w:tc>
        <w:tc>
          <w:tcPr>
            <w:tcW w:w="732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188</w:t>
            </w:r>
          </w:p>
        </w:tc>
        <w:tc>
          <w:tcPr>
            <w:tcW w:w="73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154</w:t>
            </w:r>
          </w:p>
        </w:tc>
      </w:tr>
    </w:tbl>
    <w:p>
      <w:pPr>
        <w:rPr>
          <w:rFonts w:ascii="Arial" w:hAnsi="Arial"/>
          <w:sz w:val="6"/>
          <w:vertAlign w:val="superscript"/>
        </w:rPr>
      </w:pPr>
    </w:p>
    <w:tbl>
      <w:tblPr>
        <w:tblStyle w:val="T3"/>
        <w:tblW w:w="1009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268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8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  <w:tc>
          <w:tcPr>
            <w:tcW w:w="1269" w:type="dxa"/>
          </w:tcPr>
          <w:p>
            <w:pPr>
              <w:rPr>
                <w:rFonts w:ascii="Arial" w:hAnsi="Arial"/>
                <w:sz w:val="6"/>
                <w:vertAlign w:val="superscript"/>
              </w:rPr>
            </w:pPr>
          </w:p>
        </w:tc>
      </w:tr>
      <w:tr>
        <w:trPr>
          <w:wAfter w:w="0" w:type="dxa"/>
        </w:trPr>
        <w:tc>
          <w:tcPr>
            <w:tcW w:w="10149" w:type="dxa"/>
            <w:gridSpan w:val="8"/>
          </w:tcPr>
          <w:p>
            <w:pPr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1)</w:t>
            </w:r>
            <w:r>
              <w:rPr>
                <w:rFonts w:ascii="Arial" w:hAnsi="Arial"/>
                <w:sz w:val="14"/>
              </w:rPr>
              <w:t xml:space="preserve"> Видети објашњење у уводу.</w:t>
            </w:r>
          </w:p>
        </w:tc>
      </w:tr>
    </w:tbl>
    <w:p>
      <w:pPr>
        <w:rPr>
          <w:rFonts w:ascii="Arial" w:hAnsi="Arial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</w:rPr>
        <w:br w:type="page"/>
      </w:r>
      <w:r>
        <w:rPr>
          <w:rFonts w:ascii="Arial" w:hAnsi="Arial"/>
          <w:b w:val="1"/>
        </w:rPr>
        <w:t>Природни прираштај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1950 </w:t>
      </w:r>
      <w:r>
        <w:rPr>
          <w:rFonts w:ascii="Arial" w:hAnsi="Arial"/>
          <w:b w:val="1"/>
        </w:rPr>
        <w:t>–</w:t>
      </w:r>
      <w:r>
        <w:rPr>
          <w:rFonts w:ascii="Arial" w:hAnsi="Arial"/>
          <w:b w:val="1"/>
        </w:rPr>
        <w:t xml:space="preserve"> 200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>.</w:t>
      </w:r>
    </w:p>
    <w:p>
      <w:pPr>
        <w:jc w:val="center"/>
        <w:rPr>
          <w:rFonts w:ascii="Arial" w:hAnsi="Arial"/>
          <w:b w:val="1"/>
        </w:rPr>
      </w:pPr>
    </w:p>
    <w:p>
      <w:r>
        <w:rPr>
          <w:rFonts w:ascii="Arial" w:hAnsi="Arial"/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923915" cy="285686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2856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923915" cy="28568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2856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923915" cy="285686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2856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</w:pPr>
    </w:p>
    <w:p>
      <w:pPr>
        <w:jc w:val="center"/>
        <w:rPr>
          <w:rFonts w:ascii="Arial" w:hAnsi="Arial"/>
          <w:sz w:val="16"/>
        </w:rPr>
      </w:pPr>
    </w:p>
    <w:p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  <w:r>
        <w:drawing>
          <wp:inline xmlns:wp="http://schemas.openxmlformats.org/drawingml/2006/wordprocessingDrawing">
            <wp:extent cx="5532755" cy="926655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92665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widowControl w:val="0"/>
        <w:tabs>
          <w:tab w:val="right" w:pos="2410" w:leader="none"/>
          <w:tab w:val="right" w:pos="3261" w:leader="none"/>
          <w:tab w:val="right" w:pos="3969" w:leader="none"/>
          <w:tab w:val="right" w:pos="4678" w:leader="none"/>
          <w:tab w:val="right" w:pos="5529" w:leader="none"/>
          <w:tab w:val="right" w:pos="6237" w:leader="none"/>
          <w:tab w:val="right" w:pos="6946" w:leader="none"/>
          <w:tab w:val="right" w:pos="7797" w:leader="none"/>
          <w:tab w:val="right" w:pos="8647" w:leader="none"/>
          <w:tab w:val="right" w:pos="9356" w:leader="none"/>
          <w:tab w:val="right" w:pos="10065" w:leader="none"/>
          <w:tab w:val="left" w:pos="10987" w:leader="none"/>
        </w:tabs>
        <w:spacing w:before="46"/>
        <w:jc w:val="center"/>
        <w:rPr>
          <w:rFonts w:ascii="Arial" w:hAnsi="Arial"/>
          <w:color w:val="000000"/>
          <w:sz w:val="16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Телефон: 2412-922 (централа) ● Телефакс: 2411-260 ● www.statserb.sr.gov.yu </w:t>
        <w:br w:type="textWrapping"/>
        <w:t xml:space="preserve">Одговара: др Драган Вукмировић, директор </w:t>
        <w:br w:type="textWrapping"/>
        <w:t>Тираж: 500 ● Периодика излажења: годишња</w:t>
      </w:r>
    </w:p>
    <w:p>
      <w:pPr>
        <w:ind w:left="198" w:right="198"/>
        <w:jc w:val="center"/>
        <w:rPr>
          <w:rFonts w:ascii="Arial" w:hAnsi="Arial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907" w:right="907" w:top="964" w:bottom="96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1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158 СН40 200608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1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158 СН40 200608</w:t>
    </w: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800"/>
        <w:tabs>
          <w:tab w:val="left" w:pos="18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75CA560F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68E53D2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20F5629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38F386F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19378D2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20F248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0B1A1431"/>
    <w:multiLevelType w:val="hybridMultilevel"/>
    <w:lvl w:ilvl="0" w:tplc="518B508F">
      <w:start w:val="1"/>
      <w:numFmt w:val="bullet"/>
      <w:suff w:val="tab"/>
      <w:lvlText w:val=""/>
      <w:lvlJc w:val="left"/>
      <w:pPr>
        <w:ind w:hanging="360" w:left="835"/>
        <w:tabs>
          <w:tab w:val="left" w:pos="835" w:leader="none"/>
        </w:tabs>
      </w:pPr>
      <w:rPr>
        <w:rFonts w:ascii="Symbol" w:hAnsi="Symbol"/>
      </w:rPr>
    </w:lvl>
    <w:lvl w:ilvl="1" w:tplc="1D0FCFA1">
      <w:start w:val="1"/>
      <w:numFmt w:val="bullet"/>
      <w:suff w:val="tab"/>
      <w:lvlText w:val="o"/>
      <w:lvlJc w:val="left"/>
      <w:pPr>
        <w:ind w:hanging="360" w:left="1555"/>
        <w:tabs>
          <w:tab w:val="left" w:pos="1555" w:leader="none"/>
        </w:tabs>
      </w:pPr>
      <w:rPr>
        <w:rFonts w:ascii="Courier New" w:hAnsi="Courier New"/>
      </w:rPr>
    </w:lvl>
    <w:lvl w:ilvl="2" w:tplc="696559F3">
      <w:start w:val="1"/>
      <w:numFmt w:val="bullet"/>
      <w:suff w:val="tab"/>
      <w:lvlText w:val=""/>
      <w:lvlJc w:val="left"/>
      <w:pPr>
        <w:ind w:hanging="360" w:left="2275"/>
        <w:tabs>
          <w:tab w:val="left" w:pos="2275" w:leader="none"/>
        </w:tabs>
      </w:pPr>
      <w:rPr>
        <w:rFonts w:ascii="Wingdings" w:hAnsi="Wingdings"/>
      </w:rPr>
    </w:lvl>
    <w:lvl w:ilvl="3" w:tplc="0C4D0B76">
      <w:start w:val="1"/>
      <w:numFmt w:val="bullet"/>
      <w:suff w:val="tab"/>
      <w:lvlText w:val=""/>
      <w:lvlJc w:val="left"/>
      <w:pPr>
        <w:ind w:hanging="360" w:left="2995"/>
        <w:tabs>
          <w:tab w:val="left" w:pos="2995" w:leader="none"/>
        </w:tabs>
      </w:pPr>
      <w:rPr>
        <w:rFonts w:ascii="Symbol" w:hAnsi="Symbol"/>
      </w:rPr>
    </w:lvl>
    <w:lvl w:ilvl="4" w:tplc="485C0700">
      <w:start w:val="1"/>
      <w:numFmt w:val="bullet"/>
      <w:suff w:val="tab"/>
      <w:lvlText w:val="o"/>
      <w:lvlJc w:val="left"/>
      <w:pPr>
        <w:ind w:hanging="360" w:left="3715"/>
        <w:tabs>
          <w:tab w:val="left" w:pos="3715" w:leader="none"/>
        </w:tabs>
      </w:pPr>
      <w:rPr>
        <w:rFonts w:ascii="Courier New" w:hAnsi="Courier New"/>
      </w:rPr>
    </w:lvl>
    <w:lvl w:ilvl="5" w:tplc="4F3E3DB8">
      <w:start w:val="1"/>
      <w:numFmt w:val="bullet"/>
      <w:suff w:val="tab"/>
      <w:lvlText w:val=""/>
      <w:lvlJc w:val="left"/>
      <w:pPr>
        <w:ind w:hanging="360" w:left="4435"/>
        <w:tabs>
          <w:tab w:val="left" w:pos="4435" w:leader="none"/>
        </w:tabs>
      </w:pPr>
      <w:rPr>
        <w:rFonts w:ascii="Wingdings" w:hAnsi="Wingdings"/>
      </w:rPr>
    </w:lvl>
    <w:lvl w:ilvl="6" w:tplc="14441DBC">
      <w:start w:val="1"/>
      <w:numFmt w:val="bullet"/>
      <w:suff w:val="tab"/>
      <w:lvlText w:val=""/>
      <w:lvlJc w:val="left"/>
      <w:pPr>
        <w:ind w:hanging="360" w:left="5155"/>
        <w:tabs>
          <w:tab w:val="left" w:pos="5155" w:leader="none"/>
        </w:tabs>
      </w:pPr>
      <w:rPr>
        <w:rFonts w:ascii="Symbol" w:hAnsi="Symbol"/>
      </w:rPr>
    </w:lvl>
    <w:lvl w:ilvl="7" w:tplc="4822CFC2">
      <w:start w:val="1"/>
      <w:numFmt w:val="bullet"/>
      <w:suff w:val="tab"/>
      <w:lvlText w:val="o"/>
      <w:lvlJc w:val="left"/>
      <w:pPr>
        <w:ind w:hanging="360" w:left="5875"/>
        <w:tabs>
          <w:tab w:val="left" w:pos="5875" w:leader="none"/>
        </w:tabs>
      </w:pPr>
      <w:rPr>
        <w:rFonts w:ascii="Courier New" w:hAnsi="Courier New"/>
      </w:rPr>
    </w:lvl>
    <w:lvl w:ilvl="8" w:tplc="63F2667C">
      <w:start w:val="1"/>
      <w:numFmt w:val="bullet"/>
      <w:suff w:val="tab"/>
      <w:lvlText w:val=""/>
      <w:lvlJc w:val="left"/>
      <w:pPr>
        <w:ind w:hanging="360" w:left="6595"/>
        <w:tabs>
          <w:tab w:val="left" w:pos="6595" w:leader="none"/>
        </w:tabs>
      </w:pPr>
      <w:rPr>
        <w:rFonts w:ascii="Wingdings" w:hAnsi="Wingdings"/>
      </w:rPr>
    </w:lvl>
  </w:abstractNum>
  <w:abstractNum w:abstractNumId="12">
    <w:nsid w:val="364702B0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40427172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56302606"/>
    <w:multiLevelType w:val="multilevel"/>
    <w:lvl w:ilvl="0">
      <w:start w:val="2"/>
      <w:numFmt w:val="decimal"/>
      <w:suff w:val="tab"/>
      <w:lvlText w:val="%1)"/>
      <w:lvlJc w:val="left"/>
      <w:pPr>
        <w:ind w:hanging="360" w:left="450"/>
        <w:tabs>
          <w:tab w:val="left" w:pos="45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70"/>
        <w:tabs>
          <w:tab w:val="left" w:pos="117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  <w:tabs>
          <w:tab w:val="left" w:pos="189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  <w:tabs>
          <w:tab w:val="left" w:pos="261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  <w:tabs>
          <w:tab w:val="left" w:pos="333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  <w:tabs>
          <w:tab w:val="left" w:pos="405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  <w:tabs>
          <w:tab w:val="left" w:pos="477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  <w:tabs>
          <w:tab w:val="left" w:pos="549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  <w:tabs>
          <w:tab w:val="left" w:pos="6210" w:leader="none"/>
        </w:tabs>
      </w:pPr>
      <w:rPr/>
    </w:lvl>
  </w:abstractNum>
  <w:abstractNum w:abstractNumId="15">
    <w:nsid w:val="56511CD9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right"/>
      <w:outlineLvl w:val="1"/>
    </w:pPr>
    <w:rPr>
      <w:rFonts w:ascii="Arial" w:hAnsi="Arial"/>
      <w:b w:val="1"/>
      <w:sz w:val="1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10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1">
    <w:name w:val="Foot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pPr>
      <w:spacing w:lineRule="exact" w:line="280"/>
      <w:jc w:val="both"/>
    </w:pPr>
    <w:rPr>
      <w:rFonts w:ascii="Helvetica-Cirilica" w:hAnsi="Helvetica-Cirilica"/>
    </w:rPr>
  </w:style>
  <w:style w:type="paragraph" w:styleId="P14">
    <w:name w:val="Body Text Indent"/>
    <w:basedOn w:val="P0"/>
    <w:next w:val="P14"/>
    <w:pPr>
      <w:spacing w:lineRule="exact" w:line="280"/>
      <w:jc w:val="center"/>
    </w:pPr>
    <w:rPr>
      <w:rFonts w:ascii="Helvetica-Cirilica" w:hAnsi="Helvetica-Cirilica"/>
      <w:sz w:val="28"/>
    </w:rPr>
  </w:style>
  <w:style w:type="paragraph" w:styleId="P15">
    <w:name w:val="Block Text"/>
    <w:basedOn w:val="P0"/>
    <w:next w:val="P15"/>
    <w:pPr>
      <w:spacing w:after="120"/>
      <w:ind w:left="1440" w:right="1440"/>
    </w:pPr>
    <w:rPr/>
  </w:style>
  <w:style w:type="paragraph" w:styleId="P16">
    <w:name w:val="Body Text 2"/>
    <w:basedOn w:val="P0"/>
    <w:next w:val="P16"/>
    <w:pPr>
      <w:spacing w:lineRule="auto" w:line="480" w:after="120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2"/>
    <w:basedOn w:val="P0"/>
    <w:next w:val="P18"/>
    <w:pPr>
      <w:spacing w:lineRule="auto" w:line="480" w:after="120"/>
      <w:ind w:left="360"/>
    </w:pPr>
    <w:rPr/>
  </w:style>
  <w:style w:type="paragraph" w:styleId="P19">
    <w:name w:val="Body Text Indent 3"/>
    <w:basedOn w:val="P0"/>
    <w:next w:val="P19"/>
    <w:pPr>
      <w:spacing w:after="120"/>
      <w:ind w:left="360"/>
    </w:pPr>
    <w:rPr>
      <w:sz w:val="16"/>
    </w:rPr>
  </w:style>
  <w:style w:type="paragraph" w:styleId="P20">
    <w:name w:val="Closing"/>
    <w:basedOn w:val="P0"/>
    <w:next w:val="P20"/>
    <w:pPr>
      <w:ind w:left="4320"/>
    </w:pPr>
    <w:rPr/>
  </w:style>
  <w:style w:type="paragraph" w:styleId="P21">
    <w:name w:val="Date"/>
    <w:basedOn w:val="P0"/>
    <w:next w:val="P0"/>
    <w:pPr/>
    <w:rPr/>
  </w:style>
  <w:style w:type="paragraph" w:styleId="P22">
    <w:name w:val="E-mail Signature"/>
    <w:basedOn w:val="P0"/>
    <w:next w:val="P22"/>
    <w:pPr/>
    <w:rPr/>
  </w:style>
  <w:style w:type="paragraph" w:styleId="P23">
    <w:name w:val="Envelope Address"/>
    <w:basedOn w:val="P0"/>
    <w:next w:val="P23"/>
    <w:pPr>
      <w:framePr w:w="7920" w:h="1980" w:hRule="exact" w:vAnchor="margin" w:hAnchor="page" w:x="-4" w:y="-12"/>
      <w:ind w:left="2880"/>
    </w:pPr>
    <w:rPr>
      <w:rFonts w:ascii="Arial" w:hAnsi="Arial"/>
    </w:rPr>
  </w:style>
  <w:style w:type="paragraph" w:styleId="P24">
    <w:name w:val="Envelope Return"/>
    <w:basedOn w:val="P0"/>
    <w:next w:val="P24"/>
    <w:pPr/>
    <w:rPr>
      <w:rFonts w:ascii="Arial" w:hAnsi="Arial"/>
      <w:sz w:val="20"/>
    </w:rPr>
  </w:style>
  <w:style w:type="paragraph" w:styleId="P25">
    <w:name w:val="HTML Address"/>
    <w:basedOn w:val="P0"/>
    <w:next w:val="P25"/>
    <w:pPr/>
    <w:rPr>
      <w:i w:val="1"/>
    </w:rPr>
  </w:style>
  <w:style w:type="paragraph" w:styleId="P26">
    <w:name w:val="HTML Preformatted"/>
    <w:basedOn w:val="P0"/>
    <w:next w:val="P26"/>
    <w:pPr/>
    <w:rPr>
      <w:rFonts w:ascii="Courier New" w:hAnsi="Courier New"/>
      <w:sz w:val="20"/>
    </w:rPr>
  </w:style>
  <w:style w:type="paragraph" w:styleId="P27">
    <w:name w:val="Index 1"/>
    <w:basedOn w:val="P0"/>
    <w:next w:val="P0"/>
    <w:pPr>
      <w:ind w:hanging="240" w:left="240"/>
    </w:pPr>
    <w:rPr/>
  </w:style>
  <w:style w:type="paragraph" w:styleId="P28">
    <w:name w:val="List"/>
    <w:basedOn w:val="P0"/>
    <w:next w:val="P28"/>
    <w:pPr>
      <w:ind w:hanging="360" w:left="360"/>
    </w:pPr>
    <w:rPr/>
  </w:style>
  <w:style w:type="paragraph" w:styleId="P29">
    <w:name w:val="List 2"/>
    <w:basedOn w:val="P0"/>
    <w:next w:val="P29"/>
    <w:pPr>
      <w:ind w:hanging="360" w:left="720"/>
    </w:pPr>
    <w:rPr/>
  </w:style>
  <w:style w:type="paragraph" w:styleId="P30">
    <w:name w:val="List 3"/>
    <w:basedOn w:val="P0"/>
    <w:next w:val="P30"/>
    <w:pPr>
      <w:ind w:hanging="360" w:left="1080"/>
    </w:pPr>
    <w:rPr/>
  </w:style>
  <w:style w:type="paragraph" w:styleId="P31">
    <w:name w:val="List 4"/>
    <w:basedOn w:val="P0"/>
    <w:next w:val="P31"/>
    <w:pPr>
      <w:ind w:hanging="360" w:left="1440"/>
    </w:pPr>
    <w:rPr/>
  </w:style>
  <w:style w:type="paragraph" w:styleId="P32">
    <w:name w:val="List 5"/>
    <w:basedOn w:val="P0"/>
    <w:next w:val="P32"/>
    <w:pPr>
      <w:ind w:hanging="360" w:left="1800"/>
    </w:pPr>
    <w:rPr/>
  </w:style>
  <w:style w:type="paragraph" w:styleId="P33">
    <w:name w:val="List Bullet"/>
    <w:basedOn w:val="P0"/>
    <w:next w:val="P33"/>
    <w:pPr>
      <w:numPr>
        <w:numId w:val="2"/>
      </w:numPr>
    </w:pPr>
    <w:rPr/>
  </w:style>
  <w:style w:type="paragraph" w:styleId="P34">
    <w:name w:val="List Bullet 2"/>
    <w:basedOn w:val="P0"/>
    <w:next w:val="P34"/>
    <w:pPr>
      <w:numPr>
        <w:numId w:val="3"/>
      </w:numPr>
    </w:pPr>
    <w:rPr/>
  </w:style>
  <w:style w:type="paragraph" w:styleId="P35">
    <w:name w:val="List Bullet 3"/>
    <w:basedOn w:val="P0"/>
    <w:next w:val="P35"/>
    <w:pPr>
      <w:numPr>
        <w:numId w:val="4"/>
      </w:numPr>
    </w:pPr>
    <w:rPr/>
  </w:style>
  <w:style w:type="paragraph" w:styleId="P36">
    <w:name w:val="List Bullet 4"/>
    <w:basedOn w:val="P0"/>
    <w:next w:val="P36"/>
    <w:pPr>
      <w:numPr>
        <w:numId w:val="5"/>
      </w:numPr>
    </w:pPr>
    <w:rPr/>
  </w:style>
  <w:style w:type="paragraph" w:styleId="P37">
    <w:name w:val="List Bullet 5"/>
    <w:basedOn w:val="P0"/>
    <w:next w:val="P37"/>
    <w:pPr>
      <w:numPr>
        <w:numId w:val="6"/>
      </w:numPr>
    </w:pPr>
    <w:rPr/>
  </w:style>
  <w:style w:type="paragraph" w:styleId="P38">
    <w:name w:val="List Continue"/>
    <w:basedOn w:val="P0"/>
    <w:next w:val="P38"/>
    <w:pPr>
      <w:spacing w:after="120"/>
      <w:ind w:left="360"/>
    </w:pPr>
    <w:rPr/>
  </w:style>
  <w:style w:type="paragraph" w:styleId="P39">
    <w:name w:val="List Continue 2"/>
    <w:basedOn w:val="P0"/>
    <w:next w:val="P39"/>
    <w:pPr>
      <w:spacing w:after="120"/>
      <w:ind w:left="720"/>
    </w:pPr>
    <w:rPr/>
  </w:style>
  <w:style w:type="paragraph" w:styleId="P40">
    <w:name w:val="List Continue 3"/>
    <w:basedOn w:val="P0"/>
    <w:next w:val="P40"/>
    <w:pPr>
      <w:spacing w:after="120"/>
      <w:ind w:left="1080"/>
    </w:pPr>
    <w:rPr/>
  </w:style>
  <w:style w:type="paragraph" w:styleId="P41">
    <w:name w:val="List Continue 4"/>
    <w:basedOn w:val="P0"/>
    <w:next w:val="P41"/>
    <w:pPr>
      <w:spacing w:after="120"/>
      <w:ind w:left="1440"/>
    </w:pPr>
    <w:rPr/>
  </w:style>
  <w:style w:type="paragraph" w:styleId="P42">
    <w:name w:val="List Continue 5"/>
    <w:basedOn w:val="P0"/>
    <w:next w:val="P42"/>
    <w:pPr>
      <w:spacing w:after="120"/>
      <w:ind w:left="1800"/>
    </w:pPr>
    <w:rPr/>
  </w:style>
  <w:style w:type="paragraph" w:styleId="P43">
    <w:name w:val="List Number"/>
    <w:basedOn w:val="P0"/>
    <w:next w:val="P43"/>
    <w:pPr>
      <w:numPr>
        <w:numId w:val="7"/>
      </w:numPr>
    </w:pPr>
    <w:rPr/>
  </w:style>
  <w:style w:type="paragraph" w:styleId="P44">
    <w:name w:val="List Number 2"/>
    <w:basedOn w:val="P0"/>
    <w:next w:val="P44"/>
    <w:pPr>
      <w:numPr>
        <w:numId w:val="8"/>
      </w:numPr>
    </w:pPr>
    <w:rPr/>
  </w:style>
  <w:style w:type="paragraph" w:styleId="P45">
    <w:name w:val="List Number 3"/>
    <w:basedOn w:val="P0"/>
    <w:next w:val="P45"/>
    <w:pPr>
      <w:numPr>
        <w:numId w:val="9"/>
      </w:numPr>
    </w:pPr>
    <w:rPr/>
  </w:style>
  <w:style w:type="paragraph" w:styleId="P46">
    <w:name w:val="List Number 4"/>
    <w:basedOn w:val="P0"/>
    <w:next w:val="P46"/>
    <w:pPr>
      <w:numPr>
        <w:numId w:val="10"/>
      </w:numPr>
    </w:pPr>
    <w:rPr/>
  </w:style>
  <w:style w:type="paragraph" w:styleId="P47">
    <w:name w:val="List Number 5"/>
    <w:basedOn w:val="P0"/>
    <w:next w:val="P47"/>
    <w:pPr>
      <w:numPr>
        <w:numId w:val="11"/>
      </w:numPr>
    </w:pPr>
    <w:rPr/>
  </w:style>
  <w:style w:type="paragraph" w:styleId="P48">
    <w:name w:val="Message Header"/>
    <w:basedOn w:val="P0"/>
    <w:next w:val="P48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080" w:left="1080"/>
    </w:pPr>
    <w:rPr>
      <w:rFonts w:ascii="Arial" w:hAnsi="Arial"/>
    </w:rPr>
  </w:style>
  <w:style w:type="paragraph" w:styleId="P49">
    <w:name w:val="Normal (Web)"/>
    <w:basedOn w:val="P0"/>
    <w:next w:val="P49"/>
    <w:pPr/>
    <w:rPr/>
  </w:style>
  <w:style w:type="paragraph" w:styleId="P50">
    <w:name w:val="Normal Indent"/>
    <w:basedOn w:val="P0"/>
    <w:next w:val="P50"/>
    <w:pPr>
      <w:ind w:left="720"/>
    </w:pPr>
    <w:rPr/>
  </w:style>
  <w:style w:type="paragraph" w:styleId="P51">
    <w:name w:val="Note Heading"/>
    <w:basedOn w:val="P0"/>
    <w:next w:val="P0"/>
    <w:pPr/>
    <w:rPr/>
  </w:style>
  <w:style w:type="paragraph" w:styleId="P52">
    <w:name w:val="Plain Text"/>
    <w:basedOn w:val="P0"/>
    <w:next w:val="P52"/>
    <w:pPr/>
    <w:rPr>
      <w:rFonts w:ascii="Courier New" w:hAnsi="Courier New"/>
      <w:sz w:val="20"/>
    </w:rPr>
  </w:style>
  <w:style w:type="paragraph" w:styleId="P53">
    <w:name w:val="Salutation"/>
    <w:basedOn w:val="P0"/>
    <w:next w:val="P0"/>
    <w:pPr/>
    <w:rPr/>
  </w:style>
  <w:style w:type="paragraph" w:styleId="P54">
    <w:name w:val="Signature"/>
    <w:basedOn w:val="P0"/>
    <w:next w:val="P54"/>
    <w:pPr>
      <w:ind w:left="4320"/>
    </w:pPr>
    <w:rPr/>
  </w:style>
  <w:style w:type="paragraph" w:styleId="P55">
    <w:name w:val="Subtitle"/>
    <w:basedOn w:val="P0"/>
    <w:next w:val="P55"/>
    <w:pPr>
      <w:spacing w:after="60"/>
      <w:jc w:val="center"/>
      <w:outlineLvl w:val="1"/>
    </w:pPr>
    <w:rPr>
      <w:rFonts w:ascii="Arial" w:hAnsi="Arial"/>
    </w:rPr>
  </w:style>
  <w:style w:type="paragraph" w:styleId="P56">
    <w:name w:val="Title"/>
    <w:basedOn w:val="P0"/>
    <w:next w:val="P56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57">
    <w:name w:val="TOC 1"/>
    <w:basedOn w:val="P0"/>
    <w:next w:val="P0"/>
    <w:pPr/>
    <w:rPr/>
  </w:style>
  <w:style w:type="paragraph" w:styleId="P58">
    <w:name w:val="TOC 2"/>
    <w:basedOn w:val="P0"/>
    <w:next w:val="P0"/>
    <w:pPr>
      <w:ind w:left="240"/>
    </w:pPr>
    <w:rPr/>
  </w:style>
  <w:style w:type="paragraph" w:styleId="P59">
    <w:name w:val="font5"/>
    <w:basedOn w:val="P0"/>
    <w:next w:val="P59"/>
    <w:pPr>
      <w:spacing w:before="100" w:after="100" w:beforeAutospacing="1" w:afterAutospacing="1"/>
    </w:pPr>
    <w:rPr>
      <w:rFonts w:ascii="Arial" w:hAnsi="Arial"/>
      <w:sz w:val="14"/>
    </w:rPr>
  </w:style>
  <w:style w:type="paragraph" w:styleId="P60">
    <w:name w:val="xl24"/>
    <w:basedOn w:val="P0"/>
    <w:next w:val="P60"/>
    <w:pPr>
      <w:spacing w:before="100" w:after="100" w:beforeAutospacing="1" w:afterAutospacing="1"/>
    </w:pPr>
    <w:rPr>
      <w:rFonts w:ascii="Arial" w:hAnsi="Arial"/>
      <w:sz w:val="14"/>
    </w:rPr>
  </w:style>
  <w:style w:type="paragraph" w:styleId="P61">
    <w:name w:val="xl25"/>
    <w:basedOn w:val="P0"/>
    <w:next w:val="P61"/>
    <w:pPr>
      <w:pBdr>
        <w:top w:val="single" w:sz="4" w:space="0" w:shadow="0" w:frame="0"/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62">
    <w:name w:val="xl26"/>
    <w:basedOn w:val="P0"/>
    <w:next w:val="P62"/>
    <w:pPr>
      <w:pBdr>
        <w:top w:val="single" w:sz="4" w:space="0" w:shadow="0" w:frame="0"/>
        <w:left w:val="single" w:sz="4" w:space="0" w:shadow="0" w:frame="0"/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63">
    <w:name w:val="xl27"/>
    <w:basedOn w:val="P0"/>
    <w:next w:val="P63"/>
    <w:pPr>
      <w:pBdr>
        <w:top w:val="single" w:sz="4" w:space="0" w:shadow="0" w:frame="0"/>
        <w:lef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64">
    <w:name w:val="xl28"/>
    <w:basedOn w:val="P0"/>
    <w:next w:val="P64"/>
    <w:pPr>
      <w:pBdr>
        <w:top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65">
    <w:name w:val="xl29"/>
    <w:basedOn w:val="P0"/>
    <w:next w:val="P65"/>
    <w:pPr>
      <w:pBdr>
        <w:top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66">
    <w:name w:val="xl30"/>
    <w:basedOn w:val="P0"/>
    <w:next w:val="P66"/>
    <w:pPr>
      <w:pBdr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67">
    <w:name w:val="xl31"/>
    <w:basedOn w:val="P0"/>
    <w:next w:val="P67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68">
    <w:name w:val="xl32"/>
    <w:basedOn w:val="P0"/>
    <w:next w:val="P68"/>
    <w:pPr>
      <w:pBdr>
        <w:lef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69">
    <w:name w:val="xl33"/>
    <w:basedOn w:val="P0"/>
    <w:next w:val="P69"/>
    <w:pP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70">
    <w:name w:val="xl34"/>
    <w:basedOn w:val="P0"/>
    <w:next w:val="P70"/>
    <w:pPr>
      <w:pBdr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71">
    <w:name w:val="xl35"/>
    <w:basedOn w:val="P0"/>
    <w:next w:val="P71"/>
    <w:pPr>
      <w:pBdr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72">
    <w:name w:val="xl36"/>
    <w:basedOn w:val="P0"/>
    <w:next w:val="P72"/>
    <w:pPr>
      <w:pBdr>
        <w:left w:val="single" w:sz="4" w:space="0" w:shadow="0" w:frame="0"/>
        <w:bottom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73">
    <w:name w:val="xl37"/>
    <w:basedOn w:val="P0"/>
    <w:next w:val="P73"/>
    <w:pPr>
      <w:pBdr>
        <w:bottom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74">
    <w:name w:val="xl38"/>
    <w:basedOn w:val="P0"/>
    <w:next w:val="P74"/>
    <w:pPr>
      <w:pBdr>
        <w:bottom w:val="single" w:sz="4" w:space="0" w:shadow="0" w:frame="0"/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75">
    <w:name w:val="xl39"/>
    <w:basedOn w:val="P0"/>
    <w:next w:val="P75"/>
    <w:pPr>
      <w:pBdr>
        <w:top w:val="single" w:sz="4" w:space="0" w:shadow="0" w:frame="0"/>
        <w:left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76">
    <w:name w:val="xl40"/>
    <w:basedOn w:val="P0"/>
    <w:next w:val="P76"/>
    <w:pPr>
      <w:pBdr>
        <w:left w:val="single" w:sz="4" w:space="0" w:shadow="0" w:frame="0"/>
        <w:bottom w:val="single" w:sz="4" w:space="0" w:shadow="0" w:frame="0"/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4"/>
    </w:rPr>
  </w:style>
  <w:style w:type="paragraph" w:styleId="P77">
    <w:name w:val="xl41"/>
    <w:basedOn w:val="P0"/>
    <w:next w:val="P77"/>
    <w:pPr>
      <w:pBdr>
        <w:left w:val="single" w:sz="4" w:space="0" w:shadow="0" w:frame="0"/>
        <w:bottom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78">
    <w:name w:val="xl42"/>
    <w:basedOn w:val="P0"/>
    <w:next w:val="P78"/>
    <w:pPr>
      <w:pBdr>
        <w:left w:val="single" w:sz="4" w:space="0" w:shadow="0" w:frame="0"/>
        <w:bottom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79">
    <w:name w:val="xl43"/>
    <w:basedOn w:val="P0"/>
    <w:next w:val="P79"/>
    <w:pPr>
      <w:pBdr>
        <w:bottom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4"/>
    </w:rPr>
  </w:style>
  <w:style w:type="paragraph" w:styleId="P80">
    <w:name w:val="xl22"/>
    <w:basedOn w:val="P0"/>
    <w:next w:val="P80"/>
    <w:pPr>
      <w:spacing w:before="100" w:after="100" w:beforeAutospacing="1" w:afterAutospacing="1"/>
    </w:pPr>
    <w:rPr/>
  </w:style>
  <w:style w:type="paragraph" w:styleId="P81">
    <w:name w:val="Comment Text"/>
    <w:basedOn w:val="P0"/>
    <w:next w:val="P81"/>
    <w:pPr/>
    <w:rPr>
      <w:sz w:val="20"/>
    </w:rPr>
  </w:style>
  <w:style w:type="paragraph" w:styleId="P82">
    <w:name w:val="Body Text First Indent"/>
    <w:basedOn w:val="P13"/>
    <w:next w:val="P82"/>
    <w:pPr>
      <w:spacing w:lineRule="auto" w:line="240" w:after="120"/>
      <w:ind w:firstLine="210"/>
      <w:jc w:val="left"/>
    </w:pPr>
    <w:rPr>
      <w:rFonts w:ascii="Times New Roman" w:hAnsi="Times New Roman"/>
    </w:rPr>
  </w:style>
  <w:style w:type="paragraph" w:styleId="P83">
    <w:name w:val="Body Text First Indent 2"/>
    <w:basedOn w:val="P14"/>
    <w:next w:val="P83"/>
    <w:pPr>
      <w:spacing w:lineRule="auto" w:line="240" w:after="120"/>
      <w:ind w:firstLine="210" w:left="360"/>
      <w:jc w:val="left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llowedHyperlink"/>
    <w:basedOn w:val="C0"/>
    <w:rPr>
      <w:color w:val="800080"/>
      <w:u w:val="single"/>
    </w:rPr>
  </w:style>
  <w:style w:type="character" w:styleId="C5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Irena Dimic</dc:creator>
  <dcterms:created xsi:type="dcterms:W3CDTF">2008-06-17T12:09:00Z</dcterms:created>
  <cp:lastModifiedBy>Nikola Kapetanovic</cp:lastModifiedBy>
  <cp:lastPrinted>2008-06-12T10:26:00Z</cp:lastPrinted>
  <dcterms:modified xsi:type="dcterms:W3CDTF">2020-01-09T15:39:58Z</dcterms:modified>
  <cp:revision>4</cp:revision>
  <dc:title>Република Србија</dc:title>
</cp:coreProperties>
</file>