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4B60CF" Type="http://schemas.openxmlformats.org/officeDocument/2006/relationships/officeDocument" Target="/word/document.xml" /><Relationship Id="coreR524B60C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>број 49 • год. LVIII, 29.02.2008.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ЦН20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49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ЦН20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290208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Индекс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цена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произвођача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индустријских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32"/>
              </w:rPr>
              <w:t xml:space="preserve"> за Републику Србију - јануар 2008.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индустријских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2008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2008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2008</w:t>
            </w:r>
          </w:p>
        </w:tc>
        <w:tc>
          <w:tcPr>
            <w:tcW w:w="1369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139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9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9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69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2007</w:t>
            </w:r>
          </w:p>
        </w:tc>
        <w:tc>
          <w:tcPr>
            <w:tcW w:w="1369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2006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 xml:space="preserve">Република </w:t>
            </w:r>
            <w:r>
              <w:rPr>
                <w:rFonts w:ascii="Arial" w:hAnsi="Arial"/>
                <w:b w:val="1"/>
                <w:sz w:val="22"/>
              </w:rPr>
              <w:t>Срби</w:t>
            </w:r>
            <w:r>
              <w:rPr>
                <w:rFonts w:ascii="Arial" w:hAnsi="Arial"/>
                <w:b w:val="1"/>
                <w:sz w:val="22"/>
              </w:rPr>
              <w:t>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сирове нафте и гаса,услуге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осталих сировина и материјала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руда метала 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осталих руда и  камена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производи,пића и дуван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прехрамбених производа и пића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113.9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дуванских производа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117.9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текстила и текстилних производа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текстилних предива и тканина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одевних предмета и крзна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Произ. коже и произв. предмета од коже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папира,издавање и штампање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целулозе,папира и прерада папира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Издавање,штампање и репродукција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кокса и деривата нафте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хемијских производа и влакана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гуме и пластике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осталих минерала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метала и металних производа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основних метала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металних производа,осим машина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осталих машина и уређаја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електричних и оптичких уређаја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Произв.канцеларијских и рачунских машина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др. електричних машина и апарата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радио,тв и комуникационе опреме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прецизних и оптичких инструмената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саобраћајних средстава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моторних возила и приколица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осталих саобраћајних средстава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ПРОИЗВ. ЕЛ. ЕНЕРГИЈЕ,ГАСА И ВОДЕ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ел. енергије,гаса и воде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ел. енергије,гаса и топле воде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Пречишћавање и дистрибуција воде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bookmarkEnd w:id="4"/>
          </w:p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  <w:r>
              <w:rPr>
                <w:rFonts w:ascii="Arial" w:hAnsi="Arial"/>
                <w:b w:val="1"/>
                <w:sz w:val="22"/>
              </w:rPr>
              <w:t xml:space="preserve"> (</w:t>
            </w:r>
            <w:r>
              <w:rPr>
                <w:rFonts w:ascii="Arial" w:hAnsi="Arial"/>
                <w:b w:val="1"/>
                <w:sz w:val="22"/>
              </w:rPr>
              <w:t>наставак</w:t>
            </w:r>
            <w:r>
              <w:rPr>
                <w:rFonts w:ascii="Arial" w:hAnsi="Arial"/>
                <w:b w:val="1"/>
                <w:sz w:val="22"/>
              </w:rPr>
              <w:t>)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Србија</w:t>
            </w:r>
          </w:p>
        </w:tc>
        <w:tc>
          <w:tcPr>
            <w:tcW w:w="139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5" w:name="zaglavlje2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2008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2008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2008</w:t>
            </w:r>
          </w:p>
        </w:tc>
        <w:tc>
          <w:tcPr>
            <w:tcW w:w="1369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5"/>
          </w:p>
        </w:tc>
        <w:tc>
          <w:tcPr>
            <w:tcW w:w="1395" w:type="dxa"/>
            <w:tcBorders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9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9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69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6" w:name="zaglavlje22"/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2007</w:t>
            </w:r>
          </w:p>
        </w:tc>
        <w:tc>
          <w:tcPr>
            <w:tcW w:w="1369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End w:id="6"/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Изабране групе производа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7" w:name="podaci2"/>
            <w:r>
              <w:rPr>
                <w:rFonts w:ascii="Arial" w:hAnsi="Arial"/>
                <w:sz w:val="16"/>
              </w:rPr>
              <w:t xml:space="preserve">   Пољопривредне машине и оруђа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Хемијска средства за пољопривреду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Елементи и мат. за уграђ. у грађ.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Друмска саобраћајна средства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Течна горива и мазива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Метални апарати за домаћинство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Електрични апарати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Дрвени намештај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Одећа(тканине и конфекција)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Обућа(кожна и гумена)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7"/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Централна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Србија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8" w:name="podaci3"/>
            <w:r>
              <w:t>Укупно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8"/>
          </w:p>
        </w:tc>
        <w:tc>
          <w:tcPr>
            <w:tcW w:w="1395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9" w:name="podaci4"/>
            <w:r>
              <w:t>Укупно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По намени потрошње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</w:tr>
    </w:tbl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9"/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НАПОМЕНА</w:t>
      </w:r>
      <w:r>
        <w:rPr>
          <w:rFonts w:ascii="Arial" w:hAnsi="Arial"/>
          <w:b w:val="1"/>
          <w:sz w:val="20"/>
        </w:rPr>
        <w:t>:</w:t>
      </w:r>
      <w:r>
        <w:rPr>
          <w:rFonts w:ascii="Arial" w:hAnsi="Arial"/>
          <w:sz w:val="20"/>
        </w:rPr>
        <w:t xml:space="preserve"> Подаци су дати по новој  Класификацији делатности (КД) и то по секторима, подсекторима и областима.У случајевима када се подсектор састоји само од једне области дат је податак само за подсектор. Индекси за Републику Србију  израчунати су без података за Косово и Метохију.</w:t>
      </w:r>
    </w:p>
    <w:p/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230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49 ЦН20 290208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52 ЦН20 080307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2"/>
    <w:basedOn w:val="P0"/>
    <w:next w:val="P0"/>
    <w:pPr>
      <w:keepNext w:val="1"/>
      <w:outlineLvl w:val="1"/>
    </w:pPr>
    <w:rPr>
      <w:rFonts w:ascii="Arial" w:hAnsi="Arial"/>
      <w:b w:val="1"/>
      <w:sz w:val="16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5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6">
    <w:name w:val="xl24"/>
    <w:basedOn w:val="P0"/>
    <w:next w:val="P6"/>
    <w:pPr>
      <w:spacing w:before="100" w:after="100" w:beforeAutospacing="1" w:afterAutospacing="1"/>
    </w:pPr>
    <w:rPr>
      <w:rFonts w:ascii="Arial Cirilica" w:hAnsi="Arial Cirilica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f61sp20</dc:creator>
  <dcterms:created xsi:type="dcterms:W3CDTF">2008-03-03T08:47:00Z</dcterms:created>
  <cp:lastModifiedBy>Nikola Kapetanovic</cp:lastModifiedBy>
  <cp:lastPrinted>2008-03-03T08:47:00Z</cp:lastPrinted>
  <dcterms:modified xsi:type="dcterms:W3CDTF">2020-01-09T15:39:55Z</dcterms:modified>
  <cp:revision>3</cp:revision>
  <dc:title>Република Србија</dc:title>
</cp:coreProperties>
</file>