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3709"/>
        <w:gridCol w:w="3095"/>
      </w:tblGrid>
      <w:tr w:rsidR="0066109B" w:rsidRPr="00882394" w:rsidTr="00E143AE">
        <w:trPr>
          <w:jc w:val="center"/>
        </w:trPr>
        <w:tc>
          <w:tcPr>
            <w:tcW w:w="3402" w:type="dxa"/>
            <w:tcMar>
              <w:left w:w="0" w:type="dxa"/>
              <w:right w:w="0" w:type="dxa"/>
            </w:tcMar>
          </w:tcPr>
          <w:bookmarkStart w:id="0" w:name="_GoBack"/>
          <w:bookmarkEnd w:id="0"/>
          <w:p w:rsidR="0066109B" w:rsidRPr="00882394" w:rsidRDefault="0066109B" w:rsidP="00956421">
            <w:r w:rsidRPr="00882394"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pt;height:16.9pt" o:ole="">
                  <v:imagedata r:id="rId7" o:title=""/>
                </v:shape>
                <o:OLEObject Type="Embed" ProgID="Msxml2.SAXXMLReader.5.0" ShapeID="_x0000_i1025" DrawAspect="Content" ObjectID="_1640155083" r:id="rId8"/>
              </w:object>
            </w:r>
          </w:p>
        </w:tc>
        <w:tc>
          <w:tcPr>
            <w:tcW w:w="3709" w:type="dxa"/>
          </w:tcPr>
          <w:p w:rsidR="0066109B" w:rsidRPr="00882394" w:rsidRDefault="0066109B" w:rsidP="00956421"/>
        </w:tc>
        <w:tc>
          <w:tcPr>
            <w:tcW w:w="3095" w:type="dxa"/>
            <w:vAlign w:val="center"/>
          </w:tcPr>
          <w:p w:rsidR="0066109B" w:rsidRPr="00882394" w:rsidRDefault="0066109B" w:rsidP="00E143AE">
            <w:pPr>
              <w:jc w:val="right"/>
              <w:rPr>
                <w:b/>
              </w:rPr>
            </w:pPr>
            <w:r w:rsidRPr="00882394">
              <w:rPr>
                <w:b/>
              </w:rPr>
              <w:t>Questionnaire ОТ- Т</w:t>
            </w:r>
            <w:r w:rsidR="00F8491B">
              <w:rPr>
                <w:b/>
              </w:rPr>
              <w:t xml:space="preserve"> and OT-K</w:t>
            </w:r>
          </w:p>
        </w:tc>
      </w:tr>
      <w:tr w:rsidR="0066109B" w:rsidRPr="00882394" w:rsidTr="00F8491B">
        <w:trPr>
          <w:jc w:val="center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66109B" w:rsidRPr="00882394" w:rsidRDefault="0066109B" w:rsidP="00956421">
            <w:pPr>
              <w:spacing w:before="120"/>
            </w:pPr>
            <w:r w:rsidRPr="00882394">
              <w:t>REPUBLIC OF SERBIA</w:t>
            </w:r>
          </w:p>
        </w:tc>
        <w:tc>
          <w:tcPr>
            <w:tcW w:w="3709" w:type="dxa"/>
          </w:tcPr>
          <w:p w:rsidR="0066109B" w:rsidRPr="00882394" w:rsidRDefault="0066109B" w:rsidP="00956421"/>
        </w:tc>
        <w:tc>
          <w:tcPr>
            <w:tcW w:w="3095" w:type="dxa"/>
            <w:vAlign w:val="center"/>
          </w:tcPr>
          <w:p w:rsidR="0066109B" w:rsidRPr="00882394" w:rsidRDefault="0066109B" w:rsidP="00956421">
            <w:pPr>
              <w:jc w:val="center"/>
              <w:rPr>
                <w:sz w:val="16"/>
                <w:szCs w:val="16"/>
              </w:rPr>
            </w:pPr>
            <w:r w:rsidRPr="00882394">
              <w:rPr>
                <w:sz w:val="16"/>
                <w:szCs w:val="16"/>
              </w:rPr>
              <w:t>Law on Official Statistics, “Official Gazette”, No 104/2009</w:t>
            </w:r>
          </w:p>
        </w:tc>
      </w:tr>
      <w:tr w:rsidR="00644B74" w:rsidRPr="00882394" w:rsidTr="00877360">
        <w:trPr>
          <w:jc w:val="center"/>
        </w:trPr>
        <w:tc>
          <w:tcPr>
            <w:tcW w:w="7111" w:type="dxa"/>
            <w:gridSpan w:val="2"/>
            <w:tcMar>
              <w:left w:w="0" w:type="dxa"/>
              <w:right w:w="0" w:type="dxa"/>
            </w:tcMar>
          </w:tcPr>
          <w:p w:rsidR="00644B74" w:rsidRPr="00882394" w:rsidRDefault="00644B74" w:rsidP="00956421">
            <w:r w:rsidRPr="00882394">
              <w:t>Statistical Office of the Republic of Serbia</w:t>
            </w:r>
          </w:p>
        </w:tc>
        <w:tc>
          <w:tcPr>
            <w:tcW w:w="3095" w:type="dxa"/>
          </w:tcPr>
          <w:p w:rsidR="00644B74" w:rsidRPr="00882394" w:rsidRDefault="00644B74" w:rsidP="00956421"/>
        </w:tc>
      </w:tr>
    </w:tbl>
    <w:p w:rsidR="0062244E" w:rsidRPr="0062244E" w:rsidRDefault="0062244E" w:rsidP="003D32EA">
      <w:pPr>
        <w:rPr>
          <w:sz w:val="22"/>
          <w:szCs w:val="22"/>
        </w:rPr>
      </w:pPr>
    </w:p>
    <w:tbl>
      <w:tblPr>
        <w:tblW w:w="9712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4243"/>
      </w:tblGrid>
      <w:tr w:rsidR="00702DA0" w:rsidRPr="0016647A" w:rsidTr="0062244E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182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16647A" w:rsidRDefault="00702DA0" w:rsidP="001022D5">
            <w:pPr>
              <w:rPr>
                <w:lang w:val="sr-Cyrl-CS"/>
              </w:rPr>
            </w:pPr>
          </w:p>
        </w:tc>
        <w:tc>
          <w:tcPr>
            <w:tcW w:w="4243" w:type="dxa"/>
            <w:vAlign w:val="bottom"/>
          </w:tcPr>
          <w:p w:rsidR="00702DA0" w:rsidRPr="00FF0624" w:rsidRDefault="0066109B" w:rsidP="0062244E">
            <w:pPr>
              <w:ind w:left="42"/>
              <w:jc w:val="right"/>
              <w:rPr>
                <w:lang w:val="sr-Cyrl-RS"/>
              </w:rPr>
            </w:pPr>
            <w:r w:rsidRPr="00882394">
              <w:t>Code of the survey</w:t>
            </w:r>
            <w:r w:rsidR="00702DA0" w:rsidRPr="0016647A">
              <w:rPr>
                <w:lang w:val="sr-Cyrl-CS"/>
              </w:rPr>
              <w:t xml:space="preserve">: </w:t>
            </w:r>
            <w:r w:rsidR="00702DA0" w:rsidRPr="0016647A">
              <w:t>0</w:t>
            </w:r>
            <w:r w:rsidR="00702DA0" w:rsidRPr="0016647A">
              <w:rPr>
                <w:lang w:val="sr-Latn-CS"/>
              </w:rPr>
              <w:t>1106</w:t>
            </w:r>
            <w:r w:rsidR="00A917E2" w:rsidRPr="0016647A">
              <w:rPr>
                <w:lang w:val="sr-Latn-CS"/>
              </w:rPr>
              <w:t>1</w:t>
            </w:r>
            <w:r w:rsidR="00FF0624">
              <w:rPr>
                <w:lang w:val="sr-Cyrl-RS"/>
              </w:rPr>
              <w:t xml:space="preserve"> и 011063                   </w:t>
            </w:r>
          </w:p>
        </w:tc>
      </w:tr>
    </w:tbl>
    <w:p w:rsidR="00702DA0" w:rsidRPr="0016647A" w:rsidRDefault="00702DA0" w:rsidP="00520B56">
      <w:pPr>
        <w:rPr>
          <w:lang w:val="sr-Latn-CS"/>
        </w:rPr>
      </w:pPr>
    </w:p>
    <w:p w:rsidR="00761422" w:rsidRDefault="00F8491B" w:rsidP="00761422">
      <w:pPr>
        <w:jc w:val="center"/>
        <w:rPr>
          <w:b/>
          <w:bCs/>
          <w:sz w:val="24"/>
          <w:szCs w:val="24"/>
        </w:rPr>
      </w:pPr>
      <w:r w:rsidRPr="00F8491B">
        <w:t xml:space="preserve"> </w:t>
      </w:r>
      <w:r w:rsidRPr="00F8491B">
        <w:rPr>
          <w:b/>
          <w:sz w:val="24"/>
          <w:szCs w:val="24"/>
        </w:rPr>
        <w:t>SURVEY ON WASTE TREATMENT</w:t>
      </w:r>
      <w:r>
        <w:rPr>
          <w:b/>
          <w:bCs/>
          <w:sz w:val="24"/>
          <w:szCs w:val="24"/>
          <w:lang w:val="sr-Cyrl-CS"/>
        </w:rPr>
        <w:t xml:space="preserve"> </w:t>
      </w:r>
      <w:r w:rsidR="00761422">
        <w:rPr>
          <w:b/>
          <w:bCs/>
          <w:sz w:val="24"/>
          <w:szCs w:val="24"/>
        </w:rPr>
        <w:t xml:space="preserve">AND WASTE TRETMANT FACILITY </w:t>
      </w:r>
    </w:p>
    <w:p w:rsidR="0066109B" w:rsidRPr="00FA3FEB" w:rsidRDefault="00761422" w:rsidP="00761422">
      <w:pPr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</w:rPr>
        <w:t>CAPACITY</w:t>
      </w:r>
      <w:r w:rsidR="003D32EA">
        <w:rPr>
          <w:b/>
          <w:bCs/>
          <w:sz w:val="24"/>
          <w:szCs w:val="24"/>
          <w:lang w:val="sr-Cyrl-RS"/>
        </w:rPr>
        <w:t xml:space="preserve"> </w:t>
      </w:r>
      <w:r w:rsidR="003A5111">
        <w:rPr>
          <w:b/>
          <w:bCs/>
          <w:sz w:val="24"/>
          <w:szCs w:val="24"/>
        </w:rPr>
        <w:t>FOR</w:t>
      </w:r>
      <w:r w:rsidR="003D32EA">
        <w:rPr>
          <w:b/>
          <w:bCs/>
          <w:sz w:val="24"/>
          <w:szCs w:val="24"/>
          <w:lang w:val="sr-Cyrl-RS"/>
        </w:rPr>
        <w:t xml:space="preserve"> </w:t>
      </w:r>
      <w:r w:rsidR="00FA3FEB">
        <w:rPr>
          <w:b/>
          <w:bCs/>
          <w:sz w:val="24"/>
          <w:szCs w:val="24"/>
          <w:lang w:val="sr-Cyrl-RS"/>
        </w:rPr>
        <w:t>201</w:t>
      </w:r>
      <w:r w:rsidR="00FA3FEB">
        <w:rPr>
          <w:b/>
          <w:bCs/>
          <w:sz w:val="24"/>
          <w:szCs w:val="24"/>
          <w:lang w:val="sr-Latn-RS"/>
        </w:rPr>
        <w:t>9</w:t>
      </w:r>
    </w:p>
    <w:p w:rsidR="00761422" w:rsidRPr="00761422" w:rsidRDefault="00761422" w:rsidP="00761422">
      <w:pPr>
        <w:jc w:val="center"/>
        <w:rPr>
          <w:sz w:val="16"/>
          <w:szCs w:val="16"/>
        </w:rPr>
      </w:pPr>
    </w:p>
    <w:p w:rsidR="00761422" w:rsidRDefault="004B69A8" w:rsidP="00761422">
      <w:pPr>
        <w:spacing w:before="120" w:line="228" w:lineRule="auto"/>
        <w:jc w:val="center"/>
        <w:rPr>
          <w:sz w:val="16"/>
          <w:szCs w:val="16"/>
        </w:rPr>
      </w:pPr>
      <w:r w:rsidRPr="008823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6403975" cy="609600"/>
                <wp:effectExtent l="8255" t="8255" r="7620" b="1079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2D8B8" id="AutoShape 14" o:spid="_x0000_s1026" style="position:absolute;margin-left:3.1pt;margin-top:.8pt;width:504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" filled="f"/>
            </w:pict>
          </mc:Fallback>
        </mc:AlternateContent>
      </w:r>
      <w:r w:rsidR="0066109B" w:rsidRPr="00882394">
        <w:rPr>
          <w:sz w:val="16"/>
          <w:szCs w:val="16"/>
        </w:rPr>
        <w:t>The obligation for provide data is laid down in Article 26, and penalty provisions in Article 52 of the Law on Official Statistics                                    (“Official Gazette of RS“, No 104/2009).</w:t>
      </w:r>
    </w:p>
    <w:p w:rsidR="0050446C" w:rsidRDefault="0066109B" w:rsidP="00761422">
      <w:pPr>
        <w:spacing w:before="120" w:line="228" w:lineRule="auto"/>
        <w:jc w:val="center"/>
        <w:rPr>
          <w:b/>
          <w:sz w:val="16"/>
          <w:szCs w:val="16"/>
        </w:rPr>
      </w:pPr>
      <w:r w:rsidRPr="00882394">
        <w:rPr>
          <w:b/>
          <w:sz w:val="16"/>
          <w:szCs w:val="16"/>
        </w:rPr>
        <w:t>Data will be used for statistical purposes only and will not be published in form of individual data. All data are subject to confidentiality</w:t>
      </w:r>
    </w:p>
    <w:p w:rsidR="00E143AE" w:rsidRPr="00E143AE" w:rsidRDefault="00E143AE" w:rsidP="00E143AE">
      <w:pPr>
        <w:spacing w:line="228" w:lineRule="auto"/>
        <w:jc w:val="center"/>
        <w:rPr>
          <w:sz w:val="10"/>
          <w:szCs w:val="10"/>
          <w:lang w:val="ru-RU"/>
        </w:rPr>
      </w:pPr>
    </w:p>
    <w:p w:rsidR="0050446C" w:rsidRDefault="004B69A8" w:rsidP="0050446C">
      <w:pPr>
        <w:jc w:val="both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23495</wp:posOffset>
                </wp:positionV>
                <wp:extent cx="6403975" cy="4762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04184" w:rsidRPr="00BF2287" w:rsidRDefault="00904184" w:rsidP="00904184">
                            <w:pPr>
                              <w:spacing w:before="96" w:line="242" w:lineRule="auto"/>
                              <w:ind w:left="3480" w:right="5" w:hanging="3227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This questionnaire can be filled in electronically. The electronic form is available at: </w:t>
                            </w:r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pod2.stat.gov.rs/unos</w:t>
                            </w:r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hyperlink r:id="rId9" w:history="1">
                              <w:r w:rsidRPr="00BF2287">
                                <w:rPr>
                                  <w:rStyle w:val="Hyperlink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www.stat.gov.rs</w:t>
                              </w:r>
                            </w:hyperlink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        (part </w:t>
                            </w:r>
                            <w:r w:rsidRPr="006B4888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Surveys</w:t>
                            </w:r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) or </w:t>
                            </w:r>
                            <w:hyperlink r:id="rId10" w:history="1">
                              <w:r w:rsidRPr="00BF2287">
                                <w:rPr>
                                  <w:rStyle w:val="Hyperlink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www.euprava.gov.rs.</w:t>
                              </w:r>
                            </w:hyperlink>
                          </w:p>
                          <w:p w:rsidR="0050446C" w:rsidRPr="00904184" w:rsidRDefault="0050446C" w:rsidP="005044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1pt;margin-top:1.85pt;width:504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" fillcolor="#d9d9d9" strokecolor="#d9d9d9" strokeweight=".25pt">
                <v:textbox inset=".5mm,,.5mm">
                  <w:txbxContent>
                    <w:p w:rsidR="00904184" w:rsidRPr="00BF2287" w:rsidRDefault="00904184" w:rsidP="00904184">
                      <w:pPr>
                        <w:spacing w:before="96" w:line="242" w:lineRule="auto"/>
                        <w:ind w:left="3480" w:right="5" w:hanging="3227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This questionnaire can be filled in electronically. The electronic form is available at: </w:t>
                      </w:r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pod2.stat.gov.rs/unos</w:t>
                      </w:r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or </w:t>
                      </w:r>
                      <w:hyperlink r:id="rId11" w:history="1">
                        <w:r w:rsidRPr="00BF2287">
                          <w:rPr>
                            <w:rStyle w:val="Hyperlink"/>
                            <w:b/>
                            <w:color w:val="000000"/>
                            <w:sz w:val="16"/>
                            <w:szCs w:val="16"/>
                          </w:rPr>
                          <w:t>www.stat.gov.rs</w:t>
                        </w:r>
                      </w:hyperlink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              (part </w:t>
                      </w:r>
                      <w:r w:rsidRPr="006B4888">
                        <w:rPr>
                          <w:b/>
                          <w:color w:val="000000"/>
                          <w:sz w:val="16"/>
                          <w:szCs w:val="16"/>
                        </w:rPr>
                        <w:t>Surveys</w:t>
                      </w:r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) or </w:t>
                      </w:r>
                      <w:hyperlink r:id="rId12" w:history="1">
                        <w:r w:rsidRPr="00BF2287">
                          <w:rPr>
                            <w:rStyle w:val="Hyperlink"/>
                            <w:b/>
                            <w:color w:val="000000"/>
                            <w:sz w:val="16"/>
                            <w:szCs w:val="16"/>
                          </w:rPr>
                          <w:t>www.euprava.gov.rs.</w:t>
                        </w:r>
                      </w:hyperlink>
                    </w:p>
                    <w:p w:rsidR="0050446C" w:rsidRPr="00904184" w:rsidRDefault="0050446C" w:rsidP="005044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446C" w:rsidRDefault="0050446C" w:rsidP="0050446C">
      <w:pPr>
        <w:jc w:val="both"/>
        <w:rPr>
          <w:lang w:val="sr-Cyrl-RS"/>
        </w:rPr>
      </w:pPr>
    </w:p>
    <w:p w:rsidR="0050446C" w:rsidRDefault="0050446C" w:rsidP="0050446C">
      <w:pPr>
        <w:jc w:val="both"/>
        <w:rPr>
          <w:lang w:val="sr-Cyrl-RS"/>
        </w:rPr>
      </w:pPr>
    </w:p>
    <w:p w:rsidR="0062244E" w:rsidRDefault="0062244E" w:rsidP="0062244E">
      <w:pPr>
        <w:jc w:val="both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291"/>
        <w:gridCol w:w="366"/>
        <w:gridCol w:w="367"/>
        <w:gridCol w:w="367"/>
        <w:gridCol w:w="291"/>
        <w:gridCol w:w="290"/>
        <w:gridCol w:w="287"/>
        <w:gridCol w:w="286"/>
        <w:gridCol w:w="285"/>
        <w:gridCol w:w="286"/>
        <w:gridCol w:w="285"/>
        <w:gridCol w:w="285"/>
        <w:gridCol w:w="286"/>
        <w:gridCol w:w="285"/>
        <w:gridCol w:w="285"/>
        <w:gridCol w:w="285"/>
        <w:gridCol w:w="291"/>
        <w:gridCol w:w="291"/>
        <w:gridCol w:w="29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44B74" w:rsidRPr="00FC2576" w:rsidTr="00644B74">
        <w:trPr>
          <w:trHeight w:val="20"/>
          <w:jc w:val="center"/>
        </w:trPr>
        <w:tc>
          <w:tcPr>
            <w:tcW w:w="3116" w:type="dxa"/>
            <w:gridSpan w:val="10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0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81" w:type="dxa"/>
            <w:gridSpan w:val="5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  <w:r w:rsidRPr="00B23B12">
              <w:rPr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28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</w:tr>
      <w:tr w:rsidR="00644B74" w:rsidRPr="00FC2576" w:rsidTr="00644B74">
        <w:trPr>
          <w:trHeight w:val="20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0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BD150D" w:rsidTr="00644B74">
        <w:trPr>
          <w:trHeight w:val="20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22"/>
            <w:shd w:val="clear" w:color="auto" w:fill="auto"/>
            <w:vAlign w:val="bottom"/>
          </w:tcPr>
          <w:p w:rsidR="00644B74" w:rsidRPr="00BD150D" w:rsidRDefault="00644B74" w:rsidP="00877360">
            <w:pPr>
              <w:jc w:val="center"/>
              <w:rPr>
                <w:sz w:val="16"/>
                <w:szCs w:val="16"/>
                <w:lang w:val="ru-RU"/>
              </w:rPr>
            </w:pPr>
            <w:r w:rsidRPr="00896815">
              <w:rPr>
                <w:sz w:val="16"/>
                <w:szCs w:val="16"/>
              </w:rPr>
              <w:t>(name of the legal person – local incorporated unit)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</w:tr>
      <w:tr w:rsidR="00644B74" w:rsidRPr="00BD150D" w:rsidTr="00644B74">
        <w:trPr>
          <w:trHeight w:val="198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</w:tr>
      <w:tr w:rsidR="00644B74" w:rsidRPr="00FC2576" w:rsidTr="00644B74">
        <w:trPr>
          <w:trHeight w:val="284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54" w:type="dxa"/>
            <w:gridSpan w:val="7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  <w:r w:rsidRPr="00B23B12">
              <w:rPr>
                <w:b/>
                <w:sz w:val="18"/>
                <w:szCs w:val="18"/>
              </w:rPr>
              <w:t>Registration number</w:t>
            </w: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8"/>
                <w:szCs w:val="18"/>
              </w:rPr>
            </w:pPr>
          </w:p>
        </w:tc>
      </w:tr>
      <w:tr w:rsidR="00644B74" w:rsidRPr="00FC2576" w:rsidTr="00644B74">
        <w:trPr>
          <w:trHeight w:val="20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0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11"/>
            <w:vMerge w:val="restart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  <w:r w:rsidRPr="00B23B12">
              <w:rPr>
                <w:sz w:val="18"/>
                <w:szCs w:val="18"/>
              </w:rPr>
              <w:t>Sequence number of the part of the legal person - local incorporated unit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84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11"/>
            <w:vMerge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198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84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39" w:type="dxa"/>
            <w:gridSpan w:val="8"/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  <w:r w:rsidRPr="00B23B12">
              <w:rPr>
                <w:rStyle w:val="hps"/>
                <w:b/>
                <w:sz w:val="18"/>
                <w:szCs w:val="18"/>
              </w:rPr>
              <w:t>Tax</w:t>
            </w:r>
            <w:r w:rsidRPr="00B23B12">
              <w:rPr>
                <w:rStyle w:val="shorttext"/>
                <w:b/>
                <w:sz w:val="18"/>
                <w:szCs w:val="18"/>
              </w:rPr>
              <w:t xml:space="preserve"> </w:t>
            </w:r>
            <w:r w:rsidRPr="00B23B12">
              <w:rPr>
                <w:rStyle w:val="hps"/>
                <w:b/>
                <w:sz w:val="18"/>
                <w:szCs w:val="18"/>
              </w:rPr>
              <w:t>identification number</w:t>
            </w: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44B74" w:rsidRPr="00FC2576" w:rsidRDefault="00644B74" w:rsidP="00644B74">
            <w:pPr>
              <w:rPr>
                <w:b/>
                <w:sz w:val="18"/>
                <w:szCs w:val="18"/>
              </w:rPr>
            </w:pPr>
          </w:p>
        </w:tc>
      </w:tr>
      <w:tr w:rsidR="00644B74" w:rsidRPr="00FC2576" w:rsidTr="00644B74">
        <w:trPr>
          <w:trHeight w:val="198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84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  <w:r w:rsidRPr="00B23B12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</w:tr>
      <w:tr w:rsidR="00644B74" w:rsidRPr="00FC2576" w:rsidTr="00644B74">
        <w:trPr>
          <w:trHeight w:val="198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84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  <w:r w:rsidRPr="00B23B12">
              <w:rPr>
                <w:b/>
                <w:bCs/>
                <w:sz w:val="18"/>
                <w:szCs w:val="18"/>
              </w:rPr>
              <w:t>Municipality</w:t>
            </w: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b/>
                <w:sz w:val="18"/>
                <w:szCs w:val="18"/>
              </w:rPr>
            </w:pPr>
          </w:p>
        </w:tc>
      </w:tr>
      <w:tr w:rsidR="00644B74" w:rsidRPr="00FC2576" w:rsidTr="00644B74">
        <w:trPr>
          <w:trHeight w:val="20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84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  <w:r w:rsidRPr="00B23B12">
              <w:rPr>
                <w:sz w:val="18"/>
                <w:szCs w:val="18"/>
              </w:rPr>
              <w:t>Settlement</w:t>
            </w: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5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  <w:r w:rsidRPr="00B23B12">
              <w:rPr>
                <w:sz w:val="18"/>
                <w:szCs w:val="18"/>
              </w:rPr>
              <w:t>Phone number</w:t>
            </w: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0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20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  <w:r w:rsidRPr="00B23B12">
              <w:rPr>
                <w:sz w:val="18"/>
                <w:szCs w:val="18"/>
              </w:rPr>
              <w:t>Address</w:t>
            </w:r>
          </w:p>
        </w:tc>
        <w:tc>
          <w:tcPr>
            <w:tcW w:w="3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5"/>
            <w:shd w:val="clear" w:color="auto" w:fill="auto"/>
            <w:vAlign w:val="bottom"/>
          </w:tcPr>
          <w:p w:rsidR="00644B74" w:rsidRPr="00FC2576" w:rsidRDefault="00644B74" w:rsidP="00877360">
            <w:pPr>
              <w:jc w:val="center"/>
              <w:rPr>
                <w:sz w:val="16"/>
                <w:szCs w:val="16"/>
              </w:rPr>
            </w:pPr>
            <w:r w:rsidRPr="00B23B12">
              <w:rPr>
                <w:sz w:val="18"/>
                <w:szCs w:val="18"/>
              </w:rPr>
              <w:t>Street number</w:t>
            </w: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FC2576" w:rsidTr="00644B74">
        <w:trPr>
          <w:trHeight w:val="198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</w:tr>
      <w:tr w:rsidR="00644B74" w:rsidRPr="00BD150D" w:rsidTr="00644B74">
        <w:trPr>
          <w:trHeight w:val="284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FC2576" w:rsidRDefault="00644B74" w:rsidP="00877360">
            <w:pPr>
              <w:rPr>
                <w:sz w:val="16"/>
                <w:szCs w:val="16"/>
              </w:rPr>
            </w:pPr>
          </w:p>
        </w:tc>
        <w:tc>
          <w:tcPr>
            <w:tcW w:w="5409" w:type="dxa"/>
            <w:gridSpan w:val="18"/>
            <w:shd w:val="clear" w:color="auto" w:fill="auto"/>
          </w:tcPr>
          <w:p w:rsidR="00644B74" w:rsidRPr="00FC2576" w:rsidRDefault="00644B74" w:rsidP="00877360">
            <w:pPr>
              <w:pStyle w:val="Heading2"/>
              <w:rPr>
                <w:b w:val="0"/>
                <w:sz w:val="18"/>
                <w:szCs w:val="18"/>
              </w:rPr>
            </w:pPr>
            <w:r w:rsidRPr="00B23B12">
              <w:rPr>
                <w:b w:val="0"/>
                <w:sz w:val="18"/>
                <w:szCs w:val="18"/>
              </w:rPr>
              <w:t>Sequence number of the regional office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</w:tr>
      <w:tr w:rsidR="00644B74" w:rsidRPr="00BD150D" w:rsidTr="00644B74">
        <w:trPr>
          <w:trHeight w:val="198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</w:tr>
      <w:tr w:rsidR="00644B74" w:rsidRPr="00BD150D" w:rsidTr="00644B74">
        <w:trPr>
          <w:trHeight w:val="284"/>
          <w:jc w:val="center"/>
        </w:trPr>
        <w:tc>
          <w:tcPr>
            <w:tcW w:w="286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409" w:type="dxa"/>
            <w:gridSpan w:val="18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  <w:r w:rsidRPr="00B23B12">
              <w:rPr>
                <w:b/>
                <w:sz w:val="18"/>
                <w:szCs w:val="18"/>
              </w:rPr>
              <w:t>Sequence number of the questionnaire from the address book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44B74" w:rsidRPr="00BD150D" w:rsidRDefault="00644B74" w:rsidP="00877360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644B74" w:rsidRPr="00644B74" w:rsidRDefault="00644B74" w:rsidP="0062244E">
      <w:pPr>
        <w:jc w:val="both"/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85DB1" w:rsidRPr="00882394" w:rsidTr="00644B74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  <w:p w:rsidR="00085DB1" w:rsidRPr="00882394" w:rsidRDefault="00085DB1" w:rsidP="00956421">
            <w:r w:rsidRPr="00882394">
              <w:t xml:space="preserve"> </w:t>
            </w:r>
            <w:r w:rsidRPr="00B23B12">
              <w:rPr>
                <w:sz w:val="18"/>
                <w:szCs w:val="18"/>
              </w:rPr>
              <w:t>Remarks</w:t>
            </w:r>
            <w:r w:rsidRPr="00882394">
              <w:t>:</w:t>
            </w:r>
          </w:p>
          <w:p w:rsidR="00085DB1" w:rsidRPr="00882394" w:rsidRDefault="00085DB1" w:rsidP="00956421"/>
          <w:p w:rsidR="00085DB1" w:rsidRPr="00882394" w:rsidRDefault="00085DB1" w:rsidP="00956421"/>
        </w:tc>
      </w:tr>
    </w:tbl>
    <w:p w:rsidR="00702DA0" w:rsidRPr="0016647A" w:rsidRDefault="00702DA0" w:rsidP="007358BD">
      <w:pPr>
        <w:rPr>
          <w:lang w:val="sr-Cyrl-CS"/>
        </w:rPr>
      </w:pPr>
    </w:p>
    <w:p w:rsidR="00702DA0" w:rsidRPr="0016647A" w:rsidRDefault="00702DA0" w:rsidP="007358BD">
      <w:pPr>
        <w:rPr>
          <w:lang w:val="sr-Latn-CS"/>
        </w:rPr>
      </w:pPr>
    </w:p>
    <w:p w:rsidR="00085DB1" w:rsidRPr="00882394" w:rsidRDefault="00085DB1" w:rsidP="00085DB1">
      <w:pPr>
        <w:rPr>
          <w:sz w:val="18"/>
          <w:szCs w:val="18"/>
        </w:rPr>
      </w:pPr>
      <w:r w:rsidRPr="00882394">
        <w:rPr>
          <w:sz w:val="18"/>
          <w:szCs w:val="18"/>
        </w:rPr>
        <w:t xml:space="preserve">On ________________ </w:t>
      </w:r>
      <w:r w:rsidR="00FA3FEB">
        <w:rPr>
          <w:sz w:val="18"/>
          <w:szCs w:val="18"/>
        </w:rPr>
        <w:t>2020</w:t>
      </w:r>
    </w:p>
    <w:p w:rsidR="00702DA0" w:rsidRDefault="00702DA0" w:rsidP="007358BD">
      <w:pPr>
        <w:rPr>
          <w:lang w:val="sr-Cyrl-CS"/>
        </w:rPr>
      </w:pPr>
    </w:p>
    <w:p w:rsidR="003D32EA" w:rsidRPr="0016647A" w:rsidRDefault="003D32EA" w:rsidP="007358BD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085DB1" w:rsidRPr="00B23B12" w:rsidTr="00956421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B23B12" w:rsidRDefault="00085DB1" w:rsidP="00956421">
            <w:pPr>
              <w:jc w:val="center"/>
              <w:rPr>
                <w:sz w:val="18"/>
                <w:szCs w:val="18"/>
              </w:rPr>
            </w:pPr>
            <w:r w:rsidRPr="00B23B12">
              <w:rPr>
                <w:sz w:val="18"/>
                <w:szCs w:val="18"/>
              </w:rPr>
              <w:t>Filled in by: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B23B12" w:rsidRDefault="00085DB1" w:rsidP="00956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B23B12" w:rsidRDefault="00085DB1" w:rsidP="00956421">
            <w:pPr>
              <w:jc w:val="center"/>
              <w:rPr>
                <w:sz w:val="18"/>
                <w:szCs w:val="18"/>
              </w:rPr>
            </w:pPr>
            <w:r w:rsidRPr="00B23B12">
              <w:rPr>
                <w:sz w:val="18"/>
                <w:szCs w:val="18"/>
              </w:rPr>
              <w:t>Head:</w:t>
            </w:r>
          </w:p>
        </w:tc>
      </w:tr>
      <w:tr w:rsidR="00085DB1" w:rsidRPr="00882394" w:rsidTr="00956421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882394" w:rsidRDefault="00085DB1" w:rsidP="00956421">
            <w:pPr>
              <w:jc w:val="center"/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882394" w:rsidRDefault="00085DB1" w:rsidP="00956421">
            <w:pPr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5DB1" w:rsidRPr="00882394" w:rsidRDefault="00085DB1" w:rsidP="00956421">
            <w:pPr>
              <w:jc w:val="center"/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882394" w:rsidRDefault="00085DB1" w:rsidP="00956421">
            <w:pPr>
              <w:jc w:val="center"/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882394" w:rsidRDefault="00085DB1" w:rsidP="00956421">
            <w:pPr>
              <w:jc w:val="center"/>
            </w:pPr>
          </w:p>
        </w:tc>
      </w:tr>
      <w:tr w:rsidR="00085DB1" w:rsidRPr="00882394" w:rsidTr="00956421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882394" w:rsidRDefault="00085DB1" w:rsidP="00956421"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882394" w:rsidRDefault="00085DB1" w:rsidP="00956421">
            <w:pPr>
              <w:jc w:val="center"/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5DB1" w:rsidRPr="00882394" w:rsidRDefault="00085DB1" w:rsidP="00956421"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882394" w:rsidRDefault="00085DB1" w:rsidP="00956421">
            <w:pPr>
              <w:jc w:val="center"/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882394" w:rsidRDefault="00085DB1" w:rsidP="00956421">
            <w:pPr>
              <w:jc w:val="center"/>
            </w:pPr>
          </w:p>
        </w:tc>
      </w:tr>
      <w:tr w:rsidR="00085DB1" w:rsidRPr="00B23B12" w:rsidTr="00956421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B23B12" w:rsidRDefault="00085DB1" w:rsidP="00956421">
            <w:pPr>
              <w:jc w:val="center"/>
              <w:rPr>
                <w:sz w:val="16"/>
                <w:szCs w:val="16"/>
              </w:rPr>
            </w:pPr>
            <w:r w:rsidRPr="00B23B12">
              <w:rPr>
                <w:sz w:val="16"/>
                <w:szCs w:val="16"/>
              </w:rPr>
              <w:t>(first and last name)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B23B12" w:rsidRDefault="00085DB1" w:rsidP="00956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B23B12" w:rsidRDefault="00085DB1" w:rsidP="00956421">
            <w:pPr>
              <w:jc w:val="center"/>
              <w:rPr>
                <w:sz w:val="16"/>
                <w:szCs w:val="16"/>
              </w:rPr>
            </w:pPr>
            <w:r w:rsidRPr="00B23B12">
              <w:rPr>
                <w:sz w:val="16"/>
                <w:szCs w:val="16"/>
              </w:rPr>
              <w:t>(first and last name)</w:t>
            </w:r>
          </w:p>
        </w:tc>
      </w:tr>
    </w:tbl>
    <w:p w:rsidR="00702DA0" w:rsidRPr="0016647A" w:rsidRDefault="00702DA0" w:rsidP="007358BD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644B74" w:rsidRPr="00882394" w:rsidTr="00644B74">
        <w:trPr>
          <w:jc w:val="center"/>
        </w:trPr>
        <w:tc>
          <w:tcPr>
            <w:tcW w:w="2190" w:type="dxa"/>
            <w:gridSpan w:val="2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>
            <w:r w:rsidRPr="00B23B12">
              <w:rPr>
                <w:sz w:val="18"/>
                <w:szCs w:val="18"/>
              </w:rPr>
              <w:t>Contact phone number</w:t>
            </w:r>
            <w:r w:rsidRPr="00882394">
              <w:t>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4B74" w:rsidRPr="00882394" w:rsidRDefault="00644B74" w:rsidP="00956421">
            <w:pPr>
              <w:jc w:val="center"/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644B74">
            <w:pPr>
              <w:jc w:val="center"/>
            </w:pPr>
            <w: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4B74" w:rsidRPr="00882394" w:rsidRDefault="00644B74" w:rsidP="00956421"/>
        </w:tc>
      </w:tr>
      <w:tr w:rsidR="00085DB1" w:rsidRPr="00B23B12" w:rsidTr="00956421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jc w:val="center"/>
              <w:rPr>
                <w:sz w:val="16"/>
                <w:szCs w:val="16"/>
              </w:rPr>
            </w:pPr>
            <w:r w:rsidRPr="00B23B12">
              <w:rPr>
                <w:sz w:val="16"/>
                <w:szCs w:val="16"/>
              </w:rPr>
              <w:t>(call sign requested)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6"/>
                <w:szCs w:val="16"/>
              </w:rPr>
            </w:pPr>
          </w:p>
        </w:tc>
      </w:tr>
      <w:tr w:rsidR="00085DB1" w:rsidRPr="00B23B12" w:rsidTr="00956421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644B74">
            <w:pPr>
              <w:rPr>
                <w:sz w:val="18"/>
                <w:szCs w:val="18"/>
              </w:rPr>
            </w:pPr>
            <w:r w:rsidRPr="00B23B12">
              <w:rPr>
                <w:sz w:val="18"/>
                <w:szCs w:val="18"/>
              </w:rPr>
              <w:t>e – mail</w:t>
            </w: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DB1" w:rsidRPr="00B23B12" w:rsidRDefault="00085DB1" w:rsidP="00956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085DB1" w:rsidRPr="00B23B12" w:rsidRDefault="00085DB1" w:rsidP="00956421">
            <w:pPr>
              <w:rPr>
                <w:sz w:val="18"/>
                <w:szCs w:val="18"/>
              </w:rPr>
            </w:pPr>
          </w:p>
        </w:tc>
      </w:tr>
    </w:tbl>
    <w:p w:rsidR="004050BD" w:rsidRDefault="004050BD" w:rsidP="000E3705">
      <w:pPr>
        <w:pStyle w:val="Footer"/>
        <w:rPr>
          <w:sz w:val="16"/>
          <w:szCs w:val="16"/>
          <w:lang w:val="sr-Latn-CS"/>
        </w:rPr>
      </w:pPr>
    </w:p>
    <w:p w:rsidR="00085DB1" w:rsidRPr="00882394" w:rsidRDefault="00085DB1" w:rsidP="00085DB1">
      <w:pPr>
        <w:pStyle w:val="Footer"/>
        <w:jc w:val="center"/>
        <w:rPr>
          <w:sz w:val="16"/>
          <w:szCs w:val="16"/>
        </w:rPr>
      </w:pPr>
      <w:r w:rsidRPr="00882394">
        <w:rPr>
          <w:sz w:val="16"/>
          <w:szCs w:val="16"/>
        </w:rPr>
        <w:t>Printed in the Statistical office of the Republic of Serbia</w:t>
      </w:r>
    </w:p>
    <w:p w:rsidR="00085DB1" w:rsidRPr="00882394" w:rsidRDefault="00085DB1" w:rsidP="00085DB1">
      <w:pPr>
        <w:jc w:val="center"/>
      </w:pPr>
      <w:r w:rsidRPr="00882394">
        <w:rPr>
          <w:sz w:val="16"/>
          <w:szCs w:val="16"/>
        </w:rPr>
        <w:t>www.stat.gov.rs</w:t>
      </w:r>
    </w:p>
    <w:p w:rsidR="00702DA0" w:rsidRPr="0016647A" w:rsidRDefault="00702DA0">
      <w:pPr>
        <w:rPr>
          <w:lang w:val="sr-Latn-CS"/>
        </w:rPr>
        <w:sectPr w:rsidR="00702DA0" w:rsidRPr="0016647A" w:rsidSect="007358BD">
          <w:pgSz w:w="11907" w:h="16840" w:code="9"/>
          <w:pgMar w:top="851" w:right="851" w:bottom="851" w:left="851" w:header="720" w:footer="720" w:gutter="0"/>
          <w:cols w:space="567"/>
          <w:titlePg/>
          <w:docGrid w:linePitch="360"/>
        </w:sectPr>
      </w:pPr>
    </w:p>
    <w:p w:rsidR="00702DA0" w:rsidRPr="0016647A" w:rsidRDefault="00702DA0">
      <w:pPr>
        <w:rPr>
          <w:sz w:val="2"/>
          <w:szCs w:val="2"/>
          <w:lang w:val="sr-Latn-CS"/>
        </w:rPr>
      </w:pPr>
    </w:p>
    <w:p w:rsidR="00702DA0" w:rsidRPr="0016647A" w:rsidRDefault="00702DA0">
      <w:pPr>
        <w:rPr>
          <w:sz w:val="2"/>
          <w:szCs w:val="2"/>
          <w:lang w:val="sr-Latn-CS"/>
        </w:rPr>
        <w:sectPr w:rsidR="00702DA0" w:rsidRPr="0016647A" w:rsidSect="004770EF">
          <w:pgSz w:w="23814" w:h="16840" w:orient="landscape" w:code="8"/>
          <w:pgMar w:top="851" w:right="567" w:bottom="567" w:left="567" w:header="720" w:footer="720" w:gutter="0"/>
          <w:cols w:space="567"/>
          <w:titlePg/>
          <w:docGrid w:linePitch="360"/>
        </w:sectPr>
      </w:pPr>
    </w:p>
    <w:p w:rsidR="00C127D7" w:rsidRPr="0016647A" w:rsidRDefault="002877CA" w:rsidP="000753EE">
      <w:pPr>
        <w:rPr>
          <w:b/>
          <w:bCs/>
          <w:sz w:val="24"/>
          <w:szCs w:val="24"/>
          <w:lang w:val="sr-Cyrl-RS"/>
        </w:rPr>
      </w:pPr>
      <w:r w:rsidRPr="002877CA">
        <w:rPr>
          <w:b/>
          <w:sz w:val="24"/>
          <w:szCs w:val="24"/>
        </w:rPr>
        <w:t>Waste treatment in</w:t>
      </w:r>
      <w:r w:rsidRPr="00882394">
        <w:t xml:space="preserve"> </w:t>
      </w:r>
      <w:r w:rsidR="00FA3FEB">
        <w:rPr>
          <w:b/>
          <w:bCs/>
          <w:sz w:val="24"/>
          <w:szCs w:val="24"/>
          <w:lang w:val="ru-RU"/>
        </w:rPr>
        <w:t>2019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312"/>
        <w:gridCol w:w="312"/>
        <w:gridCol w:w="312"/>
        <w:gridCol w:w="312"/>
        <w:gridCol w:w="312"/>
        <w:gridCol w:w="312"/>
        <w:gridCol w:w="3402"/>
        <w:gridCol w:w="1539"/>
        <w:gridCol w:w="1080"/>
        <w:gridCol w:w="1020"/>
        <w:gridCol w:w="964"/>
        <w:gridCol w:w="1872"/>
        <w:gridCol w:w="964"/>
        <w:gridCol w:w="1304"/>
        <w:gridCol w:w="907"/>
        <w:gridCol w:w="1304"/>
        <w:gridCol w:w="907"/>
        <w:gridCol w:w="1738"/>
        <w:gridCol w:w="1210"/>
        <w:gridCol w:w="1474"/>
      </w:tblGrid>
      <w:tr w:rsidR="009C1641" w:rsidRPr="0016647A" w:rsidTr="0062244E">
        <w:trPr>
          <w:jc w:val="center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7CA" w:rsidRPr="00882394" w:rsidRDefault="002877CA" w:rsidP="002877CA">
            <w:pPr>
              <w:jc w:val="center"/>
              <w:rPr>
                <w:sz w:val="16"/>
                <w:szCs w:val="16"/>
              </w:rPr>
            </w:pPr>
            <w:r w:rsidRPr="00882394">
              <w:rPr>
                <w:sz w:val="16"/>
                <w:szCs w:val="16"/>
              </w:rPr>
              <w:t>Sequence number</w:t>
            </w:r>
          </w:p>
          <w:p w:rsidR="009C1641" w:rsidRPr="0016647A" w:rsidRDefault="009C1641" w:rsidP="00A308E0">
            <w:pPr>
              <w:spacing w:before="120" w:after="120" w:line="264" w:lineRule="auto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31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2877CA" w:rsidP="00A308E0">
            <w:pPr>
              <w:spacing w:before="120" w:after="120"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882394">
              <w:rPr>
                <w:sz w:val="16"/>
                <w:szCs w:val="16"/>
              </w:rPr>
              <w:t>WASTE TYPE</w:t>
            </w:r>
          </w:p>
        </w:tc>
        <w:tc>
          <w:tcPr>
            <w:tcW w:w="743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2877CA" w:rsidP="00A308E0">
            <w:pPr>
              <w:spacing w:before="120" w:after="120"/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AE24E5">
              <w:rPr>
                <w:rFonts w:eastAsia="Batang"/>
                <w:bCs/>
                <w:sz w:val="16"/>
                <w:szCs w:val="16"/>
                <w:lang w:eastAsia="ko-KR"/>
              </w:rPr>
              <w:t>WASTE GENERATED AND OVERTAKEN AND WASTE FROM STOCKS</w:t>
            </w:r>
          </w:p>
        </w:tc>
        <w:tc>
          <w:tcPr>
            <w:tcW w:w="884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C34B20" w:rsidP="00A308E0">
            <w:pPr>
              <w:spacing w:before="120" w:after="120"/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AE24E5">
              <w:rPr>
                <w:rFonts w:eastAsia="Batang"/>
                <w:bCs/>
                <w:sz w:val="16"/>
                <w:szCs w:val="16"/>
                <w:lang w:eastAsia="ko-KR"/>
              </w:rPr>
              <w:t>TREATMENT OF GENERATED AND OVERTAKEN WASTE</w:t>
            </w:r>
          </w:p>
        </w:tc>
      </w:tr>
      <w:tr w:rsidR="00A308E0" w:rsidRPr="0016647A" w:rsidTr="0062244E">
        <w:trPr>
          <w:jc w:val="center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A" w:rsidRPr="00882394" w:rsidRDefault="002877CA" w:rsidP="002877CA">
            <w:pPr>
              <w:jc w:val="center"/>
              <w:rPr>
                <w:sz w:val="16"/>
                <w:szCs w:val="16"/>
              </w:rPr>
            </w:pPr>
            <w:r w:rsidRPr="00882394">
              <w:rPr>
                <w:sz w:val="16"/>
                <w:szCs w:val="16"/>
              </w:rPr>
              <w:t>Code of waste</w:t>
            </w:r>
          </w:p>
          <w:p w:rsidR="00A308E0" w:rsidRPr="0016647A" w:rsidRDefault="002877CA" w:rsidP="002877CA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882394">
              <w:rPr>
                <w:sz w:val="16"/>
                <w:szCs w:val="16"/>
              </w:rPr>
              <w:t>in accordance with (LoW)</w:t>
            </w:r>
            <w:r w:rsidRPr="00882394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2877CA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 w:rsidRPr="00882394">
              <w:rPr>
                <w:sz w:val="16"/>
                <w:szCs w:val="16"/>
              </w:rPr>
              <w:t>Name of waste in accordance with (LoW)</w:t>
            </w:r>
            <w:r w:rsidRPr="00882394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2877CA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  <w:r w:rsidRPr="00882394">
              <w:rPr>
                <w:sz w:val="16"/>
                <w:szCs w:val="16"/>
              </w:rPr>
              <w:t>Total Waste</w:t>
            </w:r>
            <w:r w:rsidRPr="00882394">
              <w:rPr>
                <w:rFonts w:eastAsia="Batang"/>
                <w:sz w:val="16"/>
                <w:szCs w:val="16"/>
                <w:lang w:eastAsia="ko-KR"/>
              </w:rPr>
              <w:t>:   3=(4+5+7+8); 3=(9+10+11+13)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2877CA" w:rsidP="002877CA">
            <w:pPr>
              <w:spacing w:before="60" w:after="60" w:line="264" w:lineRule="auto"/>
              <w:jc w:val="center"/>
              <w:rPr>
                <w:sz w:val="16"/>
                <w:szCs w:val="16"/>
                <w:lang w:val="ru-RU"/>
              </w:rPr>
            </w:pPr>
            <w:r w:rsidRPr="00AE24E5">
              <w:rPr>
                <w:rFonts w:eastAsia="Batang"/>
                <w:sz w:val="16"/>
                <w:szCs w:val="16"/>
                <w:lang w:eastAsia="ko-KR"/>
              </w:rPr>
              <w:t xml:space="preserve">Overtaken waste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BC61CE" w:rsidP="00C34B2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  <w:r w:rsidRPr="00AE24E5">
              <w:rPr>
                <w:rFonts w:eastAsia="Batang"/>
                <w:sz w:val="16"/>
                <w:szCs w:val="16"/>
                <w:lang w:eastAsia="ko-KR"/>
              </w:rPr>
              <w:t xml:space="preserve">Import code: 1- EU countries; </w:t>
            </w:r>
            <w:r w:rsidR="005048AE">
              <w:rPr>
                <w:rFonts w:eastAsia="Batang"/>
                <w:sz w:val="16"/>
                <w:szCs w:val="16"/>
                <w:lang w:eastAsia="ko-KR"/>
              </w:rPr>
              <w:t xml:space="preserve">   </w:t>
            </w:r>
            <w:r w:rsidRPr="00AE24E5">
              <w:rPr>
                <w:rFonts w:eastAsia="Batang"/>
                <w:sz w:val="16"/>
                <w:szCs w:val="16"/>
                <w:lang w:eastAsia="ko-KR"/>
              </w:rPr>
              <w:t>2- non-EU countries</w:t>
            </w:r>
            <w:r w:rsidR="00A308E0" w:rsidRPr="0016647A">
              <w:rPr>
                <w:rFonts w:eastAsia="Batang"/>
                <w:sz w:val="16"/>
                <w:szCs w:val="16"/>
                <w:lang w:val="ru-RU" w:eastAsia="ko-KR"/>
              </w:rPr>
              <w:t>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BC61CE" w:rsidP="00A308E0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882394">
              <w:rPr>
                <w:sz w:val="16"/>
                <w:szCs w:val="16"/>
              </w:rPr>
              <w:t>Amount of waste generated</w:t>
            </w:r>
            <w:r w:rsidRPr="00882394">
              <w:rPr>
                <w:rFonts w:eastAsia="Batang"/>
                <w:bCs/>
                <w:sz w:val="16"/>
                <w:szCs w:val="16"/>
                <w:vertAlign w:val="superscript"/>
                <w:lang w:eastAsia="ko-KR"/>
              </w:rPr>
              <w:t>3)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BC61CE" w:rsidP="00A308E0">
            <w:pPr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882394">
              <w:rPr>
                <w:rFonts w:eastAsia="Batang"/>
                <w:sz w:val="16"/>
                <w:szCs w:val="16"/>
                <w:lang w:eastAsia="ko-KR"/>
              </w:rPr>
              <w:t xml:space="preserve">Stored waste </w:t>
            </w:r>
            <w:r w:rsidRPr="00882394">
              <w:rPr>
                <w:sz w:val="16"/>
                <w:szCs w:val="16"/>
              </w:rPr>
              <w:t>from previous year</w:t>
            </w:r>
            <w:r w:rsidRPr="00882394">
              <w:t xml:space="preserve"> </w:t>
            </w:r>
            <w:r w:rsidRPr="00882394">
              <w:rPr>
                <w:rFonts w:eastAsia="Batang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BC61CE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  <w:r w:rsidRPr="00882394">
              <w:rPr>
                <w:sz w:val="16"/>
                <w:szCs w:val="16"/>
              </w:rPr>
              <w:t xml:space="preserve">Quantities of </w:t>
            </w:r>
            <w:r w:rsidRPr="00882394">
              <w:rPr>
                <w:bCs/>
                <w:sz w:val="16"/>
                <w:szCs w:val="16"/>
              </w:rPr>
              <w:t xml:space="preserve">waste recovered  </w:t>
            </w:r>
            <w:r w:rsidRPr="00882394">
              <w:rPr>
                <w:rFonts w:eastAsia="Batang"/>
                <w:sz w:val="16"/>
                <w:szCs w:val="16"/>
                <w:lang w:eastAsia="ko-KR"/>
              </w:rPr>
              <w:t>▼ and R code 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BC61CE" w:rsidRDefault="00BC61CE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BC61CE">
              <w:rPr>
                <w:sz w:val="16"/>
                <w:szCs w:val="16"/>
              </w:rPr>
              <w:t xml:space="preserve">R code of </w:t>
            </w:r>
            <w:r w:rsidRPr="00BC61CE">
              <w:rPr>
                <w:bCs/>
                <w:sz w:val="16"/>
                <w:szCs w:val="16"/>
              </w:rPr>
              <w:t>treatment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596" w:rsidRPr="00882394" w:rsidRDefault="00E60596" w:rsidP="00E60596">
            <w:pPr>
              <w:spacing w:line="264" w:lineRule="auto"/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882394">
              <w:rPr>
                <w:sz w:val="16"/>
                <w:szCs w:val="16"/>
              </w:rPr>
              <w:t>Quantities</w:t>
            </w:r>
            <w:r w:rsidRPr="00882394">
              <w:rPr>
                <w:rFonts w:eastAsia="Batang"/>
                <w:sz w:val="16"/>
                <w:szCs w:val="16"/>
                <w:lang w:eastAsia="ko-KR"/>
              </w:rPr>
              <w:t xml:space="preserve"> of </w:t>
            </w:r>
            <w:r w:rsidRPr="00882394">
              <w:rPr>
                <w:sz w:val="16"/>
                <w:szCs w:val="16"/>
              </w:rPr>
              <w:t>waste disposed</w:t>
            </w:r>
            <w:r w:rsidRPr="00882394">
              <w:rPr>
                <w:rFonts w:eastAsia="Batang"/>
                <w:sz w:val="16"/>
                <w:szCs w:val="16"/>
                <w:lang w:eastAsia="ko-KR"/>
              </w:rPr>
              <w:t xml:space="preserve"> ▼ and D code ►</w:t>
            </w:r>
          </w:p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C34B20" w:rsidRDefault="00C34B2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  <w:r w:rsidRPr="00C34B20">
              <w:rPr>
                <w:sz w:val="16"/>
                <w:szCs w:val="16"/>
              </w:rPr>
              <w:t xml:space="preserve">D </w:t>
            </w:r>
            <w:r w:rsidRPr="00C34B20">
              <w:rPr>
                <w:rStyle w:val="NormalCenteredChar"/>
              </w:rPr>
              <w:t>code of treatmen</w:t>
            </w:r>
            <w:r w:rsidRPr="00C34B20"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20" w:rsidRPr="00AE24E5" w:rsidRDefault="00C34B20" w:rsidP="00C34B20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AE24E5">
              <w:rPr>
                <w:sz w:val="16"/>
                <w:szCs w:val="16"/>
              </w:rPr>
              <w:t>Waste delivered  to other legal units for further treatment</w:t>
            </w:r>
            <w:r w:rsidRPr="00AE24E5">
              <w:rPr>
                <w:rStyle w:val="hps"/>
                <w:sz w:val="16"/>
                <w:szCs w:val="16"/>
              </w:rPr>
              <w:t xml:space="preserve"> </w:t>
            </w:r>
            <w:r w:rsidRPr="00AE24E5">
              <w:rPr>
                <w:rFonts w:eastAsia="Batang"/>
                <w:sz w:val="16"/>
                <w:szCs w:val="16"/>
                <w:lang w:eastAsia="ko-KR"/>
              </w:rPr>
              <w:t>►</w:t>
            </w:r>
          </w:p>
          <w:p w:rsidR="00A308E0" w:rsidRPr="0016647A" w:rsidRDefault="00A308E0" w:rsidP="00A308E0">
            <w:pPr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jc w:val="center"/>
              <w:rPr>
                <w:rFonts w:eastAsia="Batang"/>
                <w:sz w:val="16"/>
                <w:szCs w:val="16"/>
                <w:lang w:val="sr-Cyrl-CS" w:eastAsia="ko-KR"/>
              </w:rPr>
            </w:pPr>
            <w:r w:rsidRPr="00882394">
              <w:rPr>
                <w:rStyle w:val="hps"/>
                <w:sz w:val="16"/>
                <w:szCs w:val="16"/>
              </w:rPr>
              <w:t xml:space="preserve">code of </w:t>
            </w:r>
            <w:r w:rsidRPr="00882394">
              <w:rPr>
                <w:sz w:val="16"/>
                <w:szCs w:val="16"/>
              </w:rPr>
              <w:t>delivery</w:t>
            </w:r>
            <w:r w:rsidRPr="00882394">
              <w:rPr>
                <w:rStyle w:val="hps"/>
                <w:sz w:val="16"/>
                <w:szCs w:val="16"/>
              </w:rPr>
              <w:t>: 1</w:t>
            </w:r>
            <w:r w:rsidR="005048AE">
              <w:rPr>
                <w:rStyle w:val="hps"/>
                <w:sz w:val="16"/>
                <w:szCs w:val="16"/>
              </w:rPr>
              <w:t xml:space="preserve"> </w:t>
            </w:r>
            <w:r w:rsidRPr="00882394">
              <w:rPr>
                <w:rStyle w:val="hps"/>
                <w:sz w:val="16"/>
                <w:szCs w:val="16"/>
              </w:rPr>
              <w:t>- in EU ; 2 -</w:t>
            </w:r>
            <w:r w:rsidRPr="00882394">
              <w:t xml:space="preserve"> </w:t>
            </w:r>
            <w:r w:rsidRPr="00882394">
              <w:rPr>
                <w:sz w:val="16"/>
                <w:szCs w:val="16"/>
              </w:rPr>
              <w:t xml:space="preserve">other European countries; </w:t>
            </w:r>
            <w:r w:rsidR="005048AE">
              <w:rPr>
                <w:sz w:val="16"/>
                <w:szCs w:val="16"/>
              </w:rPr>
              <w:t xml:space="preserve">        </w:t>
            </w:r>
            <w:r w:rsidRPr="00882394">
              <w:rPr>
                <w:sz w:val="16"/>
                <w:szCs w:val="16"/>
              </w:rPr>
              <w:t>3</w:t>
            </w:r>
            <w:r w:rsidR="005048AE">
              <w:rPr>
                <w:sz w:val="16"/>
                <w:szCs w:val="16"/>
              </w:rPr>
              <w:t xml:space="preserve"> </w:t>
            </w:r>
            <w:r w:rsidRPr="00882394">
              <w:rPr>
                <w:sz w:val="16"/>
                <w:szCs w:val="16"/>
              </w:rPr>
              <w:t>- Serbia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jc w:val="center"/>
              <w:rPr>
                <w:rFonts w:eastAsia="Batang"/>
                <w:sz w:val="16"/>
                <w:szCs w:val="16"/>
                <w:lang w:val="ru-RU" w:eastAsia="ko-KR"/>
              </w:rPr>
            </w:pPr>
            <w:r w:rsidRPr="00882394">
              <w:rPr>
                <w:sz w:val="16"/>
                <w:szCs w:val="16"/>
              </w:rPr>
              <w:t xml:space="preserve">Waste quantities in the end of the year (in </w:t>
            </w:r>
            <w:r w:rsidRPr="00882394">
              <w:rPr>
                <w:rStyle w:val="hps"/>
                <w:sz w:val="16"/>
                <w:szCs w:val="16"/>
              </w:rPr>
              <w:t>temporary storage)</w:t>
            </w:r>
          </w:p>
        </w:tc>
      </w:tr>
      <w:tr w:rsidR="009C1641" w:rsidRPr="0016647A" w:rsidTr="0062244E">
        <w:trPr>
          <w:jc w:val="center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2877CA" w:rsidP="00A308E0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882394">
              <w:rPr>
                <w:rFonts w:eastAsia="Batang"/>
                <w:sz w:val="16"/>
                <w:szCs w:val="16"/>
                <w:lang w:eastAsia="ko-KR"/>
              </w:rPr>
              <w:t xml:space="preserve">from </w:t>
            </w:r>
            <w:r w:rsidRPr="00882394">
              <w:rPr>
                <w:rStyle w:val="hps"/>
                <w:sz w:val="16"/>
                <w:szCs w:val="16"/>
              </w:rPr>
              <w:t>Republic</w:t>
            </w:r>
            <w:r w:rsidRPr="00882394">
              <w:rPr>
                <w:rStyle w:val="shorttext"/>
                <w:sz w:val="16"/>
                <w:szCs w:val="16"/>
              </w:rPr>
              <w:t xml:space="preserve"> </w:t>
            </w:r>
            <w:r w:rsidRPr="00882394">
              <w:rPr>
                <w:rStyle w:val="hps"/>
                <w:sz w:val="16"/>
                <w:szCs w:val="16"/>
              </w:rPr>
              <w:t>of</w:t>
            </w:r>
            <w:r w:rsidRPr="00882394">
              <w:rPr>
                <w:rStyle w:val="shorttext"/>
                <w:sz w:val="16"/>
                <w:szCs w:val="16"/>
              </w:rPr>
              <w:t xml:space="preserve"> </w:t>
            </w:r>
            <w:r w:rsidRPr="00882394">
              <w:rPr>
                <w:rStyle w:val="hps"/>
                <w:sz w:val="16"/>
                <w:szCs w:val="16"/>
              </w:rPr>
              <w:t>Serbia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2877CA" w:rsidP="00A308E0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882394">
              <w:rPr>
                <w:rStyle w:val="hps"/>
                <w:sz w:val="16"/>
                <w:szCs w:val="16"/>
              </w:rPr>
              <w:t>from abroad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641" w:rsidRPr="0016647A" w:rsidRDefault="009C1641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08E0" w:rsidRPr="0016647A" w:rsidTr="0062244E">
        <w:trPr>
          <w:jc w:val="center"/>
        </w:trPr>
        <w:tc>
          <w:tcPr>
            <w:tcW w:w="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tonnes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tonnes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tonnes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tonnes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tonnes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spacing w:line="264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tonnes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tonnes</w:t>
            </w:r>
          </w:p>
        </w:tc>
        <w:tc>
          <w:tcPr>
            <w:tcW w:w="9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tonnes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E0" w:rsidRPr="0016647A" w:rsidRDefault="00A308E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8E0" w:rsidRPr="0016647A" w:rsidRDefault="00C34B20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tonnes</w:t>
            </w:r>
          </w:p>
        </w:tc>
      </w:tr>
      <w:tr w:rsidR="00476178" w:rsidRPr="0016647A" w:rsidTr="006224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1</w:t>
            </w: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24133A" w:rsidRDefault="0024133A" w:rsidP="00A308E0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24133A" w:rsidRDefault="0024133A" w:rsidP="00A308E0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78" w:rsidRPr="0016647A" w:rsidRDefault="00476178" w:rsidP="00A308E0">
            <w:pPr>
              <w:spacing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13</w:t>
            </w:r>
          </w:p>
        </w:tc>
      </w:tr>
      <w:tr w:rsidR="00476178" w:rsidRPr="0016647A" w:rsidTr="0062244E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  <w:lang w:val="ru-RU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  <w:r w:rsidRPr="0016647A">
              <w:rPr>
                <w:sz w:val="16"/>
                <w:szCs w:val="16"/>
              </w:rPr>
              <w:t> </w:t>
            </w:r>
          </w:p>
        </w:tc>
      </w:tr>
      <w:tr w:rsidR="00476178" w:rsidRPr="0016647A" w:rsidTr="0062244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476178" w:rsidRPr="0016647A" w:rsidTr="0062244E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476178" w:rsidRPr="0016647A" w:rsidTr="0062244E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16647A">
              <w:rPr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78" w:rsidRPr="0016647A" w:rsidRDefault="00476178" w:rsidP="00AC7940">
            <w:pPr>
              <w:spacing w:line="312" w:lineRule="auto"/>
              <w:rPr>
                <w:sz w:val="16"/>
                <w:szCs w:val="16"/>
              </w:rPr>
            </w:pPr>
          </w:p>
        </w:tc>
      </w:tr>
    </w:tbl>
    <w:p w:rsidR="00AC7940" w:rsidRPr="0016647A" w:rsidRDefault="00AC7940">
      <w:pPr>
        <w:rPr>
          <w:b/>
          <w:bCs/>
          <w:sz w:val="16"/>
          <w:szCs w:val="16"/>
          <w:vertAlign w:val="superscript"/>
          <w:lang w:val="sr-Latn-CS"/>
        </w:rPr>
      </w:pPr>
    </w:p>
    <w:p w:rsidR="00DF7F21" w:rsidRPr="00AE24E5" w:rsidRDefault="00DF7F21" w:rsidP="00DF7F21">
      <w:pPr>
        <w:rPr>
          <w:bCs/>
          <w:sz w:val="16"/>
          <w:szCs w:val="16"/>
        </w:rPr>
      </w:pPr>
      <w:r w:rsidRPr="00AE24E5">
        <w:rPr>
          <w:bCs/>
          <w:sz w:val="16"/>
          <w:szCs w:val="16"/>
          <w:vertAlign w:val="superscript"/>
        </w:rPr>
        <w:t xml:space="preserve">1)2) </w:t>
      </w:r>
      <w:r w:rsidRPr="00AE24E5">
        <w:rPr>
          <w:bCs/>
          <w:sz w:val="16"/>
          <w:szCs w:val="16"/>
        </w:rPr>
        <w:t xml:space="preserve">Codes and names of waste are available on the website of the Statistical Office of the Republic of Serbia: </w:t>
      </w:r>
      <w:hyperlink r:id="rId13" w:history="1">
        <w:r w:rsidRPr="00AE24E5">
          <w:rPr>
            <w:rStyle w:val="Hyperlink"/>
            <w:rFonts w:cs="Arial"/>
            <w:bCs/>
            <w:sz w:val="16"/>
            <w:szCs w:val="16"/>
          </w:rPr>
          <w:t>www.stat.gov.rs</w:t>
        </w:r>
      </w:hyperlink>
      <w:r w:rsidRPr="00AE24E5">
        <w:rPr>
          <w:bCs/>
          <w:sz w:val="16"/>
          <w:szCs w:val="16"/>
        </w:rPr>
        <w:t>, within the publication Methodological Guidelines accompanying the Questionnaire on waste.</w:t>
      </w:r>
    </w:p>
    <w:p w:rsidR="00DF7F21" w:rsidRPr="00AE24E5" w:rsidRDefault="00DF7F21" w:rsidP="00DF7F21">
      <w:pPr>
        <w:rPr>
          <w:rFonts w:ascii="Times New Roman" w:hAnsi="Times New Roman"/>
          <w:bCs/>
          <w:sz w:val="16"/>
          <w:szCs w:val="16"/>
        </w:rPr>
      </w:pPr>
      <w:r w:rsidRPr="00AE24E5">
        <w:rPr>
          <w:bCs/>
          <w:sz w:val="16"/>
          <w:szCs w:val="16"/>
          <w:vertAlign w:val="superscript"/>
        </w:rPr>
        <w:t xml:space="preserve">3) </w:t>
      </w:r>
      <w:r w:rsidRPr="00AE24E5">
        <w:rPr>
          <w:bCs/>
          <w:sz w:val="16"/>
          <w:szCs w:val="16"/>
        </w:rPr>
        <w:t>Quantity of generated waste must be equal to waste quantity in column 6 of the question</w:t>
      </w:r>
      <w:r>
        <w:rPr>
          <w:bCs/>
          <w:sz w:val="16"/>
          <w:szCs w:val="16"/>
        </w:rPr>
        <w:t xml:space="preserve">naire on waste generated in </w:t>
      </w:r>
      <w:r w:rsidR="000A12B4">
        <w:rPr>
          <w:bCs/>
          <w:sz w:val="16"/>
          <w:szCs w:val="16"/>
        </w:rPr>
        <w:t>201</w:t>
      </w:r>
      <w:r w:rsidR="00FA3FEB">
        <w:rPr>
          <w:bCs/>
          <w:sz w:val="16"/>
          <w:szCs w:val="16"/>
        </w:rPr>
        <w:t>9</w:t>
      </w:r>
      <w:r w:rsidRPr="00AE24E5">
        <w:rPr>
          <w:bCs/>
          <w:sz w:val="16"/>
          <w:szCs w:val="16"/>
        </w:rPr>
        <w:t xml:space="preserve">. </w:t>
      </w:r>
    </w:p>
    <w:p w:rsidR="00702DA0" w:rsidRPr="0016647A" w:rsidRDefault="00DF7F21" w:rsidP="00DF7F21">
      <w:pPr>
        <w:rPr>
          <w:sz w:val="14"/>
          <w:szCs w:val="14"/>
          <w:lang w:val="ru-RU"/>
        </w:rPr>
      </w:pPr>
      <w:r w:rsidRPr="00AE24E5">
        <w:rPr>
          <w:sz w:val="16"/>
          <w:szCs w:val="16"/>
        </w:rPr>
        <w:t xml:space="preserve">Quantities of waste to be indicated in </w:t>
      </w:r>
      <w:r>
        <w:rPr>
          <w:sz w:val="16"/>
          <w:szCs w:val="16"/>
        </w:rPr>
        <w:t>tonnes</w:t>
      </w:r>
      <w:r w:rsidRPr="00AE24E5">
        <w:rPr>
          <w:sz w:val="16"/>
          <w:szCs w:val="16"/>
        </w:rPr>
        <w:t xml:space="preserve"> with three decimals. If the values are indicated in another unit, e.g. m</w:t>
      </w:r>
      <w:r w:rsidRPr="00AE24E5">
        <w:rPr>
          <w:sz w:val="16"/>
          <w:szCs w:val="16"/>
          <w:vertAlign w:val="superscript"/>
        </w:rPr>
        <w:t>3</w:t>
      </w:r>
      <w:r w:rsidRPr="00AE24E5">
        <w:rPr>
          <w:sz w:val="16"/>
          <w:szCs w:val="16"/>
        </w:rPr>
        <w:t xml:space="preserve"> or in pieces, and you cannot convert them into </w:t>
      </w:r>
      <w:r>
        <w:rPr>
          <w:sz w:val="16"/>
          <w:szCs w:val="16"/>
        </w:rPr>
        <w:t>tonnes</w:t>
      </w:r>
      <w:r w:rsidRPr="00AE24E5">
        <w:rPr>
          <w:sz w:val="16"/>
          <w:szCs w:val="16"/>
        </w:rPr>
        <w:t>, indicate clearly the unit that you have used</w:t>
      </w:r>
      <w:r w:rsidR="00A82BEF" w:rsidRPr="0016647A">
        <w:rPr>
          <w:sz w:val="16"/>
          <w:szCs w:val="16"/>
          <w:lang w:val="ru-RU"/>
        </w:rPr>
        <w:t>.</w:t>
      </w:r>
    </w:p>
    <w:p w:rsidR="00995927" w:rsidRPr="0016647A" w:rsidRDefault="00995927">
      <w:pPr>
        <w:rPr>
          <w:sz w:val="14"/>
          <w:szCs w:val="14"/>
          <w:lang w:val="ru-RU"/>
        </w:rPr>
        <w:sectPr w:rsidR="00995927" w:rsidRPr="0016647A" w:rsidSect="0016582B">
          <w:type w:val="continuous"/>
          <w:pgSz w:w="23814" w:h="16840" w:orient="landscape" w:code="8"/>
          <w:pgMar w:top="851" w:right="851" w:bottom="851" w:left="851" w:header="720" w:footer="720" w:gutter="0"/>
          <w:cols w:space="567"/>
          <w:titlePg/>
          <w:docGrid w:linePitch="360"/>
        </w:sectPr>
      </w:pPr>
    </w:p>
    <w:p w:rsidR="00565F89" w:rsidRPr="00565F89" w:rsidRDefault="00565F89" w:rsidP="00565F89">
      <w:pPr>
        <w:spacing w:line="221" w:lineRule="auto"/>
        <w:rPr>
          <w:rFonts w:ascii="Arial Bold" w:hAnsi="Arial Bold"/>
          <w:b/>
          <w:vertAlign w:val="superscript"/>
        </w:rPr>
      </w:pPr>
      <w:r w:rsidRPr="00565F89">
        <w:rPr>
          <w:b/>
        </w:rPr>
        <w:lastRenderedPageBreak/>
        <w:t>INSTRUCTIONS for filling the questionnaire</w:t>
      </w:r>
      <w:r w:rsidRPr="00565F89">
        <w:rPr>
          <w:b/>
          <w:bCs/>
        </w:rPr>
        <w:t xml:space="preserve"> on waste</w:t>
      </w:r>
      <w:r w:rsidRPr="00565F89">
        <w:rPr>
          <w:rFonts w:ascii="Arial Bold" w:hAnsi="Arial Bold"/>
          <w:b/>
        </w:rPr>
        <w:t xml:space="preserve"> </w:t>
      </w:r>
      <w:r w:rsidRPr="00565F89">
        <w:rPr>
          <w:b/>
        </w:rPr>
        <w:t>treatment</w:t>
      </w:r>
      <w:r w:rsidRPr="00565F89">
        <w:rPr>
          <w:rFonts w:ascii="Arial Bold" w:hAnsi="Arial Bold"/>
          <w:b/>
        </w:rPr>
        <w:t xml:space="preserve"> (ОТ-Т)</w:t>
      </w:r>
      <w:r w:rsidRPr="00565F89">
        <w:rPr>
          <w:rFonts w:ascii="Arial Bold" w:hAnsi="Arial Bold"/>
          <w:b/>
          <w:vertAlign w:val="superscript"/>
        </w:rPr>
        <w:t>1)</w:t>
      </w:r>
    </w:p>
    <w:p w:rsidR="00565F89" w:rsidRPr="00565F89" w:rsidRDefault="00565F89" w:rsidP="00565F89">
      <w:pPr>
        <w:spacing w:line="221" w:lineRule="auto"/>
        <w:jc w:val="both"/>
      </w:pPr>
      <w:r w:rsidRPr="00565F89">
        <w:t xml:space="preserve">In the Questionnaire on waste treatment (OT-T), legal entities that have the relevant permit for performing one or more activities regarding the waste management (collection, transport, storage, treatment, disposal) report on waste treated and further operations in </w:t>
      </w:r>
      <w:r w:rsidR="00FA3FEB">
        <w:t>2019</w:t>
      </w:r>
      <w:r w:rsidRPr="00565F89">
        <w:t xml:space="preserve">.  </w:t>
      </w:r>
    </w:p>
    <w:p w:rsidR="00565F89" w:rsidRDefault="00565F89" w:rsidP="00565F89">
      <w:pPr>
        <w:spacing w:line="221" w:lineRule="auto"/>
        <w:jc w:val="both"/>
      </w:pPr>
      <w:r w:rsidRPr="00565F89">
        <w:t xml:space="preserve">Other legal entities that use or dispose waste generated in performing their activities also submit report on waste treatment in this questionnaire.  </w:t>
      </w:r>
    </w:p>
    <w:p w:rsidR="00565F89" w:rsidRPr="00565F89" w:rsidRDefault="00565F89" w:rsidP="00565F89">
      <w:pPr>
        <w:spacing w:line="221" w:lineRule="auto"/>
        <w:jc w:val="both"/>
      </w:pPr>
    </w:p>
    <w:p w:rsidR="00565F89" w:rsidRPr="00565F89" w:rsidRDefault="00565F89" w:rsidP="00565F89">
      <w:pPr>
        <w:jc w:val="both"/>
      </w:pPr>
      <w:r w:rsidRPr="00565F89">
        <w:t xml:space="preserve">Таble 1: Waste treatment in </w:t>
      </w:r>
      <w:r w:rsidR="00FA3FEB">
        <w:t>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249"/>
        <w:gridCol w:w="7031"/>
      </w:tblGrid>
      <w:tr w:rsidR="00565F89" w:rsidRPr="00565F89" w:rsidTr="00956421">
        <w:trPr>
          <w:jc w:val="center"/>
        </w:trPr>
        <w:tc>
          <w:tcPr>
            <w:tcW w:w="909" w:type="dxa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49" w:type="dxa"/>
          </w:tcPr>
          <w:p w:rsidR="00565F89" w:rsidRPr="00565F89" w:rsidRDefault="00565F89" w:rsidP="00565F89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The choice of waste code</w:t>
            </w:r>
          </w:p>
        </w:tc>
        <w:tc>
          <w:tcPr>
            <w:tcW w:w="7031" w:type="dxa"/>
            <w:vMerge w:val="restart"/>
          </w:tcPr>
          <w:p w:rsidR="00565F89" w:rsidRPr="00565F89" w:rsidRDefault="00565F89" w:rsidP="00565F89">
            <w:pPr>
              <w:rPr>
                <w:b/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 xml:space="preserve">Enter a six-digit code of waste (index number), which name is to be indicated in column “a”. </w:t>
            </w:r>
          </w:p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The classification of waste is available in the List of Waste</w:t>
            </w:r>
            <w:r w:rsidRPr="00565F89">
              <w:rPr>
                <w:bCs/>
                <w:sz w:val="16"/>
                <w:szCs w:val="16"/>
                <w:vertAlign w:val="superscript"/>
              </w:rPr>
              <w:t>2)</w:t>
            </w:r>
            <w:r w:rsidRPr="00565F89">
              <w:rPr>
                <w:bCs/>
                <w:sz w:val="16"/>
                <w:szCs w:val="16"/>
              </w:rPr>
              <w:t xml:space="preserve">, which is the integral part of methodological notes from the Questionnaire on Waste </w:t>
            </w:r>
            <w:r w:rsidRPr="00565F89">
              <w:rPr>
                <w:bCs/>
                <w:sz w:val="16"/>
                <w:szCs w:val="16"/>
                <w:vertAlign w:val="superscript"/>
              </w:rPr>
              <w:t>3)</w:t>
            </w:r>
            <w:r w:rsidRPr="00565F89">
              <w:rPr>
                <w:bCs/>
                <w:sz w:val="16"/>
                <w:szCs w:val="16"/>
              </w:rPr>
              <w:t>, and is used to determine the corresponding waste codes.</w:t>
            </w: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40" w:after="20" w:line="235" w:lineRule="auto"/>
              <w:rPr>
                <w:bCs/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Name of waste</w:t>
            </w:r>
          </w:p>
        </w:tc>
        <w:tc>
          <w:tcPr>
            <w:tcW w:w="7031" w:type="dxa"/>
            <w:vMerge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</w:p>
        </w:tc>
      </w:tr>
      <w:tr w:rsidR="00565F89" w:rsidRPr="00565F89" w:rsidTr="00956421">
        <w:trPr>
          <w:jc w:val="center"/>
        </w:trPr>
        <w:tc>
          <w:tcPr>
            <w:tcW w:w="10189" w:type="dxa"/>
            <w:gridSpan w:val="3"/>
            <w:shd w:val="clear" w:color="auto" w:fill="C0C0C0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 xml:space="preserve">Generated (collected) and overtaken waste and waste from stocks </w:t>
            </w:r>
          </w:p>
        </w:tc>
      </w:tr>
      <w:tr w:rsidR="00565F89" w:rsidRPr="00565F89" w:rsidTr="00956421">
        <w:trPr>
          <w:jc w:val="center"/>
        </w:trPr>
        <w:tc>
          <w:tcPr>
            <w:tcW w:w="909" w:type="dxa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49" w:type="dxa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Total quantities of waste + storage</w:t>
            </w:r>
          </w:p>
        </w:tc>
        <w:tc>
          <w:tcPr>
            <w:tcW w:w="7031" w:type="dxa"/>
          </w:tcPr>
          <w:p w:rsidR="00565F89" w:rsidRPr="00565F89" w:rsidRDefault="00565F89" w:rsidP="000A12B4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 xml:space="preserve">Enter waste quantity that was overtaken in </w:t>
            </w:r>
            <w:r w:rsidR="00FA3FEB">
              <w:rPr>
                <w:bCs/>
                <w:sz w:val="16"/>
                <w:szCs w:val="16"/>
              </w:rPr>
              <w:t>2019</w:t>
            </w:r>
            <w:r w:rsidRPr="00565F89">
              <w:rPr>
                <w:bCs/>
                <w:sz w:val="16"/>
                <w:szCs w:val="16"/>
              </w:rPr>
              <w:t xml:space="preserve"> from other owners of waste, for further treatment or disposal; enter the own waste that has been treated or disposed and also the quantity that was placed as stock and further treated or disposed in </w:t>
            </w:r>
            <w:r w:rsidR="00E70536">
              <w:rPr>
                <w:bCs/>
                <w:sz w:val="16"/>
                <w:szCs w:val="16"/>
              </w:rPr>
              <w:t>201</w:t>
            </w:r>
            <w:r w:rsidR="00FA3FEB">
              <w:rPr>
                <w:bCs/>
                <w:sz w:val="16"/>
                <w:szCs w:val="16"/>
              </w:rPr>
              <w:t>8</w:t>
            </w:r>
            <w:r w:rsidRPr="00565F89">
              <w:rPr>
                <w:bCs/>
                <w:sz w:val="16"/>
                <w:szCs w:val="16"/>
              </w:rPr>
              <w:t>.</w:t>
            </w: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rFonts w:eastAsia="Batang"/>
                <w:sz w:val="16"/>
                <w:szCs w:val="16"/>
                <w:lang w:eastAsia="ko-KR"/>
              </w:rPr>
              <w:t xml:space="preserve">Collected or taken waste from </w:t>
            </w:r>
            <w:r w:rsidRPr="00565F89">
              <w:rPr>
                <w:sz w:val="16"/>
                <w:szCs w:val="16"/>
              </w:rPr>
              <w:t>Republic of Serbia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 xml:space="preserve">Enter waste quantity that was, in </w:t>
            </w:r>
            <w:r w:rsidR="00FA3FEB">
              <w:rPr>
                <w:bCs/>
                <w:sz w:val="16"/>
                <w:szCs w:val="16"/>
              </w:rPr>
              <w:t>2019</w:t>
            </w:r>
            <w:r w:rsidRPr="00565F89">
              <w:rPr>
                <w:bCs/>
                <w:sz w:val="16"/>
                <w:szCs w:val="16"/>
              </w:rPr>
              <w:t xml:space="preserve">, collected or overtaken from other waste owners in the Republic of Serbia, for further treatment or disposal. </w:t>
            </w: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Collected or overtaken waste from abroad </w:t>
            </w:r>
          </w:p>
        </w:tc>
        <w:tc>
          <w:tcPr>
            <w:tcW w:w="7031" w:type="dxa"/>
            <w:vMerge w:val="restart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 xml:space="preserve">Enter waste quantity that was, in </w:t>
            </w:r>
            <w:r w:rsidR="00FA3FEB">
              <w:rPr>
                <w:bCs/>
                <w:sz w:val="16"/>
                <w:szCs w:val="16"/>
              </w:rPr>
              <w:t>2019</w:t>
            </w:r>
            <w:r w:rsidRPr="00565F89">
              <w:rPr>
                <w:bCs/>
                <w:sz w:val="16"/>
                <w:szCs w:val="16"/>
              </w:rPr>
              <w:t xml:space="preserve">, collected or overtaken from other waste owners from abroad (imported quantity), for further treatment or disposal. </w:t>
            </w:r>
          </w:p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Enter code 1 for waste imported from the EU countries and code 2 for waste imported from other European counties.</w:t>
            </w: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Import code </w:t>
            </w:r>
          </w:p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</w:p>
        </w:tc>
        <w:tc>
          <w:tcPr>
            <w:tcW w:w="7031" w:type="dxa"/>
            <w:vMerge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Amount of waste generated in </w:t>
            </w:r>
            <w:r w:rsidR="000A12B4">
              <w:rPr>
                <w:sz w:val="16"/>
                <w:szCs w:val="16"/>
              </w:rPr>
              <w:t>201</w:t>
            </w:r>
            <w:r w:rsidR="00FA3FEB">
              <w:rPr>
                <w:sz w:val="16"/>
                <w:szCs w:val="16"/>
              </w:rPr>
              <w:t>9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 xml:space="preserve">Enter generated (own) waste quantity of legal entities that was treated or disposed in </w:t>
            </w:r>
            <w:r w:rsidR="00FA3FEB">
              <w:rPr>
                <w:bCs/>
                <w:sz w:val="16"/>
                <w:szCs w:val="16"/>
              </w:rPr>
              <w:t>2019</w:t>
            </w:r>
            <w:r w:rsidRPr="00565F89">
              <w:rPr>
                <w:bCs/>
                <w:sz w:val="16"/>
                <w:szCs w:val="16"/>
              </w:rPr>
              <w:t xml:space="preserve">. </w:t>
            </w:r>
          </w:p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Quantity of own waste in column 7 of this questionnaire must be equal to waste quantity in column 6 of the Questionnaire on waste generation (OT-S).</w:t>
            </w: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rFonts w:eastAsia="Batang"/>
                <w:sz w:val="16"/>
                <w:szCs w:val="16"/>
                <w:lang w:eastAsia="ko-KR"/>
              </w:rPr>
              <w:t xml:space="preserve">Stored waste </w:t>
            </w:r>
            <w:r w:rsidRPr="00565F89">
              <w:rPr>
                <w:sz w:val="16"/>
                <w:szCs w:val="16"/>
              </w:rPr>
              <w:t>from previous year</w:t>
            </w:r>
            <w:r w:rsidRPr="00565F89">
              <w:t xml:space="preserve"> </w:t>
            </w:r>
            <w:r w:rsidRPr="00565F89">
              <w:rPr>
                <w:rFonts w:eastAsia="Batang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7031" w:type="dxa"/>
            <w:tcBorders>
              <w:bottom w:val="single" w:sz="4" w:space="0" w:color="auto"/>
            </w:tcBorders>
            <w:shd w:val="clear" w:color="auto" w:fill="auto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Enter quantity of waste overtaken for further treatment or disposal, which was temporarily stored in the previous year.</w:t>
            </w:r>
          </w:p>
        </w:tc>
      </w:tr>
      <w:tr w:rsidR="00565F89" w:rsidRPr="00565F89" w:rsidTr="00956421">
        <w:trPr>
          <w:jc w:val="center"/>
        </w:trPr>
        <w:tc>
          <w:tcPr>
            <w:tcW w:w="10189" w:type="dxa"/>
            <w:gridSpan w:val="3"/>
            <w:shd w:val="clear" w:color="auto" w:fill="C0C0C0"/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Treatment of generated (collected) and overtaken waste </w:t>
            </w:r>
          </w:p>
        </w:tc>
      </w:tr>
      <w:tr w:rsidR="00565F89" w:rsidRPr="00565F89" w:rsidTr="00956421">
        <w:trPr>
          <w:jc w:val="center"/>
        </w:trPr>
        <w:tc>
          <w:tcPr>
            <w:tcW w:w="909" w:type="dxa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249" w:type="dxa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 xml:space="preserve">Waste recovered  </w:t>
            </w:r>
          </w:p>
        </w:tc>
        <w:tc>
          <w:tcPr>
            <w:tcW w:w="7031" w:type="dxa"/>
            <w:vMerge w:val="restart"/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Enter waste quantity that was in </w:t>
            </w:r>
            <w:r w:rsidR="00FA3FEB">
              <w:rPr>
                <w:sz w:val="16"/>
                <w:szCs w:val="16"/>
              </w:rPr>
              <w:t>2019</w:t>
            </w:r>
            <w:r w:rsidRPr="00565F89">
              <w:rPr>
                <w:sz w:val="16"/>
                <w:szCs w:val="16"/>
              </w:rPr>
              <w:t xml:space="preserve"> treated in one of (R) operations. </w:t>
            </w:r>
          </w:p>
        </w:tc>
      </w:tr>
      <w:tr w:rsidR="00565F89" w:rsidRPr="00565F89" w:rsidTr="00956421">
        <w:trPr>
          <w:jc w:val="center"/>
        </w:trPr>
        <w:tc>
          <w:tcPr>
            <w:tcW w:w="909" w:type="dxa"/>
          </w:tcPr>
          <w:p w:rsidR="00565F89" w:rsidRPr="00565F89" w:rsidRDefault="006D2081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2249" w:type="dxa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(R) code of </w:t>
            </w:r>
            <w:r w:rsidRPr="00565F89">
              <w:rPr>
                <w:bCs/>
                <w:sz w:val="16"/>
                <w:szCs w:val="16"/>
              </w:rPr>
              <w:t>treatment</w:t>
            </w:r>
          </w:p>
        </w:tc>
        <w:tc>
          <w:tcPr>
            <w:tcW w:w="7031" w:type="dxa"/>
            <w:vMerge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</w:p>
        </w:tc>
      </w:tr>
      <w:tr w:rsidR="00565F89" w:rsidRPr="00565F89" w:rsidTr="00956421">
        <w:trPr>
          <w:jc w:val="center"/>
        </w:trPr>
        <w:tc>
          <w:tcPr>
            <w:tcW w:w="909" w:type="dxa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49" w:type="dxa"/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Waste disposed</w:t>
            </w:r>
          </w:p>
        </w:tc>
        <w:tc>
          <w:tcPr>
            <w:tcW w:w="7031" w:type="dxa"/>
            <w:vMerge w:val="restart"/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Enter waste quantity that was in </w:t>
            </w:r>
            <w:r w:rsidR="00FA3FEB">
              <w:rPr>
                <w:sz w:val="16"/>
                <w:szCs w:val="16"/>
              </w:rPr>
              <w:t>2019</w:t>
            </w:r>
            <w:r w:rsidRPr="00565F89">
              <w:rPr>
                <w:sz w:val="16"/>
                <w:szCs w:val="16"/>
              </w:rPr>
              <w:t xml:space="preserve"> disposed in one of (D) operations.   </w:t>
            </w:r>
          </w:p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565F89" w:rsidRPr="00565F89" w:rsidRDefault="006D2081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 (D) code of treatmen</w:t>
            </w:r>
            <w:r w:rsidRPr="00565F89">
              <w:rPr>
                <w:bCs/>
              </w:rPr>
              <w:t>t</w:t>
            </w:r>
          </w:p>
        </w:tc>
        <w:tc>
          <w:tcPr>
            <w:tcW w:w="7031" w:type="dxa"/>
            <w:vMerge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Waste delivered  to other legal entities for further treatment</w:t>
            </w:r>
          </w:p>
        </w:tc>
        <w:tc>
          <w:tcPr>
            <w:tcW w:w="7031" w:type="dxa"/>
            <w:vMerge w:val="restart"/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Enter waste quantity that was in </w:t>
            </w:r>
            <w:r w:rsidR="00FA3FEB">
              <w:rPr>
                <w:sz w:val="16"/>
                <w:szCs w:val="16"/>
              </w:rPr>
              <w:t>2019</w:t>
            </w:r>
            <w:r w:rsidRPr="00565F89">
              <w:rPr>
                <w:sz w:val="16"/>
                <w:szCs w:val="16"/>
              </w:rPr>
              <w:t xml:space="preserve"> delivered to other legal entities for further treatment, regardless whether the entities were in the country or abroad, with the corresponding delivery code.   </w:t>
            </w:r>
          </w:p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Regarding waste exported to any of the EU countries, use code 1; for waste exported to the non-EU countries, enter code 2; for waste delivered to other legal entity in the country, enter code 3.   </w:t>
            </w: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Delivery code </w:t>
            </w:r>
          </w:p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</w:p>
        </w:tc>
        <w:tc>
          <w:tcPr>
            <w:tcW w:w="7031" w:type="dxa"/>
            <w:vMerge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</w:p>
        </w:tc>
      </w:tr>
      <w:tr w:rsidR="00565F89" w:rsidRPr="00565F89" w:rsidTr="00956421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bCs/>
                <w:sz w:val="16"/>
                <w:szCs w:val="16"/>
              </w:rPr>
            </w:pPr>
            <w:r w:rsidRPr="00565F8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65F89" w:rsidRPr="00565F89" w:rsidRDefault="00565F89" w:rsidP="00565F89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Waste quantities in the end of the year (in temporary storage)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565F89" w:rsidRPr="00565F89" w:rsidRDefault="00565F89" w:rsidP="00FA3FEB">
            <w:pPr>
              <w:spacing w:before="20" w:after="20" w:line="221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Enter waste quantity that remained in temporary storage in </w:t>
            </w:r>
            <w:r w:rsidR="000A12B4">
              <w:rPr>
                <w:sz w:val="16"/>
                <w:szCs w:val="16"/>
              </w:rPr>
              <w:t>201</w:t>
            </w:r>
            <w:r w:rsidR="00FA3FEB">
              <w:rPr>
                <w:sz w:val="16"/>
                <w:szCs w:val="16"/>
              </w:rPr>
              <w:t>9</w:t>
            </w:r>
            <w:r w:rsidRPr="00565F89">
              <w:rPr>
                <w:sz w:val="16"/>
                <w:szCs w:val="16"/>
              </w:rPr>
              <w:t xml:space="preserve">, since it was not, due to various reasons, treated, disposed or delivered to other legal entities for further treatment.  </w:t>
            </w:r>
          </w:p>
        </w:tc>
      </w:tr>
    </w:tbl>
    <w:p w:rsidR="00565F89" w:rsidRDefault="00565F89" w:rsidP="00565F89">
      <w:pPr>
        <w:jc w:val="both"/>
        <w:rPr>
          <w:bCs/>
        </w:rPr>
      </w:pPr>
    </w:p>
    <w:p w:rsidR="00565F89" w:rsidRPr="00565F89" w:rsidRDefault="00565F89" w:rsidP="00565F89">
      <w:pPr>
        <w:jc w:val="both"/>
        <w:rPr>
          <w:bCs/>
        </w:rPr>
      </w:pPr>
      <w:r w:rsidRPr="00565F89">
        <w:rPr>
          <w:bCs/>
        </w:rPr>
        <w:t>Таble 2: Types of recovery and disposal operations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8407"/>
      </w:tblGrid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Use principally as a fuel or other means to generate energy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Solvent reclamation/regeneration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R3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Recycling/reclamation of organic substances which are not used as solvents (including composting and other biological transformation processes)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R4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Recycling/reclamation of metals and metal compounds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R5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Recycling/reclamation of other inorganic materials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R6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Regeneration of acids or bases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R7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Recovery of components used for pollution abatement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R8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Recovery of components from catalysts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R9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Oil re-refining or other reuses of oil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R10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Land treatment resulting in benefit to agriculture or ecological improvement (including – </w:t>
            </w:r>
            <w:r w:rsidRPr="00565F89">
              <w:rPr>
                <w:i/>
                <w:sz w:val="16"/>
                <w:szCs w:val="16"/>
              </w:rPr>
              <w:t>backfilling</w:t>
            </w:r>
            <w:r w:rsidRPr="00565F89">
              <w:rPr>
                <w:sz w:val="16"/>
                <w:szCs w:val="16"/>
              </w:rPr>
              <w:t>)</w:t>
            </w:r>
          </w:p>
        </w:tc>
      </w:tr>
      <w:tr w:rsidR="00565F89" w:rsidRPr="00565F89" w:rsidTr="00956421">
        <w:trPr>
          <w:trHeight w:val="1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R11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Use of wastes obtained from any of the operations numbered R1 to R10</w:t>
            </w:r>
          </w:p>
        </w:tc>
      </w:tr>
    </w:tbl>
    <w:p w:rsidR="00565F89" w:rsidRPr="00565F89" w:rsidRDefault="00565F89" w:rsidP="00565F89">
      <w:pPr>
        <w:spacing w:line="235" w:lineRule="auto"/>
        <w:jc w:val="both"/>
        <w:rPr>
          <w:b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8407"/>
      </w:tblGrid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D1 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Deposit into or onto land (e.g. landfill, etc.)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D2 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Land treatment (e.g. biodegradation of liquid or sludgy discards in soils, etc.)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D3 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Deep injection (e.g. injection of pump able discards into wells, salt domes or naturally occurring repositories, etc.)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D4 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Surface impoundment (e.g. placement of liquid or sludgy discards into pits, ponds or lagoons, etc.)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D5 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Specially engineered landfill (e.g. placement into lined discrete cells which are capped and</w:t>
            </w:r>
          </w:p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isolated from one another and the environment, etc.)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D6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Release into a water body except seas/oceans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D10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Incineration on land</w:t>
            </w:r>
          </w:p>
        </w:tc>
      </w:tr>
      <w:tr w:rsidR="00565F89" w:rsidRPr="00565F89" w:rsidTr="00956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jc w:val="center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 xml:space="preserve">D12 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89" w:rsidRPr="00565F89" w:rsidRDefault="00565F89" w:rsidP="00565F89">
            <w:pPr>
              <w:spacing w:before="40" w:after="20" w:line="235" w:lineRule="auto"/>
              <w:rPr>
                <w:sz w:val="16"/>
                <w:szCs w:val="16"/>
              </w:rPr>
            </w:pPr>
            <w:r w:rsidRPr="00565F89">
              <w:rPr>
                <w:sz w:val="16"/>
                <w:szCs w:val="16"/>
              </w:rPr>
              <w:t>Permanent storage (e.g. emplacement of containers in a mine, etc.)</w:t>
            </w:r>
          </w:p>
        </w:tc>
      </w:tr>
    </w:tbl>
    <w:p w:rsidR="00565F89" w:rsidRPr="00565F89" w:rsidRDefault="004B69A8" w:rsidP="00565F89">
      <w:pPr>
        <w:jc w:val="both"/>
        <w:rPr>
          <w:sz w:val="16"/>
          <w:szCs w:val="16"/>
          <w:vertAlign w:val="superscript"/>
        </w:rPr>
      </w:pPr>
      <w:r w:rsidRPr="00565F89">
        <w:rPr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800100" cy="0"/>
                <wp:effectExtent l="9525" t="11430" r="9525" b="762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BDFA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6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3fEA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" strokeweight=".25pt"/>
            </w:pict>
          </mc:Fallback>
        </mc:AlternateContent>
      </w:r>
    </w:p>
    <w:p w:rsidR="00FF0624" w:rsidRDefault="00FF0624" w:rsidP="00456EDE">
      <w:pPr>
        <w:jc w:val="both"/>
        <w:rPr>
          <w:sz w:val="2"/>
          <w:szCs w:val="2"/>
          <w:lang w:val="ru-RU"/>
        </w:rPr>
      </w:pPr>
    </w:p>
    <w:p w:rsidR="00FF0624" w:rsidRDefault="00FF0624" w:rsidP="00456EDE">
      <w:pPr>
        <w:jc w:val="both"/>
        <w:rPr>
          <w:sz w:val="2"/>
          <w:szCs w:val="2"/>
          <w:lang w:val="ru-RU"/>
        </w:rPr>
      </w:pPr>
    </w:p>
    <w:p w:rsidR="00085DB1" w:rsidRDefault="00085DB1" w:rsidP="0062244E">
      <w:pPr>
        <w:spacing w:before="20" w:line="252" w:lineRule="auto"/>
        <w:jc w:val="both"/>
        <w:rPr>
          <w:b/>
        </w:rPr>
      </w:pPr>
    </w:p>
    <w:p w:rsidR="00085DB1" w:rsidRDefault="00085DB1" w:rsidP="0062244E">
      <w:pPr>
        <w:spacing w:before="20" w:line="252" w:lineRule="auto"/>
        <w:jc w:val="both"/>
        <w:rPr>
          <w:b/>
        </w:rPr>
      </w:pPr>
    </w:p>
    <w:p w:rsidR="00085DB1" w:rsidRDefault="00085DB1" w:rsidP="0062244E">
      <w:pPr>
        <w:spacing w:before="20" w:line="252" w:lineRule="auto"/>
        <w:jc w:val="both"/>
        <w:rPr>
          <w:b/>
        </w:rPr>
      </w:pPr>
    </w:p>
    <w:p w:rsidR="003415CB" w:rsidRDefault="003415CB" w:rsidP="003415CB">
      <w:pPr>
        <w:spacing w:before="20" w:line="252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Characteristics of waste treatment facilities for </w:t>
      </w:r>
      <w:r w:rsidR="00FA3FEB">
        <w:rPr>
          <w:b/>
          <w:lang w:val="sr-Cyrl-RS"/>
        </w:rPr>
        <w:t>2019</w:t>
      </w:r>
      <w:r>
        <w:rPr>
          <w:b/>
          <w:lang w:val="sr-Cyrl-RS"/>
        </w:rPr>
        <w:t xml:space="preserve"> – Questionnaire OT-K/</w:t>
      </w:r>
      <w:r w:rsidR="00FA3FEB">
        <w:rPr>
          <w:b/>
          <w:lang w:val="sr-Cyrl-RS"/>
        </w:rPr>
        <w:t>2019</w:t>
      </w:r>
    </w:p>
    <w:p w:rsidR="003415CB" w:rsidRDefault="003415CB" w:rsidP="003415CB">
      <w:pPr>
        <w:spacing w:before="20" w:line="252" w:lineRule="auto"/>
        <w:jc w:val="both"/>
        <w:rPr>
          <w:b/>
          <w:lang w:val="sr-Cyrl-RS"/>
        </w:rPr>
      </w:pPr>
    </w:p>
    <w:p w:rsidR="003415CB" w:rsidRPr="00152A94" w:rsidRDefault="003415CB" w:rsidP="003415CB">
      <w:pPr>
        <w:spacing w:before="20" w:line="252" w:lineRule="auto"/>
        <w:jc w:val="both"/>
        <w:rPr>
          <w:b/>
          <w:lang w:val="sr-Cyrl-RS"/>
        </w:rPr>
      </w:pPr>
      <w:r w:rsidRPr="005E5CC1">
        <w:rPr>
          <w:b/>
          <w:lang w:val="sr-Cyrl-RS"/>
        </w:rPr>
        <w:t>Та</w:t>
      </w:r>
      <w:r>
        <w:rPr>
          <w:b/>
          <w:lang w:val="sr-Cyrl-RS"/>
        </w:rPr>
        <w:t>ble</w:t>
      </w:r>
      <w:r w:rsidRPr="005E5CC1">
        <w:rPr>
          <w:b/>
          <w:lang w:val="sr-Cyrl-RS"/>
        </w:rPr>
        <w:t xml:space="preserve"> 1. </w:t>
      </w:r>
      <w:r>
        <w:rPr>
          <w:b/>
          <w:lang w:val="sr-Cyrl-RS"/>
        </w:rPr>
        <w:t xml:space="preserve">Characteristics of waste treatment facilities in </w:t>
      </w:r>
      <w:r w:rsidR="00FA3FEB">
        <w:rPr>
          <w:b/>
          <w:lang w:val="sr-Cyrl-RS"/>
        </w:rPr>
        <w:t>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"/>
        <w:gridCol w:w="2946"/>
        <w:gridCol w:w="2005"/>
        <w:gridCol w:w="1597"/>
        <w:gridCol w:w="1537"/>
        <w:gridCol w:w="1714"/>
      </w:tblGrid>
      <w:tr w:rsidR="003415CB" w:rsidRPr="004072C7" w:rsidTr="00234FD6">
        <w:trPr>
          <w:trHeight w:val="588"/>
          <w:jc w:val="center"/>
        </w:trPr>
        <w:tc>
          <w:tcPr>
            <w:tcW w:w="468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3415CB" w:rsidRPr="001461DB" w:rsidRDefault="003415CB" w:rsidP="00234FD6">
            <w:pPr>
              <w:spacing w:before="20" w:line="252" w:lineRule="auto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Types of facilities by types pof treatment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15CB" w:rsidRPr="001461DB" w:rsidRDefault="003415CB" w:rsidP="00234FD6">
            <w:pPr>
              <w:spacing w:before="20" w:line="252" w:lineRule="auto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Number of facilities</w:t>
            </w:r>
            <w:r w:rsidRPr="001461DB">
              <w:rPr>
                <w:b/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Capacity of facilities for thermal waste treatment or landfills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The remaining landfill capacity</w:t>
            </w:r>
          </w:p>
        </w:tc>
      </w:tr>
      <w:tr w:rsidR="003415CB" w:rsidRPr="004072C7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CS"/>
              </w:rPr>
            </w:pPr>
            <w:r w:rsidRPr="001461DB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556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4.</w:t>
            </w:r>
          </w:p>
        </w:tc>
      </w:tr>
      <w:tr w:rsidR="003415CB" w:rsidRPr="004072C7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For</w:t>
            </w:r>
            <w:r w:rsidRPr="00760C0E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thermal waste</w:t>
            </w:r>
            <w:r w:rsidRPr="00760C0E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treatment</w:t>
            </w:r>
            <w:r w:rsidRPr="00760C0E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</w:rPr>
              <w:t>principally</w:t>
            </w:r>
            <w:r w:rsidRPr="00760C0E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 w:rsidRPr="00760C0E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fuels</w:t>
            </w:r>
            <w:r w:rsidRPr="00760C0E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 w:rsidRPr="00760C0E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  <w:r w:rsidRPr="00760C0E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means</w:t>
            </w:r>
            <w:r w:rsidRPr="00760C0E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to generate energy</w:t>
            </w:r>
            <w:r w:rsidRPr="001461DB">
              <w:rPr>
                <w:sz w:val="16"/>
                <w:szCs w:val="16"/>
                <w:lang w:val="sr-Cyrl-CS"/>
              </w:rPr>
              <w:t xml:space="preserve"> </w:t>
            </w:r>
            <w:r w:rsidRPr="00760C0E">
              <w:rPr>
                <w:bCs/>
                <w:color w:val="000000"/>
                <w:sz w:val="16"/>
                <w:szCs w:val="16"/>
                <w:lang w:val="sr-Cyrl-RS"/>
              </w:rPr>
              <w:t>(</w:t>
            </w:r>
            <w:r w:rsidRPr="00FF73DF">
              <w:rPr>
                <w:bCs/>
                <w:color w:val="000000"/>
                <w:sz w:val="16"/>
                <w:szCs w:val="16"/>
              </w:rPr>
              <w:t>t</w:t>
            </w:r>
            <w:r w:rsidRPr="00760C0E">
              <w:rPr>
                <w:bCs/>
                <w:color w:val="000000"/>
                <w:sz w:val="16"/>
                <w:szCs w:val="16"/>
                <w:lang w:val="sr-Cyrl-RS"/>
              </w:rPr>
              <w:t>/</w:t>
            </w:r>
            <w:r>
              <w:rPr>
                <w:bCs/>
                <w:color w:val="000000"/>
                <w:sz w:val="16"/>
                <w:szCs w:val="16"/>
                <w:lang w:val="sr-Cyrl-RS"/>
              </w:rPr>
              <w:t>yr</w:t>
            </w:r>
            <w:r w:rsidRPr="00FF73DF">
              <w:rPr>
                <w:b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shd w:val="clear" w:color="auto" w:fill="D9D9D9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Latn-RS"/>
              </w:rPr>
            </w:pPr>
            <w:r w:rsidRPr="001461DB">
              <w:rPr>
                <w:sz w:val="16"/>
                <w:szCs w:val="16"/>
                <w:lang w:val="sr-Latn-RS"/>
              </w:rPr>
              <w:t>x</w:t>
            </w:r>
          </w:p>
        </w:tc>
      </w:tr>
      <w:tr w:rsidR="003415CB" w:rsidRPr="004072C7" w:rsidTr="00234FD6">
        <w:trPr>
          <w:trHeight w:val="228"/>
          <w:jc w:val="center"/>
        </w:trPr>
        <w:tc>
          <w:tcPr>
            <w:tcW w:w="468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415CB" w:rsidRPr="00760C0E" w:rsidRDefault="003415CB" w:rsidP="00234FD6">
            <w:pPr>
              <w:spacing w:before="20" w:line="252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For thermal waste treatment for disposal</w:t>
            </w:r>
            <w:r w:rsidRPr="001461DB">
              <w:rPr>
                <w:sz w:val="16"/>
                <w:szCs w:val="16"/>
                <w:lang w:val="sr-Cyrl-RS"/>
              </w:rPr>
              <w:t xml:space="preserve"> </w:t>
            </w:r>
          </w:p>
          <w:p w:rsidR="003415CB" w:rsidRPr="001461DB" w:rsidRDefault="003415CB" w:rsidP="00234FD6">
            <w:pPr>
              <w:spacing w:before="20" w:line="252" w:lineRule="auto"/>
              <w:rPr>
                <w:sz w:val="16"/>
                <w:szCs w:val="16"/>
                <w:lang w:val="sr-Cyrl-RS"/>
              </w:rPr>
            </w:pPr>
            <w:r w:rsidRPr="00760C0E">
              <w:rPr>
                <w:sz w:val="16"/>
                <w:szCs w:val="16"/>
                <w:lang w:val="sr-Cyrl-RS"/>
              </w:rPr>
              <w:t xml:space="preserve"> </w:t>
            </w:r>
            <w:r w:rsidRPr="00FF73DF">
              <w:rPr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FF73DF">
              <w:rPr>
                <w:bCs/>
                <w:color w:val="000000"/>
                <w:sz w:val="16"/>
                <w:szCs w:val="16"/>
              </w:rPr>
              <w:t>t</w:t>
            </w:r>
            <w:r w:rsidRPr="00FF73DF">
              <w:rPr>
                <w:bCs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bCs/>
                <w:color w:val="000000"/>
                <w:sz w:val="16"/>
                <w:szCs w:val="16"/>
                <w:lang w:val="sr-Cyrl-RS"/>
              </w:rPr>
              <w:t>yr</w:t>
            </w:r>
            <w:r w:rsidRPr="00FF73DF">
              <w:rPr>
                <w:b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/>
          </w:tcPr>
          <w:p w:rsidR="003415CB" w:rsidRPr="001461DB" w:rsidRDefault="003415CB" w:rsidP="00234FD6">
            <w:pPr>
              <w:spacing w:line="252" w:lineRule="auto"/>
              <w:jc w:val="center"/>
            </w:pPr>
            <w:r w:rsidRPr="001461DB">
              <w:rPr>
                <w:sz w:val="16"/>
                <w:szCs w:val="16"/>
                <w:lang w:val="sr-Latn-RS"/>
              </w:rPr>
              <w:t>x</w:t>
            </w:r>
          </w:p>
        </w:tc>
      </w:tr>
      <w:tr w:rsidR="003415CB" w:rsidRPr="004072C7" w:rsidTr="00234FD6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5CB" w:rsidRPr="00FF73DF" w:rsidRDefault="003415CB" w:rsidP="00234FD6">
            <w:pPr>
              <w:spacing w:before="20" w:line="252" w:lineRule="auto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>For waste recovery – other than deposit into or onto land (t/yr</w:t>
            </w:r>
            <w:r w:rsidRPr="00FF73DF">
              <w:rPr>
                <w:b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D9D9D9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Latn-RS"/>
              </w:rPr>
            </w:pPr>
            <w:r w:rsidRPr="001461DB">
              <w:rPr>
                <w:sz w:val="16"/>
                <w:szCs w:val="16"/>
                <w:lang w:val="sr-Latn-RS"/>
              </w:rPr>
              <w:t>x</w:t>
            </w:r>
          </w:p>
        </w:tc>
        <w:tc>
          <w:tcPr>
            <w:tcW w:w="1737" w:type="dxa"/>
            <w:shd w:val="clear" w:color="auto" w:fill="D9D9D9"/>
          </w:tcPr>
          <w:p w:rsidR="003415CB" w:rsidRPr="001461DB" w:rsidRDefault="003415CB" w:rsidP="00234FD6">
            <w:pPr>
              <w:spacing w:line="252" w:lineRule="auto"/>
              <w:jc w:val="center"/>
            </w:pPr>
            <w:r w:rsidRPr="001461DB">
              <w:rPr>
                <w:sz w:val="16"/>
                <w:szCs w:val="16"/>
                <w:lang w:val="sr-Latn-RS"/>
              </w:rPr>
              <w:t>x</w:t>
            </w:r>
          </w:p>
        </w:tc>
      </w:tr>
      <w:tr w:rsidR="003415CB" w:rsidRPr="004072C7" w:rsidTr="00234FD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415CB" w:rsidRPr="001461D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1461DB">
              <w:rPr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3415CB" w:rsidRPr="001461DB" w:rsidRDefault="003415CB" w:rsidP="00234FD6">
            <w:pPr>
              <w:spacing w:before="20" w:line="252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Landiflls for</w:t>
            </w:r>
            <w:r w:rsidRPr="001461DB">
              <w:rPr>
                <w:sz w:val="16"/>
                <w:szCs w:val="16"/>
                <w:lang w:val="sr-Cyrl-RS"/>
              </w:rPr>
              <w:t>:</w:t>
            </w:r>
          </w:p>
        </w:tc>
        <w:tc>
          <w:tcPr>
            <w:tcW w:w="2035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Hazardous waste</w:t>
            </w:r>
            <w:r w:rsidRPr="001461DB">
              <w:rPr>
                <w:sz w:val="16"/>
                <w:szCs w:val="16"/>
                <w:lang w:val="sr-Cyrl-RS"/>
              </w:rPr>
              <w:t xml:space="preserve"> </w:t>
            </w:r>
            <w:r w:rsidRPr="001461DB">
              <w:rPr>
                <w:b/>
                <w:bCs/>
                <w:color w:val="000000"/>
                <w:sz w:val="16"/>
                <w:szCs w:val="16"/>
              </w:rPr>
              <w:t>(m³)</w:t>
            </w:r>
          </w:p>
        </w:tc>
        <w:tc>
          <w:tcPr>
            <w:tcW w:w="1620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  <w:tr w:rsidR="003415CB" w:rsidRPr="004072C7" w:rsidTr="00234FD6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2035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Non-hazardous waste</w:t>
            </w:r>
            <w:r w:rsidRPr="001461DB">
              <w:rPr>
                <w:sz w:val="16"/>
                <w:szCs w:val="16"/>
                <w:lang w:val="sr-Cyrl-RS"/>
              </w:rPr>
              <w:t xml:space="preserve"> </w:t>
            </w:r>
            <w:r w:rsidRPr="001461DB">
              <w:rPr>
                <w:b/>
                <w:bCs/>
                <w:color w:val="000000"/>
                <w:sz w:val="16"/>
                <w:szCs w:val="16"/>
              </w:rPr>
              <w:t>(m³)</w:t>
            </w:r>
          </w:p>
        </w:tc>
        <w:tc>
          <w:tcPr>
            <w:tcW w:w="1620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  <w:tr w:rsidR="003415CB" w:rsidRPr="004072C7" w:rsidTr="00234FD6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2035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Inert waste</w:t>
            </w:r>
            <w:r w:rsidRPr="001461DB">
              <w:rPr>
                <w:sz w:val="16"/>
                <w:szCs w:val="16"/>
                <w:lang w:val="sr-Cyrl-RS"/>
              </w:rPr>
              <w:t xml:space="preserve"> </w:t>
            </w:r>
            <w:r w:rsidRPr="001461DB">
              <w:rPr>
                <w:b/>
                <w:bCs/>
                <w:color w:val="000000"/>
                <w:sz w:val="16"/>
                <w:szCs w:val="16"/>
              </w:rPr>
              <w:t>(m³)</w:t>
            </w:r>
          </w:p>
        </w:tc>
        <w:tc>
          <w:tcPr>
            <w:tcW w:w="1620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737" w:type="dxa"/>
            <w:shd w:val="clear" w:color="auto" w:fill="auto"/>
          </w:tcPr>
          <w:p w:rsidR="003415CB" w:rsidRPr="001461D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</w:tbl>
    <w:p w:rsidR="003415CB" w:rsidRDefault="003415CB" w:rsidP="003415CB">
      <w:pPr>
        <w:spacing w:before="20" w:line="252" w:lineRule="auto"/>
        <w:jc w:val="both"/>
        <w:rPr>
          <w:sz w:val="16"/>
          <w:szCs w:val="16"/>
          <w:lang w:val="sr-Cyrl-RS"/>
        </w:rPr>
      </w:pPr>
    </w:p>
    <w:p w:rsidR="003415CB" w:rsidRDefault="003415CB" w:rsidP="003415CB">
      <w:pPr>
        <w:spacing w:before="20" w:line="252" w:lineRule="auto"/>
        <w:jc w:val="both"/>
        <w:rPr>
          <w:sz w:val="16"/>
          <w:szCs w:val="16"/>
          <w:lang w:val="sr-Cyrl-RS"/>
        </w:rPr>
      </w:pPr>
    </w:p>
    <w:p w:rsidR="003415CB" w:rsidRPr="0016647A" w:rsidRDefault="003415CB" w:rsidP="003415CB">
      <w:pPr>
        <w:spacing w:line="252" w:lineRule="auto"/>
        <w:rPr>
          <w:rFonts w:ascii="Arial Bold" w:hAnsi="Arial Bold"/>
          <w:b/>
          <w:vertAlign w:val="superscript"/>
          <w:lang w:val="sr-Cyrl-CS"/>
        </w:rPr>
      </w:pPr>
      <w:r>
        <w:rPr>
          <w:rFonts w:ascii="Arial Bold" w:hAnsi="Arial Bold"/>
          <w:b/>
          <w:lang w:val="sr-Latn-CS"/>
        </w:rPr>
        <w:t>Instructions for filling the Questionnaire on the characteristics of waste treatment facilities</w:t>
      </w:r>
      <w:r w:rsidRPr="005E5CC1">
        <w:rPr>
          <w:rFonts w:ascii="Arial Bold" w:hAnsi="Arial Bold"/>
          <w:b/>
          <w:lang w:val="sr-Cyrl-CS"/>
        </w:rPr>
        <w:t xml:space="preserve"> (ОТ-К)</w:t>
      </w:r>
      <w:r w:rsidRPr="005E5CC1">
        <w:rPr>
          <w:rFonts w:ascii="Arial Bold" w:hAnsi="Arial Bold"/>
          <w:b/>
          <w:vertAlign w:val="superscript"/>
          <w:lang w:val="sr-Cyrl-CS"/>
        </w:rPr>
        <w:t>1)</w:t>
      </w:r>
    </w:p>
    <w:p w:rsidR="003415CB" w:rsidRPr="0016647A" w:rsidRDefault="003415CB" w:rsidP="003415CB">
      <w:pPr>
        <w:spacing w:line="252" w:lineRule="auto"/>
        <w:ind w:left="720"/>
        <w:rPr>
          <w:sz w:val="22"/>
          <w:szCs w:val="22"/>
          <w:lang w:val="sr-Cyrl-CS"/>
        </w:rPr>
      </w:pPr>
    </w:p>
    <w:p w:rsidR="003415CB" w:rsidRPr="005E5CC1" w:rsidRDefault="003415CB" w:rsidP="003415CB">
      <w:pPr>
        <w:spacing w:line="252" w:lineRule="auto"/>
        <w:jc w:val="both"/>
        <w:rPr>
          <w:sz w:val="16"/>
          <w:szCs w:val="16"/>
          <w:lang w:val="sr-Cyrl-CS"/>
        </w:rPr>
      </w:pPr>
      <w:r>
        <w:rPr>
          <w:sz w:val="16"/>
          <w:szCs w:val="16"/>
        </w:rPr>
        <w:t>Enterprises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having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a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license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for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waste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treatment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or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disposal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report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on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the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number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and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capacity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of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facilities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in</w:t>
      </w:r>
      <w:r w:rsidRPr="003E50D7">
        <w:rPr>
          <w:sz w:val="16"/>
          <w:szCs w:val="16"/>
          <w:lang w:val="sr-Cyrl-CS"/>
        </w:rPr>
        <w:t xml:space="preserve"> </w:t>
      </w:r>
      <w:r w:rsidR="000A12B4">
        <w:rPr>
          <w:sz w:val="16"/>
          <w:szCs w:val="16"/>
          <w:lang w:val="sr-Cyrl-CS"/>
        </w:rPr>
        <w:t>201</w:t>
      </w:r>
      <w:r w:rsidR="00FA3FEB">
        <w:rPr>
          <w:sz w:val="16"/>
          <w:szCs w:val="16"/>
          <w:lang w:val="sr-Latn-RS"/>
        </w:rPr>
        <w:t>9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by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means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of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the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Questionnaire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on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the characteristics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of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waste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treatment</w:t>
      </w:r>
      <w:r w:rsidRPr="003E50D7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facilities</w:t>
      </w:r>
      <w:r w:rsidRPr="005E5CC1">
        <w:rPr>
          <w:sz w:val="16"/>
          <w:szCs w:val="16"/>
          <w:lang w:val="sr-Cyrl-CS"/>
        </w:rPr>
        <w:t xml:space="preserve"> (ОТ-К)</w:t>
      </w:r>
      <w:r w:rsidRPr="003E50D7">
        <w:rPr>
          <w:sz w:val="16"/>
          <w:szCs w:val="16"/>
          <w:lang w:val="sr-Cyrl-CS"/>
        </w:rPr>
        <w:t>.</w:t>
      </w:r>
      <w:r w:rsidRPr="005E5CC1">
        <w:rPr>
          <w:sz w:val="16"/>
          <w:szCs w:val="16"/>
          <w:lang w:val="sr-Cyrl-CS"/>
        </w:rPr>
        <w:t xml:space="preserve"> </w:t>
      </w:r>
    </w:p>
    <w:p w:rsidR="003415CB" w:rsidRDefault="003415CB" w:rsidP="003415CB">
      <w:pPr>
        <w:spacing w:before="20" w:line="252" w:lineRule="auto"/>
        <w:jc w:val="both"/>
        <w:rPr>
          <w:sz w:val="16"/>
          <w:szCs w:val="16"/>
          <w:lang w:val="sr-Cyrl-RS"/>
        </w:rPr>
      </w:pPr>
    </w:p>
    <w:p w:rsidR="003415CB" w:rsidRDefault="003415CB" w:rsidP="003415CB">
      <w:pPr>
        <w:spacing w:before="20" w:line="252" w:lineRule="auto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Таble 1. Characteristics of waste treatment facilities in </w:t>
      </w:r>
      <w:r w:rsidR="00FA3FEB">
        <w:rPr>
          <w:sz w:val="16"/>
          <w:szCs w:val="16"/>
          <w:lang w:val="sr-Cyrl-RS"/>
        </w:rPr>
        <w:t>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"/>
        <w:gridCol w:w="2925"/>
        <w:gridCol w:w="6874"/>
      </w:tblGrid>
      <w:tr w:rsidR="003415CB" w:rsidRPr="00A23711" w:rsidTr="00234FD6">
        <w:trPr>
          <w:jc w:val="center"/>
        </w:trPr>
        <w:tc>
          <w:tcPr>
            <w:tcW w:w="468" w:type="dxa"/>
            <w:shd w:val="clear" w:color="auto" w:fill="D9D9D9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0" w:type="dxa"/>
            <w:shd w:val="clear" w:color="auto" w:fill="D9D9D9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83" w:type="dxa"/>
            <w:shd w:val="clear" w:color="auto" w:fill="D9D9D9"/>
          </w:tcPr>
          <w:p w:rsidR="003415CB" w:rsidRPr="00A23711" w:rsidRDefault="003415CB" w:rsidP="00234FD6">
            <w:pPr>
              <w:numPr>
                <w:ilvl w:val="0"/>
                <w:numId w:val="3"/>
              </w:num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RS"/>
              </w:rPr>
              <w:t>Facilities for thermal waste treatment, principally as fuels or other means to generate energy</w:t>
            </w:r>
            <w:r>
              <w:rPr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3415CB" w:rsidRPr="00CC292A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 xml:space="preserve">Number of facilities </w:t>
            </w:r>
          </w:p>
        </w:tc>
        <w:tc>
          <w:tcPr>
            <w:tcW w:w="6983" w:type="dxa"/>
            <w:shd w:val="clear" w:color="auto" w:fill="auto"/>
          </w:tcPr>
          <w:p w:rsidR="003415CB" w:rsidRPr="001C7AC8" w:rsidRDefault="003415CB" w:rsidP="00234FD6">
            <w:pPr>
              <w:spacing w:before="20" w:line="252" w:lineRule="auto"/>
              <w:ind w:left="57" w:right="57"/>
              <w:jc w:val="both"/>
              <w:rPr>
                <w:b/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Indicate the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number of facilities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A23711">
              <w:rPr>
                <w:sz w:val="16"/>
                <w:szCs w:val="16"/>
                <w:lang w:val="sr-Cyrl-RS"/>
              </w:rPr>
              <w:t>(</w:t>
            </w:r>
            <w:r>
              <w:rPr>
                <w:sz w:val="16"/>
                <w:szCs w:val="16"/>
                <w:lang w:val="sr-Cyrl-RS"/>
              </w:rPr>
              <w:t>stationary or mobile technical units) for incineration or co-incineration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 xml:space="preserve">that use waste as principal or additional fuels to generate energy. 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 xml:space="preserve">Capacity </w:t>
            </w:r>
            <w:r w:rsidRPr="00FF73DF">
              <w:rPr>
                <w:rFonts w:cs="Times New Roman"/>
                <w:bCs/>
                <w:color w:val="000000"/>
                <w:sz w:val="16"/>
                <w:szCs w:val="16"/>
              </w:rPr>
              <w:t>(t/</w:t>
            </w:r>
            <w:r>
              <w:rPr>
                <w:rFonts w:cs="Times New Roman"/>
                <w:bCs/>
                <w:color w:val="000000"/>
                <w:sz w:val="16"/>
                <w:szCs w:val="16"/>
              </w:rPr>
              <w:t>yr</w:t>
            </w:r>
            <w:r w:rsidRPr="00FF73DF">
              <w:rPr>
                <w:rFonts w:cs="Times New Roman"/>
                <w:b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6983" w:type="dxa"/>
            <w:shd w:val="clear" w:color="auto" w:fill="auto"/>
          </w:tcPr>
          <w:p w:rsidR="003415CB" w:rsidRDefault="003415CB" w:rsidP="00234FD6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Indicate the </w:t>
            </w:r>
            <w:r w:rsidRPr="00C06CFC">
              <w:rPr>
                <w:b/>
                <w:sz w:val="16"/>
                <w:szCs w:val="16"/>
                <w:lang w:val="sr-Cyrl-RS"/>
              </w:rPr>
              <w:t>о</w:t>
            </w:r>
            <w:r>
              <w:rPr>
                <w:b/>
                <w:sz w:val="16"/>
                <w:szCs w:val="16"/>
                <w:lang w:val="sr-Cyrl-RS"/>
              </w:rPr>
              <w:t>perational capacity in tons per year</w:t>
            </w:r>
            <w:r>
              <w:rPr>
                <w:sz w:val="16"/>
                <w:szCs w:val="16"/>
                <w:lang w:val="sr-Cyrl-RS"/>
              </w:rPr>
              <w:t xml:space="preserve"> that should not be larger than the nominal capacity specified in the waste management licence and includes the sum of capacities of all facility furncaces according to manufacturer's specification.</w:t>
            </w:r>
          </w:p>
          <w:p w:rsidR="003415CB" w:rsidRDefault="003415CB" w:rsidP="00234FD6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Where the operational capacity is larger than the one specified in the licence for waste management, the quantity for which the licence has been issued should be reported.</w:t>
            </w:r>
          </w:p>
          <w:p w:rsidR="003415CB" w:rsidRPr="00A23711" w:rsidRDefault="003415CB" w:rsidP="00234FD6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Where there is co-incineration, indicate only the operational capacity reserved for waste entry but not the total capacity of the incineration facility. If there is no data on the capacity for co-incineration, indicate the total amount of waste that was used as fuels for the reference year. 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D9D9D9"/>
          </w:tcPr>
          <w:p w:rsidR="003415CB" w:rsidRPr="00A23711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0" w:type="dxa"/>
            <w:shd w:val="clear" w:color="auto" w:fill="D9D9D9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83" w:type="dxa"/>
            <w:shd w:val="clear" w:color="auto" w:fill="D9D9D9"/>
          </w:tcPr>
          <w:p w:rsidR="003415CB" w:rsidRPr="00A23711" w:rsidRDefault="003415CB" w:rsidP="00234FD6">
            <w:pPr>
              <w:numPr>
                <w:ilvl w:val="0"/>
                <w:numId w:val="3"/>
              </w:num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Facilities for thermal treatment for disposal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>Number of facilities</w:t>
            </w:r>
          </w:p>
        </w:tc>
        <w:tc>
          <w:tcPr>
            <w:tcW w:w="6983" w:type="dxa"/>
            <w:shd w:val="clear" w:color="auto" w:fill="auto"/>
          </w:tcPr>
          <w:p w:rsidR="003415CB" w:rsidRPr="001C7AC8" w:rsidRDefault="003415CB" w:rsidP="00234FD6">
            <w:pPr>
              <w:spacing w:before="20" w:line="252" w:lineRule="auto"/>
              <w:ind w:left="57" w:right="57"/>
              <w:jc w:val="both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Indicate the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number of facilities</w:t>
            </w:r>
            <w:r w:rsidRPr="00A23711">
              <w:rPr>
                <w:sz w:val="16"/>
                <w:szCs w:val="16"/>
                <w:lang w:val="sr-Cyrl-RS"/>
              </w:rPr>
              <w:t xml:space="preserve"> – (</w:t>
            </w:r>
            <w:r>
              <w:rPr>
                <w:sz w:val="16"/>
                <w:szCs w:val="16"/>
                <w:lang w:val="sr-Cyrl-RS"/>
              </w:rPr>
              <w:t xml:space="preserve">stationary or mobile technical units) for incineration or co-incineration that use waste as principal or additional fuels, </w:t>
            </w:r>
            <w:r>
              <w:rPr>
                <w:b/>
                <w:sz w:val="16"/>
                <w:szCs w:val="16"/>
                <w:lang w:val="sr-Cyrl-RS"/>
              </w:rPr>
              <w:t>when waste is thermally treated for disposal</w:t>
            </w:r>
            <w:r w:rsidRPr="002753C9">
              <w:rPr>
                <w:b/>
                <w:sz w:val="16"/>
                <w:szCs w:val="16"/>
                <w:lang w:val="sr-Cyrl-RS"/>
              </w:rPr>
              <w:t>.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 xml:space="preserve">Capacity </w:t>
            </w:r>
            <w:r w:rsidRPr="00FF73DF">
              <w:rPr>
                <w:rFonts w:cs="Times New Roman"/>
                <w:bCs/>
                <w:color w:val="000000"/>
                <w:sz w:val="16"/>
                <w:szCs w:val="16"/>
              </w:rPr>
              <w:t>(t/</w:t>
            </w:r>
            <w:r>
              <w:rPr>
                <w:rFonts w:cs="Times New Roman"/>
                <w:bCs/>
                <w:color w:val="000000"/>
                <w:sz w:val="16"/>
                <w:szCs w:val="16"/>
              </w:rPr>
              <w:t>yr</w:t>
            </w:r>
            <w:r w:rsidRPr="00FF73DF">
              <w:rPr>
                <w:rFonts w:cs="Times New Roman"/>
                <w:b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6983" w:type="dxa"/>
            <w:shd w:val="clear" w:color="auto" w:fill="auto"/>
          </w:tcPr>
          <w:p w:rsidR="003415CB" w:rsidRDefault="003415CB" w:rsidP="00234FD6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Indicate the </w:t>
            </w:r>
            <w:r w:rsidRPr="00C06CFC">
              <w:rPr>
                <w:b/>
                <w:sz w:val="16"/>
                <w:szCs w:val="16"/>
                <w:lang w:val="sr-Cyrl-RS"/>
              </w:rPr>
              <w:t>о</w:t>
            </w:r>
            <w:r>
              <w:rPr>
                <w:b/>
                <w:sz w:val="16"/>
                <w:szCs w:val="16"/>
                <w:lang w:val="sr-Cyrl-RS"/>
              </w:rPr>
              <w:t>perational capacity in tons per year</w:t>
            </w:r>
            <w:r>
              <w:rPr>
                <w:sz w:val="16"/>
                <w:szCs w:val="16"/>
                <w:lang w:val="sr-Cyrl-RS"/>
              </w:rPr>
              <w:t xml:space="preserve"> that should not be larger than the nominal capacity specified in the waste management licence and includes the sum of capacities of all facility furnaces according to manufacturer's specification. </w:t>
            </w:r>
          </w:p>
          <w:p w:rsidR="003415CB" w:rsidRDefault="003415CB" w:rsidP="00234FD6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Where the operational capacity is larger than the one specified in the waste management license, the quantity for which the licence has been issued should be reported.</w:t>
            </w:r>
          </w:p>
          <w:p w:rsidR="003415CB" w:rsidRPr="00A23711" w:rsidRDefault="003415CB" w:rsidP="00234FD6">
            <w:pPr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Where there is co-incineration, indicate only the operational capacity reserved for waste entry but not the total capacity of the incineration facility. If there is no data on the capacity for co-incineration, indicate the total amount of waste that was used as fuels for the reference.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D9D9D9"/>
          </w:tcPr>
          <w:p w:rsidR="003415CB" w:rsidRPr="009A1CAB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70" w:type="dxa"/>
            <w:shd w:val="clear" w:color="auto" w:fill="D9D9D9"/>
          </w:tcPr>
          <w:p w:rsidR="003415CB" w:rsidRPr="009A1CAB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83" w:type="dxa"/>
            <w:shd w:val="clear" w:color="auto" w:fill="D9D9D9"/>
          </w:tcPr>
          <w:p w:rsidR="003415CB" w:rsidRPr="00712968" w:rsidRDefault="003415CB" w:rsidP="00234FD6">
            <w:pPr>
              <w:numPr>
                <w:ilvl w:val="0"/>
                <w:numId w:val="3"/>
              </w:num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Facilities for waste recovery – other than deposit onto or into land (t/yr)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>Number of facilities</w:t>
            </w:r>
          </w:p>
        </w:tc>
        <w:tc>
          <w:tcPr>
            <w:tcW w:w="6983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Indicate the number of facilities for waste recovery.</w:t>
            </w:r>
            <w:r w:rsidRPr="00A23711">
              <w:rPr>
                <w:sz w:val="16"/>
                <w:szCs w:val="16"/>
                <w:lang w:val="sr-Cyrl-RS"/>
              </w:rPr>
              <w:t xml:space="preserve"> </w:t>
            </w:r>
          </w:p>
        </w:tc>
      </w:tr>
      <w:tr w:rsidR="003415CB" w:rsidRPr="009A1CAB" w:rsidTr="00234FD6">
        <w:trPr>
          <w:jc w:val="center"/>
        </w:trPr>
        <w:tc>
          <w:tcPr>
            <w:tcW w:w="468" w:type="dxa"/>
            <w:shd w:val="clear" w:color="auto" w:fill="D9D9D9"/>
          </w:tcPr>
          <w:p w:rsidR="003415CB" w:rsidRPr="009A1CAB" w:rsidRDefault="003415CB" w:rsidP="00234FD6">
            <w:pPr>
              <w:spacing w:before="20" w:line="252" w:lineRule="auto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970" w:type="dxa"/>
            <w:shd w:val="clear" w:color="auto" w:fill="D9D9D9"/>
          </w:tcPr>
          <w:p w:rsidR="003415CB" w:rsidRPr="009A1CAB" w:rsidRDefault="003415CB" w:rsidP="00234FD6">
            <w:p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6983" w:type="dxa"/>
            <w:shd w:val="clear" w:color="auto" w:fill="D9D9D9"/>
          </w:tcPr>
          <w:p w:rsidR="003415CB" w:rsidRPr="009A1CAB" w:rsidRDefault="003415CB" w:rsidP="00234FD6">
            <w:pPr>
              <w:numPr>
                <w:ilvl w:val="0"/>
                <w:numId w:val="3"/>
              </w:numPr>
              <w:spacing w:before="20" w:line="252" w:lineRule="auto"/>
              <w:jc w:val="both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Landfills for hazardous, non-hazardous and inert waste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 xml:space="preserve">Number of landfill </w:t>
            </w:r>
          </w:p>
        </w:tc>
        <w:tc>
          <w:tcPr>
            <w:tcW w:w="6983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Indicate the number of landfills by landfill categories (for inert, hazadous or non-hazardous waste).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>Total landfill capacity in</w:t>
            </w:r>
            <w:r w:rsidRPr="00790F36">
              <w:rPr>
                <w:sz w:val="16"/>
                <w:szCs w:val="16"/>
                <w:lang w:val="sr-Cyrl-RS"/>
              </w:rPr>
              <w:t xml:space="preserve"> </w:t>
            </w:r>
            <w:r w:rsidRPr="00790F36">
              <w:rPr>
                <w:bCs/>
                <w:color w:val="000000"/>
                <w:sz w:val="16"/>
                <w:szCs w:val="16"/>
              </w:rPr>
              <w:t>m</w:t>
            </w:r>
            <w:r w:rsidRPr="006C273A">
              <w:rPr>
                <w:bCs/>
                <w:color w:val="000000"/>
                <w:sz w:val="16"/>
                <w:szCs w:val="16"/>
                <w:lang w:val="sr-Cyrl-RS"/>
              </w:rPr>
              <w:t>³</w:t>
            </w:r>
          </w:p>
        </w:tc>
        <w:tc>
          <w:tcPr>
            <w:tcW w:w="6983" w:type="dxa"/>
            <w:shd w:val="clear" w:color="auto" w:fill="auto"/>
          </w:tcPr>
          <w:p w:rsidR="003415CB" w:rsidRDefault="003415CB" w:rsidP="00234FD6">
            <w:pPr>
              <w:spacing w:before="20"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Indicate the total landfill capacity in</w:t>
            </w:r>
            <w:r w:rsidRPr="00790F36">
              <w:rPr>
                <w:sz w:val="16"/>
                <w:szCs w:val="16"/>
                <w:lang w:val="sr-Cyrl-RS"/>
              </w:rPr>
              <w:t xml:space="preserve"> </w:t>
            </w:r>
            <w:r w:rsidRPr="00790F36">
              <w:rPr>
                <w:bCs/>
                <w:color w:val="000000"/>
                <w:sz w:val="16"/>
                <w:szCs w:val="16"/>
              </w:rPr>
              <w:t>m</w:t>
            </w:r>
            <w:r w:rsidRPr="006C273A">
              <w:rPr>
                <w:bCs/>
                <w:color w:val="000000"/>
                <w:sz w:val="16"/>
                <w:szCs w:val="16"/>
                <w:lang w:val="sr-Cyrl-RS"/>
              </w:rPr>
              <w:t>³</w:t>
            </w:r>
            <w:r w:rsidRPr="00790F36">
              <w:rPr>
                <w:bCs/>
                <w:color w:val="000000"/>
                <w:sz w:val="16"/>
                <w:szCs w:val="16"/>
                <w:lang w:val="sr-Cyrl-RS"/>
              </w:rPr>
              <w:t>.</w:t>
            </w:r>
          </w:p>
          <w:p w:rsidR="003415CB" w:rsidRPr="00603517" w:rsidRDefault="003415CB" w:rsidP="00234FD6">
            <w:pPr>
              <w:autoSpaceDE w:val="0"/>
              <w:autoSpaceDN w:val="0"/>
              <w:adjustRightInd w:val="0"/>
              <w:spacing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The Rulebook on the content and design of the waste storage, treatment and disposal license  („Official Journal of the RS“, number 96/2009) reads that when issueing the waste disposal license one should indicate: landfill class (for inert, hazardous or non-hazardous waste); procedure for waste reception; total landfill capacity; operational plan with the schedule and dynamics of filling up the landfill; plan for closing up and recultivation, as well as financial or corresponding insurance for covering operational costs of the facility, i.e. in case of accdient or damage to third persons.</w:t>
            </w:r>
          </w:p>
        </w:tc>
      </w:tr>
      <w:tr w:rsidR="003415CB" w:rsidRPr="00A23711" w:rsidTr="00234FD6">
        <w:trPr>
          <w:jc w:val="center"/>
        </w:trPr>
        <w:tc>
          <w:tcPr>
            <w:tcW w:w="468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center"/>
              <w:rPr>
                <w:sz w:val="16"/>
                <w:szCs w:val="16"/>
                <w:lang w:val="sr-Cyrl-RS"/>
              </w:rPr>
            </w:pPr>
            <w:r w:rsidRPr="00A2371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3415CB" w:rsidRPr="00A23711" w:rsidRDefault="003415CB" w:rsidP="00234FD6">
            <w:pPr>
              <w:spacing w:before="20" w:line="252" w:lineRule="auto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bCs/>
                <w:color w:val="000000"/>
                <w:sz w:val="16"/>
                <w:szCs w:val="16"/>
                <w:lang w:val="sr-Cyrl-RS"/>
              </w:rPr>
              <w:t>Remaining landfill capacity in</w:t>
            </w:r>
            <w:r w:rsidRPr="00790F36">
              <w:rPr>
                <w:sz w:val="16"/>
                <w:szCs w:val="16"/>
                <w:lang w:val="sr-Cyrl-RS"/>
              </w:rPr>
              <w:t xml:space="preserve"> </w:t>
            </w:r>
            <w:r w:rsidRPr="00790F36">
              <w:rPr>
                <w:bCs/>
                <w:color w:val="000000"/>
                <w:sz w:val="16"/>
                <w:szCs w:val="16"/>
              </w:rPr>
              <w:t>m</w:t>
            </w:r>
            <w:r w:rsidRPr="006B14DD">
              <w:rPr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6983" w:type="dxa"/>
            <w:shd w:val="clear" w:color="auto" w:fill="auto"/>
          </w:tcPr>
          <w:p w:rsidR="003415CB" w:rsidRPr="00790F36" w:rsidRDefault="003415CB" w:rsidP="00234FD6">
            <w:pPr>
              <w:spacing w:before="20" w:line="252" w:lineRule="auto"/>
              <w:ind w:left="57" w:right="57"/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Indicate the remaining landfill capacity at the end of </w:t>
            </w:r>
            <w:r w:rsidR="000A12B4">
              <w:rPr>
                <w:sz w:val="16"/>
                <w:szCs w:val="16"/>
                <w:lang w:val="sr-Cyrl-RS"/>
              </w:rPr>
              <w:t>20</w:t>
            </w:r>
            <w:r w:rsidR="00FA3FEB">
              <w:rPr>
                <w:sz w:val="16"/>
                <w:szCs w:val="16"/>
                <w:lang w:val="sr-Cyrl-RS"/>
              </w:rPr>
              <w:t>19</w:t>
            </w:r>
            <w:r>
              <w:rPr>
                <w:sz w:val="16"/>
                <w:szCs w:val="16"/>
                <w:lang w:val="sr-Cyrl-RS"/>
              </w:rPr>
              <w:t>, in</w:t>
            </w:r>
            <w:r w:rsidRPr="00790F36">
              <w:rPr>
                <w:sz w:val="16"/>
                <w:szCs w:val="16"/>
                <w:lang w:val="sr-Cyrl-RS"/>
              </w:rPr>
              <w:t xml:space="preserve"> </w:t>
            </w:r>
            <w:r w:rsidRPr="00790F36">
              <w:rPr>
                <w:bCs/>
                <w:color w:val="000000"/>
                <w:sz w:val="16"/>
                <w:szCs w:val="16"/>
              </w:rPr>
              <w:t>m</w:t>
            </w:r>
            <w:r w:rsidRPr="006B14DD">
              <w:rPr>
                <w:bCs/>
                <w:color w:val="000000"/>
                <w:sz w:val="16"/>
                <w:szCs w:val="16"/>
                <w:lang w:val="sr-Cyrl-RS"/>
              </w:rPr>
              <w:t>³</w:t>
            </w:r>
            <w:r w:rsidRPr="00790F36">
              <w:rPr>
                <w:bCs/>
                <w:color w:val="000000"/>
                <w:sz w:val="16"/>
                <w:szCs w:val="16"/>
                <w:lang w:val="sr-Cyrl-RS"/>
              </w:rPr>
              <w:t>.</w:t>
            </w:r>
          </w:p>
        </w:tc>
      </w:tr>
    </w:tbl>
    <w:p w:rsidR="003415CB" w:rsidRPr="006B14DD" w:rsidRDefault="003415CB" w:rsidP="003415CB">
      <w:pPr>
        <w:spacing w:line="252" w:lineRule="auto"/>
        <w:jc w:val="both"/>
        <w:rPr>
          <w:sz w:val="2"/>
          <w:szCs w:val="2"/>
          <w:lang w:val="sr-Cyrl-RS"/>
        </w:rPr>
      </w:pPr>
    </w:p>
    <w:p w:rsidR="003415CB" w:rsidRPr="006B14DD" w:rsidRDefault="003415CB" w:rsidP="003415CB">
      <w:pPr>
        <w:spacing w:line="252" w:lineRule="auto"/>
        <w:jc w:val="both"/>
        <w:rPr>
          <w:sz w:val="2"/>
          <w:szCs w:val="2"/>
          <w:lang w:val="sr-Cyrl-RS"/>
        </w:rPr>
      </w:pPr>
    </w:p>
    <w:p w:rsidR="003415CB" w:rsidRPr="0016647A" w:rsidRDefault="004B69A8" w:rsidP="003415CB">
      <w:pPr>
        <w:spacing w:line="252" w:lineRule="auto"/>
        <w:jc w:val="both"/>
        <w:rPr>
          <w:b/>
          <w:bCs/>
          <w:sz w:val="16"/>
          <w:szCs w:val="16"/>
          <w:lang w:val="sr-Latn-CS"/>
        </w:rPr>
      </w:pPr>
      <w:r w:rsidRPr="0016647A">
        <w:rPr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800100" cy="0"/>
                <wp:effectExtent l="9525" t="11430" r="952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572E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6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09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" strokeweight=".25pt"/>
            </w:pict>
          </mc:Fallback>
        </mc:AlternateContent>
      </w:r>
    </w:p>
    <w:p w:rsidR="003415CB" w:rsidRPr="00F308EF" w:rsidRDefault="003415CB" w:rsidP="003415CB">
      <w:pPr>
        <w:spacing w:before="20" w:line="252" w:lineRule="auto"/>
        <w:jc w:val="both"/>
        <w:rPr>
          <w:sz w:val="16"/>
          <w:szCs w:val="16"/>
          <w:lang w:val="sr-Cyrl-CS"/>
        </w:rPr>
      </w:pPr>
      <w:r w:rsidRPr="006B14DD">
        <w:rPr>
          <w:sz w:val="16"/>
          <w:szCs w:val="16"/>
          <w:vertAlign w:val="superscript"/>
          <w:lang w:val="sr-Latn-CS"/>
        </w:rPr>
        <w:t>1)</w:t>
      </w:r>
      <w:r w:rsidRPr="006B14DD">
        <w:rPr>
          <w:sz w:val="16"/>
          <w:szCs w:val="16"/>
          <w:lang w:val="sr-Latn-CS"/>
        </w:rPr>
        <w:t xml:space="preserve"> Questionnaire on waste treatment (</w:t>
      </w:r>
      <w:r w:rsidRPr="0016647A">
        <w:rPr>
          <w:sz w:val="16"/>
          <w:szCs w:val="16"/>
          <w:lang w:val="ru-RU"/>
        </w:rPr>
        <w:t>ОТ</w:t>
      </w:r>
      <w:r w:rsidRPr="006B14DD">
        <w:rPr>
          <w:sz w:val="16"/>
          <w:szCs w:val="16"/>
          <w:lang w:val="sr-Latn-CS"/>
        </w:rPr>
        <w:t>-</w:t>
      </w:r>
      <w:r w:rsidRPr="0016647A">
        <w:rPr>
          <w:sz w:val="16"/>
          <w:szCs w:val="16"/>
          <w:lang w:val="ru-RU"/>
        </w:rPr>
        <w:t>Т</w:t>
      </w:r>
      <w:r w:rsidRPr="006B14DD">
        <w:rPr>
          <w:sz w:val="16"/>
          <w:szCs w:val="16"/>
          <w:lang w:val="sr-Latn-CS"/>
        </w:rPr>
        <w:t>) and Questionnaire on the characteristics of waste treatment facilities (</w:t>
      </w:r>
      <w:r>
        <w:rPr>
          <w:sz w:val="16"/>
          <w:szCs w:val="16"/>
          <w:lang w:val="ru-RU"/>
        </w:rPr>
        <w:t>ОТ</w:t>
      </w:r>
      <w:r w:rsidRPr="006B14DD">
        <w:rPr>
          <w:sz w:val="16"/>
          <w:szCs w:val="16"/>
          <w:lang w:val="sr-Latn-CS"/>
        </w:rPr>
        <w:t>-</w:t>
      </w:r>
      <w:r>
        <w:rPr>
          <w:sz w:val="16"/>
          <w:szCs w:val="16"/>
          <w:lang w:val="ru-RU"/>
        </w:rPr>
        <w:t>К</w:t>
      </w:r>
      <w:r w:rsidRPr="006B14DD">
        <w:rPr>
          <w:sz w:val="16"/>
          <w:szCs w:val="16"/>
          <w:lang w:val="sr-Latn-CS"/>
        </w:rPr>
        <w:t xml:space="preserve">) </w:t>
      </w:r>
      <w:r>
        <w:rPr>
          <w:sz w:val="16"/>
          <w:szCs w:val="16"/>
          <w:lang w:val="sr-Latn-CS"/>
        </w:rPr>
        <w:t>are available on the website of the Statistical Office of the Republic of Serbia</w:t>
      </w:r>
      <w:r w:rsidRPr="006B14DD">
        <w:rPr>
          <w:sz w:val="16"/>
          <w:szCs w:val="16"/>
          <w:lang w:val="sr-Latn-CS"/>
        </w:rPr>
        <w:t xml:space="preserve">: </w:t>
      </w:r>
      <w:hyperlink r:id="rId14" w:history="1">
        <w:r w:rsidRPr="0016647A">
          <w:rPr>
            <w:rStyle w:val="Hyperlink"/>
            <w:sz w:val="16"/>
            <w:szCs w:val="16"/>
            <w:lang w:val="sr-Latn-CS"/>
          </w:rPr>
          <w:t>www.stat.gov.rs</w:t>
        </w:r>
      </w:hyperlink>
      <w:r>
        <w:rPr>
          <w:sz w:val="16"/>
          <w:szCs w:val="16"/>
          <w:lang w:val="sr-Cyrl-CS"/>
        </w:rPr>
        <w:t>.</w:t>
      </w:r>
    </w:p>
    <w:p w:rsidR="003415CB" w:rsidRPr="0016647A" w:rsidRDefault="003415CB" w:rsidP="003415CB">
      <w:pPr>
        <w:autoSpaceDE w:val="0"/>
        <w:autoSpaceDN w:val="0"/>
        <w:adjustRightInd w:val="0"/>
        <w:spacing w:line="252" w:lineRule="auto"/>
        <w:jc w:val="both"/>
        <w:outlineLvl w:val="0"/>
        <w:rPr>
          <w:sz w:val="16"/>
          <w:szCs w:val="16"/>
          <w:lang w:val="sr-Latn-CS"/>
        </w:rPr>
      </w:pPr>
      <w:r w:rsidRPr="0016647A">
        <w:rPr>
          <w:bCs/>
          <w:sz w:val="16"/>
          <w:szCs w:val="16"/>
          <w:vertAlign w:val="superscript"/>
          <w:lang w:val="sr-Cyrl-CS"/>
        </w:rPr>
        <w:t>2)</w:t>
      </w:r>
      <w:r w:rsidRPr="0016647A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Rulebook</w:t>
      </w:r>
      <w:r w:rsidRPr="006B14DD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on</w:t>
      </w:r>
      <w:r w:rsidRPr="006B14DD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waste</w:t>
      </w:r>
      <w:r w:rsidRPr="006B14DD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categories</w:t>
      </w:r>
      <w:r w:rsidRPr="006B14DD">
        <w:rPr>
          <w:sz w:val="16"/>
          <w:szCs w:val="16"/>
          <w:lang w:val="sr-Cyrl-CS"/>
        </w:rPr>
        <w:t xml:space="preserve">, </w:t>
      </w:r>
      <w:r>
        <w:rPr>
          <w:sz w:val="16"/>
          <w:szCs w:val="16"/>
        </w:rPr>
        <w:t>assessment</w:t>
      </w:r>
      <w:r w:rsidRPr="006B14DD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and</w:t>
      </w:r>
      <w:r w:rsidRPr="006B14DD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>classification</w:t>
      </w:r>
      <w:r w:rsidRPr="0016647A">
        <w:rPr>
          <w:sz w:val="16"/>
          <w:szCs w:val="16"/>
          <w:lang w:val="sr-Cyrl-CS"/>
        </w:rPr>
        <w:t xml:space="preserve"> (</w:t>
      </w:r>
      <w:r>
        <w:rPr>
          <w:sz w:val="16"/>
          <w:szCs w:val="16"/>
        </w:rPr>
        <w:t>“Official Journal of the RS</w:t>
      </w:r>
      <w:r w:rsidRPr="0016647A">
        <w:rPr>
          <w:sz w:val="16"/>
          <w:szCs w:val="16"/>
          <w:lang w:val="sr-Cyrl-CS"/>
        </w:rPr>
        <w:t xml:space="preserve">“, </w:t>
      </w:r>
      <w:r>
        <w:rPr>
          <w:sz w:val="16"/>
          <w:szCs w:val="16"/>
        </w:rPr>
        <w:t>number</w:t>
      </w:r>
      <w:r w:rsidRPr="0016647A">
        <w:rPr>
          <w:sz w:val="16"/>
          <w:szCs w:val="16"/>
          <w:lang w:val="sr-Cyrl-CS"/>
        </w:rPr>
        <w:t xml:space="preserve"> 56/10)</w:t>
      </w:r>
      <w:r w:rsidRPr="0016647A">
        <w:rPr>
          <w:sz w:val="16"/>
          <w:szCs w:val="16"/>
          <w:lang w:val="sr-Latn-CS"/>
        </w:rPr>
        <w:t>.</w:t>
      </w:r>
    </w:p>
    <w:p w:rsidR="003415CB" w:rsidRDefault="003415CB" w:rsidP="003415CB">
      <w:pPr>
        <w:spacing w:before="20" w:line="252" w:lineRule="auto"/>
        <w:jc w:val="both"/>
        <w:rPr>
          <w:sz w:val="22"/>
          <w:szCs w:val="22"/>
          <w:lang w:val="sr-Cyrl-RS"/>
        </w:rPr>
      </w:pPr>
      <w:r w:rsidRPr="0016647A">
        <w:rPr>
          <w:bCs/>
          <w:sz w:val="16"/>
          <w:szCs w:val="16"/>
          <w:vertAlign w:val="superscript"/>
          <w:lang w:val="sr-Cyrl-CS"/>
        </w:rPr>
        <w:t>3)</w:t>
      </w:r>
      <w:r w:rsidRPr="0016647A">
        <w:rPr>
          <w:bCs/>
          <w:sz w:val="16"/>
          <w:szCs w:val="16"/>
          <w:lang w:val="sr-Cyrl-CS"/>
        </w:rPr>
        <w:t xml:space="preserve"> Ме</w:t>
      </w:r>
      <w:r w:rsidRPr="006B14DD">
        <w:rPr>
          <w:bCs/>
          <w:sz w:val="16"/>
          <w:szCs w:val="16"/>
          <w:lang w:val="sr-Latn-CS"/>
        </w:rPr>
        <w:t>thodological instructions with the Questionnaire on waste</w:t>
      </w:r>
      <w:r w:rsidRPr="0016647A">
        <w:rPr>
          <w:bCs/>
          <w:sz w:val="16"/>
          <w:szCs w:val="16"/>
          <w:vertAlign w:val="superscript"/>
          <w:lang w:val="sr-Cyrl-CS"/>
        </w:rPr>
        <w:t xml:space="preserve">2) </w:t>
      </w:r>
      <w:r>
        <w:rPr>
          <w:bCs/>
          <w:sz w:val="16"/>
          <w:szCs w:val="16"/>
        </w:rPr>
        <w:t>are available on the website of the Statistical Office of the Republic of Serbia</w:t>
      </w:r>
      <w:r w:rsidRPr="006B14DD">
        <w:rPr>
          <w:sz w:val="16"/>
          <w:szCs w:val="16"/>
          <w:lang w:val="sr-Latn-CS"/>
        </w:rPr>
        <w:t xml:space="preserve">: </w:t>
      </w:r>
      <w:hyperlink r:id="rId15" w:history="1">
        <w:r w:rsidRPr="0016647A">
          <w:rPr>
            <w:rStyle w:val="Hyperlink"/>
            <w:sz w:val="16"/>
            <w:szCs w:val="16"/>
            <w:lang w:val="sr-Latn-CS"/>
          </w:rPr>
          <w:t>www.stat.gov.rs</w:t>
        </w:r>
      </w:hyperlink>
      <w:r>
        <w:rPr>
          <w:sz w:val="16"/>
          <w:szCs w:val="16"/>
          <w:lang w:val="sr-Cyrl-CS"/>
        </w:rPr>
        <w:t>.</w:t>
      </w:r>
    </w:p>
    <w:p w:rsidR="00374BF1" w:rsidRPr="00D83103" w:rsidRDefault="00374BF1" w:rsidP="003415CB">
      <w:pPr>
        <w:spacing w:before="20" w:line="252" w:lineRule="auto"/>
        <w:jc w:val="both"/>
        <w:rPr>
          <w:sz w:val="16"/>
          <w:szCs w:val="16"/>
        </w:rPr>
      </w:pPr>
    </w:p>
    <w:sectPr w:rsidR="00374BF1" w:rsidRPr="00D83103" w:rsidSect="0016582B">
      <w:pgSz w:w="11907" w:h="16840" w:code="9"/>
      <w:pgMar w:top="851" w:right="851" w:bottom="851" w:left="851" w:header="720" w:footer="72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60" w:rsidRDefault="00877360">
      <w:r>
        <w:separator/>
      </w:r>
    </w:p>
  </w:endnote>
  <w:endnote w:type="continuationSeparator" w:id="0">
    <w:p w:rsidR="00877360" w:rsidRDefault="0087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60" w:rsidRDefault="00877360">
      <w:r>
        <w:separator/>
      </w:r>
    </w:p>
  </w:footnote>
  <w:footnote w:type="continuationSeparator" w:id="0">
    <w:p w:rsidR="00877360" w:rsidRDefault="0087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799"/>
    <w:multiLevelType w:val="hybridMultilevel"/>
    <w:tmpl w:val="F724E3D4"/>
    <w:lvl w:ilvl="0" w:tplc="7AD25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DDA"/>
    <w:multiLevelType w:val="hybridMultilevel"/>
    <w:tmpl w:val="6F988B44"/>
    <w:lvl w:ilvl="0" w:tplc="E710D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2508FF"/>
    <w:multiLevelType w:val="hybridMultilevel"/>
    <w:tmpl w:val="8F22A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6CC"/>
    <w:rsid w:val="00011AD9"/>
    <w:rsid w:val="00012E58"/>
    <w:rsid w:val="00021A92"/>
    <w:rsid w:val="00021E86"/>
    <w:rsid w:val="0002669F"/>
    <w:rsid w:val="000266C8"/>
    <w:rsid w:val="000277FE"/>
    <w:rsid w:val="00042993"/>
    <w:rsid w:val="0004310F"/>
    <w:rsid w:val="0004735D"/>
    <w:rsid w:val="000568E0"/>
    <w:rsid w:val="00061B12"/>
    <w:rsid w:val="00066D31"/>
    <w:rsid w:val="000753EE"/>
    <w:rsid w:val="00083D46"/>
    <w:rsid w:val="00084D88"/>
    <w:rsid w:val="00085DB1"/>
    <w:rsid w:val="00086A7E"/>
    <w:rsid w:val="000904C3"/>
    <w:rsid w:val="00095654"/>
    <w:rsid w:val="000A01E0"/>
    <w:rsid w:val="000A12B4"/>
    <w:rsid w:val="000A2187"/>
    <w:rsid w:val="000B054B"/>
    <w:rsid w:val="000B2725"/>
    <w:rsid w:val="000B59E7"/>
    <w:rsid w:val="000B7BF8"/>
    <w:rsid w:val="000C0845"/>
    <w:rsid w:val="000C33E6"/>
    <w:rsid w:val="000C642E"/>
    <w:rsid w:val="000E3705"/>
    <w:rsid w:val="000E569E"/>
    <w:rsid w:val="000F47A7"/>
    <w:rsid w:val="00100B1C"/>
    <w:rsid w:val="001022D5"/>
    <w:rsid w:val="00105252"/>
    <w:rsid w:val="00125943"/>
    <w:rsid w:val="00126638"/>
    <w:rsid w:val="00136AD7"/>
    <w:rsid w:val="001400ED"/>
    <w:rsid w:val="00144794"/>
    <w:rsid w:val="001519D6"/>
    <w:rsid w:val="00151B1B"/>
    <w:rsid w:val="00152A94"/>
    <w:rsid w:val="00155E9F"/>
    <w:rsid w:val="00161E77"/>
    <w:rsid w:val="00163A58"/>
    <w:rsid w:val="0016582B"/>
    <w:rsid w:val="0016646E"/>
    <w:rsid w:val="0016647A"/>
    <w:rsid w:val="001670BA"/>
    <w:rsid w:val="00187A62"/>
    <w:rsid w:val="0019261A"/>
    <w:rsid w:val="00194E9F"/>
    <w:rsid w:val="001965D6"/>
    <w:rsid w:val="001A0548"/>
    <w:rsid w:val="001B0992"/>
    <w:rsid w:val="001B0C60"/>
    <w:rsid w:val="001B7594"/>
    <w:rsid w:val="001C2482"/>
    <w:rsid w:val="001C5C59"/>
    <w:rsid w:val="001C728A"/>
    <w:rsid w:val="001C7AC8"/>
    <w:rsid w:val="001D1DDF"/>
    <w:rsid w:val="001D4573"/>
    <w:rsid w:val="001E1795"/>
    <w:rsid w:val="001F3B18"/>
    <w:rsid w:val="001F4C9D"/>
    <w:rsid w:val="001F6458"/>
    <w:rsid w:val="001F76BC"/>
    <w:rsid w:val="0020446D"/>
    <w:rsid w:val="00204C57"/>
    <w:rsid w:val="00206735"/>
    <w:rsid w:val="00206F96"/>
    <w:rsid w:val="002105AF"/>
    <w:rsid w:val="00212CE8"/>
    <w:rsid w:val="00222584"/>
    <w:rsid w:val="0022374E"/>
    <w:rsid w:val="002257BF"/>
    <w:rsid w:val="0023122D"/>
    <w:rsid w:val="00234FD6"/>
    <w:rsid w:val="0024133A"/>
    <w:rsid w:val="0025112D"/>
    <w:rsid w:val="002541FE"/>
    <w:rsid w:val="00256CE2"/>
    <w:rsid w:val="00262ED5"/>
    <w:rsid w:val="0027036C"/>
    <w:rsid w:val="002755ED"/>
    <w:rsid w:val="00285352"/>
    <w:rsid w:val="002877CA"/>
    <w:rsid w:val="00291ACE"/>
    <w:rsid w:val="00297C82"/>
    <w:rsid w:val="002A29CD"/>
    <w:rsid w:val="002A41A6"/>
    <w:rsid w:val="002B330E"/>
    <w:rsid w:val="002C1D48"/>
    <w:rsid w:val="002C464E"/>
    <w:rsid w:val="002D4A4A"/>
    <w:rsid w:val="002D4A68"/>
    <w:rsid w:val="002E102E"/>
    <w:rsid w:val="002F530B"/>
    <w:rsid w:val="002F6250"/>
    <w:rsid w:val="002F6736"/>
    <w:rsid w:val="003052BA"/>
    <w:rsid w:val="00306AC1"/>
    <w:rsid w:val="00306C9C"/>
    <w:rsid w:val="0032067E"/>
    <w:rsid w:val="00321BCC"/>
    <w:rsid w:val="00335279"/>
    <w:rsid w:val="00337266"/>
    <w:rsid w:val="003415CB"/>
    <w:rsid w:val="00344B4F"/>
    <w:rsid w:val="00355A78"/>
    <w:rsid w:val="00374BF1"/>
    <w:rsid w:val="003774E3"/>
    <w:rsid w:val="00382DA0"/>
    <w:rsid w:val="00383C50"/>
    <w:rsid w:val="003912C4"/>
    <w:rsid w:val="0039349C"/>
    <w:rsid w:val="003A5111"/>
    <w:rsid w:val="003B66E2"/>
    <w:rsid w:val="003C1530"/>
    <w:rsid w:val="003C1D72"/>
    <w:rsid w:val="003D1533"/>
    <w:rsid w:val="003D32EA"/>
    <w:rsid w:val="003E03E8"/>
    <w:rsid w:val="003E3F30"/>
    <w:rsid w:val="00400E1C"/>
    <w:rsid w:val="00403043"/>
    <w:rsid w:val="004039BF"/>
    <w:rsid w:val="004050BD"/>
    <w:rsid w:val="004079F8"/>
    <w:rsid w:val="00412F2B"/>
    <w:rsid w:val="00422B96"/>
    <w:rsid w:val="00424565"/>
    <w:rsid w:val="00431F41"/>
    <w:rsid w:val="004413E2"/>
    <w:rsid w:val="00456EDE"/>
    <w:rsid w:val="0047338E"/>
    <w:rsid w:val="0047426C"/>
    <w:rsid w:val="00475804"/>
    <w:rsid w:val="00476178"/>
    <w:rsid w:val="004770EF"/>
    <w:rsid w:val="00487CEB"/>
    <w:rsid w:val="004A6906"/>
    <w:rsid w:val="004B00F8"/>
    <w:rsid w:val="004B096F"/>
    <w:rsid w:val="004B29DD"/>
    <w:rsid w:val="004B4A99"/>
    <w:rsid w:val="004B69A8"/>
    <w:rsid w:val="004C2F0E"/>
    <w:rsid w:val="004D5F58"/>
    <w:rsid w:val="004D69C1"/>
    <w:rsid w:val="004E10C4"/>
    <w:rsid w:val="004E1554"/>
    <w:rsid w:val="004F31E0"/>
    <w:rsid w:val="004F5DF4"/>
    <w:rsid w:val="00503B47"/>
    <w:rsid w:val="0050443B"/>
    <w:rsid w:val="0050446C"/>
    <w:rsid w:val="005048AE"/>
    <w:rsid w:val="00513DD1"/>
    <w:rsid w:val="00514A74"/>
    <w:rsid w:val="00516B16"/>
    <w:rsid w:val="00520B56"/>
    <w:rsid w:val="00520F8F"/>
    <w:rsid w:val="0052265B"/>
    <w:rsid w:val="00532840"/>
    <w:rsid w:val="005349DE"/>
    <w:rsid w:val="00541FEC"/>
    <w:rsid w:val="00542F9F"/>
    <w:rsid w:val="005475FF"/>
    <w:rsid w:val="00554346"/>
    <w:rsid w:val="00555C8C"/>
    <w:rsid w:val="0056233D"/>
    <w:rsid w:val="0056241A"/>
    <w:rsid w:val="00565F89"/>
    <w:rsid w:val="005679CE"/>
    <w:rsid w:val="00583D7C"/>
    <w:rsid w:val="005841F1"/>
    <w:rsid w:val="00593635"/>
    <w:rsid w:val="0059570C"/>
    <w:rsid w:val="005979C8"/>
    <w:rsid w:val="005A3FFE"/>
    <w:rsid w:val="005B033B"/>
    <w:rsid w:val="005C5E13"/>
    <w:rsid w:val="005D4DBB"/>
    <w:rsid w:val="005F2B1B"/>
    <w:rsid w:val="00601035"/>
    <w:rsid w:val="0062244E"/>
    <w:rsid w:val="0062393D"/>
    <w:rsid w:val="00644B74"/>
    <w:rsid w:val="006576A6"/>
    <w:rsid w:val="0066109B"/>
    <w:rsid w:val="00681B84"/>
    <w:rsid w:val="0069393E"/>
    <w:rsid w:val="00694C1D"/>
    <w:rsid w:val="006A0D12"/>
    <w:rsid w:val="006A746E"/>
    <w:rsid w:val="006C764A"/>
    <w:rsid w:val="006D2081"/>
    <w:rsid w:val="006E163C"/>
    <w:rsid w:val="006E1B0A"/>
    <w:rsid w:val="006E3308"/>
    <w:rsid w:val="006F0F36"/>
    <w:rsid w:val="00702DA0"/>
    <w:rsid w:val="00706E6D"/>
    <w:rsid w:val="00712469"/>
    <w:rsid w:val="00712968"/>
    <w:rsid w:val="007358BD"/>
    <w:rsid w:val="00741538"/>
    <w:rsid w:val="007519FF"/>
    <w:rsid w:val="00761422"/>
    <w:rsid w:val="007655C9"/>
    <w:rsid w:val="00772057"/>
    <w:rsid w:val="00772D39"/>
    <w:rsid w:val="007775BE"/>
    <w:rsid w:val="00790F36"/>
    <w:rsid w:val="00792AA8"/>
    <w:rsid w:val="007934DA"/>
    <w:rsid w:val="007B26C0"/>
    <w:rsid w:val="007C0D35"/>
    <w:rsid w:val="007C402F"/>
    <w:rsid w:val="007C4BBA"/>
    <w:rsid w:val="007D0F8F"/>
    <w:rsid w:val="007D2303"/>
    <w:rsid w:val="007E0A78"/>
    <w:rsid w:val="007E0B65"/>
    <w:rsid w:val="007E1A6C"/>
    <w:rsid w:val="007E5347"/>
    <w:rsid w:val="008039D1"/>
    <w:rsid w:val="00804DC6"/>
    <w:rsid w:val="00817AAE"/>
    <w:rsid w:val="00821100"/>
    <w:rsid w:val="00825319"/>
    <w:rsid w:val="008275CE"/>
    <w:rsid w:val="008300CC"/>
    <w:rsid w:val="00833E95"/>
    <w:rsid w:val="00843854"/>
    <w:rsid w:val="0084409C"/>
    <w:rsid w:val="00853CB1"/>
    <w:rsid w:val="00877360"/>
    <w:rsid w:val="00886B93"/>
    <w:rsid w:val="00892144"/>
    <w:rsid w:val="00894D97"/>
    <w:rsid w:val="00896815"/>
    <w:rsid w:val="008B2028"/>
    <w:rsid w:val="008C14DC"/>
    <w:rsid w:val="008C16A7"/>
    <w:rsid w:val="008C57FC"/>
    <w:rsid w:val="008D4906"/>
    <w:rsid w:val="008E539B"/>
    <w:rsid w:val="008F362A"/>
    <w:rsid w:val="008F3E08"/>
    <w:rsid w:val="008F5235"/>
    <w:rsid w:val="009030CB"/>
    <w:rsid w:val="00904184"/>
    <w:rsid w:val="00904C4F"/>
    <w:rsid w:val="00910259"/>
    <w:rsid w:val="0091575B"/>
    <w:rsid w:val="00920042"/>
    <w:rsid w:val="00932731"/>
    <w:rsid w:val="00935535"/>
    <w:rsid w:val="00945305"/>
    <w:rsid w:val="00945321"/>
    <w:rsid w:val="00953770"/>
    <w:rsid w:val="00956421"/>
    <w:rsid w:val="00971937"/>
    <w:rsid w:val="009954FC"/>
    <w:rsid w:val="00995927"/>
    <w:rsid w:val="009A16B8"/>
    <w:rsid w:val="009B08BD"/>
    <w:rsid w:val="009B267E"/>
    <w:rsid w:val="009B6698"/>
    <w:rsid w:val="009C15D5"/>
    <w:rsid w:val="009C1641"/>
    <w:rsid w:val="009C699D"/>
    <w:rsid w:val="009E1403"/>
    <w:rsid w:val="009F2E22"/>
    <w:rsid w:val="00A15947"/>
    <w:rsid w:val="00A308E0"/>
    <w:rsid w:val="00A37182"/>
    <w:rsid w:val="00A37B71"/>
    <w:rsid w:val="00A46ACA"/>
    <w:rsid w:val="00A534E4"/>
    <w:rsid w:val="00A54E1B"/>
    <w:rsid w:val="00A6137B"/>
    <w:rsid w:val="00A661A9"/>
    <w:rsid w:val="00A66DF0"/>
    <w:rsid w:val="00A749B2"/>
    <w:rsid w:val="00A80518"/>
    <w:rsid w:val="00A80DC3"/>
    <w:rsid w:val="00A82A9B"/>
    <w:rsid w:val="00A82BEF"/>
    <w:rsid w:val="00A8460B"/>
    <w:rsid w:val="00A8597B"/>
    <w:rsid w:val="00A86E01"/>
    <w:rsid w:val="00A917E2"/>
    <w:rsid w:val="00AA2A63"/>
    <w:rsid w:val="00AC036A"/>
    <w:rsid w:val="00AC211A"/>
    <w:rsid w:val="00AC7940"/>
    <w:rsid w:val="00AD228E"/>
    <w:rsid w:val="00AE6923"/>
    <w:rsid w:val="00AF3976"/>
    <w:rsid w:val="00AF64BA"/>
    <w:rsid w:val="00AF6D09"/>
    <w:rsid w:val="00B03C10"/>
    <w:rsid w:val="00B05F6F"/>
    <w:rsid w:val="00B067A9"/>
    <w:rsid w:val="00B14C69"/>
    <w:rsid w:val="00B22E17"/>
    <w:rsid w:val="00B23556"/>
    <w:rsid w:val="00B23A71"/>
    <w:rsid w:val="00B24F45"/>
    <w:rsid w:val="00B316E1"/>
    <w:rsid w:val="00B32359"/>
    <w:rsid w:val="00B34655"/>
    <w:rsid w:val="00B443B9"/>
    <w:rsid w:val="00B50FA4"/>
    <w:rsid w:val="00B51038"/>
    <w:rsid w:val="00B51BE7"/>
    <w:rsid w:val="00B52ED9"/>
    <w:rsid w:val="00B579D0"/>
    <w:rsid w:val="00B653C3"/>
    <w:rsid w:val="00B723A4"/>
    <w:rsid w:val="00B73199"/>
    <w:rsid w:val="00B90D60"/>
    <w:rsid w:val="00B926D6"/>
    <w:rsid w:val="00B9663A"/>
    <w:rsid w:val="00B96FA1"/>
    <w:rsid w:val="00BA695F"/>
    <w:rsid w:val="00BC0783"/>
    <w:rsid w:val="00BC1668"/>
    <w:rsid w:val="00BC558D"/>
    <w:rsid w:val="00BC61CE"/>
    <w:rsid w:val="00BC6E05"/>
    <w:rsid w:val="00BD76FE"/>
    <w:rsid w:val="00BF46CC"/>
    <w:rsid w:val="00BF5DAD"/>
    <w:rsid w:val="00C02D0C"/>
    <w:rsid w:val="00C127D7"/>
    <w:rsid w:val="00C174E1"/>
    <w:rsid w:val="00C21A61"/>
    <w:rsid w:val="00C31395"/>
    <w:rsid w:val="00C32822"/>
    <w:rsid w:val="00C34B20"/>
    <w:rsid w:val="00C62446"/>
    <w:rsid w:val="00C64EF4"/>
    <w:rsid w:val="00C845EE"/>
    <w:rsid w:val="00C86636"/>
    <w:rsid w:val="00C90D94"/>
    <w:rsid w:val="00CB57D1"/>
    <w:rsid w:val="00CC292A"/>
    <w:rsid w:val="00CE0702"/>
    <w:rsid w:val="00CF0268"/>
    <w:rsid w:val="00CF3E57"/>
    <w:rsid w:val="00CF4181"/>
    <w:rsid w:val="00D0303E"/>
    <w:rsid w:val="00D12FB7"/>
    <w:rsid w:val="00D17DFB"/>
    <w:rsid w:val="00D366FA"/>
    <w:rsid w:val="00D40E95"/>
    <w:rsid w:val="00D42AF1"/>
    <w:rsid w:val="00D613D3"/>
    <w:rsid w:val="00D6736D"/>
    <w:rsid w:val="00D72158"/>
    <w:rsid w:val="00D765A8"/>
    <w:rsid w:val="00D77D9F"/>
    <w:rsid w:val="00D814A6"/>
    <w:rsid w:val="00D814E9"/>
    <w:rsid w:val="00D83103"/>
    <w:rsid w:val="00DA212F"/>
    <w:rsid w:val="00DA3EF6"/>
    <w:rsid w:val="00DD2905"/>
    <w:rsid w:val="00DD2FA9"/>
    <w:rsid w:val="00DD7F14"/>
    <w:rsid w:val="00DE00E6"/>
    <w:rsid w:val="00DE0893"/>
    <w:rsid w:val="00DE1EDC"/>
    <w:rsid w:val="00DF3627"/>
    <w:rsid w:val="00DF7F21"/>
    <w:rsid w:val="00E014D1"/>
    <w:rsid w:val="00E01CFA"/>
    <w:rsid w:val="00E07737"/>
    <w:rsid w:val="00E143AE"/>
    <w:rsid w:val="00E143BB"/>
    <w:rsid w:val="00E42FB9"/>
    <w:rsid w:val="00E43538"/>
    <w:rsid w:val="00E466A2"/>
    <w:rsid w:val="00E52142"/>
    <w:rsid w:val="00E54AF4"/>
    <w:rsid w:val="00E60596"/>
    <w:rsid w:val="00E62069"/>
    <w:rsid w:val="00E666B1"/>
    <w:rsid w:val="00E70536"/>
    <w:rsid w:val="00E7308D"/>
    <w:rsid w:val="00E8290F"/>
    <w:rsid w:val="00E82B1E"/>
    <w:rsid w:val="00E90429"/>
    <w:rsid w:val="00E905F4"/>
    <w:rsid w:val="00E92937"/>
    <w:rsid w:val="00EA3C41"/>
    <w:rsid w:val="00EA6385"/>
    <w:rsid w:val="00EB2BED"/>
    <w:rsid w:val="00EC11EC"/>
    <w:rsid w:val="00EC3104"/>
    <w:rsid w:val="00ED1A23"/>
    <w:rsid w:val="00ED4A17"/>
    <w:rsid w:val="00EF21B4"/>
    <w:rsid w:val="00EF2F81"/>
    <w:rsid w:val="00F030F6"/>
    <w:rsid w:val="00F12483"/>
    <w:rsid w:val="00F13E8E"/>
    <w:rsid w:val="00F15945"/>
    <w:rsid w:val="00F20DD5"/>
    <w:rsid w:val="00F23889"/>
    <w:rsid w:val="00F25741"/>
    <w:rsid w:val="00F30773"/>
    <w:rsid w:val="00F308EF"/>
    <w:rsid w:val="00F34BB4"/>
    <w:rsid w:val="00F351EF"/>
    <w:rsid w:val="00F40A8D"/>
    <w:rsid w:val="00F41DB8"/>
    <w:rsid w:val="00F45FCA"/>
    <w:rsid w:val="00F542B1"/>
    <w:rsid w:val="00F57317"/>
    <w:rsid w:val="00F57E6D"/>
    <w:rsid w:val="00F613E9"/>
    <w:rsid w:val="00F63637"/>
    <w:rsid w:val="00F728BC"/>
    <w:rsid w:val="00F8491B"/>
    <w:rsid w:val="00F936EF"/>
    <w:rsid w:val="00F9565A"/>
    <w:rsid w:val="00F97B19"/>
    <w:rsid w:val="00FA3FEB"/>
    <w:rsid w:val="00FA5E98"/>
    <w:rsid w:val="00FA7A2B"/>
    <w:rsid w:val="00FB1407"/>
    <w:rsid w:val="00FD4FC7"/>
    <w:rsid w:val="00FD79A4"/>
    <w:rsid w:val="00FE2200"/>
    <w:rsid w:val="00FE6D93"/>
    <w:rsid w:val="00FF0624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6778B6C-7AAB-45A5-952E-B03014A5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4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53284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840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EB2BE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EB2BED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rsid w:val="00532840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358B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semiHidden/>
    <w:locked/>
    <w:rsid w:val="00EB2BED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C0845"/>
  </w:style>
  <w:style w:type="character" w:customStyle="1" w:styleId="FootnoteTextChar">
    <w:name w:val="Footnote Text Char"/>
    <w:link w:val="FootnoteText"/>
    <w:semiHidden/>
    <w:locked/>
    <w:rsid w:val="00EB2BED"/>
    <w:rPr>
      <w:rFonts w:ascii="Arial" w:hAnsi="Arial" w:cs="Arial"/>
    </w:rPr>
  </w:style>
  <w:style w:type="character" w:styleId="FootnoteReference">
    <w:name w:val="footnote reference"/>
    <w:semiHidden/>
    <w:rsid w:val="000C0845"/>
    <w:rPr>
      <w:rFonts w:cs="Times New Roman"/>
      <w:vertAlign w:val="superscript"/>
    </w:rPr>
  </w:style>
  <w:style w:type="paragraph" w:customStyle="1" w:styleId="CharCharCharCharChar1Char">
    <w:name w:val="Char Char Char Char Char1 Char"/>
    <w:basedOn w:val="Normal"/>
    <w:rsid w:val="003052BA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szCs w:val="24"/>
    </w:rPr>
  </w:style>
  <w:style w:type="paragraph" w:customStyle="1" w:styleId="CarCar">
    <w:name w:val="Car Car"/>
    <w:basedOn w:val="Normal"/>
    <w:rsid w:val="00772057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F25741"/>
    <w:rPr>
      <w:rFonts w:cs="Times New Roman"/>
      <w:color w:val="0000FF"/>
      <w:u w:val="single"/>
    </w:rPr>
  </w:style>
  <w:style w:type="paragraph" w:customStyle="1" w:styleId="CarCar1">
    <w:name w:val="Car Car1"/>
    <w:basedOn w:val="Normal"/>
    <w:semiHidden/>
    <w:rsid w:val="009030CB"/>
    <w:pPr>
      <w:spacing w:after="160" w:line="240" w:lineRule="exact"/>
      <w:jc w:val="both"/>
    </w:pPr>
    <w:rPr>
      <w:rFonts w:ascii="Tahoma" w:hAnsi="Tahoma" w:cs="Tahoma"/>
    </w:rPr>
  </w:style>
  <w:style w:type="paragraph" w:customStyle="1" w:styleId="Char">
    <w:name w:val=" Char"/>
    <w:basedOn w:val="Normal"/>
    <w:rsid w:val="00297C82"/>
    <w:pPr>
      <w:tabs>
        <w:tab w:val="left" w:pos="567"/>
      </w:tabs>
      <w:spacing w:before="120" w:after="160" w:line="240" w:lineRule="exact"/>
      <w:ind w:left="1584" w:hanging="504"/>
    </w:pPr>
    <w:rPr>
      <w:rFonts w:cs="Times New Roman"/>
      <w:b/>
      <w:bCs/>
      <w:color w:val="000000"/>
      <w:sz w:val="24"/>
      <w:szCs w:val="24"/>
    </w:rPr>
  </w:style>
  <w:style w:type="character" w:styleId="Strong">
    <w:name w:val="Strong"/>
    <w:qFormat/>
    <w:locked/>
    <w:rsid w:val="009C1641"/>
    <w:rPr>
      <w:b/>
      <w:bCs/>
    </w:rPr>
  </w:style>
  <w:style w:type="paragraph" w:styleId="BalloonText">
    <w:name w:val="Balloon Text"/>
    <w:basedOn w:val="Normal"/>
    <w:link w:val="BalloonTextChar"/>
    <w:rsid w:val="00E6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66B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877CA"/>
  </w:style>
  <w:style w:type="character" w:customStyle="1" w:styleId="shorttext">
    <w:name w:val="short_text"/>
    <w:basedOn w:val="DefaultParagraphFont"/>
    <w:rsid w:val="002877CA"/>
  </w:style>
  <w:style w:type="paragraph" w:customStyle="1" w:styleId="NormalCentered">
    <w:name w:val="Normal + Centered"/>
    <w:aliases w:val="Line spacing:  Multiple 1.1 li"/>
    <w:basedOn w:val="Normal"/>
    <w:link w:val="NormalCenteredChar"/>
    <w:rsid w:val="00C34B20"/>
    <w:pPr>
      <w:spacing w:before="20" w:line="235" w:lineRule="auto"/>
      <w:jc w:val="both"/>
    </w:pPr>
    <w:rPr>
      <w:sz w:val="16"/>
      <w:szCs w:val="16"/>
      <w:lang w:val="sr-Latn-CS"/>
    </w:rPr>
  </w:style>
  <w:style w:type="character" w:customStyle="1" w:styleId="NormalCenteredChar">
    <w:name w:val="Normal + Centered Char"/>
    <w:aliases w:val="Line spacing:  Multiple 1.1 li Char Char"/>
    <w:link w:val="NormalCentered"/>
    <w:rsid w:val="00C34B20"/>
    <w:rPr>
      <w:rFonts w:ascii="Arial" w:hAnsi="Arial" w:cs="Arial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prava.gov.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t.gov.rs" TargetMode="External"/><Relationship Id="rId10" Type="http://schemas.openxmlformats.org/officeDocument/2006/relationships/hyperlink" Target="http://www.e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/" TargetMode="External"/><Relationship Id="rId14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попуњавање обрасца о индустријском отпаду</vt:lpstr>
    </vt:vector>
  </TitlesOfParts>
  <Company>.</Company>
  <LinksUpToDate>false</LinksUpToDate>
  <CharactersWithSpaces>14437</CharactersWithSpaces>
  <SharedDoc>false</SharedDoc>
  <HLinks>
    <vt:vector size="30" baseType="variant"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попуњавање обрасца о индустријском отпаду</dc:title>
  <dc:subject/>
  <dc:creator>e51id02</dc:creator>
  <cp:keywords/>
  <cp:lastModifiedBy>Irena Dimic</cp:lastModifiedBy>
  <cp:revision>2</cp:revision>
  <cp:lastPrinted>2019-12-23T08:32:00Z</cp:lastPrinted>
  <dcterms:created xsi:type="dcterms:W3CDTF">2020-01-10T08:51:00Z</dcterms:created>
  <dcterms:modified xsi:type="dcterms:W3CDTF">2020-01-10T08:51:00Z</dcterms:modified>
</cp:coreProperties>
</file>