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EB2E61" w:rsidRPr="00762AFB">
        <w:trPr>
          <w:cantSplit/>
          <w:trHeight w:hRule="exact" w:val="113"/>
        </w:trPr>
        <w:tc>
          <w:tcPr>
            <w:tcW w:w="1743" w:type="dxa"/>
            <w:vMerge w:val="restart"/>
            <w:tcBorders>
              <w:top w:val="single" w:sz="18" w:space="0" w:color="808080"/>
              <w:left w:val="nil"/>
              <w:bottom w:val="nil"/>
            </w:tcBorders>
            <w:vAlign w:val="center"/>
          </w:tcPr>
          <w:p w:rsidR="00EB2E61" w:rsidRPr="00762AFB" w:rsidRDefault="005830D6" w:rsidP="00920129">
            <w:pPr>
              <w:rPr>
                <w:rFonts w:ascii="Arial Narrow" w:hAnsi="Arial Narrow" w:cs="Arial"/>
                <w:sz w:val="20"/>
                <w:szCs w:val="20"/>
                <w:lang w:val="sr-Latn-RS"/>
              </w:rPr>
            </w:pPr>
            <w:r w:rsidRPr="00762AFB">
              <w:rPr>
                <w:rFonts w:ascii="Arial Narrow" w:hAnsi="Arial Narrow"/>
                <w:noProof/>
                <w:lang w:val="en-US"/>
              </w:rPr>
              <w:drawing>
                <wp:inline distT="0" distB="0" distL="0" distR="0">
                  <wp:extent cx="904875" cy="219075"/>
                  <wp:effectExtent l="0" t="0" r="0" b="0"/>
                  <wp:docPr id="1" name="Picture 126"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2571BC" w:rsidRPr="00762AFB" w:rsidRDefault="002571BC" w:rsidP="002571BC">
            <w:pPr>
              <w:rPr>
                <w:rFonts w:ascii="Arial" w:hAnsi="Arial" w:cs="Arial"/>
                <w:sz w:val="20"/>
                <w:szCs w:val="20"/>
                <w:lang w:val="sr-Latn-RS"/>
              </w:rPr>
            </w:pPr>
            <w:r w:rsidRPr="00762AFB">
              <w:rPr>
                <w:rFonts w:ascii="Arial" w:hAnsi="Arial" w:cs="Arial"/>
                <w:sz w:val="20"/>
                <w:szCs w:val="20"/>
                <w:lang w:val="sr-Latn-RS"/>
              </w:rPr>
              <w:t>Republic of Serbia</w:t>
            </w:r>
          </w:p>
          <w:p w:rsidR="00EB2E61" w:rsidRPr="00762AFB" w:rsidRDefault="002571BC" w:rsidP="002571BC">
            <w:pPr>
              <w:rPr>
                <w:rFonts w:ascii="Arial Narrow" w:hAnsi="Arial Narrow" w:cs="Arial"/>
                <w:sz w:val="20"/>
                <w:szCs w:val="20"/>
                <w:lang w:val="sr-Latn-RS"/>
              </w:rPr>
            </w:pPr>
            <w:r w:rsidRPr="00762AFB">
              <w:rPr>
                <w:rFonts w:ascii="Arial" w:hAnsi="Arial" w:cs="Arial"/>
                <w:sz w:val="20"/>
                <w:szCs w:val="20"/>
                <w:lang w:val="sr-Latn-RS"/>
              </w:rPr>
              <w:t>Statistical Office of the Republic of Serbia</w:t>
            </w:r>
          </w:p>
        </w:tc>
        <w:tc>
          <w:tcPr>
            <w:tcW w:w="2880" w:type="dxa"/>
            <w:tcBorders>
              <w:top w:val="single" w:sz="18" w:space="0" w:color="808080"/>
              <w:bottom w:val="nil"/>
              <w:right w:val="nil"/>
            </w:tcBorders>
            <w:vAlign w:val="center"/>
          </w:tcPr>
          <w:p w:rsidR="00EB2E61" w:rsidRPr="00762AFB" w:rsidRDefault="00EB2E61" w:rsidP="00920129">
            <w:pPr>
              <w:rPr>
                <w:rFonts w:ascii="Arial Narrow" w:hAnsi="Arial Narrow"/>
                <w:b/>
                <w:lang w:val="sr-Latn-RS"/>
              </w:rPr>
            </w:pPr>
          </w:p>
        </w:tc>
      </w:tr>
      <w:tr w:rsidR="00EB2E61" w:rsidRPr="00762AFB">
        <w:trPr>
          <w:cantSplit/>
          <w:trHeight w:val="494"/>
        </w:trPr>
        <w:tc>
          <w:tcPr>
            <w:tcW w:w="1743" w:type="dxa"/>
            <w:vMerge/>
            <w:tcBorders>
              <w:top w:val="nil"/>
              <w:left w:val="nil"/>
              <w:bottom w:val="nil"/>
            </w:tcBorders>
          </w:tcPr>
          <w:p w:rsidR="00EB2E61" w:rsidRPr="00762AFB" w:rsidRDefault="00EB2E61" w:rsidP="00920129">
            <w:pPr>
              <w:pStyle w:val="FR3"/>
              <w:ind w:left="144"/>
              <w:rPr>
                <w:rFonts w:ascii="Arial Narrow" w:hAnsi="Arial Narrow"/>
                <w:b/>
                <w:color w:val="808080"/>
                <w:lang w:val="sr-Latn-RS"/>
              </w:rPr>
            </w:pPr>
          </w:p>
        </w:tc>
        <w:tc>
          <w:tcPr>
            <w:tcW w:w="5231" w:type="dxa"/>
            <w:vMerge/>
            <w:tcBorders>
              <w:top w:val="nil"/>
              <w:left w:val="nil"/>
              <w:bottom w:val="nil"/>
            </w:tcBorders>
            <w:vAlign w:val="center"/>
          </w:tcPr>
          <w:p w:rsidR="00EB2E61" w:rsidRPr="00762AFB" w:rsidRDefault="00EB2E61" w:rsidP="00920129">
            <w:pPr>
              <w:pStyle w:val="FR3"/>
              <w:ind w:left="144"/>
              <w:rPr>
                <w:rFonts w:ascii="Arial Narrow" w:hAnsi="Arial Narrow"/>
                <w:b/>
                <w:color w:val="808080"/>
                <w:lang w:val="sr-Latn-RS"/>
              </w:rPr>
            </w:pPr>
          </w:p>
        </w:tc>
        <w:tc>
          <w:tcPr>
            <w:tcW w:w="2880" w:type="dxa"/>
            <w:tcBorders>
              <w:top w:val="nil"/>
              <w:bottom w:val="nil"/>
              <w:right w:val="nil"/>
            </w:tcBorders>
            <w:vAlign w:val="center"/>
          </w:tcPr>
          <w:p w:rsidR="00EB2E61" w:rsidRPr="00762AFB" w:rsidRDefault="00EB2E61" w:rsidP="00920129">
            <w:pPr>
              <w:pStyle w:val="Heading5"/>
              <w:jc w:val="right"/>
              <w:rPr>
                <w:rFonts w:ascii="Arial Narrow" w:hAnsi="Arial Narrow"/>
                <w:b w:val="0"/>
                <w:bCs w:val="0"/>
                <w:lang w:val="sr-Latn-RS"/>
              </w:rPr>
            </w:pPr>
            <w:r w:rsidRPr="00762AFB">
              <w:rPr>
                <w:rFonts w:ascii="Arial Narrow" w:hAnsi="Arial Narrow"/>
                <w:b w:val="0"/>
                <w:bCs w:val="0"/>
                <w:lang w:val="sr-Latn-RS"/>
              </w:rPr>
              <w:t>ISSN 0353-9555</w:t>
            </w:r>
          </w:p>
        </w:tc>
      </w:tr>
      <w:tr w:rsidR="00EB2E61" w:rsidRPr="00762AFB">
        <w:trPr>
          <w:cantSplit/>
          <w:trHeight w:val="855"/>
        </w:trPr>
        <w:tc>
          <w:tcPr>
            <w:tcW w:w="6974" w:type="dxa"/>
            <w:gridSpan w:val="2"/>
            <w:tcBorders>
              <w:top w:val="nil"/>
              <w:left w:val="nil"/>
              <w:right w:val="nil"/>
            </w:tcBorders>
            <w:vAlign w:val="center"/>
          </w:tcPr>
          <w:p w:rsidR="00EB2E61" w:rsidRPr="00762AFB" w:rsidRDefault="002571BC" w:rsidP="00920129">
            <w:pPr>
              <w:rPr>
                <w:rFonts w:ascii="Arial Narrow" w:hAnsi="Arial Narrow"/>
                <w:color w:val="808080"/>
                <w:sz w:val="20"/>
                <w:szCs w:val="20"/>
                <w:lang w:val="sr-Latn-RS"/>
              </w:rPr>
            </w:pPr>
            <w:r w:rsidRPr="00762AFB">
              <w:rPr>
                <w:rFonts w:ascii="Arial" w:hAnsi="Arial" w:cs="Arial"/>
                <w:b/>
                <w:color w:val="808080"/>
                <w:sz w:val="48"/>
                <w:szCs w:val="48"/>
                <w:lang w:val="sr-Latn-RS"/>
              </w:rPr>
              <w:t>STATISTICAL RELEASE</w:t>
            </w:r>
          </w:p>
        </w:tc>
        <w:tc>
          <w:tcPr>
            <w:tcW w:w="2880" w:type="dxa"/>
            <w:vMerge w:val="restart"/>
            <w:tcBorders>
              <w:top w:val="nil"/>
              <w:left w:val="nil"/>
              <w:right w:val="nil"/>
            </w:tcBorders>
            <w:vAlign w:val="center"/>
          </w:tcPr>
          <w:p w:rsidR="00EB2E61" w:rsidRPr="00762AFB" w:rsidRDefault="002571BC" w:rsidP="003F37AE">
            <w:pPr>
              <w:jc w:val="right"/>
              <w:rPr>
                <w:rFonts w:ascii="Arial Narrow" w:hAnsi="Arial Narrow"/>
                <w:b/>
                <w:color w:val="808080"/>
                <w:sz w:val="12"/>
                <w:lang w:val="sr-Latn-RS"/>
              </w:rPr>
            </w:pPr>
            <w:r w:rsidRPr="00762AFB">
              <w:rPr>
                <w:rFonts w:ascii="Arial Narrow" w:hAnsi="Arial Narrow" w:cs="Arial"/>
                <w:b/>
                <w:bCs/>
                <w:color w:val="808080"/>
                <w:sz w:val="48"/>
                <w:szCs w:val="48"/>
                <w:lang w:val="sr-Latn-RS"/>
              </w:rPr>
              <w:t>ZR</w:t>
            </w:r>
            <w:r w:rsidR="00EA2A92" w:rsidRPr="00762AFB">
              <w:rPr>
                <w:rFonts w:ascii="Arial Narrow" w:hAnsi="Arial Narrow" w:cs="Arial"/>
                <w:b/>
                <w:bCs/>
                <w:color w:val="808080"/>
                <w:sz w:val="48"/>
                <w:szCs w:val="48"/>
                <w:lang w:val="sr-Latn-RS"/>
              </w:rPr>
              <w:t>1</w:t>
            </w:r>
            <w:r w:rsidR="003F37AE" w:rsidRPr="00762AFB">
              <w:rPr>
                <w:rFonts w:ascii="Arial Narrow" w:hAnsi="Arial Narrow" w:cs="Arial"/>
                <w:b/>
                <w:bCs/>
                <w:color w:val="808080"/>
                <w:sz w:val="48"/>
                <w:szCs w:val="48"/>
                <w:lang w:val="sr-Latn-RS"/>
              </w:rPr>
              <w:t>2</w:t>
            </w:r>
          </w:p>
        </w:tc>
      </w:tr>
      <w:tr w:rsidR="00EB2E61" w:rsidRPr="00762AFB">
        <w:trPr>
          <w:cantSplit/>
          <w:trHeight w:hRule="exact" w:val="285"/>
        </w:trPr>
        <w:tc>
          <w:tcPr>
            <w:tcW w:w="6974" w:type="dxa"/>
            <w:gridSpan w:val="2"/>
            <w:tcBorders>
              <w:top w:val="nil"/>
              <w:left w:val="nil"/>
              <w:bottom w:val="nil"/>
              <w:right w:val="nil"/>
            </w:tcBorders>
            <w:vAlign w:val="bottom"/>
          </w:tcPr>
          <w:p w:rsidR="00EB2E61" w:rsidRPr="00762AFB" w:rsidRDefault="002571BC" w:rsidP="00BB41C8">
            <w:pPr>
              <w:rPr>
                <w:rFonts w:ascii="Arial Narrow" w:hAnsi="Arial Narrow" w:cs="Arial"/>
                <w:sz w:val="20"/>
                <w:szCs w:val="20"/>
                <w:lang w:val="sr-Latn-RS"/>
              </w:rPr>
            </w:pPr>
            <w:r w:rsidRPr="00762AFB">
              <w:rPr>
                <w:rFonts w:ascii="Arial Narrow" w:hAnsi="Arial Narrow" w:cs="Arial"/>
                <w:sz w:val="20"/>
                <w:szCs w:val="20"/>
                <w:lang w:val="sr-Latn-RS"/>
              </w:rPr>
              <w:t>Number</w:t>
            </w:r>
            <w:r w:rsidR="00101162" w:rsidRPr="00762AFB">
              <w:rPr>
                <w:rFonts w:ascii="Arial Narrow" w:hAnsi="Arial Narrow" w:cs="Arial"/>
                <w:sz w:val="20"/>
                <w:szCs w:val="20"/>
                <w:lang w:val="sr-Latn-RS"/>
              </w:rPr>
              <w:t xml:space="preserve"> </w:t>
            </w:r>
            <w:r w:rsidR="00D00F19" w:rsidRPr="00762AFB">
              <w:rPr>
                <w:rFonts w:ascii="Arial Narrow" w:hAnsi="Arial Narrow" w:cs="Arial"/>
                <w:sz w:val="20"/>
                <w:szCs w:val="20"/>
                <w:lang w:val="sr-Latn-RS"/>
              </w:rPr>
              <w:t>094</w:t>
            </w:r>
            <w:r w:rsidR="00EB2E61" w:rsidRPr="00762AFB">
              <w:rPr>
                <w:rFonts w:ascii="Arial Narrow" w:hAnsi="Arial Narrow" w:cs="Arial"/>
                <w:sz w:val="20"/>
                <w:szCs w:val="20"/>
                <w:lang w:val="sr-Latn-RS"/>
              </w:rPr>
              <w:t xml:space="preserve"> - </w:t>
            </w:r>
            <w:r w:rsidRPr="00762AFB">
              <w:rPr>
                <w:rFonts w:ascii="Arial Narrow" w:hAnsi="Arial Narrow" w:cs="Arial"/>
                <w:sz w:val="20"/>
                <w:szCs w:val="20"/>
                <w:lang w:val="sr-Latn-RS"/>
              </w:rPr>
              <w:t>Year</w:t>
            </w:r>
            <w:r w:rsidR="00EB2E61" w:rsidRPr="00762AFB">
              <w:rPr>
                <w:rFonts w:ascii="Arial Narrow" w:hAnsi="Arial Narrow" w:cs="Arial"/>
                <w:sz w:val="20"/>
                <w:szCs w:val="20"/>
                <w:lang w:val="sr-Latn-RS"/>
              </w:rPr>
              <w:t xml:space="preserve"> LX</w:t>
            </w:r>
            <w:r w:rsidR="00BA22A3" w:rsidRPr="00762AFB">
              <w:rPr>
                <w:rFonts w:ascii="Arial Narrow" w:hAnsi="Arial Narrow" w:cs="Arial"/>
                <w:sz w:val="20"/>
                <w:szCs w:val="20"/>
                <w:lang w:val="sr-Latn-RS"/>
              </w:rPr>
              <w:t>X</w:t>
            </w:r>
            <w:r w:rsidR="00EB2E61" w:rsidRPr="00762AFB">
              <w:rPr>
                <w:rFonts w:ascii="Arial Narrow" w:hAnsi="Arial Narrow" w:cs="Arial"/>
                <w:sz w:val="20"/>
                <w:szCs w:val="20"/>
                <w:lang w:val="sr-Latn-RS"/>
              </w:rPr>
              <w:t xml:space="preserve">, </w:t>
            </w:r>
            <w:r w:rsidR="003F37AE" w:rsidRPr="00762AFB">
              <w:rPr>
                <w:rFonts w:ascii="Arial Narrow" w:hAnsi="Arial Narrow" w:cs="Arial"/>
                <w:sz w:val="20"/>
                <w:szCs w:val="20"/>
                <w:lang w:val="sr-Latn-RS"/>
              </w:rPr>
              <w:t>1</w:t>
            </w:r>
            <w:r w:rsidR="00DC7849" w:rsidRPr="00762AFB">
              <w:rPr>
                <w:rFonts w:ascii="Arial Narrow" w:hAnsi="Arial Narrow" w:cs="Arial"/>
                <w:sz w:val="20"/>
                <w:szCs w:val="20"/>
                <w:lang w:val="sr-Latn-RS"/>
              </w:rPr>
              <w:t>5</w:t>
            </w:r>
            <w:r w:rsidR="003D73CD" w:rsidRPr="00762AFB">
              <w:rPr>
                <w:rFonts w:ascii="Arial Narrow" w:hAnsi="Arial Narrow" w:cs="Arial"/>
                <w:sz w:val="20"/>
                <w:szCs w:val="20"/>
                <w:lang w:val="sr-Latn-RS"/>
              </w:rPr>
              <w:t>.</w:t>
            </w:r>
            <w:r w:rsidR="009740DF" w:rsidRPr="00762AFB">
              <w:rPr>
                <w:rFonts w:ascii="Arial Narrow" w:hAnsi="Arial Narrow" w:cs="Arial"/>
                <w:sz w:val="20"/>
                <w:szCs w:val="20"/>
                <w:lang w:val="sr-Latn-RS"/>
              </w:rPr>
              <w:t>0</w:t>
            </w:r>
            <w:r w:rsidR="003F37AE" w:rsidRPr="00762AFB">
              <w:rPr>
                <w:rFonts w:ascii="Arial Narrow" w:hAnsi="Arial Narrow" w:cs="Arial"/>
                <w:sz w:val="20"/>
                <w:szCs w:val="20"/>
                <w:lang w:val="sr-Latn-RS"/>
              </w:rPr>
              <w:t>4</w:t>
            </w:r>
            <w:r w:rsidR="00EB2E61" w:rsidRPr="00762AFB">
              <w:rPr>
                <w:rFonts w:ascii="Arial Narrow" w:hAnsi="Arial Narrow" w:cs="Arial"/>
                <w:sz w:val="20"/>
                <w:szCs w:val="20"/>
                <w:lang w:val="sr-Latn-RS"/>
              </w:rPr>
              <w:t>.2</w:t>
            </w:r>
            <w:r w:rsidR="00BB41C8" w:rsidRPr="00762AFB">
              <w:rPr>
                <w:rFonts w:ascii="Arial Narrow" w:hAnsi="Arial Narrow" w:cs="Arial"/>
                <w:sz w:val="20"/>
                <w:szCs w:val="20"/>
                <w:lang w:val="sr-Latn-RS"/>
              </w:rPr>
              <w:t>020</w:t>
            </w:r>
          </w:p>
        </w:tc>
        <w:tc>
          <w:tcPr>
            <w:tcW w:w="2880" w:type="dxa"/>
            <w:vMerge/>
            <w:tcBorders>
              <w:left w:val="nil"/>
              <w:bottom w:val="nil"/>
              <w:right w:val="nil"/>
            </w:tcBorders>
            <w:vAlign w:val="center"/>
          </w:tcPr>
          <w:p w:rsidR="00EB2E61" w:rsidRPr="00762AFB" w:rsidRDefault="00EB2E61" w:rsidP="00920129">
            <w:pPr>
              <w:jc w:val="right"/>
              <w:rPr>
                <w:rFonts w:ascii="Arial Narrow" w:hAnsi="Arial Narrow" w:cs="Arial"/>
                <w:b/>
                <w:sz w:val="48"/>
                <w:szCs w:val="48"/>
                <w:lang w:val="sr-Latn-RS"/>
              </w:rPr>
            </w:pPr>
          </w:p>
        </w:tc>
      </w:tr>
      <w:tr w:rsidR="00EB2E61" w:rsidRPr="00762AFB">
        <w:trPr>
          <w:cantSplit/>
          <w:trHeight w:hRule="exact" w:val="305"/>
        </w:trPr>
        <w:tc>
          <w:tcPr>
            <w:tcW w:w="6974" w:type="dxa"/>
            <w:gridSpan w:val="2"/>
            <w:vMerge w:val="restart"/>
            <w:tcBorders>
              <w:top w:val="nil"/>
              <w:left w:val="nil"/>
              <w:bottom w:val="single" w:sz="18" w:space="0" w:color="808080"/>
              <w:right w:val="nil"/>
            </w:tcBorders>
            <w:vAlign w:val="center"/>
          </w:tcPr>
          <w:p w:rsidR="00EB2E61" w:rsidRPr="00762AFB" w:rsidRDefault="002571BC" w:rsidP="00EA2A92">
            <w:pPr>
              <w:rPr>
                <w:rFonts w:ascii="Arial Narrow" w:hAnsi="Arial Narrow"/>
                <w:b/>
                <w:bCs/>
                <w:lang w:val="sr-Latn-RS"/>
              </w:rPr>
            </w:pPr>
            <w:r w:rsidRPr="00762AFB">
              <w:rPr>
                <w:rFonts w:ascii="Arial" w:hAnsi="Arial" w:cs="Arial"/>
                <w:b/>
                <w:bCs/>
                <w:lang w:val="sr-Latn-RS"/>
              </w:rPr>
              <w:t>Salaries and wages statistics</w:t>
            </w:r>
          </w:p>
        </w:tc>
        <w:tc>
          <w:tcPr>
            <w:tcW w:w="2880" w:type="dxa"/>
            <w:tcBorders>
              <w:top w:val="nil"/>
              <w:left w:val="nil"/>
              <w:bottom w:val="nil"/>
              <w:right w:val="nil"/>
            </w:tcBorders>
            <w:vAlign w:val="center"/>
          </w:tcPr>
          <w:p w:rsidR="00EB2E61" w:rsidRPr="00762AFB" w:rsidRDefault="002571BC" w:rsidP="00BB41C8">
            <w:pPr>
              <w:pStyle w:val="Heading6"/>
              <w:jc w:val="right"/>
              <w:rPr>
                <w:rFonts w:ascii="Arial Narrow" w:hAnsi="Arial Narrow"/>
                <w:b w:val="0"/>
                <w:noProof w:val="0"/>
                <w:color w:val="808080"/>
                <w:lang w:val="sr-Latn-RS"/>
              </w:rPr>
            </w:pPr>
            <w:r w:rsidRPr="00762AFB">
              <w:rPr>
                <w:rFonts w:ascii="Arial Narrow" w:hAnsi="Arial Narrow"/>
                <w:b w:val="0"/>
                <w:noProof w:val="0"/>
                <w:sz w:val="20"/>
                <w:lang w:val="sr-Latn-RS"/>
              </w:rPr>
              <w:t>SERB</w:t>
            </w:r>
            <w:r w:rsidR="00D00F19" w:rsidRPr="00762AFB">
              <w:rPr>
                <w:rFonts w:ascii="Arial Narrow" w:hAnsi="Arial Narrow"/>
                <w:b w:val="0"/>
                <w:noProof w:val="0"/>
                <w:sz w:val="20"/>
                <w:lang w:val="sr-Latn-RS"/>
              </w:rPr>
              <w:t>094</w:t>
            </w:r>
            <w:r w:rsidR="000D2F73" w:rsidRPr="00762AFB">
              <w:rPr>
                <w:rFonts w:ascii="Arial Narrow" w:hAnsi="Arial Narrow"/>
                <w:b w:val="0"/>
                <w:noProof w:val="0"/>
                <w:sz w:val="20"/>
                <w:lang w:val="sr-Latn-RS"/>
              </w:rPr>
              <w:t xml:space="preserve"> </w:t>
            </w:r>
            <w:r w:rsidRPr="00762AFB">
              <w:rPr>
                <w:rFonts w:ascii="Arial Narrow" w:hAnsi="Arial Narrow"/>
                <w:b w:val="0"/>
                <w:noProof w:val="0"/>
                <w:sz w:val="20"/>
                <w:lang w:val="sr-Latn-RS"/>
              </w:rPr>
              <w:t>ZR</w:t>
            </w:r>
            <w:r w:rsidR="003F25DF" w:rsidRPr="00762AFB">
              <w:rPr>
                <w:rFonts w:ascii="Arial Narrow" w:hAnsi="Arial Narrow"/>
                <w:b w:val="0"/>
                <w:noProof w:val="0"/>
                <w:sz w:val="20"/>
                <w:lang w:val="sr-Latn-RS"/>
              </w:rPr>
              <w:t>1</w:t>
            </w:r>
            <w:r w:rsidR="007A4925" w:rsidRPr="00762AFB">
              <w:rPr>
                <w:rFonts w:ascii="Arial Narrow" w:hAnsi="Arial Narrow"/>
                <w:b w:val="0"/>
                <w:noProof w:val="0"/>
                <w:sz w:val="20"/>
                <w:lang w:val="sr-Latn-RS"/>
              </w:rPr>
              <w:t>2</w:t>
            </w:r>
            <w:r w:rsidR="000D2F73" w:rsidRPr="00762AFB">
              <w:rPr>
                <w:rFonts w:ascii="Arial Narrow" w:hAnsi="Arial Narrow"/>
                <w:b w:val="0"/>
                <w:noProof w:val="0"/>
                <w:sz w:val="20"/>
                <w:lang w:val="sr-Latn-RS"/>
              </w:rPr>
              <w:t xml:space="preserve"> </w:t>
            </w:r>
            <w:r w:rsidR="003F37AE" w:rsidRPr="00762AFB">
              <w:rPr>
                <w:rFonts w:ascii="Arial Narrow" w:hAnsi="Arial Narrow"/>
                <w:b w:val="0"/>
                <w:noProof w:val="0"/>
                <w:sz w:val="20"/>
                <w:lang w:val="sr-Latn-RS"/>
              </w:rPr>
              <w:t>1</w:t>
            </w:r>
            <w:r w:rsidR="00DC7849" w:rsidRPr="00762AFB">
              <w:rPr>
                <w:rFonts w:ascii="Arial Narrow" w:hAnsi="Arial Narrow"/>
                <w:b w:val="0"/>
                <w:noProof w:val="0"/>
                <w:sz w:val="20"/>
                <w:lang w:val="sr-Latn-RS"/>
              </w:rPr>
              <w:t>5</w:t>
            </w:r>
            <w:r w:rsidR="003F37AE" w:rsidRPr="00762AFB">
              <w:rPr>
                <w:rFonts w:ascii="Arial Narrow" w:hAnsi="Arial Narrow"/>
                <w:b w:val="0"/>
                <w:noProof w:val="0"/>
                <w:sz w:val="20"/>
                <w:lang w:val="sr-Latn-RS"/>
              </w:rPr>
              <w:t>04</w:t>
            </w:r>
            <w:r w:rsidR="00BB41C8" w:rsidRPr="00762AFB">
              <w:rPr>
                <w:rFonts w:ascii="Arial Narrow" w:hAnsi="Arial Narrow"/>
                <w:b w:val="0"/>
                <w:noProof w:val="0"/>
                <w:sz w:val="20"/>
                <w:lang w:val="sr-Latn-RS"/>
              </w:rPr>
              <w:t>20</w:t>
            </w:r>
          </w:p>
        </w:tc>
      </w:tr>
      <w:tr w:rsidR="00EB2E61" w:rsidRPr="00762AFB">
        <w:trPr>
          <w:cantSplit/>
          <w:trHeight w:hRule="exact" w:val="113"/>
        </w:trPr>
        <w:tc>
          <w:tcPr>
            <w:tcW w:w="6974" w:type="dxa"/>
            <w:gridSpan w:val="2"/>
            <w:vMerge/>
            <w:tcBorders>
              <w:top w:val="nil"/>
              <w:left w:val="nil"/>
              <w:bottom w:val="single" w:sz="18" w:space="0" w:color="808080"/>
            </w:tcBorders>
          </w:tcPr>
          <w:p w:rsidR="00EB2E61" w:rsidRPr="00762AFB" w:rsidRDefault="00EB2E61" w:rsidP="00920129">
            <w:pPr>
              <w:pStyle w:val="FR3"/>
              <w:ind w:left="144"/>
              <w:rPr>
                <w:rFonts w:ascii="Arial Narrow" w:hAnsi="Arial Narrow"/>
                <w:b/>
                <w:color w:val="808080"/>
                <w:lang w:val="sr-Latn-RS"/>
              </w:rPr>
            </w:pPr>
          </w:p>
        </w:tc>
        <w:tc>
          <w:tcPr>
            <w:tcW w:w="2880" w:type="dxa"/>
            <w:tcBorders>
              <w:top w:val="nil"/>
              <w:bottom w:val="single" w:sz="18" w:space="0" w:color="808080"/>
              <w:right w:val="nil"/>
            </w:tcBorders>
            <w:vAlign w:val="center"/>
          </w:tcPr>
          <w:p w:rsidR="00EB2E61" w:rsidRPr="00762AFB" w:rsidRDefault="00EB2E61" w:rsidP="00920129">
            <w:pPr>
              <w:pStyle w:val="FR3"/>
              <w:jc w:val="center"/>
              <w:rPr>
                <w:rFonts w:ascii="Arial Narrow" w:hAnsi="Arial Narrow"/>
                <w:b/>
                <w:color w:val="808080"/>
                <w:lang w:val="sr-Latn-RS"/>
              </w:rPr>
            </w:pPr>
          </w:p>
        </w:tc>
      </w:tr>
    </w:tbl>
    <w:p w:rsidR="00D525E8" w:rsidRPr="00D525E8" w:rsidRDefault="00D525E8" w:rsidP="00D525E8">
      <w:pPr>
        <w:spacing w:before="240" w:after="120"/>
        <w:jc w:val="center"/>
        <w:rPr>
          <w:rFonts w:ascii="Arial Narrow" w:hAnsi="Arial Narrow" w:cs="Arial"/>
          <w:b/>
          <w:sz w:val="26"/>
          <w:szCs w:val="26"/>
          <w:lang w:val="sr-Latn-RS"/>
        </w:rPr>
      </w:pPr>
      <w:r w:rsidRPr="00D525E8">
        <w:rPr>
          <w:rFonts w:ascii="Arial Narrow" w:hAnsi="Arial Narrow" w:cs="Arial"/>
          <w:b/>
          <w:sz w:val="26"/>
          <w:szCs w:val="26"/>
          <w:lang w:val="sr-Latn-RS"/>
        </w:rPr>
        <w:t xml:space="preserve">Salaries and wages of employees by activity, qualification levels and sex </w:t>
      </w:r>
    </w:p>
    <w:p w:rsidR="00D525E8" w:rsidRDefault="00D525E8" w:rsidP="00D525E8">
      <w:pPr>
        <w:spacing w:before="240" w:after="120"/>
        <w:jc w:val="center"/>
        <w:rPr>
          <w:rFonts w:ascii="Arial Narrow" w:hAnsi="Arial Narrow" w:cs="Arial"/>
          <w:b/>
          <w:sz w:val="26"/>
          <w:szCs w:val="26"/>
          <w:lang w:val="sr-Latn-RS"/>
        </w:rPr>
      </w:pPr>
      <w:r w:rsidRPr="00D525E8">
        <w:rPr>
          <w:rFonts w:ascii="Arial Narrow" w:hAnsi="Arial Narrow" w:cs="Arial"/>
          <w:b/>
          <w:sz w:val="26"/>
          <w:szCs w:val="26"/>
          <w:lang w:val="sr-Latn-RS"/>
        </w:rPr>
        <w:t>– September 2019 –</w:t>
      </w:r>
    </w:p>
    <w:p w:rsidR="0060473A" w:rsidRDefault="0060473A" w:rsidP="00D525E8">
      <w:pPr>
        <w:spacing w:before="240" w:after="120"/>
        <w:jc w:val="center"/>
        <w:rPr>
          <w:rFonts w:ascii="Arial Narrow" w:hAnsi="Arial Narrow" w:cs="Arial"/>
          <w:b/>
          <w:bCs/>
          <w:sz w:val="21"/>
          <w:szCs w:val="21"/>
          <w:lang w:val="sr-Latn-RS"/>
        </w:rPr>
      </w:pPr>
      <w:r w:rsidRPr="0060473A">
        <w:rPr>
          <w:rFonts w:ascii="Arial Narrow" w:hAnsi="Arial Narrow" w:cs="Arial"/>
          <w:b/>
          <w:bCs/>
          <w:sz w:val="21"/>
          <w:szCs w:val="21"/>
          <w:lang w:val="sr-Latn-RS"/>
        </w:rPr>
        <w:t>1. Average net salaries and wages by activity sections, qualification levels, September 2019</w:t>
      </w:r>
    </w:p>
    <w:p w:rsidR="003F37AE" w:rsidRPr="00762AFB" w:rsidRDefault="00C236CD" w:rsidP="003F37AE">
      <w:pPr>
        <w:spacing w:before="120" w:after="60" w:line="216" w:lineRule="auto"/>
        <w:rPr>
          <w:rFonts w:ascii="Arial Narrow" w:hAnsi="Arial Narrow" w:cs="Arial"/>
          <w:sz w:val="19"/>
          <w:szCs w:val="19"/>
          <w:lang w:val="sr-Latn-RS"/>
        </w:rPr>
      </w:pPr>
      <w:r w:rsidRPr="00762AFB">
        <w:rPr>
          <w:rFonts w:ascii="Arial Narrow" w:hAnsi="Arial Narrow" w:cs="Arial"/>
          <w:b/>
          <w:sz w:val="19"/>
          <w:szCs w:val="19"/>
          <w:lang w:val="sr-Latn-RS"/>
        </w:rPr>
        <w:t>Republic of Serbia</w:t>
      </w:r>
      <w:r w:rsidR="00101162" w:rsidRPr="00762AFB">
        <w:rPr>
          <w:rFonts w:ascii="Arial Narrow" w:hAnsi="Arial Narrow" w:cs="Arial"/>
          <w:b/>
          <w:sz w:val="19"/>
          <w:szCs w:val="19"/>
          <w:lang w:val="sr-Latn-RS"/>
        </w:rPr>
        <w:t xml:space="preserve">                                                                                                                                                                                            </w:t>
      </w:r>
      <w:r w:rsidRPr="00762AFB">
        <w:rPr>
          <w:rFonts w:ascii="Arial Narrow" w:hAnsi="Arial Narrow" w:cs="Arial"/>
          <w:sz w:val="19"/>
          <w:szCs w:val="19"/>
          <w:lang w:val="sr-Latn-RS"/>
        </w:rPr>
        <w:t>RSD</w:t>
      </w:r>
    </w:p>
    <w:tbl>
      <w:tblPr>
        <w:tblW w:w="9867" w:type="dxa"/>
        <w:jc w:val="center"/>
        <w:tblCellMar>
          <w:left w:w="28" w:type="dxa"/>
          <w:right w:w="28" w:type="dxa"/>
        </w:tblCellMar>
        <w:tblLook w:val="04A0" w:firstRow="1" w:lastRow="0" w:firstColumn="1" w:lastColumn="0" w:noHBand="0" w:noVBand="1"/>
      </w:tblPr>
      <w:tblGrid>
        <w:gridCol w:w="3281"/>
        <w:gridCol w:w="734"/>
        <w:gridCol w:w="836"/>
        <w:gridCol w:w="836"/>
        <w:gridCol w:w="836"/>
        <w:gridCol w:w="836"/>
        <w:gridCol w:w="836"/>
        <w:gridCol w:w="836"/>
        <w:gridCol w:w="836"/>
      </w:tblGrid>
      <w:tr w:rsidR="00BB41C8" w:rsidRPr="00762AFB" w:rsidTr="00BB41C8">
        <w:trPr>
          <w:trHeight w:val="20"/>
          <w:jc w:val="center"/>
        </w:trPr>
        <w:tc>
          <w:tcPr>
            <w:tcW w:w="3281" w:type="dxa"/>
            <w:vMerge w:val="restart"/>
            <w:tcBorders>
              <w:top w:val="single" w:sz="4" w:space="0" w:color="808080"/>
              <w:left w:val="nil"/>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Calibri"/>
                <w:b/>
                <w:bCs/>
                <w:sz w:val="16"/>
                <w:szCs w:val="16"/>
                <w:lang w:val="sr-Latn-RS"/>
              </w:rPr>
            </w:pPr>
          </w:p>
        </w:tc>
        <w:tc>
          <w:tcPr>
            <w:tcW w:w="73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bCs/>
                <w:sz w:val="16"/>
                <w:szCs w:val="16"/>
                <w:lang w:val="sr-Latn-RS"/>
              </w:rPr>
            </w:pPr>
            <w:r w:rsidRPr="00AB11F7">
              <w:rPr>
                <w:rFonts w:ascii="Arial Narrow" w:hAnsi="Arial Narrow" w:cs="Arial"/>
                <w:color w:val="000000"/>
                <w:sz w:val="16"/>
                <w:szCs w:val="16"/>
                <w:lang w:val="sr-Latn-RS"/>
              </w:rPr>
              <w:t>Total</w:t>
            </w:r>
          </w:p>
        </w:tc>
        <w:tc>
          <w:tcPr>
            <w:tcW w:w="5852" w:type="dxa"/>
            <w:gridSpan w:val="7"/>
            <w:tcBorders>
              <w:top w:val="single" w:sz="4" w:space="0" w:color="808080"/>
              <w:left w:val="single" w:sz="4" w:space="0" w:color="808080"/>
              <w:bottom w:val="single" w:sz="4" w:space="0" w:color="808080"/>
              <w:right w:val="nil"/>
            </w:tcBorders>
            <w:shd w:val="clear" w:color="auto" w:fill="auto"/>
            <w:noWrap/>
            <w:vAlign w:val="center"/>
          </w:tcPr>
          <w:p w:rsidR="00BB41C8" w:rsidRPr="00AB11F7" w:rsidRDefault="00BB41C8" w:rsidP="00101162">
            <w:pPr>
              <w:spacing w:before="60" w:after="60"/>
              <w:jc w:val="center"/>
              <w:rPr>
                <w:rFonts w:ascii="Arial Narrow" w:hAnsi="Arial Narrow" w:cs="Arial"/>
                <w:bCs/>
                <w:sz w:val="16"/>
                <w:szCs w:val="16"/>
                <w:lang w:val="sr-Latn-RS"/>
              </w:rPr>
            </w:pPr>
            <w:r w:rsidRPr="00AB11F7">
              <w:rPr>
                <w:rFonts w:ascii="Arial Narrow" w:hAnsi="Arial Narrow" w:cs="Arial"/>
                <w:color w:val="000000"/>
                <w:sz w:val="16"/>
                <w:szCs w:val="16"/>
                <w:lang w:val="sr-Latn-RS"/>
              </w:rPr>
              <w:t xml:space="preserve">Level of </w:t>
            </w:r>
            <w:r w:rsidR="00D92984" w:rsidRPr="00AB11F7">
              <w:rPr>
                <w:rFonts w:ascii="Arial Narrow" w:hAnsi="Arial Narrow" w:cs="Arial"/>
                <w:color w:val="000000"/>
                <w:sz w:val="16"/>
                <w:szCs w:val="16"/>
                <w:lang w:val="sr-Latn-RS"/>
              </w:rPr>
              <w:t>qualification</w:t>
            </w:r>
          </w:p>
        </w:tc>
      </w:tr>
      <w:tr w:rsidR="00BB41C8" w:rsidRPr="00762AFB" w:rsidTr="00BB41C8">
        <w:trPr>
          <w:cantSplit/>
          <w:trHeight w:val="20"/>
          <w:jc w:val="center"/>
        </w:trPr>
        <w:tc>
          <w:tcPr>
            <w:tcW w:w="3281" w:type="dxa"/>
            <w:vMerge/>
            <w:tcBorders>
              <w:top w:val="single" w:sz="4" w:space="0" w:color="808080"/>
              <w:left w:val="nil"/>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Calibri"/>
                <w:b/>
                <w:bCs/>
                <w:sz w:val="16"/>
                <w:szCs w:val="16"/>
                <w:lang w:val="sr-Latn-RS"/>
              </w:rPr>
            </w:pPr>
          </w:p>
        </w:tc>
        <w:tc>
          <w:tcPr>
            <w:tcW w:w="734"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b/>
                <w:bCs/>
                <w:sz w:val="16"/>
                <w:szCs w:val="16"/>
                <w:lang w:val="sr-Latn-RS"/>
              </w:rPr>
            </w:pPr>
          </w:p>
        </w:tc>
        <w:tc>
          <w:tcPr>
            <w:tcW w:w="83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Level 1</w:t>
            </w:r>
          </w:p>
        </w:tc>
        <w:tc>
          <w:tcPr>
            <w:tcW w:w="83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Level 2</w:t>
            </w:r>
          </w:p>
        </w:tc>
        <w:tc>
          <w:tcPr>
            <w:tcW w:w="83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Level 3</w:t>
            </w:r>
          </w:p>
        </w:tc>
        <w:tc>
          <w:tcPr>
            <w:tcW w:w="83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Level 4</w:t>
            </w:r>
          </w:p>
        </w:tc>
        <w:tc>
          <w:tcPr>
            <w:tcW w:w="83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Level 5</w:t>
            </w:r>
          </w:p>
        </w:tc>
        <w:tc>
          <w:tcPr>
            <w:tcW w:w="83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Level 6</w:t>
            </w:r>
          </w:p>
        </w:tc>
        <w:tc>
          <w:tcPr>
            <w:tcW w:w="836" w:type="dxa"/>
            <w:tcBorders>
              <w:top w:val="single" w:sz="4" w:space="0" w:color="808080"/>
              <w:left w:val="single" w:sz="4" w:space="0" w:color="808080"/>
              <w:bottom w:val="single" w:sz="4" w:space="0" w:color="808080"/>
              <w:right w:val="nil"/>
            </w:tcBorders>
            <w:shd w:val="clear" w:color="auto" w:fill="auto"/>
            <w:noWrap/>
            <w:vAlign w:val="center"/>
          </w:tcPr>
          <w:p w:rsidR="00BB41C8" w:rsidRPr="00AB11F7" w:rsidRDefault="00BB41C8" w:rsidP="00BB41C8">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 xml:space="preserve">Level      </w:t>
            </w:r>
            <w:r w:rsidR="00101162" w:rsidRPr="00AB11F7">
              <w:rPr>
                <w:rFonts w:ascii="Arial Narrow" w:hAnsi="Arial Narrow" w:cs="Arial"/>
                <w:color w:val="000000"/>
                <w:sz w:val="16"/>
                <w:szCs w:val="16"/>
                <w:lang w:val="sr-Latn-RS"/>
              </w:rPr>
              <w:t xml:space="preserve">            </w:t>
            </w:r>
            <w:r w:rsidRPr="00AB11F7">
              <w:rPr>
                <w:rFonts w:ascii="Arial Narrow" w:hAnsi="Arial Narrow" w:cs="Arial"/>
                <w:color w:val="000000"/>
                <w:sz w:val="16"/>
                <w:szCs w:val="16"/>
                <w:lang w:val="sr-Latn-RS"/>
              </w:rPr>
              <w:t>7 and 8</w:t>
            </w:r>
          </w:p>
        </w:tc>
      </w:tr>
      <w:tr w:rsidR="00BB41C8" w:rsidRPr="00762AFB" w:rsidTr="00BB41C8">
        <w:trPr>
          <w:trHeight w:val="20"/>
          <w:jc w:val="center"/>
        </w:trPr>
        <w:tc>
          <w:tcPr>
            <w:tcW w:w="3281" w:type="dxa"/>
            <w:tcBorders>
              <w:top w:val="single" w:sz="4" w:space="0" w:color="808080"/>
              <w:left w:val="nil"/>
              <w:bottom w:val="nil"/>
              <w:right w:val="single" w:sz="4" w:space="0" w:color="808080"/>
            </w:tcBorders>
            <w:shd w:val="clear" w:color="auto" w:fill="auto"/>
            <w:noWrap/>
            <w:vAlign w:val="bottom"/>
          </w:tcPr>
          <w:p w:rsidR="00BB41C8" w:rsidRPr="00AB11F7" w:rsidRDefault="00BB41C8" w:rsidP="00101162">
            <w:pPr>
              <w:spacing w:line="228" w:lineRule="auto"/>
              <w:contextualSpacing/>
              <w:rPr>
                <w:rFonts w:ascii="Arial Narrow" w:hAnsi="Arial Narrow" w:cs="Calibri"/>
                <w:b/>
                <w:bCs/>
                <w:sz w:val="16"/>
                <w:szCs w:val="16"/>
                <w:lang w:val="sr-Latn-RS"/>
              </w:rPr>
            </w:pPr>
          </w:p>
        </w:tc>
        <w:tc>
          <w:tcPr>
            <w:tcW w:w="734"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c>
          <w:tcPr>
            <w:tcW w:w="836" w:type="dxa"/>
            <w:tcBorders>
              <w:top w:val="single" w:sz="4" w:space="0" w:color="808080"/>
              <w:left w:val="nil"/>
              <w:bottom w:val="nil"/>
              <w:right w:val="nil"/>
            </w:tcBorders>
            <w:shd w:val="clear" w:color="auto" w:fill="auto"/>
            <w:noWrap/>
            <w:vAlign w:val="bottom"/>
          </w:tcPr>
          <w:p w:rsidR="00BB41C8" w:rsidRPr="00AB11F7" w:rsidRDefault="00BB41C8" w:rsidP="00101162">
            <w:pPr>
              <w:spacing w:line="228" w:lineRule="auto"/>
              <w:ind w:right="57"/>
              <w:contextualSpacing/>
              <w:jc w:val="right"/>
              <w:rPr>
                <w:rFonts w:ascii="Arial Narrow" w:hAnsi="Arial Narrow" w:cs="Arial"/>
                <w:b/>
                <w:bCs/>
                <w:sz w:val="16"/>
                <w:szCs w:val="16"/>
                <w:lang w:val="sr-Latn-RS"/>
              </w:rPr>
            </w:pP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noWrap/>
            <w:vAlign w:val="bottom"/>
          </w:tcPr>
          <w:p w:rsidR="00D525E8" w:rsidRPr="00AB11F7" w:rsidRDefault="00D525E8" w:rsidP="00D525E8">
            <w:pPr>
              <w:rPr>
                <w:rFonts w:ascii="Arial Narrow" w:hAnsi="Arial Narrow" w:cs="Calibri"/>
                <w:b/>
                <w:bCs/>
                <w:color w:val="000000"/>
                <w:sz w:val="16"/>
                <w:szCs w:val="16"/>
                <w:lang w:val="en-US"/>
              </w:rPr>
            </w:pPr>
            <w:r w:rsidRPr="00AB11F7">
              <w:rPr>
                <w:rFonts w:ascii="Arial Narrow" w:hAnsi="Arial Narrow" w:cs="Calibri"/>
                <w:b/>
                <w:bCs/>
                <w:color w:val="000000"/>
                <w:sz w:val="16"/>
                <w:szCs w:val="16"/>
              </w:rPr>
              <w:t>TOTAL</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53698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32835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36428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39526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46467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57679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67119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b/>
                <w:bCs/>
                <w:color w:val="000000"/>
                <w:sz w:val="16"/>
                <w:szCs w:val="16"/>
              </w:rPr>
            </w:pPr>
            <w:r w:rsidRPr="00AB11F7">
              <w:rPr>
                <w:rFonts w:ascii="Arial Narrow" w:hAnsi="Arial Narrow" w:cs="Calibri"/>
                <w:b/>
                <w:bCs/>
                <w:color w:val="000000"/>
                <w:sz w:val="16"/>
                <w:szCs w:val="16"/>
              </w:rPr>
              <w:t>82076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Agriculture, forestry and fishing</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46872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38189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37430</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40542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44595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43052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71042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76604</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Mining and quarrying</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83634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46552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57924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72032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76720</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91014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94918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124526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Manufacturing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48104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36844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39331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41432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46058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58087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65614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94329</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Electricity, gas, steam and air conditioning supply</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88166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55019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59976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76895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81023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92814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89628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114146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Water supply; sewerage, waste management and </w:t>
            </w:r>
            <w:r w:rsidRPr="00AB11F7">
              <w:rPr>
                <w:rFonts w:ascii="Arial Narrow" w:hAnsi="Arial Narrow" w:cs="Calibri"/>
                <w:color w:val="000000"/>
                <w:sz w:val="16"/>
                <w:szCs w:val="16"/>
              </w:rPr>
              <w:br/>
              <w:t>remediation activities</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46186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38310</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38466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42131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44826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55443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56029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73516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Construction</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49472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36196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38919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39681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46852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57260</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65516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94966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Wholesale and retail trade; repair of motor vehicles </w:t>
            </w:r>
            <w:r w:rsidRPr="00AB11F7">
              <w:rPr>
                <w:rFonts w:ascii="Arial Narrow" w:hAnsi="Arial Narrow" w:cs="Calibri"/>
                <w:color w:val="000000"/>
                <w:sz w:val="16"/>
                <w:szCs w:val="16"/>
              </w:rPr>
              <w:br/>
              <w:t xml:space="preserve">and motorcycles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45135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32000</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30173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32354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37745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45737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67499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103045</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Transportation and storage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49904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33731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38727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36291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46097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54825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65769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109088</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Accommodation and food service activities</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33696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27109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25693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29321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31365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47031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51674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56829</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Information and communications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96545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53068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37164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46015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72348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53241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102092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131023</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Financial and insurance activities</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93505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38358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50171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53068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70912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78137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96693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123006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Real estate activities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54227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35651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34555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44147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44561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42258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60787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93303</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Professional, scientific and technical activities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68029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34009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40054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35237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46716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52352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77125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93643</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Administrative and support service activities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47707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32097</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42338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40188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42546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70506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70551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101308</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Public administration and defence; compulsory </w:t>
            </w:r>
            <w:r w:rsidRPr="00AB11F7">
              <w:rPr>
                <w:rFonts w:ascii="Arial Narrow" w:hAnsi="Arial Narrow" w:cs="Calibri"/>
                <w:color w:val="000000"/>
                <w:sz w:val="16"/>
                <w:szCs w:val="16"/>
              </w:rPr>
              <w:br/>
              <w:t xml:space="preserve">social security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63202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35069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32766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39474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54123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56184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71163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80660</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Education</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55691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28389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32195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31328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38796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47131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53212</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63721</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 xml:space="preserve">Human health and social work activities </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53854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33134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28865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34021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44581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46713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55701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89639</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Arts, entertainment and recreation</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45173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23813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51614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33589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39885</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42241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49126</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66086</w:t>
            </w:r>
          </w:p>
        </w:tc>
      </w:tr>
      <w:tr w:rsidR="00D525E8" w:rsidRPr="00762AFB" w:rsidTr="00BB41C8">
        <w:trPr>
          <w:trHeight w:val="20"/>
          <w:jc w:val="center"/>
        </w:trPr>
        <w:tc>
          <w:tcPr>
            <w:tcW w:w="3281" w:type="dxa"/>
            <w:tcBorders>
              <w:top w:val="nil"/>
              <w:left w:val="nil"/>
              <w:bottom w:val="nil"/>
              <w:right w:val="single" w:sz="4" w:space="0" w:color="808080"/>
            </w:tcBorders>
            <w:shd w:val="clear" w:color="auto" w:fill="auto"/>
            <w:vAlign w:val="bottom"/>
          </w:tcPr>
          <w:p w:rsidR="00D525E8" w:rsidRPr="00AB11F7" w:rsidRDefault="00D525E8" w:rsidP="00AB11F7">
            <w:pPr>
              <w:ind w:left="113"/>
              <w:contextualSpacing/>
              <w:rPr>
                <w:rFonts w:ascii="Arial Narrow" w:hAnsi="Arial Narrow" w:cs="Calibri"/>
                <w:color w:val="000000"/>
                <w:sz w:val="16"/>
                <w:szCs w:val="16"/>
              </w:rPr>
            </w:pPr>
            <w:r w:rsidRPr="00AB11F7">
              <w:rPr>
                <w:rFonts w:ascii="Arial Narrow" w:hAnsi="Arial Narrow" w:cs="Calibri"/>
                <w:color w:val="000000"/>
                <w:sz w:val="16"/>
                <w:szCs w:val="16"/>
              </w:rPr>
              <w:t>Other service activities</w:t>
            </w:r>
          </w:p>
        </w:tc>
        <w:tc>
          <w:tcPr>
            <w:tcW w:w="734"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39763</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22669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19891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31128</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30064</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42379</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62761</w:t>
            </w:r>
          </w:p>
        </w:tc>
        <w:tc>
          <w:tcPr>
            <w:tcW w:w="836" w:type="dxa"/>
            <w:tcBorders>
              <w:top w:val="nil"/>
              <w:left w:val="nil"/>
              <w:bottom w:val="nil"/>
              <w:right w:val="nil"/>
            </w:tcBorders>
            <w:shd w:val="clear" w:color="auto" w:fill="auto"/>
            <w:noWrap/>
            <w:vAlign w:val="bottom"/>
          </w:tcPr>
          <w:p w:rsidR="00D525E8" w:rsidRPr="00AB11F7" w:rsidRDefault="00D525E8" w:rsidP="00AB11F7">
            <w:pPr>
              <w:ind w:right="113"/>
              <w:jc w:val="right"/>
              <w:rPr>
                <w:rFonts w:ascii="Arial Narrow" w:hAnsi="Arial Narrow" w:cs="Calibri"/>
                <w:color w:val="000000"/>
                <w:sz w:val="16"/>
                <w:szCs w:val="16"/>
              </w:rPr>
            </w:pPr>
            <w:r w:rsidRPr="00AB11F7">
              <w:rPr>
                <w:rFonts w:ascii="Arial Narrow" w:hAnsi="Arial Narrow" w:cs="Calibri"/>
                <w:color w:val="000000"/>
                <w:sz w:val="16"/>
                <w:szCs w:val="16"/>
              </w:rPr>
              <w:t>67481</w:t>
            </w:r>
          </w:p>
        </w:tc>
      </w:tr>
    </w:tbl>
    <w:p w:rsidR="003F37AE" w:rsidRPr="00762AFB" w:rsidRDefault="00295353" w:rsidP="00BB41C8">
      <w:pPr>
        <w:spacing w:before="240" w:after="120"/>
        <w:jc w:val="center"/>
        <w:rPr>
          <w:rFonts w:ascii="Arial Narrow" w:hAnsi="Arial Narrow" w:cs="Arial"/>
          <w:b/>
          <w:sz w:val="21"/>
          <w:szCs w:val="21"/>
          <w:lang w:val="sr-Latn-RS"/>
        </w:rPr>
      </w:pPr>
      <w:r w:rsidRPr="00762AFB">
        <w:rPr>
          <w:rFonts w:ascii="Arial Narrow" w:hAnsi="Arial Narrow" w:cs="Arial"/>
          <w:b/>
          <w:sz w:val="21"/>
          <w:szCs w:val="21"/>
          <w:lang w:val="sr-Latn-RS"/>
        </w:rPr>
        <w:t xml:space="preserve">Average </w:t>
      </w:r>
      <w:r w:rsidR="00A20F36" w:rsidRPr="00762AFB">
        <w:rPr>
          <w:rFonts w:ascii="Arial Narrow" w:hAnsi="Arial Narrow" w:cs="Arial"/>
          <w:b/>
          <w:sz w:val="21"/>
          <w:szCs w:val="21"/>
          <w:lang w:val="sr-Latn-RS"/>
        </w:rPr>
        <w:t xml:space="preserve">net </w:t>
      </w:r>
      <w:r w:rsidRPr="00762AFB">
        <w:rPr>
          <w:rFonts w:ascii="Arial Narrow" w:hAnsi="Arial Narrow" w:cs="Arial"/>
          <w:b/>
          <w:sz w:val="21"/>
          <w:szCs w:val="21"/>
          <w:lang w:val="sr-Latn-RS"/>
        </w:rPr>
        <w:t xml:space="preserve">salaries and wages by </w:t>
      </w:r>
      <w:r w:rsidRPr="00762AFB">
        <w:rPr>
          <w:rFonts w:ascii="Arial Narrow" w:hAnsi="Arial Narrow" w:cs="Arial"/>
          <w:b/>
          <w:bCs/>
          <w:sz w:val="21"/>
          <w:szCs w:val="21"/>
          <w:lang w:val="sr-Latn-RS"/>
        </w:rPr>
        <w:t xml:space="preserve">level of </w:t>
      </w:r>
      <w:r w:rsidR="00D92984" w:rsidRPr="00762AFB">
        <w:rPr>
          <w:rFonts w:ascii="Arial Narrow" w:hAnsi="Arial Narrow" w:cs="Arial"/>
          <w:b/>
          <w:bCs/>
          <w:sz w:val="21"/>
          <w:szCs w:val="21"/>
          <w:lang w:val="sr-Latn-RS"/>
        </w:rPr>
        <w:t>qualification</w:t>
      </w:r>
      <w:r w:rsidRPr="00762AFB">
        <w:rPr>
          <w:rFonts w:ascii="Arial Narrow" w:hAnsi="Arial Narrow" w:cs="Arial"/>
          <w:b/>
          <w:bCs/>
          <w:sz w:val="21"/>
          <w:szCs w:val="21"/>
          <w:lang w:val="sr-Latn-RS"/>
        </w:rPr>
        <w:t xml:space="preserve"> and sex, September 201</w:t>
      </w:r>
      <w:r w:rsidR="007D4D8B" w:rsidRPr="00762AFB">
        <w:rPr>
          <w:rFonts w:ascii="Arial Narrow" w:hAnsi="Arial Narrow" w:cs="Arial"/>
          <w:b/>
          <w:bCs/>
          <w:sz w:val="21"/>
          <w:szCs w:val="21"/>
          <w:lang w:val="sr-Latn-RS"/>
        </w:rPr>
        <w:t>9</w:t>
      </w:r>
    </w:p>
    <w:p w:rsidR="00D92984" w:rsidRPr="00762AFB" w:rsidRDefault="00416A2F" w:rsidP="00101162">
      <w:pPr>
        <w:jc w:val="center"/>
        <w:rPr>
          <w:rFonts w:ascii="Arial" w:hAnsi="Arial" w:cs="Arial"/>
          <w:sz w:val="20"/>
          <w:szCs w:val="20"/>
          <w:lang w:val="sr-Latn-RS"/>
        </w:rPr>
      </w:pPr>
      <w:r w:rsidRPr="00416A2F">
        <w:rPr>
          <w:rFonts w:ascii="Arial" w:hAnsi="Arial" w:cs="Arial"/>
          <w:noProof/>
          <w:sz w:val="20"/>
          <w:szCs w:val="20"/>
          <w:lang w:val="en-US"/>
        </w:rPr>
        <w:drawing>
          <wp:inline distT="0" distB="0" distL="0" distR="0">
            <wp:extent cx="5753100" cy="200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6638"/>
                    <a:stretch/>
                  </pic:blipFill>
                  <pic:spPr bwMode="auto">
                    <a:xfrm>
                      <a:off x="0" y="0"/>
                      <a:ext cx="5753100"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AB11F7" w:rsidRDefault="00AB11F7" w:rsidP="00AB11F7">
      <w:pPr>
        <w:spacing w:line="264" w:lineRule="auto"/>
        <w:rPr>
          <w:rFonts w:ascii="Arial Narrow" w:hAnsi="Arial Narrow" w:cs="Calibri"/>
          <w:color w:val="000000"/>
          <w:sz w:val="16"/>
          <w:szCs w:val="16"/>
          <w:lang w:val="en-US"/>
        </w:rPr>
      </w:pPr>
      <w:r>
        <w:rPr>
          <w:rFonts w:ascii="Arial Narrow" w:hAnsi="Arial Narrow" w:cs="Calibri"/>
          <w:color w:val="000000"/>
          <w:sz w:val="16"/>
          <w:szCs w:val="16"/>
        </w:rPr>
        <w:t xml:space="preserve">Level 1 – primary education.                                                                                              </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2</w:t>
      </w:r>
      <w:proofErr w:type="gramEnd"/>
      <w:r>
        <w:rPr>
          <w:rFonts w:ascii="Arial Narrow" w:hAnsi="Arial Narrow" w:cs="Calibri"/>
          <w:color w:val="000000"/>
          <w:sz w:val="16"/>
          <w:szCs w:val="16"/>
        </w:rPr>
        <w:t xml:space="preserve"> − vocational training or non-formal education.</w:t>
      </w:r>
    </w:p>
    <w:p w:rsidR="00AB11F7" w:rsidRDefault="00AB11F7" w:rsidP="00AB11F7">
      <w:pPr>
        <w:spacing w:line="264" w:lineRule="auto"/>
        <w:rPr>
          <w:rFonts w:ascii="Arial Narrow" w:hAnsi="Arial Narrow" w:cs="Calibri"/>
          <w:sz w:val="16"/>
          <w:szCs w:val="16"/>
        </w:rPr>
      </w:pPr>
      <w:r>
        <w:rPr>
          <w:rFonts w:ascii="Arial Narrow" w:hAnsi="Arial Narrow" w:cs="Calibri"/>
          <w:sz w:val="16"/>
          <w:szCs w:val="16"/>
        </w:rPr>
        <w:t xml:space="preserve">Level </w:t>
      </w:r>
      <w:proofErr w:type="gramStart"/>
      <w:r>
        <w:rPr>
          <w:rFonts w:ascii="Arial Narrow" w:hAnsi="Arial Narrow" w:cs="Calibri"/>
          <w:sz w:val="16"/>
          <w:szCs w:val="16"/>
        </w:rPr>
        <w:t>3</w:t>
      </w:r>
      <w:proofErr w:type="gramEnd"/>
      <w:r>
        <w:rPr>
          <w:rFonts w:ascii="Arial Narrow" w:hAnsi="Arial Narrow" w:cs="Calibri"/>
          <w:sz w:val="16"/>
          <w:szCs w:val="16"/>
        </w:rPr>
        <w:t xml:space="preserve"> − vocational secondary education of 3 years or non-formal education.</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4</w:t>
      </w:r>
      <w:proofErr w:type="gramEnd"/>
      <w:r>
        <w:rPr>
          <w:rFonts w:ascii="Arial Narrow" w:hAnsi="Arial Narrow" w:cs="Calibri"/>
          <w:color w:val="000000"/>
          <w:sz w:val="16"/>
          <w:szCs w:val="16"/>
        </w:rPr>
        <w:t xml:space="preserve"> – secondary education of 4 years - vocational, artistic, secondary school.</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5</w:t>
      </w:r>
      <w:proofErr w:type="gramEnd"/>
      <w:r>
        <w:rPr>
          <w:rFonts w:ascii="Arial Narrow" w:hAnsi="Arial Narrow" w:cs="Calibri"/>
          <w:color w:val="000000"/>
          <w:sz w:val="16"/>
          <w:szCs w:val="16"/>
        </w:rPr>
        <w:t xml:space="preserve"> – masterly and specialist education, 3+2 or 4+1 year.</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6</w:t>
      </w:r>
      <w:proofErr w:type="gramEnd"/>
      <w:r>
        <w:rPr>
          <w:rFonts w:ascii="Arial Narrow" w:hAnsi="Arial Narrow" w:cs="Calibri"/>
          <w:color w:val="000000"/>
          <w:sz w:val="16"/>
          <w:szCs w:val="16"/>
        </w:rPr>
        <w:t xml:space="preserve"> – sub-level 6.1 (BAS or BAS, 180 ECTS) + sub-level 6.2 (BAS or SVS, 240 ECTS).</w:t>
      </w:r>
    </w:p>
    <w:p w:rsidR="00AB11F7" w:rsidRPr="00AB11F7" w:rsidRDefault="00AB11F7" w:rsidP="00AB11F7">
      <w:pPr>
        <w:spacing w:line="264" w:lineRule="auto"/>
        <w:rPr>
          <w:rFonts w:ascii="Arial Narrow" w:hAnsi="Arial Narrow" w:cs="Calibri"/>
          <w:color w:val="000000"/>
          <w:spacing w:val="-2"/>
          <w:sz w:val="16"/>
          <w:szCs w:val="16"/>
        </w:rPr>
      </w:pPr>
      <w:r w:rsidRPr="00AB11F7">
        <w:rPr>
          <w:rFonts w:ascii="Arial Narrow" w:hAnsi="Arial Narrow" w:cs="Calibri"/>
          <w:color w:val="000000"/>
          <w:spacing w:val="-2"/>
          <w:sz w:val="16"/>
          <w:szCs w:val="16"/>
        </w:rPr>
        <w:t xml:space="preserve">Level 7 and 8 encompass: Level 7, sub-levels </w:t>
      </w:r>
      <w:proofErr w:type="gramStart"/>
      <w:r w:rsidRPr="00AB11F7">
        <w:rPr>
          <w:rFonts w:ascii="Arial Narrow" w:hAnsi="Arial Narrow" w:cs="Calibri"/>
          <w:color w:val="000000"/>
          <w:spacing w:val="-2"/>
          <w:sz w:val="16"/>
          <w:szCs w:val="16"/>
        </w:rPr>
        <w:t>7.1  (</w:t>
      </w:r>
      <w:proofErr w:type="gramEnd"/>
      <w:r w:rsidRPr="00AB11F7">
        <w:rPr>
          <w:rFonts w:ascii="Arial Narrow" w:hAnsi="Arial Narrow" w:cs="Calibri"/>
          <w:color w:val="000000"/>
          <w:spacing w:val="-2"/>
          <w:sz w:val="16"/>
          <w:szCs w:val="16"/>
        </w:rPr>
        <w:t>IAS, max. 360 ECTS; MAS, 300 ECTS; MVS, 120 ECTS) + sub-level 7.2 (SAS, 60 ECTS) + Level 8 (PhD, +180 ЕСTS).</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ECTS – European Credit Transfer System.</w:t>
      </w:r>
    </w:p>
    <w:p w:rsidR="0060473A" w:rsidRDefault="0060473A" w:rsidP="00E70782">
      <w:pPr>
        <w:jc w:val="center"/>
        <w:rPr>
          <w:rFonts w:ascii="Arial Narrow" w:hAnsi="Arial Narrow" w:cs="Arial"/>
          <w:b/>
          <w:bCs/>
          <w:sz w:val="21"/>
          <w:szCs w:val="21"/>
          <w:lang w:val="sr-Latn-RS"/>
        </w:rPr>
      </w:pPr>
      <w:r w:rsidRPr="0060473A">
        <w:rPr>
          <w:rFonts w:ascii="Arial Narrow" w:hAnsi="Arial Narrow" w:cs="Arial"/>
          <w:b/>
          <w:bCs/>
          <w:sz w:val="21"/>
          <w:szCs w:val="21"/>
          <w:lang w:val="sr-Latn-RS"/>
        </w:rPr>
        <w:lastRenderedPageBreak/>
        <w:t>2. Average net salaries and wages by regions, qualification levels and sex, September 2019</w:t>
      </w:r>
    </w:p>
    <w:p w:rsidR="003F37AE" w:rsidRPr="00762AFB" w:rsidRDefault="003F37AE" w:rsidP="00101162">
      <w:pPr>
        <w:spacing w:after="60"/>
        <w:rPr>
          <w:rFonts w:ascii="Arial Narrow" w:hAnsi="Arial Narrow" w:cs="Arial"/>
          <w:sz w:val="19"/>
          <w:szCs w:val="19"/>
          <w:lang w:val="sr-Latn-RS"/>
        </w:rPr>
      </w:pPr>
      <w:r w:rsidRPr="00762AFB">
        <w:rPr>
          <w:rFonts w:ascii="Arial Narrow" w:hAnsi="Arial Narrow" w:cs="Arial"/>
          <w:b/>
          <w:sz w:val="19"/>
          <w:szCs w:val="19"/>
          <w:lang w:val="sr-Latn-RS"/>
        </w:rPr>
        <w:tab/>
      </w:r>
      <w:r w:rsidRPr="00762AFB">
        <w:rPr>
          <w:rFonts w:ascii="Arial Narrow" w:hAnsi="Arial Narrow" w:cs="Arial"/>
          <w:sz w:val="19"/>
          <w:szCs w:val="19"/>
          <w:lang w:val="sr-Latn-RS"/>
        </w:rPr>
        <w:tab/>
      </w:r>
      <w:r w:rsidRPr="00762AFB">
        <w:rPr>
          <w:rFonts w:ascii="Arial Narrow" w:hAnsi="Arial Narrow" w:cs="Arial"/>
          <w:sz w:val="19"/>
          <w:szCs w:val="19"/>
          <w:lang w:val="sr-Latn-RS"/>
        </w:rPr>
        <w:tab/>
      </w:r>
      <w:r w:rsidRPr="00762AFB">
        <w:rPr>
          <w:rFonts w:ascii="Arial Narrow" w:hAnsi="Arial Narrow" w:cs="Arial"/>
          <w:sz w:val="19"/>
          <w:szCs w:val="19"/>
          <w:lang w:val="sr-Latn-RS"/>
        </w:rPr>
        <w:tab/>
      </w:r>
      <w:r w:rsidRPr="00762AFB">
        <w:rPr>
          <w:rFonts w:ascii="Arial Narrow" w:hAnsi="Arial Narrow" w:cs="Arial"/>
          <w:sz w:val="19"/>
          <w:szCs w:val="19"/>
          <w:lang w:val="sr-Latn-RS"/>
        </w:rPr>
        <w:tab/>
      </w:r>
      <w:r w:rsidR="00D54CE0" w:rsidRPr="00762AFB">
        <w:rPr>
          <w:rFonts w:ascii="Arial Narrow" w:hAnsi="Arial Narrow" w:cs="Arial"/>
          <w:sz w:val="19"/>
          <w:szCs w:val="19"/>
          <w:lang w:val="sr-Latn-RS"/>
        </w:rPr>
        <w:tab/>
      </w:r>
      <w:r w:rsidR="00D54CE0" w:rsidRPr="00762AFB">
        <w:rPr>
          <w:rFonts w:ascii="Arial Narrow" w:hAnsi="Arial Narrow" w:cs="Arial"/>
          <w:sz w:val="19"/>
          <w:szCs w:val="19"/>
          <w:lang w:val="sr-Latn-RS"/>
        </w:rPr>
        <w:tab/>
      </w:r>
      <w:r w:rsidR="00D54CE0" w:rsidRPr="00762AFB">
        <w:rPr>
          <w:rFonts w:ascii="Arial Narrow" w:hAnsi="Arial Narrow" w:cs="Arial"/>
          <w:sz w:val="19"/>
          <w:szCs w:val="19"/>
          <w:lang w:val="sr-Latn-RS"/>
        </w:rPr>
        <w:tab/>
      </w:r>
      <w:r w:rsidR="00D54CE0" w:rsidRPr="00762AFB">
        <w:rPr>
          <w:rFonts w:ascii="Arial Narrow" w:hAnsi="Arial Narrow" w:cs="Arial"/>
          <w:sz w:val="19"/>
          <w:szCs w:val="19"/>
          <w:lang w:val="sr-Latn-RS"/>
        </w:rPr>
        <w:tab/>
      </w:r>
      <w:r w:rsidRPr="00762AFB">
        <w:rPr>
          <w:rFonts w:ascii="Arial Narrow" w:hAnsi="Arial Narrow" w:cs="Arial"/>
          <w:sz w:val="19"/>
          <w:szCs w:val="19"/>
          <w:lang w:val="sr-Latn-RS"/>
        </w:rPr>
        <w:tab/>
      </w:r>
      <w:r w:rsidRPr="00762AFB">
        <w:rPr>
          <w:rFonts w:ascii="Arial Narrow" w:hAnsi="Arial Narrow" w:cs="Arial"/>
          <w:sz w:val="19"/>
          <w:szCs w:val="19"/>
          <w:lang w:val="sr-Latn-RS"/>
        </w:rPr>
        <w:tab/>
      </w:r>
      <w:r w:rsidRPr="00762AFB">
        <w:rPr>
          <w:rFonts w:ascii="Arial Narrow" w:hAnsi="Arial Narrow" w:cs="Arial"/>
          <w:sz w:val="19"/>
          <w:szCs w:val="19"/>
          <w:lang w:val="sr-Latn-RS"/>
        </w:rPr>
        <w:tab/>
      </w:r>
      <w:r w:rsidRPr="00762AFB">
        <w:rPr>
          <w:rFonts w:ascii="Arial Narrow" w:hAnsi="Arial Narrow" w:cs="Arial"/>
          <w:sz w:val="19"/>
          <w:szCs w:val="19"/>
          <w:lang w:val="sr-Latn-RS"/>
        </w:rPr>
        <w:tab/>
      </w:r>
      <w:r w:rsidR="00101162" w:rsidRPr="00762AFB">
        <w:rPr>
          <w:rFonts w:ascii="Arial Narrow" w:hAnsi="Arial Narrow" w:cs="Arial"/>
          <w:sz w:val="19"/>
          <w:szCs w:val="19"/>
          <w:lang w:val="sr-Latn-RS"/>
        </w:rPr>
        <w:t xml:space="preserve">   </w:t>
      </w:r>
      <w:r w:rsidR="009461B1" w:rsidRPr="00762AFB">
        <w:rPr>
          <w:rFonts w:ascii="Arial Narrow" w:hAnsi="Arial Narrow" w:cs="Arial"/>
          <w:sz w:val="19"/>
          <w:szCs w:val="19"/>
          <w:lang w:val="sr-Latn-RS"/>
        </w:rPr>
        <w:t>RSD</w:t>
      </w:r>
    </w:p>
    <w:tbl>
      <w:tblPr>
        <w:tblW w:w="9867" w:type="dxa"/>
        <w:jc w:val="center"/>
        <w:tblCellMar>
          <w:left w:w="28" w:type="dxa"/>
          <w:right w:w="28" w:type="dxa"/>
        </w:tblCellMar>
        <w:tblLook w:val="04A0" w:firstRow="1" w:lastRow="0" w:firstColumn="1" w:lastColumn="0" w:noHBand="0" w:noVBand="1"/>
      </w:tblPr>
      <w:tblGrid>
        <w:gridCol w:w="2835"/>
        <w:gridCol w:w="879"/>
        <w:gridCol w:w="879"/>
        <w:gridCol w:w="879"/>
        <w:gridCol w:w="879"/>
        <w:gridCol w:w="879"/>
        <w:gridCol w:w="879"/>
        <w:gridCol w:w="879"/>
        <w:gridCol w:w="879"/>
      </w:tblGrid>
      <w:tr w:rsidR="003F37AE" w:rsidRPr="00762AFB" w:rsidTr="007D4D8B">
        <w:trPr>
          <w:trHeight w:val="20"/>
          <w:jc w:val="center"/>
        </w:trPr>
        <w:tc>
          <w:tcPr>
            <w:tcW w:w="2835" w:type="dxa"/>
            <w:vMerge w:val="restart"/>
            <w:tcBorders>
              <w:top w:val="single" w:sz="4" w:space="0" w:color="808080"/>
              <w:left w:val="nil"/>
              <w:bottom w:val="single" w:sz="4" w:space="0" w:color="808080"/>
              <w:right w:val="single" w:sz="4" w:space="0" w:color="808080"/>
            </w:tcBorders>
            <w:shd w:val="clear" w:color="auto" w:fill="auto"/>
            <w:vAlign w:val="center"/>
            <w:hideMark/>
          </w:tcPr>
          <w:p w:rsidR="003F37AE" w:rsidRPr="00AB11F7" w:rsidRDefault="003F37AE">
            <w:pPr>
              <w:rPr>
                <w:rFonts w:ascii="Arial Narrow" w:hAnsi="Arial Narrow" w:cs="Arial"/>
                <w:b/>
                <w:bCs/>
                <w:sz w:val="16"/>
                <w:szCs w:val="16"/>
                <w:lang w:val="sr-Latn-RS"/>
              </w:rPr>
            </w:pPr>
            <w:r w:rsidRPr="00AB11F7">
              <w:rPr>
                <w:rFonts w:ascii="Arial Narrow" w:hAnsi="Arial Narrow" w:cs="Arial"/>
                <w:b/>
                <w:bCs/>
                <w:sz w:val="16"/>
                <w:szCs w:val="16"/>
                <w:lang w:val="sr-Latn-RS"/>
              </w:rPr>
              <w:t> </w:t>
            </w:r>
          </w:p>
        </w:tc>
        <w:tc>
          <w:tcPr>
            <w:tcW w:w="7032" w:type="dxa"/>
            <w:gridSpan w:val="8"/>
            <w:tcBorders>
              <w:top w:val="single" w:sz="4" w:space="0" w:color="808080"/>
              <w:left w:val="nil"/>
              <w:bottom w:val="single" w:sz="4" w:space="0" w:color="808080"/>
            </w:tcBorders>
            <w:shd w:val="clear" w:color="auto" w:fill="auto"/>
            <w:noWrap/>
            <w:vAlign w:val="center"/>
            <w:hideMark/>
          </w:tcPr>
          <w:p w:rsidR="003F37AE" w:rsidRPr="00AB11F7" w:rsidRDefault="009461B1" w:rsidP="009461B1">
            <w:pPr>
              <w:spacing w:before="80" w:after="80"/>
              <w:jc w:val="center"/>
              <w:rPr>
                <w:rFonts w:ascii="Arial Narrow" w:hAnsi="Arial Narrow" w:cs="Arial"/>
                <w:sz w:val="16"/>
                <w:szCs w:val="16"/>
                <w:lang w:val="sr-Latn-RS"/>
              </w:rPr>
            </w:pPr>
            <w:r w:rsidRPr="00AB11F7">
              <w:rPr>
                <w:rFonts w:ascii="Arial Narrow" w:hAnsi="Arial Narrow" w:cs="Arial"/>
                <w:sz w:val="16"/>
                <w:szCs w:val="16"/>
                <w:lang w:val="sr-Latn-RS"/>
              </w:rPr>
              <w:t>Republic of Serbia</w:t>
            </w:r>
          </w:p>
        </w:tc>
      </w:tr>
      <w:tr w:rsidR="003F37AE" w:rsidRPr="00762AFB" w:rsidTr="007D4D8B">
        <w:trPr>
          <w:trHeight w:val="20"/>
          <w:jc w:val="center"/>
        </w:trPr>
        <w:tc>
          <w:tcPr>
            <w:tcW w:w="2835" w:type="dxa"/>
            <w:vMerge/>
            <w:tcBorders>
              <w:top w:val="single" w:sz="4" w:space="0" w:color="808080"/>
              <w:left w:val="nil"/>
              <w:bottom w:val="single" w:sz="4" w:space="0" w:color="808080"/>
              <w:right w:val="single" w:sz="4" w:space="0" w:color="808080"/>
            </w:tcBorders>
            <w:vAlign w:val="center"/>
            <w:hideMark/>
          </w:tcPr>
          <w:p w:rsidR="003F37AE" w:rsidRPr="00AB11F7" w:rsidRDefault="003F37AE">
            <w:pPr>
              <w:rPr>
                <w:rFonts w:ascii="Arial Narrow" w:hAnsi="Arial Narrow" w:cs="Arial"/>
                <w:b/>
                <w:bCs/>
                <w:sz w:val="16"/>
                <w:szCs w:val="16"/>
                <w:lang w:val="sr-Latn-RS"/>
              </w:rPr>
            </w:pPr>
          </w:p>
        </w:tc>
        <w:tc>
          <w:tcPr>
            <w:tcW w:w="879" w:type="dxa"/>
            <w:vMerge w:val="restart"/>
            <w:tcBorders>
              <w:top w:val="nil"/>
              <w:left w:val="single" w:sz="4" w:space="0" w:color="808080"/>
              <w:bottom w:val="single" w:sz="4" w:space="0" w:color="808080"/>
              <w:right w:val="single" w:sz="4" w:space="0" w:color="808080"/>
            </w:tcBorders>
            <w:shd w:val="clear" w:color="auto" w:fill="auto"/>
            <w:vAlign w:val="center"/>
            <w:hideMark/>
          </w:tcPr>
          <w:p w:rsidR="003F37AE" w:rsidRPr="00AB11F7" w:rsidRDefault="009461B1">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Total</w:t>
            </w:r>
          </w:p>
        </w:tc>
        <w:tc>
          <w:tcPr>
            <w:tcW w:w="2637" w:type="dxa"/>
            <w:gridSpan w:val="3"/>
            <w:tcBorders>
              <w:top w:val="nil"/>
              <w:left w:val="nil"/>
              <w:bottom w:val="single" w:sz="4" w:space="0" w:color="808080"/>
              <w:right w:val="single" w:sz="4" w:space="0" w:color="808080"/>
            </w:tcBorders>
            <w:shd w:val="clear" w:color="auto" w:fill="auto"/>
            <w:noWrap/>
            <w:vAlign w:val="center"/>
            <w:hideMark/>
          </w:tcPr>
          <w:p w:rsidR="003F37AE" w:rsidRPr="00AB11F7" w:rsidRDefault="00D41BA8" w:rsidP="009461B1">
            <w:pPr>
              <w:spacing w:before="80" w:after="80"/>
              <w:jc w:val="center"/>
              <w:rPr>
                <w:rFonts w:ascii="Arial Narrow" w:hAnsi="Arial Narrow" w:cs="Arial"/>
                <w:sz w:val="16"/>
                <w:szCs w:val="16"/>
                <w:lang w:val="sr-Latn-RS"/>
              </w:rPr>
            </w:pPr>
            <w:r w:rsidRPr="00AB11F7">
              <w:rPr>
                <w:rFonts w:ascii="Arial Narrow" w:hAnsi="Arial Narrow" w:cs="Arial"/>
                <w:sz w:val="16"/>
                <w:szCs w:val="16"/>
                <w:lang w:val="sr-Latn-RS"/>
              </w:rPr>
              <w:t xml:space="preserve">Srbija </w:t>
            </w:r>
            <w:r w:rsidRPr="00AB11F7">
              <w:rPr>
                <w:rFonts w:ascii="Arial" w:hAnsi="Arial" w:cs="Arial"/>
                <w:sz w:val="16"/>
                <w:szCs w:val="16"/>
                <w:lang w:val="sr-Latn-RS"/>
              </w:rPr>
              <w:t>‒</w:t>
            </w:r>
            <w:r w:rsidRPr="00AB11F7">
              <w:rPr>
                <w:rFonts w:ascii="Arial Narrow" w:hAnsi="Arial Narrow" w:cs="Arial"/>
                <w:sz w:val="16"/>
                <w:szCs w:val="16"/>
                <w:lang w:val="sr-Latn-RS"/>
              </w:rPr>
              <w:t xml:space="preserve"> </w:t>
            </w:r>
            <w:r w:rsidRPr="00AB11F7">
              <w:rPr>
                <w:rFonts w:ascii="Arial Narrow" w:hAnsi="Arial Narrow" w:cs="Arial Narrow"/>
                <w:sz w:val="16"/>
                <w:szCs w:val="16"/>
                <w:lang w:val="sr-Latn-RS"/>
              </w:rPr>
              <w:t>sever</w:t>
            </w:r>
          </w:p>
        </w:tc>
        <w:tc>
          <w:tcPr>
            <w:tcW w:w="3516" w:type="dxa"/>
            <w:gridSpan w:val="4"/>
            <w:tcBorders>
              <w:top w:val="nil"/>
              <w:left w:val="nil"/>
              <w:bottom w:val="single" w:sz="4" w:space="0" w:color="808080"/>
            </w:tcBorders>
            <w:shd w:val="clear" w:color="auto" w:fill="auto"/>
            <w:noWrap/>
            <w:vAlign w:val="center"/>
            <w:hideMark/>
          </w:tcPr>
          <w:p w:rsidR="003F37AE" w:rsidRPr="00AB11F7" w:rsidRDefault="00D41BA8" w:rsidP="009461B1">
            <w:pPr>
              <w:spacing w:before="80" w:after="80"/>
              <w:jc w:val="center"/>
              <w:rPr>
                <w:rFonts w:ascii="Arial Narrow" w:hAnsi="Arial Narrow" w:cs="Arial"/>
                <w:sz w:val="16"/>
                <w:szCs w:val="16"/>
                <w:lang w:val="sr-Latn-RS"/>
              </w:rPr>
            </w:pPr>
            <w:r w:rsidRPr="00AB11F7">
              <w:rPr>
                <w:rFonts w:ascii="Arial Narrow" w:hAnsi="Arial Narrow" w:cs="Arial"/>
                <w:sz w:val="16"/>
                <w:szCs w:val="16"/>
                <w:lang w:val="sr-Latn-RS"/>
              </w:rPr>
              <w:t xml:space="preserve">Srbija </w:t>
            </w:r>
            <w:r w:rsidRPr="00AB11F7">
              <w:rPr>
                <w:rFonts w:ascii="Arial" w:hAnsi="Arial" w:cs="Arial"/>
                <w:sz w:val="16"/>
                <w:szCs w:val="16"/>
                <w:lang w:val="sr-Latn-RS"/>
              </w:rPr>
              <w:t>‒</w:t>
            </w:r>
            <w:r w:rsidRPr="00AB11F7">
              <w:rPr>
                <w:rFonts w:ascii="Arial Narrow" w:hAnsi="Arial Narrow" w:cs="Arial"/>
                <w:sz w:val="16"/>
                <w:szCs w:val="16"/>
                <w:lang w:val="sr-Latn-RS"/>
              </w:rPr>
              <w:t xml:space="preserve"> </w:t>
            </w:r>
            <w:r w:rsidRPr="00AB11F7">
              <w:rPr>
                <w:rFonts w:ascii="Arial Narrow" w:hAnsi="Arial Narrow" w:cs="Arial Narrow"/>
                <w:sz w:val="16"/>
                <w:szCs w:val="16"/>
                <w:lang w:val="sr-Latn-RS"/>
              </w:rPr>
              <w:t>jug</w:t>
            </w:r>
          </w:p>
        </w:tc>
      </w:tr>
      <w:tr w:rsidR="00762AFB" w:rsidRPr="00762AFB" w:rsidTr="00762AFB">
        <w:trPr>
          <w:trHeight w:val="20"/>
          <w:jc w:val="center"/>
        </w:trPr>
        <w:tc>
          <w:tcPr>
            <w:tcW w:w="2835" w:type="dxa"/>
            <w:vMerge/>
            <w:tcBorders>
              <w:top w:val="single" w:sz="4" w:space="0" w:color="808080"/>
              <w:left w:val="nil"/>
              <w:bottom w:val="single" w:sz="4" w:space="0" w:color="808080"/>
              <w:right w:val="single" w:sz="4" w:space="0" w:color="808080"/>
            </w:tcBorders>
            <w:vAlign w:val="center"/>
            <w:hideMark/>
          </w:tcPr>
          <w:p w:rsidR="00762AFB" w:rsidRPr="00AB11F7" w:rsidRDefault="00762AFB" w:rsidP="00762AFB">
            <w:pPr>
              <w:rPr>
                <w:rFonts w:ascii="Arial Narrow" w:hAnsi="Arial Narrow" w:cs="Arial"/>
                <w:b/>
                <w:bCs/>
                <w:sz w:val="16"/>
                <w:szCs w:val="16"/>
                <w:lang w:val="sr-Latn-RS"/>
              </w:rPr>
            </w:pPr>
          </w:p>
        </w:tc>
        <w:tc>
          <w:tcPr>
            <w:tcW w:w="879" w:type="dxa"/>
            <w:vMerge/>
            <w:tcBorders>
              <w:top w:val="nil"/>
              <w:left w:val="single" w:sz="4" w:space="0" w:color="808080"/>
              <w:bottom w:val="single" w:sz="4" w:space="0" w:color="808080"/>
              <w:right w:val="single" w:sz="4" w:space="0" w:color="808080"/>
            </w:tcBorders>
            <w:vAlign w:val="center"/>
            <w:hideMark/>
          </w:tcPr>
          <w:p w:rsidR="00762AFB" w:rsidRPr="00AB11F7" w:rsidRDefault="00762AFB" w:rsidP="00762AFB">
            <w:pPr>
              <w:rPr>
                <w:rFonts w:ascii="Arial Narrow" w:hAnsi="Arial Narrow" w:cs="Arial"/>
                <w:color w:val="000000"/>
                <w:sz w:val="16"/>
                <w:szCs w:val="16"/>
                <w:lang w:val="sr-Latn-RS"/>
              </w:rPr>
            </w:pPr>
          </w:p>
        </w:tc>
        <w:tc>
          <w:tcPr>
            <w:tcW w:w="879" w:type="dxa"/>
            <w:tcBorders>
              <w:top w:val="nil"/>
              <w:left w:val="nil"/>
              <w:bottom w:val="single" w:sz="4" w:space="0" w:color="808080"/>
              <w:right w:val="single" w:sz="4" w:space="0" w:color="808080"/>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all</w:t>
            </w:r>
          </w:p>
        </w:tc>
        <w:tc>
          <w:tcPr>
            <w:tcW w:w="879" w:type="dxa"/>
            <w:tcBorders>
              <w:top w:val="nil"/>
              <w:left w:val="nil"/>
              <w:bottom w:val="single" w:sz="4" w:space="0" w:color="808080"/>
              <w:right w:val="single" w:sz="4" w:space="0" w:color="808080"/>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Beogradski region</w:t>
            </w:r>
          </w:p>
        </w:tc>
        <w:tc>
          <w:tcPr>
            <w:tcW w:w="879" w:type="dxa"/>
            <w:tcBorders>
              <w:top w:val="nil"/>
              <w:left w:val="nil"/>
              <w:bottom w:val="single" w:sz="4" w:space="0" w:color="808080"/>
              <w:right w:val="single" w:sz="4" w:space="0" w:color="808080"/>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Region Vojvodine</w:t>
            </w:r>
          </w:p>
        </w:tc>
        <w:tc>
          <w:tcPr>
            <w:tcW w:w="879" w:type="dxa"/>
            <w:tcBorders>
              <w:top w:val="nil"/>
              <w:left w:val="nil"/>
              <w:bottom w:val="single" w:sz="4" w:space="0" w:color="808080"/>
              <w:right w:val="single" w:sz="4" w:space="0" w:color="808080"/>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all</w:t>
            </w:r>
          </w:p>
        </w:tc>
        <w:tc>
          <w:tcPr>
            <w:tcW w:w="879" w:type="dxa"/>
            <w:tcBorders>
              <w:top w:val="nil"/>
              <w:left w:val="nil"/>
              <w:bottom w:val="single" w:sz="4" w:space="0" w:color="808080"/>
              <w:right w:val="single" w:sz="4" w:space="0" w:color="808080"/>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Region Šumadije i Zapadne Srbije</w:t>
            </w:r>
          </w:p>
        </w:tc>
        <w:tc>
          <w:tcPr>
            <w:tcW w:w="879" w:type="dxa"/>
            <w:tcBorders>
              <w:top w:val="nil"/>
              <w:left w:val="nil"/>
              <w:bottom w:val="single" w:sz="4" w:space="0" w:color="808080"/>
              <w:right w:val="single" w:sz="4" w:space="0" w:color="808080"/>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Region Južne i Istočne Srbije</w:t>
            </w:r>
          </w:p>
        </w:tc>
        <w:tc>
          <w:tcPr>
            <w:tcW w:w="879" w:type="dxa"/>
            <w:tcBorders>
              <w:top w:val="nil"/>
              <w:left w:val="nil"/>
              <w:bottom w:val="single" w:sz="4" w:space="0" w:color="808080"/>
              <w:right w:val="nil"/>
            </w:tcBorders>
            <w:shd w:val="clear" w:color="auto" w:fill="auto"/>
            <w:vAlign w:val="center"/>
          </w:tcPr>
          <w:p w:rsidR="00762AFB" w:rsidRPr="00AB11F7" w:rsidRDefault="00762AFB" w:rsidP="00762AFB">
            <w:pPr>
              <w:jc w:val="center"/>
              <w:rPr>
                <w:rFonts w:ascii="Arial Narrow" w:hAnsi="Arial Narrow" w:cs="Arial"/>
                <w:color w:val="000000"/>
                <w:sz w:val="16"/>
                <w:szCs w:val="16"/>
                <w:lang w:val="sr-Latn-RS"/>
              </w:rPr>
            </w:pPr>
            <w:r w:rsidRPr="00AB11F7">
              <w:rPr>
                <w:rFonts w:ascii="Arial Narrow" w:hAnsi="Arial Narrow" w:cs="Arial"/>
                <w:color w:val="000000"/>
                <w:sz w:val="16"/>
                <w:szCs w:val="16"/>
                <w:lang w:val="sr-Latn-RS"/>
              </w:rPr>
              <w:t>Region Kosovo i Metohija</w:t>
            </w:r>
          </w:p>
        </w:tc>
      </w:tr>
      <w:tr w:rsidR="003F37AE" w:rsidRPr="00762AFB" w:rsidTr="00307FE5">
        <w:trPr>
          <w:trHeight w:val="20"/>
          <w:jc w:val="center"/>
        </w:trPr>
        <w:tc>
          <w:tcPr>
            <w:tcW w:w="2835" w:type="dxa"/>
            <w:tcBorders>
              <w:top w:val="nil"/>
              <w:left w:val="nil"/>
              <w:bottom w:val="nil"/>
              <w:right w:val="single" w:sz="4" w:space="0" w:color="808080"/>
            </w:tcBorders>
            <w:shd w:val="clear" w:color="auto" w:fill="auto"/>
            <w:noWrap/>
            <w:vAlign w:val="center"/>
            <w:hideMark/>
          </w:tcPr>
          <w:p w:rsidR="003F37AE" w:rsidRPr="00AB11F7" w:rsidRDefault="003F37AE" w:rsidP="00602CB9">
            <w:pPr>
              <w:spacing w:before="120" w:after="120" w:line="264" w:lineRule="auto"/>
              <w:jc w:val="center"/>
              <w:rPr>
                <w:rFonts w:ascii="Arial Narrow" w:hAnsi="Arial Narrow" w:cs="Arial"/>
                <w:b/>
                <w:bCs/>
                <w:sz w:val="16"/>
                <w:szCs w:val="16"/>
                <w:lang w:val="sr-Latn-RS"/>
              </w:rPr>
            </w:pPr>
            <w:r w:rsidRPr="00AB11F7">
              <w:rPr>
                <w:rFonts w:ascii="Arial Narrow" w:hAnsi="Arial Narrow" w:cs="Arial"/>
                <w:b/>
                <w:bCs/>
                <w:sz w:val="16"/>
                <w:szCs w:val="16"/>
                <w:lang w:val="sr-Latn-RS"/>
              </w:rPr>
              <w:t> </w:t>
            </w:r>
          </w:p>
        </w:tc>
        <w:tc>
          <w:tcPr>
            <w:tcW w:w="7032" w:type="dxa"/>
            <w:gridSpan w:val="8"/>
            <w:tcBorders>
              <w:top w:val="single" w:sz="4" w:space="0" w:color="808080"/>
              <w:left w:val="nil"/>
              <w:bottom w:val="nil"/>
              <w:right w:val="nil"/>
            </w:tcBorders>
            <w:shd w:val="clear" w:color="auto" w:fill="auto"/>
            <w:noWrap/>
            <w:vAlign w:val="bottom"/>
            <w:hideMark/>
          </w:tcPr>
          <w:p w:rsidR="003F37AE" w:rsidRPr="00AB11F7" w:rsidRDefault="009461B1" w:rsidP="00307FE5">
            <w:pPr>
              <w:spacing w:before="120" w:after="120" w:line="264" w:lineRule="auto"/>
              <w:jc w:val="center"/>
              <w:rPr>
                <w:rFonts w:ascii="Arial Narrow" w:hAnsi="Arial Narrow" w:cs="Arial"/>
                <w:b/>
                <w:bCs/>
                <w:sz w:val="16"/>
                <w:szCs w:val="16"/>
                <w:lang w:val="sr-Latn-RS"/>
              </w:rPr>
            </w:pPr>
            <w:r w:rsidRPr="00AB11F7">
              <w:rPr>
                <w:rFonts w:ascii="Arial Narrow" w:hAnsi="Arial Narrow" w:cs="Arial"/>
                <w:b/>
                <w:bCs/>
                <w:sz w:val="16"/>
                <w:szCs w:val="16"/>
                <w:lang w:val="sr-Latn-RS"/>
              </w:rPr>
              <w:t>Total</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rPr>
                <w:rFonts w:ascii="Arial Narrow" w:hAnsi="Arial Narrow" w:cs="Calibri"/>
                <w:b/>
                <w:bCs/>
                <w:color w:val="000000"/>
                <w:sz w:val="16"/>
                <w:szCs w:val="16"/>
                <w:lang w:val="en-US"/>
              </w:rPr>
            </w:pPr>
            <w:r>
              <w:rPr>
                <w:rFonts w:ascii="Arial Narrow" w:hAnsi="Arial Narrow" w:cs="Calibri"/>
                <w:b/>
                <w:bCs/>
                <w:color w:val="000000"/>
                <w:sz w:val="16"/>
                <w:szCs w:val="16"/>
              </w:rPr>
              <w:t>Total</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53698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59264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66829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50908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46277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45698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47007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32835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33990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33579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34363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31753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31407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32237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36428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36809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38508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35577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36382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37811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34363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39526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41095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42808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40120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38225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37663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38988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46467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49259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52552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45730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42794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42129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43520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57679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60655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65395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50443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54045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51149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59215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67119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73657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81916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61702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56896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56393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57448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CE3953">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7 and 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82076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92406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104019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77016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64815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64709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65029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7D4D8B" w:rsidRPr="00762AFB" w:rsidTr="00307FE5">
        <w:trPr>
          <w:trHeight w:val="20"/>
          <w:jc w:val="center"/>
        </w:trPr>
        <w:tc>
          <w:tcPr>
            <w:tcW w:w="2835" w:type="dxa"/>
            <w:tcBorders>
              <w:top w:val="nil"/>
              <w:left w:val="nil"/>
              <w:bottom w:val="nil"/>
              <w:right w:val="single" w:sz="4" w:space="0" w:color="808080"/>
            </w:tcBorders>
            <w:shd w:val="clear" w:color="auto" w:fill="auto"/>
            <w:noWrap/>
            <w:vAlign w:val="center"/>
            <w:hideMark/>
          </w:tcPr>
          <w:p w:rsidR="007D4D8B" w:rsidRPr="00AB11F7" w:rsidRDefault="007D4D8B" w:rsidP="007D4D8B">
            <w:pPr>
              <w:spacing w:before="240" w:after="120" w:line="264" w:lineRule="auto"/>
              <w:jc w:val="center"/>
              <w:rPr>
                <w:rFonts w:ascii="Arial Narrow" w:hAnsi="Arial Narrow" w:cs="Arial"/>
                <w:b/>
                <w:bCs/>
                <w:sz w:val="16"/>
                <w:szCs w:val="16"/>
                <w:lang w:val="sr-Latn-RS"/>
              </w:rPr>
            </w:pPr>
            <w:r w:rsidRPr="00AB11F7">
              <w:rPr>
                <w:rFonts w:ascii="Arial Narrow" w:hAnsi="Arial Narrow" w:cs="Arial"/>
                <w:b/>
                <w:bCs/>
                <w:sz w:val="16"/>
                <w:szCs w:val="16"/>
                <w:lang w:val="sr-Latn-RS"/>
              </w:rPr>
              <w:t> </w:t>
            </w:r>
          </w:p>
        </w:tc>
        <w:tc>
          <w:tcPr>
            <w:tcW w:w="7032" w:type="dxa"/>
            <w:gridSpan w:val="8"/>
            <w:tcBorders>
              <w:top w:val="nil"/>
              <w:left w:val="nil"/>
              <w:bottom w:val="nil"/>
              <w:right w:val="nil"/>
            </w:tcBorders>
            <w:shd w:val="clear" w:color="auto" w:fill="auto"/>
            <w:noWrap/>
            <w:vAlign w:val="bottom"/>
            <w:hideMark/>
          </w:tcPr>
          <w:p w:rsidR="007D4D8B" w:rsidRPr="00AB11F7" w:rsidRDefault="007D4D8B" w:rsidP="00307FE5">
            <w:pPr>
              <w:spacing w:before="240" w:after="120" w:line="264" w:lineRule="auto"/>
              <w:jc w:val="center"/>
              <w:rPr>
                <w:rFonts w:ascii="Arial Narrow" w:hAnsi="Arial Narrow" w:cs="Arial"/>
                <w:b/>
                <w:bCs/>
                <w:sz w:val="16"/>
                <w:szCs w:val="16"/>
                <w:lang w:val="sr-Latn-RS"/>
              </w:rPr>
            </w:pPr>
            <w:r w:rsidRPr="00AB11F7">
              <w:rPr>
                <w:rFonts w:ascii="Arial Narrow" w:hAnsi="Arial Narrow" w:cs="Arial"/>
                <w:b/>
                <w:bCs/>
                <w:sz w:val="16"/>
                <w:szCs w:val="16"/>
                <w:lang w:val="sr-Latn-RS"/>
              </w:rPr>
              <w:t>Males</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rPr>
                <w:rFonts w:ascii="Arial Narrow" w:hAnsi="Arial Narrow" w:cs="Calibri"/>
                <w:b/>
                <w:bCs/>
                <w:color w:val="000000"/>
                <w:sz w:val="16"/>
                <w:szCs w:val="16"/>
                <w:lang w:val="en-US"/>
              </w:rPr>
            </w:pPr>
            <w:r>
              <w:rPr>
                <w:rFonts w:ascii="Arial Narrow" w:hAnsi="Arial Narrow" w:cs="Calibri"/>
                <w:b/>
                <w:bCs/>
                <w:color w:val="000000"/>
                <w:sz w:val="16"/>
                <w:szCs w:val="16"/>
              </w:rPr>
              <w:t>All</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56516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62926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71896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53682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48582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47582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49810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35608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37024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37750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36941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34529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34500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34660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39301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40694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43760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38424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38548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39305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37607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41876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43409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45868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42142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40887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39936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42291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49970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53220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57474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49217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46024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44904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47134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59564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62321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67609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51752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56654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54135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60585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74914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84098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94784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68966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61490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61540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61410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337B76">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7 and 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93998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108406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123341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89458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70659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71107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70250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7D4D8B" w:rsidRPr="00762AFB" w:rsidTr="00307FE5">
        <w:trPr>
          <w:trHeight w:val="20"/>
          <w:jc w:val="center"/>
        </w:trPr>
        <w:tc>
          <w:tcPr>
            <w:tcW w:w="2835" w:type="dxa"/>
            <w:tcBorders>
              <w:top w:val="nil"/>
              <w:left w:val="nil"/>
              <w:bottom w:val="nil"/>
              <w:right w:val="single" w:sz="4" w:space="0" w:color="808080"/>
            </w:tcBorders>
            <w:shd w:val="clear" w:color="auto" w:fill="auto"/>
            <w:noWrap/>
            <w:vAlign w:val="center"/>
            <w:hideMark/>
          </w:tcPr>
          <w:p w:rsidR="007D4D8B" w:rsidRPr="00AB11F7" w:rsidRDefault="007D4D8B" w:rsidP="007D4D8B">
            <w:pPr>
              <w:spacing w:before="240" w:after="120" w:line="264" w:lineRule="auto"/>
              <w:jc w:val="center"/>
              <w:rPr>
                <w:rFonts w:ascii="Arial Narrow" w:hAnsi="Arial Narrow" w:cs="Arial"/>
                <w:b/>
                <w:bCs/>
                <w:sz w:val="16"/>
                <w:szCs w:val="16"/>
                <w:lang w:val="sr-Latn-RS"/>
              </w:rPr>
            </w:pPr>
            <w:r w:rsidRPr="00AB11F7">
              <w:rPr>
                <w:rFonts w:ascii="Arial Narrow" w:hAnsi="Arial Narrow" w:cs="Arial"/>
                <w:b/>
                <w:bCs/>
                <w:sz w:val="16"/>
                <w:szCs w:val="16"/>
                <w:lang w:val="sr-Latn-RS"/>
              </w:rPr>
              <w:t> </w:t>
            </w:r>
          </w:p>
        </w:tc>
        <w:tc>
          <w:tcPr>
            <w:tcW w:w="7032" w:type="dxa"/>
            <w:gridSpan w:val="8"/>
            <w:tcBorders>
              <w:top w:val="nil"/>
              <w:left w:val="nil"/>
              <w:bottom w:val="nil"/>
              <w:right w:val="nil"/>
            </w:tcBorders>
            <w:shd w:val="clear" w:color="auto" w:fill="auto"/>
            <w:noWrap/>
            <w:vAlign w:val="bottom"/>
            <w:hideMark/>
          </w:tcPr>
          <w:p w:rsidR="007D4D8B" w:rsidRPr="00AB11F7" w:rsidRDefault="007D4D8B" w:rsidP="00307FE5">
            <w:pPr>
              <w:spacing w:before="240" w:after="120" w:line="264" w:lineRule="auto"/>
              <w:jc w:val="center"/>
              <w:rPr>
                <w:rFonts w:ascii="Arial Narrow" w:hAnsi="Arial Narrow" w:cs="Arial"/>
                <w:b/>
                <w:bCs/>
                <w:sz w:val="16"/>
                <w:szCs w:val="16"/>
                <w:lang w:val="sr-Latn-RS"/>
              </w:rPr>
            </w:pPr>
            <w:r w:rsidRPr="00AB11F7">
              <w:rPr>
                <w:rFonts w:ascii="Arial Narrow" w:hAnsi="Arial Narrow" w:cs="Arial"/>
                <w:b/>
                <w:bCs/>
                <w:sz w:val="16"/>
                <w:szCs w:val="16"/>
                <w:lang w:val="sr-Latn-RS"/>
              </w:rPr>
              <w:t>Females</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rPr>
                <w:rFonts w:ascii="Arial Narrow" w:hAnsi="Arial Narrow" w:cs="Calibri"/>
                <w:b/>
                <w:bCs/>
                <w:color w:val="000000"/>
                <w:sz w:val="16"/>
                <w:szCs w:val="16"/>
                <w:lang w:val="en-US"/>
              </w:rPr>
            </w:pPr>
            <w:r>
              <w:rPr>
                <w:rFonts w:ascii="Arial Narrow" w:hAnsi="Arial Narrow" w:cs="Calibri"/>
                <w:b/>
                <w:bCs/>
                <w:color w:val="000000"/>
                <w:sz w:val="16"/>
                <w:szCs w:val="16"/>
              </w:rPr>
              <w:t>All</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50459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55287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61588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47798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43464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43497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43420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b/>
                <w:bCs/>
                <w:color w:val="000000"/>
                <w:sz w:val="16"/>
                <w:szCs w:val="16"/>
              </w:rPr>
            </w:pPr>
            <w:r>
              <w:rPr>
                <w:rFonts w:ascii="Arial Narrow" w:hAnsi="Arial Narrow" w:cs="Calibri"/>
                <w:b/>
                <w:bCs/>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30318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31404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30030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32123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29028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28437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29758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32105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31096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30746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31546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33119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35309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30358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33682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35438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35828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35192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31940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32007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31869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42406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44747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47253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41613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39052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39137</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38961</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49550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53208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57088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45759</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44880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43772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47858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61285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66040</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72178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56823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53285</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52573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54046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r w:rsidR="00AB11F7" w:rsidRPr="00762AFB" w:rsidTr="00D8150B">
        <w:trPr>
          <w:trHeight w:val="20"/>
          <w:jc w:val="center"/>
        </w:trPr>
        <w:tc>
          <w:tcPr>
            <w:tcW w:w="2835" w:type="dxa"/>
            <w:tcBorders>
              <w:top w:val="nil"/>
              <w:left w:val="nil"/>
              <w:bottom w:val="nil"/>
              <w:right w:val="single" w:sz="4" w:space="0" w:color="808080"/>
            </w:tcBorders>
            <w:shd w:val="clear" w:color="auto" w:fill="auto"/>
            <w:noWrap/>
            <w:vAlign w:val="center"/>
          </w:tcPr>
          <w:p w:rsidR="00AB11F7" w:rsidRDefault="00AB11F7" w:rsidP="00AB11F7">
            <w:pPr>
              <w:ind w:firstLineChars="100" w:firstLine="160"/>
              <w:rPr>
                <w:rFonts w:ascii="Arial Narrow" w:hAnsi="Arial Narrow" w:cs="Calibri"/>
                <w:color w:val="000000"/>
                <w:sz w:val="16"/>
                <w:szCs w:val="16"/>
              </w:rPr>
            </w:pPr>
            <w:r>
              <w:rPr>
                <w:rFonts w:ascii="Arial Narrow" w:hAnsi="Arial Narrow" w:cs="Calibri"/>
                <w:color w:val="000000"/>
                <w:sz w:val="16"/>
                <w:szCs w:val="16"/>
              </w:rPr>
              <w:t>Level 7 and 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73868</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81373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90412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68753</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60854</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60592</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61156</w:t>
            </w:r>
          </w:p>
        </w:tc>
        <w:tc>
          <w:tcPr>
            <w:tcW w:w="879" w:type="dxa"/>
            <w:tcBorders>
              <w:top w:val="nil"/>
              <w:left w:val="nil"/>
              <w:bottom w:val="nil"/>
              <w:right w:val="nil"/>
            </w:tcBorders>
            <w:shd w:val="clear" w:color="auto" w:fill="auto"/>
            <w:noWrap/>
            <w:vAlign w:val="center"/>
          </w:tcPr>
          <w:p w:rsidR="00AB11F7" w:rsidRDefault="00AB11F7" w:rsidP="008418CF">
            <w:pPr>
              <w:ind w:right="113"/>
              <w:jc w:val="right"/>
              <w:rPr>
                <w:rFonts w:ascii="Arial Narrow" w:hAnsi="Arial Narrow" w:cs="Calibri"/>
                <w:color w:val="000000"/>
                <w:sz w:val="16"/>
                <w:szCs w:val="16"/>
              </w:rPr>
            </w:pPr>
            <w:r>
              <w:rPr>
                <w:rFonts w:ascii="Arial Narrow" w:hAnsi="Arial Narrow" w:cs="Calibri"/>
                <w:color w:val="000000"/>
                <w:sz w:val="16"/>
                <w:szCs w:val="16"/>
              </w:rPr>
              <w:t>...</w:t>
            </w:r>
          </w:p>
        </w:tc>
      </w:tr>
    </w:tbl>
    <w:p w:rsidR="0060473A" w:rsidRDefault="0060473A" w:rsidP="007D4D8B">
      <w:pPr>
        <w:spacing w:before="360" w:after="120" w:line="264" w:lineRule="auto"/>
        <w:jc w:val="center"/>
        <w:rPr>
          <w:rFonts w:ascii="Arial Narrow" w:hAnsi="Arial Narrow" w:cs="Arial"/>
          <w:b/>
          <w:sz w:val="21"/>
          <w:szCs w:val="21"/>
          <w:lang w:val="sr-Latn-RS"/>
        </w:rPr>
      </w:pPr>
      <w:r w:rsidRPr="0060473A">
        <w:rPr>
          <w:rFonts w:ascii="Arial Narrow" w:hAnsi="Arial Narrow" w:cs="Arial"/>
          <w:b/>
          <w:sz w:val="21"/>
          <w:szCs w:val="21"/>
          <w:lang w:val="sr-Latn-RS"/>
        </w:rPr>
        <w:t>Average net salaries and wages by regions, level of qualification, September 2019</w:t>
      </w:r>
    </w:p>
    <w:p w:rsidR="007D4D8B" w:rsidRPr="00416A2F" w:rsidRDefault="00416A2F" w:rsidP="00D410EB">
      <w:pPr>
        <w:spacing w:line="264" w:lineRule="auto"/>
        <w:jc w:val="center"/>
        <w:rPr>
          <w:rFonts w:ascii="Arial Narrow" w:hAnsi="Arial Narrow" w:cs="Arial"/>
          <w:b/>
          <w:bCs/>
          <w:color w:val="000000"/>
          <w:sz w:val="18"/>
          <w:szCs w:val="18"/>
          <w:lang w:val="sr-Latn-RS"/>
        </w:rPr>
      </w:pPr>
      <w:r w:rsidRPr="00416A2F">
        <w:rPr>
          <w:rFonts w:ascii="Arial Narrow" w:hAnsi="Arial Narrow" w:cs="Arial"/>
          <w:b/>
          <w:bCs/>
          <w:noProof/>
          <w:color w:val="000000"/>
          <w:sz w:val="18"/>
          <w:szCs w:val="18"/>
          <w:lang w:val="en-US"/>
        </w:rPr>
        <w:drawing>
          <wp:inline distT="0" distB="0" distL="0" distR="0">
            <wp:extent cx="575310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p>
    <w:p w:rsidR="00AB11F7" w:rsidRDefault="00AB11F7" w:rsidP="008418CF">
      <w:pPr>
        <w:spacing w:before="120" w:line="264" w:lineRule="auto"/>
        <w:rPr>
          <w:rFonts w:ascii="Arial Narrow" w:hAnsi="Arial Narrow" w:cs="Calibri"/>
          <w:color w:val="000000"/>
          <w:sz w:val="16"/>
          <w:szCs w:val="16"/>
          <w:lang w:val="en-US"/>
        </w:rPr>
      </w:pPr>
      <w:r>
        <w:rPr>
          <w:rFonts w:ascii="Arial Narrow" w:hAnsi="Arial Narrow" w:cs="Calibri"/>
          <w:color w:val="000000"/>
          <w:sz w:val="16"/>
          <w:szCs w:val="16"/>
        </w:rPr>
        <w:t xml:space="preserve">Level 1 – primary education.                                                                                              </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2</w:t>
      </w:r>
      <w:proofErr w:type="gramEnd"/>
      <w:r>
        <w:rPr>
          <w:rFonts w:ascii="Arial Narrow" w:hAnsi="Arial Narrow" w:cs="Calibri"/>
          <w:color w:val="000000"/>
          <w:sz w:val="16"/>
          <w:szCs w:val="16"/>
        </w:rPr>
        <w:t xml:space="preserve"> − vocational training or non-formal education.</w:t>
      </w:r>
    </w:p>
    <w:p w:rsidR="00AB11F7" w:rsidRDefault="00AB11F7" w:rsidP="00AB11F7">
      <w:pPr>
        <w:spacing w:line="264" w:lineRule="auto"/>
        <w:rPr>
          <w:rFonts w:ascii="Arial Narrow" w:hAnsi="Arial Narrow" w:cs="Calibri"/>
          <w:sz w:val="16"/>
          <w:szCs w:val="16"/>
        </w:rPr>
      </w:pPr>
      <w:r>
        <w:rPr>
          <w:rFonts w:ascii="Arial Narrow" w:hAnsi="Arial Narrow" w:cs="Calibri"/>
          <w:sz w:val="16"/>
          <w:szCs w:val="16"/>
        </w:rPr>
        <w:t xml:space="preserve">Level </w:t>
      </w:r>
      <w:proofErr w:type="gramStart"/>
      <w:r>
        <w:rPr>
          <w:rFonts w:ascii="Arial Narrow" w:hAnsi="Arial Narrow" w:cs="Calibri"/>
          <w:sz w:val="16"/>
          <w:szCs w:val="16"/>
        </w:rPr>
        <w:t>3</w:t>
      </w:r>
      <w:proofErr w:type="gramEnd"/>
      <w:r>
        <w:rPr>
          <w:rFonts w:ascii="Arial Narrow" w:hAnsi="Arial Narrow" w:cs="Calibri"/>
          <w:sz w:val="16"/>
          <w:szCs w:val="16"/>
        </w:rPr>
        <w:t xml:space="preserve"> − vocational secondary education of 3 years or non-formal education.</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4</w:t>
      </w:r>
      <w:proofErr w:type="gramEnd"/>
      <w:r>
        <w:rPr>
          <w:rFonts w:ascii="Arial Narrow" w:hAnsi="Arial Narrow" w:cs="Calibri"/>
          <w:color w:val="000000"/>
          <w:sz w:val="16"/>
          <w:szCs w:val="16"/>
        </w:rPr>
        <w:t xml:space="preserve"> – secondary education of 4 years - vocational, artistic, secondary school.</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5</w:t>
      </w:r>
      <w:proofErr w:type="gramEnd"/>
      <w:r>
        <w:rPr>
          <w:rFonts w:ascii="Arial Narrow" w:hAnsi="Arial Narrow" w:cs="Calibri"/>
          <w:color w:val="000000"/>
          <w:sz w:val="16"/>
          <w:szCs w:val="16"/>
        </w:rPr>
        <w:t xml:space="preserve"> – masterly and specialist education, 3+2 or 4+1 year.</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 xml:space="preserve">Level </w:t>
      </w:r>
      <w:proofErr w:type="gramStart"/>
      <w:r>
        <w:rPr>
          <w:rFonts w:ascii="Arial Narrow" w:hAnsi="Arial Narrow" w:cs="Calibri"/>
          <w:color w:val="000000"/>
          <w:sz w:val="16"/>
          <w:szCs w:val="16"/>
        </w:rPr>
        <w:t>6</w:t>
      </w:r>
      <w:proofErr w:type="gramEnd"/>
      <w:r>
        <w:rPr>
          <w:rFonts w:ascii="Arial Narrow" w:hAnsi="Arial Narrow" w:cs="Calibri"/>
          <w:color w:val="000000"/>
          <w:sz w:val="16"/>
          <w:szCs w:val="16"/>
        </w:rPr>
        <w:t xml:space="preserve"> – sub-level 6.1 (BAS or BAS, 180 ECTS) + sub-level 6.2 (BAS or SVS, 240 ECTS).</w:t>
      </w:r>
    </w:p>
    <w:p w:rsidR="00AB11F7" w:rsidRPr="00AB11F7" w:rsidRDefault="00AB11F7" w:rsidP="00AB11F7">
      <w:pPr>
        <w:spacing w:line="264" w:lineRule="auto"/>
        <w:rPr>
          <w:rFonts w:ascii="Arial Narrow" w:hAnsi="Arial Narrow" w:cs="Calibri"/>
          <w:color w:val="000000"/>
          <w:spacing w:val="-2"/>
          <w:sz w:val="16"/>
          <w:szCs w:val="16"/>
        </w:rPr>
      </w:pPr>
      <w:r w:rsidRPr="00AB11F7">
        <w:rPr>
          <w:rFonts w:ascii="Arial Narrow" w:hAnsi="Arial Narrow" w:cs="Calibri"/>
          <w:color w:val="000000"/>
          <w:spacing w:val="-2"/>
          <w:sz w:val="16"/>
          <w:szCs w:val="16"/>
        </w:rPr>
        <w:t xml:space="preserve">Level 7 and 8 encompass: Level 7, sub-levels </w:t>
      </w:r>
      <w:proofErr w:type="gramStart"/>
      <w:r w:rsidRPr="00AB11F7">
        <w:rPr>
          <w:rFonts w:ascii="Arial Narrow" w:hAnsi="Arial Narrow" w:cs="Calibri"/>
          <w:color w:val="000000"/>
          <w:spacing w:val="-2"/>
          <w:sz w:val="16"/>
          <w:szCs w:val="16"/>
        </w:rPr>
        <w:t>7.1  (</w:t>
      </w:r>
      <w:proofErr w:type="gramEnd"/>
      <w:r w:rsidRPr="00AB11F7">
        <w:rPr>
          <w:rFonts w:ascii="Arial Narrow" w:hAnsi="Arial Narrow" w:cs="Calibri"/>
          <w:color w:val="000000"/>
          <w:spacing w:val="-2"/>
          <w:sz w:val="16"/>
          <w:szCs w:val="16"/>
        </w:rPr>
        <w:t>IAS, max. 360 ECTS; MAS, 300 ECTS; MVS, 120 ECTS) + sub-level 7.2 (SAS, 60 ECTS) + Level 8 (PhD, +180 ЕСTS).</w:t>
      </w:r>
    </w:p>
    <w:p w:rsidR="00AB11F7" w:rsidRDefault="00AB11F7" w:rsidP="00AB11F7">
      <w:pPr>
        <w:spacing w:line="264" w:lineRule="auto"/>
        <w:rPr>
          <w:rFonts w:ascii="Arial Narrow" w:hAnsi="Arial Narrow" w:cs="Calibri"/>
          <w:color w:val="000000"/>
          <w:sz w:val="16"/>
          <w:szCs w:val="16"/>
        </w:rPr>
      </w:pPr>
      <w:r>
        <w:rPr>
          <w:rFonts w:ascii="Arial Narrow" w:hAnsi="Arial Narrow" w:cs="Calibri"/>
          <w:color w:val="000000"/>
          <w:sz w:val="16"/>
          <w:szCs w:val="16"/>
        </w:rPr>
        <w:t>ECTS – European Credit Transfer System.</w:t>
      </w:r>
    </w:p>
    <w:p w:rsidR="008418CF" w:rsidRDefault="008418CF">
      <w:pPr>
        <w:rPr>
          <w:rFonts w:ascii="Arial Narrow" w:hAnsi="Arial Narrow" w:cs="Arial"/>
          <w:b/>
          <w:bCs/>
          <w:sz w:val="21"/>
          <w:szCs w:val="21"/>
          <w:lang w:val="sr-Latn-RS"/>
        </w:rPr>
      </w:pPr>
      <w:r>
        <w:rPr>
          <w:rFonts w:ascii="Arial Narrow" w:hAnsi="Arial Narrow" w:cs="Arial"/>
          <w:b/>
          <w:bCs/>
          <w:sz w:val="21"/>
          <w:szCs w:val="21"/>
          <w:lang w:val="sr-Latn-RS"/>
        </w:rPr>
        <w:br w:type="page"/>
      </w:r>
    </w:p>
    <w:p w:rsidR="0060473A" w:rsidRDefault="0060473A" w:rsidP="00D410EB">
      <w:pPr>
        <w:spacing w:line="264" w:lineRule="auto"/>
        <w:jc w:val="center"/>
        <w:rPr>
          <w:rFonts w:ascii="Arial Narrow" w:hAnsi="Arial Narrow" w:cs="Arial"/>
          <w:b/>
          <w:bCs/>
          <w:sz w:val="21"/>
          <w:szCs w:val="21"/>
          <w:lang w:val="sr-Latn-RS"/>
        </w:rPr>
      </w:pPr>
      <w:r w:rsidRPr="0060473A">
        <w:rPr>
          <w:rFonts w:ascii="Arial Narrow" w:hAnsi="Arial Narrow" w:cs="Arial"/>
          <w:b/>
          <w:bCs/>
          <w:sz w:val="21"/>
          <w:szCs w:val="21"/>
          <w:lang w:val="sr-Latn-RS"/>
        </w:rPr>
        <w:lastRenderedPageBreak/>
        <w:t>3. Average net salaries and wages, September 2019</w:t>
      </w:r>
    </w:p>
    <w:p w:rsidR="00A86CD0" w:rsidRPr="00762AFB" w:rsidRDefault="009A234D" w:rsidP="00A86CD0">
      <w:pPr>
        <w:spacing w:after="60"/>
        <w:rPr>
          <w:rFonts w:ascii="Arial Narrow" w:hAnsi="Arial Narrow" w:cs="Arial"/>
          <w:sz w:val="19"/>
          <w:szCs w:val="19"/>
          <w:lang w:val="sr-Latn-RS"/>
        </w:rPr>
      </w:pPr>
      <w:r w:rsidRPr="00762AFB">
        <w:rPr>
          <w:rFonts w:ascii="Arial Narrow" w:hAnsi="Arial Narrow" w:cs="Arial"/>
          <w:b/>
          <w:sz w:val="19"/>
          <w:szCs w:val="19"/>
          <w:lang w:val="sr-Latn-RS"/>
        </w:rPr>
        <w:t>Republic of Serbia</w:t>
      </w:r>
      <w:r w:rsidR="00A86CD0" w:rsidRPr="00762AFB">
        <w:rPr>
          <w:rFonts w:ascii="Arial Narrow" w:hAnsi="Arial Narrow" w:cs="Arial"/>
          <w:b/>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101162" w:rsidRPr="00762AFB">
        <w:rPr>
          <w:rFonts w:ascii="Arial Narrow" w:hAnsi="Arial Narrow" w:cs="Arial"/>
          <w:sz w:val="19"/>
          <w:szCs w:val="19"/>
          <w:lang w:val="sr-Latn-RS"/>
        </w:rPr>
        <w:t xml:space="preserve">                         </w:t>
      </w:r>
      <w:r w:rsidRPr="00762AFB">
        <w:rPr>
          <w:rFonts w:ascii="Arial Narrow" w:hAnsi="Arial Narrow" w:cs="Arial"/>
          <w:sz w:val="19"/>
          <w:szCs w:val="19"/>
          <w:lang w:val="sr-Latn-RS"/>
        </w:rPr>
        <w:t>RSD</w:t>
      </w:r>
    </w:p>
    <w:tbl>
      <w:tblPr>
        <w:tblW w:w="9357" w:type="dxa"/>
        <w:tblCellMar>
          <w:left w:w="28" w:type="dxa"/>
          <w:right w:w="28" w:type="dxa"/>
        </w:tblCellMar>
        <w:tblLook w:val="04A0" w:firstRow="1" w:lastRow="0" w:firstColumn="1" w:lastColumn="0" w:noHBand="0" w:noVBand="1"/>
      </w:tblPr>
      <w:tblGrid>
        <w:gridCol w:w="5103"/>
        <w:gridCol w:w="1418"/>
        <w:gridCol w:w="1418"/>
        <w:gridCol w:w="1418"/>
      </w:tblGrid>
      <w:tr w:rsidR="00602CB9" w:rsidRPr="00762AFB" w:rsidTr="007D4D8B">
        <w:trPr>
          <w:trHeight w:val="20"/>
        </w:trPr>
        <w:tc>
          <w:tcPr>
            <w:tcW w:w="5103" w:type="dxa"/>
            <w:vMerge w:val="restart"/>
            <w:tcBorders>
              <w:top w:val="single" w:sz="4" w:space="0" w:color="808080"/>
              <w:left w:val="nil"/>
              <w:bottom w:val="single" w:sz="4" w:space="0" w:color="808080"/>
              <w:right w:val="single" w:sz="4" w:space="0" w:color="808080"/>
            </w:tcBorders>
            <w:shd w:val="clear" w:color="auto" w:fill="auto"/>
            <w:vAlign w:val="bottom"/>
            <w:hideMark/>
          </w:tcPr>
          <w:p w:rsidR="00602CB9" w:rsidRPr="00762AFB" w:rsidRDefault="00602CB9">
            <w:pPr>
              <w:jc w:val="center"/>
              <w:rPr>
                <w:rFonts w:ascii="Arial Narrow" w:hAnsi="Arial Narrow" w:cs="Arial"/>
                <w:sz w:val="16"/>
                <w:szCs w:val="16"/>
                <w:lang w:val="sr-Latn-RS"/>
              </w:rPr>
            </w:pPr>
            <w:r w:rsidRPr="00762AFB">
              <w:rPr>
                <w:rFonts w:ascii="Arial Narrow" w:hAnsi="Arial Narrow" w:cs="Arial"/>
                <w:sz w:val="16"/>
                <w:szCs w:val="16"/>
                <w:lang w:val="sr-Latn-RS"/>
              </w:rPr>
              <w:t> </w:t>
            </w:r>
          </w:p>
        </w:tc>
        <w:tc>
          <w:tcPr>
            <w:tcW w:w="4254" w:type="dxa"/>
            <w:gridSpan w:val="3"/>
            <w:tcBorders>
              <w:top w:val="single" w:sz="4" w:space="0" w:color="808080"/>
              <w:left w:val="nil"/>
              <w:bottom w:val="single" w:sz="4" w:space="0" w:color="808080"/>
            </w:tcBorders>
            <w:shd w:val="clear" w:color="auto" w:fill="auto"/>
            <w:vAlign w:val="center"/>
            <w:hideMark/>
          </w:tcPr>
          <w:p w:rsidR="00602CB9" w:rsidRPr="00762AFB" w:rsidRDefault="0060473A" w:rsidP="00A86CD0">
            <w:pPr>
              <w:spacing w:before="120" w:after="120"/>
              <w:jc w:val="center"/>
              <w:rPr>
                <w:rFonts w:ascii="Arial Narrow" w:hAnsi="Arial Narrow" w:cs="Arial"/>
                <w:sz w:val="16"/>
                <w:szCs w:val="16"/>
                <w:lang w:val="sr-Latn-RS"/>
              </w:rPr>
            </w:pPr>
            <w:r w:rsidRPr="0060473A">
              <w:rPr>
                <w:rFonts w:ascii="Arial Narrow" w:hAnsi="Arial Narrow" w:cs="Arial"/>
                <w:sz w:val="16"/>
                <w:szCs w:val="16"/>
                <w:lang w:val="sr-Latn-RS"/>
              </w:rPr>
              <w:t>Average net salaries and wages</w:t>
            </w:r>
          </w:p>
        </w:tc>
      </w:tr>
      <w:tr w:rsidR="00602CB9" w:rsidRPr="00762AFB" w:rsidTr="007D4D8B">
        <w:trPr>
          <w:trHeight w:val="20"/>
        </w:trPr>
        <w:tc>
          <w:tcPr>
            <w:tcW w:w="5103" w:type="dxa"/>
            <w:vMerge/>
            <w:tcBorders>
              <w:top w:val="single" w:sz="4" w:space="0" w:color="808080"/>
              <w:left w:val="nil"/>
              <w:bottom w:val="single" w:sz="4" w:space="0" w:color="808080"/>
              <w:right w:val="single" w:sz="4" w:space="0" w:color="808080"/>
            </w:tcBorders>
            <w:vAlign w:val="center"/>
            <w:hideMark/>
          </w:tcPr>
          <w:p w:rsidR="00602CB9" w:rsidRPr="00762AFB" w:rsidRDefault="00602CB9">
            <w:pPr>
              <w:rPr>
                <w:rFonts w:ascii="Arial Narrow" w:hAnsi="Arial Narrow" w:cs="Arial"/>
                <w:sz w:val="16"/>
                <w:szCs w:val="16"/>
                <w:lang w:val="sr-Latn-RS"/>
              </w:rPr>
            </w:pPr>
          </w:p>
        </w:tc>
        <w:tc>
          <w:tcPr>
            <w:tcW w:w="1418" w:type="dxa"/>
            <w:tcBorders>
              <w:top w:val="nil"/>
              <w:left w:val="nil"/>
              <w:bottom w:val="single" w:sz="4" w:space="0" w:color="808080"/>
              <w:right w:val="single" w:sz="4" w:space="0" w:color="808080"/>
            </w:tcBorders>
            <w:shd w:val="clear" w:color="auto" w:fill="auto"/>
            <w:noWrap/>
            <w:vAlign w:val="center"/>
            <w:hideMark/>
          </w:tcPr>
          <w:p w:rsidR="00602CB9" w:rsidRPr="00762AFB" w:rsidRDefault="009A234D" w:rsidP="00A86CD0">
            <w:pPr>
              <w:spacing w:before="120" w:after="120"/>
              <w:jc w:val="center"/>
              <w:rPr>
                <w:rFonts w:ascii="Arial Narrow" w:hAnsi="Arial Narrow" w:cs="Arial"/>
                <w:sz w:val="16"/>
                <w:szCs w:val="16"/>
                <w:lang w:val="sr-Latn-RS"/>
              </w:rPr>
            </w:pPr>
            <w:r w:rsidRPr="00762AFB">
              <w:rPr>
                <w:rFonts w:ascii="Arial Narrow" w:hAnsi="Arial Narrow" w:cs="Arial"/>
                <w:sz w:val="16"/>
                <w:szCs w:val="16"/>
                <w:lang w:val="sr-Latn-RS"/>
              </w:rPr>
              <w:t>Total</w:t>
            </w:r>
          </w:p>
        </w:tc>
        <w:tc>
          <w:tcPr>
            <w:tcW w:w="1418" w:type="dxa"/>
            <w:tcBorders>
              <w:top w:val="nil"/>
              <w:left w:val="nil"/>
              <w:bottom w:val="single" w:sz="4" w:space="0" w:color="808080"/>
              <w:right w:val="single" w:sz="4" w:space="0" w:color="808080"/>
            </w:tcBorders>
            <w:shd w:val="clear" w:color="auto" w:fill="auto"/>
            <w:noWrap/>
            <w:vAlign w:val="center"/>
            <w:hideMark/>
          </w:tcPr>
          <w:p w:rsidR="00602CB9" w:rsidRPr="00762AFB" w:rsidRDefault="009A234D" w:rsidP="00A86CD0">
            <w:pPr>
              <w:spacing w:before="120" w:after="120"/>
              <w:jc w:val="center"/>
              <w:rPr>
                <w:rFonts w:ascii="Arial Narrow" w:hAnsi="Arial Narrow" w:cs="Arial"/>
                <w:sz w:val="16"/>
                <w:szCs w:val="16"/>
                <w:lang w:val="sr-Latn-RS"/>
              </w:rPr>
            </w:pPr>
            <w:r w:rsidRPr="00762AFB">
              <w:rPr>
                <w:rFonts w:ascii="Arial Narrow" w:hAnsi="Arial Narrow" w:cs="Arial"/>
                <w:sz w:val="16"/>
                <w:szCs w:val="16"/>
                <w:lang w:val="sr-Latn-RS"/>
              </w:rPr>
              <w:t xml:space="preserve">Males </w:t>
            </w:r>
          </w:p>
        </w:tc>
        <w:tc>
          <w:tcPr>
            <w:tcW w:w="1418" w:type="dxa"/>
            <w:tcBorders>
              <w:top w:val="nil"/>
              <w:left w:val="nil"/>
              <w:bottom w:val="single" w:sz="4" w:space="0" w:color="808080"/>
            </w:tcBorders>
            <w:shd w:val="clear" w:color="auto" w:fill="auto"/>
            <w:noWrap/>
            <w:vAlign w:val="center"/>
            <w:hideMark/>
          </w:tcPr>
          <w:p w:rsidR="00602CB9" w:rsidRPr="00762AFB" w:rsidRDefault="009A234D" w:rsidP="00A86CD0">
            <w:pPr>
              <w:spacing w:before="120" w:after="120"/>
              <w:jc w:val="center"/>
              <w:rPr>
                <w:rFonts w:ascii="Arial Narrow" w:hAnsi="Arial Narrow" w:cs="Arial"/>
                <w:sz w:val="16"/>
                <w:szCs w:val="16"/>
                <w:lang w:val="sr-Latn-RS"/>
              </w:rPr>
            </w:pPr>
            <w:r w:rsidRPr="00762AFB">
              <w:rPr>
                <w:rFonts w:ascii="Arial Narrow" w:hAnsi="Arial Narrow" w:cs="Arial"/>
                <w:sz w:val="16"/>
                <w:szCs w:val="16"/>
                <w:lang w:val="sr-Latn-RS"/>
              </w:rPr>
              <w:t xml:space="preserve">Females </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before="120" w:line="264" w:lineRule="auto"/>
              <w:rPr>
                <w:rFonts w:ascii="Arial Narrow" w:hAnsi="Arial Narrow" w:cs="Calibri"/>
                <w:b/>
                <w:bCs/>
                <w:color w:val="000000"/>
                <w:sz w:val="16"/>
                <w:szCs w:val="16"/>
                <w:lang w:val="en-US"/>
              </w:rPr>
            </w:pPr>
            <w:r>
              <w:rPr>
                <w:rFonts w:ascii="Arial Narrow" w:hAnsi="Arial Narrow" w:cs="Calibri"/>
                <w:b/>
                <w:bCs/>
                <w:color w:val="000000"/>
                <w:sz w:val="16"/>
                <w:szCs w:val="16"/>
              </w:rPr>
              <w:t>Total</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53698</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56516</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50459</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Salaries and wages of employees with indefinite or fixed-term employment contract</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54071</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56924</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50773</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Salaries and wages of employees in temporary or occasional employment</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34388</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35061</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33696</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Salaries and wages of employees in legal entities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57147</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60013</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53748</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Salaries and wages of entrepreneurs and their employees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28454</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28215</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28706</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before="120" w:line="264" w:lineRule="auto"/>
              <w:rPr>
                <w:rFonts w:ascii="Arial Narrow" w:hAnsi="Arial Narrow" w:cs="Calibri"/>
                <w:b/>
                <w:bCs/>
                <w:color w:val="000000"/>
                <w:sz w:val="16"/>
                <w:szCs w:val="16"/>
              </w:rPr>
            </w:pPr>
            <w:r>
              <w:rPr>
                <w:rFonts w:ascii="Arial Narrow" w:hAnsi="Arial Narrow" w:cs="Calibri"/>
                <w:b/>
                <w:bCs/>
                <w:color w:val="000000"/>
                <w:sz w:val="16"/>
                <w:szCs w:val="16"/>
              </w:rPr>
              <w:t xml:space="preserve">Public sector – total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59871</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63888</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56292</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Public state enterprises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73072</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75189</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67647</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Public local enterprises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50902</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50778</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51386</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Administration – all levels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63671</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65518</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60272</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Health and social work</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54629</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60571</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53001</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Education and culture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57167</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61241</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55464</w:t>
            </w:r>
          </w:p>
        </w:tc>
      </w:tr>
      <w:tr w:rsidR="008418CF" w:rsidRPr="00762AFB" w:rsidTr="008418CF">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before="120" w:line="264" w:lineRule="auto"/>
              <w:rPr>
                <w:rFonts w:ascii="Arial Narrow" w:hAnsi="Arial Narrow" w:cs="Calibri"/>
                <w:b/>
                <w:bCs/>
                <w:color w:val="000000"/>
                <w:sz w:val="16"/>
                <w:szCs w:val="16"/>
              </w:rPr>
            </w:pPr>
            <w:r>
              <w:rPr>
                <w:rFonts w:ascii="Arial Narrow" w:hAnsi="Arial Narrow" w:cs="Calibri"/>
                <w:b/>
                <w:bCs/>
                <w:color w:val="000000"/>
                <w:sz w:val="16"/>
                <w:szCs w:val="16"/>
              </w:rPr>
              <w:t xml:space="preserve">Non-public sector </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50860</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53773</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47080</w:t>
            </w:r>
          </w:p>
        </w:tc>
      </w:tr>
    </w:tbl>
    <w:p w:rsidR="0060473A" w:rsidRDefault="0060473A" w:rsidP="007D1DB0">
      <w:pPr>
        <w:spacing w:before="480" w:after="120"/>
        <w:jc w:val="center"/>
        <w:rPr>
          <w:rFonts w:ascii="Arial Narrow" w:hAnsi="Arial Narrow" w:cs="Arial"/>
          <w:b/>
          <w:bCs/>
          <w:sz w:val="21"/>
          <w:szCs w:val="21"/>
          <w:lang w:val="sr-Latn-RS"/>
        </w:rPr>
      </w:pPr>
      <w:r w:rsidRPr="0060473A">
        <w:rPr>
          <w:rFonts w:ascii="Arial Narrow" w:hAnsi="Arial Narrow" w:cs="Arial"/>
          <w:b/>
          <w:bCs/>
          <w:sz w:val="21"/>
          <w:szCs w:val="21"/>
          <w:lang w:val="sr-Latn-RS"/>
        </w:rPr>
        <w:t>4. Average net salaries and wages by age groups and sex, September 2019</w:t>
      </w:r>
    </w:p>
    <w:p w:rsidR="00A86CD0" w:rsidRPr="00762AFB" w:rsidRDefault="00D76BB8" w:rsidP="00A86CD0">
      <w:pPr>
        <w:spacing w:after="60"/>
        <w:rPr>
          <w:rFonts w:ascii="Arial Narrow" w:hAnsi="Arial Narrow" w:cs="Arial"/>
          <w:sz w:val="19"/>
          <w:szCs w:val="19"/>
          <w:lang w:val="sr-Latn-RS"/>
        </w:rPr>
      </w:pPr>
      <w:r w:rsidRPr="00762AFB">
        <w:rPr>
          <w:rFonts w:ascii="Arial Narrow" w:hAnsi="Arial Narrow" w:cs="Arial"/>
          <w:b/>
          <w:sz w:val="19"/>
          <w:szCs w:val="19"/>
          <w:lang w:val="sr-Latn-RS"/>
        </w:rPr>
        <w:t>Republic of Serbia</w:t>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A86CD0" w:rsidRPr="00762AFB">
        <w:rPr>
          <w:rFonts w:ascii="Arial Narrow" w:hAnsi="Arial Narrow" w:cs="Arial"/>
          <w:sz w:val="19"/>
          <w:szCs w:val="19"/>
          <w:lang w:val="sr-Latn-RS"/>
        </w:rPr>
        <w:tab/>
      </w:r>
      <w:r w:rsidR="008418CF">
        <w:rPr>
          <w:rFonts w:ascii="Arial Narrow" w:hAnsi="Arial Narrow" w:cs="Arial"/>
          <w:sz w:val="19"/>
          <w:szCs w:val="19"/>
          <w:lang w:val="sr-Latn-RS"/>
        </w:rPr>
        <w:t xml:space="preserve">        </w:t>
      </w:r>
      <w:r w:rsidRPr="00762AFB">
        <w:rPr>
          <w:rFonts w:ascii="Arial Narrow" w:hAnsi="Arial Narrow" w:cs="Arial"/>
          <w:sz w:val="19"/>
          <w:szCs w:val="19"/>
          <w:lang w:val="sr-Latn-RS"/>
        </w:rPr>
        <w:t>RSD</w:t>
      </w:r>
    </w:p>
    <w:tbl>
      <w:tblPr>
        <w:tblW w:w="9357" w:type="dxa"/>
        <w:tblCellMar>
          <w:left w:w="28" w:type="dxa"/>
          <w:right w:w="28" w:type="dxa"/>
        </w:tblCellMar>
        <w:tblLook w:val="04A0" w:firstRow="1" w:lastRow="0" w:firstColumn="1" w:lastColumn="0" w:noHBand="0" w:noVBand="1"/>
      </w:tblPr>
      <w:tblGrid>
        <w:gridCol w:w="5103"/>
        <w:gridCol w:w="1418"/>
        <w:gridCol w:w="1418"/>
        <w:gridCol w:w="1418"/>
      </w:tblGrid>
      <w:tr w:rsidR="00FB2830" w:rsidRPr="00762AFB" w:rsidTr="00FB2830">
        <w:trPr>
          <w:trHeight w:val="20"/>
        </w:trPr>
        <w:tc>
          <w:tcPr>
            <w:tcW w:w="5103" w:type="dxa"/>
            <w:vMerge w:val="restart"/>
            <w:tcBorders>
              <w:top w:val="single" w:sz="4" w:space="0" w:color="808080"/>
              <w:left w:val="nil"/>
              <w:bottom w:val="single" w:sz="4" w:space="0" w:color="808080"/>
              <w:right w:val="single" w:sz="4" w:space="0" w:color="808080"/>
            </w:tcBorders>
            <w:shd w:val="clear" w:color="auto" w:fill="auto"/>
            <w:vAlign w:val="bottom"/>
            <w:hideMark/>
          </w:tcPr>
          <w:p w:rsidR="00FB2830" w:rsidRPr="00762AFB" w:rsidRDefault="00FB2830" w:rsidP="00BB41C8">
            <w:pPr>
              <w:jc w:val="center"/>
              <w:rPr>
                <w:rFonts w:ascii="Arial Narrow" w:hAnsi="Arial Narrow" w:cs="Arial"/>
                <w:sz w:val="16"/>
                <w:szCs w:val="16"/>
                <w:lang w:val="sr-Latn-RS"/>
              </w:rPr>
            </w:pPr>
            <w:r w:rsidRPr="00762AFB">
              <w:rPr>
                <w:rFonts w:ascii="Arial Narrow" w:hAnsi="Arial Narrow" w:cs="Arial"/>
                <w:sz w:val="16"/>
                <w:szCs w:val="16"/>
                <w:lang w:val="sr-Latn-RS"/>
              </w:rPr>
              <w:t> </w:t>
            </w:r>
          </w:p>
        </w:tc>
        <w:tc>
          <w:tcPr>
            <w:tcW w:w="4254" w:type="dxa"/>
            <w:gridSpan w:val="3"/>
            <w:tcBorders>
              <w:top w:val="single" w:sz="4" w:space="0" w:color="808080"/>
              <w:left w:val="nil"/>
              <w:bottom w:val="single" w:sz="4" w:space="0" w:color="808080"/>
            </w:tcBorders>
            <w:shd w:val="clear" w:color="auto" w:fill="auto"/>
            <w:vAlign w:val="center"/>
          </w:tcPr>
          <w:p w:rsidR="00FB2830" w:rsidRPr="00762AFB" w:rsidRDefault="0060473A" w:rsidP="00BB41C8">
            <w:pPr>
              <w:spacing w:before="120" w:after="120"/>
              <w:jc w:val="center"/>
              <w:rPr>
                <w:rFonts w:ascii="Arial Narrow" w:hAnsi="Arial Narrow" w:cs="Arial"/>
                <w:sz w:val="16"/>
                <w:szCs w:val="16"/>
                <w:lang w:val="sr-Latn-RS"/>
              </w:rPr>
            </w:pPr>
            <w:r w:rsidRPr="0060473A">
              <w:rPr>
                <w:rFonts w:ascii="Arial Narrow" w:hAnsi="Arial Narrow" w:cs="Arial"/>
                <w:sz w:val="16"/>
                <w:szCs w:val="16"/>
                <w:lang w:val="sr-Latn-RS"/>
              </w:rPr>
              <w:t>Average net salaries and wages</w:t>
            </w:r>
          </w:p>
        </w:tc>
      </w:tr>
      <w:tr w:rsidR="00FB2830" w:rsidRPr="00762AFB" w:rsidTr="00FB2830">
        <w:trPr>
          <w:trHeight w:val="20"/>
        </w:trPr>
        <w:tc>
          <w:tcPr>
            <w:tcW w:w="5103" w:type="dxa"/>
            <w:vMerge/>
            <w:tcBorders>
              <w:top w:val="single" w:sz="4" w:space="0" w:color="808080"/>
              <w:left w:val="nil"/>
              <w:bottom w:val="single" w:sz="4" w:space="0" w:color="808080"/>
              <w:right w:val="single" w:sz="4" w:space="0" w:color="808080"/>
            </w:tcBorders>
            <w:vAlign w:val="center"/>
            <w:hideMark/>
          </w:tcPr>
          <w:p w:rsidR="00FB2830" w:rsidRPr="00762AFB" w:rsidRDefault="00FB2830" w:rsidP="00FB2830">
            <w:pPr>
              <w:rPr>
                <w:rFonts w:ascii="Arial Narrow" w:hAnsi="Arial Narrow" w:cs="Arial"/>
                <w:sz w:val="16"/>
                <w:szCs w:val="16"/>
                <w:lang w:val="sr-Latn-RS"/>
              </w:rPr>
            </w:pPr>
          </w:p>
        </w:tc>
        <w:tc>
          <w:tcPr>
            <w:tcW w:w="1418" w:type="dxa"/>
            <w:tcBorders>
              <w:top w:val="nil"/>
              <w:left w:val="nil"/>
              <w:bottom w:val="single" w:sz="4" w:space="0" w:color="808080"/>
              <w:right w:val="single" w:sz="4" w:space="0" w:color="808080"/>
            </w:tcBorders>
            <w:shd w:val="clear" w:color="auto" w:fill="auto"/>
            <w:noWrap/>
            <w:vAlign w:val="center"/>
          </w:tcPr>
          <w:p w:rsidR="00FB2830" w:rsidRPr="00762AFB" w:rsidRDefault="00FB2830" w:rsidP="00FB2830">
            <w:pPr>
              <w:spacing w:before="120" w:after="120"/>
              <w:jc w:val="center"/>
              <w:rPr>
                <w:rFonts w:ascii="Arial Narrow" w:hAnsi="Arial Narrow" w:cs="Arial"/>
                <w:sz w:val="16"/>
                <w:szCs w:val="16"/>
                <w:lang w:val="sr-Latn-RS"/>
              </w:rPr>
            </w:pPr>
            <w:r w:rsidRPr="00762AFB">
              <w:rPr>
                <w:rFonts w:ascii="Arial Narrow" w:hAnsi="Arial Narrow" w:cs="Arial"/>
                <w:sz w:val="16"/>
                <w:szCs w:val="16"/>
                <w:lang w:val="sr-Latn-RS"/>
              </w:rPr>
              <w:t xml:space="preserve">Total </w:t>
            </w:r>
          </w:p>
        </w:tc>
        <w:tc>
          <w:tcPr>
            <w:tcW w:w="1418" w:type="dxa"/>
            <w:tcBorders>
              <w:top w:val="nil"/>
              <w:left w:val="nil"/>
              <w:bottom w:val="single" w:sz="4" w:space="0" w:color="808080"/>
              <w:right w:val="single" w:sz="4" w:space="0" w:color="808080"/>
            </w:tcBorders>
            <w:shd w:val="clear" w:color="auto" w:fill="auto"/>
            <w:noWrap/>
            <w:vAlign w:val="center"/>
          </w:tcPr>
          <w:p w:rsidR="00FB2830" w:rsidRPr="00762AFB" w:rsidRDefault="00FB2830" w:rsidP="00FB2830">
            <w:pPr>
              <w:spacing w:before="120" w:after="120"/>
              <w:jc w:val="center"/>
              <w:rPr>
                <w:rFonts w:ascii="Arial Narrow" w:hAnsi="Arial Narrow" w:cs="Arial"/>
                <w:sz w:val="16"/>
                <w:szCs w:val="16"/>
                <w:lang w:val="sr-Latn-RS"/>
              </w:rPr>
            </w:pPr>
            <w:r w:rsidRPr="00762AFB">
              <w:rPr>
                <w:rFonts w:ascii="Arial Narrow" w:hAnsi="Arial Narrow" w:cs="Arial"/>
                <w:sz w:val="16"/>
                <w:szCs w:val="16"/>
                <w:lang w:val="sr-Latn-RS"/>
              </w:rPr>
              <w:t xml:space="preserve">Males </w:t>
            </w:r>
          </w:p>
        </w:tc>
        <w:tc>
          <w:tcPr>
            <w:tcW w:w="1418" w:type="dxa"/>
            <w:tcBorders>
              <w:top w:val="nil"/>
              <w:left w:val="nil"/>
              <w:bottom w:val="single" w:sz="4" w:space="0" w:color="808080"/>
            </w:tcBorders>
            <w:shd w:val="clear" w:color="auto" w:fill="auto"/>
            <w:noWrap/>
            <w:vAlign w:val="center"/>
          </w:tcPr>
          <w:p w:rsidR="00FB2830" w:rsidRPr="00762AFB" w:rsidRDefault="00FB2830" w:rsidP="00FB2830">
            <w:pPr>
              <w:spacing w:before="120" w:after="120"/>
              <w:jc w:val="center"/>
              <w:rPr>
                <w:rFonts w:ascii="Arial Narrow" w:hAnsi="Arial Narrow" w:cs="Arial"/>
                <w:sz w:val="16"/>
                <w:szCs w:val="16"/>
                <w:lang w:val="sr-Latn-RS"/>
              </w:rPr>
            </w:pPr>
            <w:r w:rsidRPr="00762AFB">
              <w:rPr>
                <w:rFonts w:ascii="Arial Narrow" w:hAnsi="Arial Narrow" w:cs="Arial"/>
                <w:sz w:val="16"/>
                <w:szCs w:val="16"/>
                <w:lang w:val="sr-Latn-RS"/>
              </w:rPr>
              <w:t xml:space="preserve">Females </w:t>
            </w:r>
          </w:p>
        </w:tc>
      </w:tr>
      <w:tr w:rsidR="008418CF" w:rsidRPr="00762AFB" w:rsidTr="00C156F9">
        <w:trPr>
          <w:trHeight w:val="20"/>
        </w:trPr>
        <w:tc>
          <w:tcPr>
            <w:tcW w:w="5103" w:type="dxa"/>
            <w:tcBorders>
              <w:top w:val="nil"/>
              <w:left w:val="nil"/>
              <w:bottom w:val="nil"/>
              <w:right w:val="single" w:sz="4" w:space="0" w:color="808080"/>
            </w:tcBorders>
            <w:shd w:val="clear" w:color="auto" w:fill="auto"/>
            <w:noWrap/>
            <w:vAlign w:val="bottom"/>
          </w:tcPr>
          <w:p w:rsidR="008418CF" w:rsidRDefault="008418CF" w:rsidP="008418CF">
            <w:pPr>
              <w:spacing w:before="120" w:line="264" w:lineRule="auto"/>
              <w:rPr>
                <w:rFonts w:ascii="Arial Narrow" w:hAnsi="Arial Narrow" w:cs="Calibri"/>
                <w:b/>
                <w:bCs/>
                <w:color w:val="000000"/>
                <w:sz w:val="16"/>
                <w:szCs w:val="16"/>
                <w:lang w:val="en-US"/>
              </w:rPr>
            </w:pPr>
            <w:r>
              <w:rPr>
                <w:rFonts w:ascii="Arial Narrow" w:hAnsi="Arial Narrow" w:cs="Calibri"/>
                <w:b/>
                <w:bCs/>
                <w:color w:val="000000"/>
                <w:sz w:val="16"/>
                <w:szCs w:val="16"/>
              </w:rPr>
              <w:t>Total</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53698</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56516</w:t>
            </w:r>
          </w:p>
        </w:tc>
        <w:tc>
          <w:tcPr>
            <w:tcW w:w="1418" w:type="dxa"/>
            <w:tcBorders>
              <w:top w:val="nil"/>
              <w:left w:val="nil"/>
              <w:bottom w:val="nil"/>
              <w:right w:val="nil"/>
            </w:tcBorders>
            <w:shd w:val="clear" w:color="auto" w:fill="auto"/>
            <w:noWrap/>
            <w:vAlign w:val="bottom"/>
          </w:tcPr>
          <w:p w:rsidR="008418CF" w:rsidRDefault="008418CF" w:rsidP="008418CF">
            <w:pPr>
              <w:spacing w:line="264" w:lineRule="auto"/>
              <w:ind w:right="284"/>
              <w:jc w:val="right"/>
              <w:rPr>
                <w:rFonts w:ascii="Arial Narrow" w:hAnsi="Arial Narrow" w:cs="Calibri"/>
                <w:b/>
                <w:bCs/>
                <w:color w:val="000000"/>
                <w:sz w:val="16"/>
                <w:szCs w:val="16"/>
              </w:rPr>
            </w:pPr>
            <w:r>
              <w:rPr>
                <w:rFonts w:ascii="Arial Narrow" w:hAnsi="Arial Narrow" w:cs="Calibri"/>
                <w:b/>
                <w:bCs/>
                <w:color w:val="000000"/>
                <w:sz w:val="16"/>
                <w:szCs w:val="16"/>
              </w:rPr>
              <w:t>50459</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15</w:t>
            </w:r>
            <w:r>
              <w:rPr>
                <w:rFonts w:ascii="Arial" w:hAnsi="Arial" w:cs="Arial"/>
                <w:color w:val="000000"/>
                <w:sz w:val="16"/>
                <w:szCs w:val="16"/>
              </w:rPr>
              <w:t>‒</w:t>
            </w:r>
            <w:r>
              <w:rPr>
                <w:rFonts w:ascii="Arial Narrow" w:hAnsi="Arial Narrow" w:cs="Calibri"/>
                <w:color w:val="000000"/>
                <w:sz w:val="16"/>
                <w:szCs w:val="16"/>
              </w:rPr>
              <w:t>19 years</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35865</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36816</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34169</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20</w:t>
            </w:r>
            <w:r>
              <w:rPr>
                <w:rFonts w:ascii="Arial" w:hAnsi="Arial" w:cs="Arial"/>
                <w:color w:val="000000"/>
                <w:sz w:val="16"/>
                <w:szCs w:val="16"/>
              </w:rPr>
              <w:t>‒</w:t>
            </w:r>
            <w:r>
              <w:rPr>
                <w:rFonts w:ascii="Arial Narrow" w:hAnsi="Arial Narrow" w:cs="Calibri"/>
                <w:color w:val="000000"/>
                <w:sz w:val="16"/>
                <w:szCs w:val="16"/>
              </w:rPr>
              <w:t xml:space="preserve">24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39833</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40875</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38186</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25</w:t>
            </w:r>
            <w:r>
              <w:rPr>
                <w:rFonts w:ascii="Arial" w:hAnsi="Arial" w:cs="Arial"/>
                <w:color w:val="000000"/>
                <w:sz w:val="16"/>
                <w:szCs w:val="16"/>
              </w:rPr>
              <w:t>‒</w:t>
            </w:r>
            <w:r>
              <w:rPr>
                <w:rFonts w:ascii="Arial Narrow" w:hAnsi="Arial Narrow" w:cs="Calibri"/>
                <w:color w:val="000000"/>
                <w:sz w:val="16"/>
                <w:szCs w:val="16"/>
              </w:rPr>
              <w:t xml:space="preserve">29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48423</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49753</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46719</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30</w:t>
            </w:r>
            <w:r>
              <w:rPr>
                <w:rFonts w:ascii="Arial" w:hAnsi="Arial" w:cs="Arial"/>
                <w:color w:val="000000"/>
                <w:sz w:val="16"/>
                <w:szCs w:val="16"/>
              </w:rPr>
              <w:t>‒</w:t>
            </w:r>
            <w:r>
              <w:rPr>
                <w:rFonts w:ascii="Arial Narrow" w:hAnsi="Arial Narrow" w:cs="Calibri"/>
                <w:color w:val="000000"/>
                <w:sz w:val="16"/>
                <w:szCs w:val="16"/>
              </w:rPr>
              <w:t xml:space="preserve">34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52822</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55747</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49230</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35</w:t>
            </w:r>
            <w:r>
              <w:rPr>
                <w:rFonts w:ascii="Arial" w:hAnsi="Arial" w:cs="Arial"/>
                <w:color w:val="000000"/>
                <w:sz w:val="16"/>
                <w:szCs w:val="16"/>
              </w:rPr>
              <w:t>‒</w:t>
            </w:r>
            <w:r>
              <w:rPr>
                <w:rFonts w:ascii="Arial Narrow" w:hAnsi="Arial Narrow" w:cs="Calibri"/>
                <w:color w:val="000000"/>
                <w:sz w:val="16"/>
                <w:szCs w:val="16"/>
              </w:rPr>
              <w:t xml:space="preserve">39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55998</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60158</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51420</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40</w:t>
            </w:r>
            <w:r>
              <w:rPr>
                <w:rFonts w:ascii="Arial" w:hAnsi="Arial" w:cs="Arial"/>
                <w:color w:val="000000"/>
                <w:sz w:val="16"/>
                <w:szCs w:val="16"/>
              </w:rPr>
              <w:t>‒</w:t>
            </w:r>
            <w:r>
              <w:rPr>
                <w:rFonts w:ascii="Arial Narrow" w:hAnsi="Arial Narrow" w:cs="Calibri"/>
                <w:color w:val="000000"/>
                <w:sz w:val="16"/>
                <w:szCs w:val="16"/>
              </w:rPr>
              <w:t xml:space="preserve">44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57268</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61939</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52553</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45</w:t>
            </w:r>
            <w:r>
              <w:rPr>
                <w:rFonts w:ascii="Arial" w:hAnsi="Arial" w:cs="Arial"/>
                <w:color w:val="000000"/>
                <w:sz w:val="16"/>
                <w:szCs w:val="16"/>
              </w:rPr>
              <w:t>‒</w:t>
            </w:r>
            <w:r>
              <w:rPr>
                <w:rFonts w:ascii="Arial Narrow" w:hAnsi="Arial Narrow" w:cs="Calibri"/>
                <w:color w:val="000000"/>
                <w:sz w:val="16"/>
                <w:szCs w:val="16"/>
              </w:rPr>
              <w:t xml:space="preserve">49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55746</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60172</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51327</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50</w:t>
            </w:r>
            <w:r>
              <w:rPr>
                <w:rFonts w:ascii="Arial" w:hAnsi="Arial" w:cs="Arial"/>
                <w:color w:val="000000"/>
                <w:sz w:val="16"/>
                <w:szCs w:val="16"/>
              </w:rPr>
              <w:t>‒</w:t>
            </w:r>
            <w:r>
              <w:rPr>
                <w:rFonts w:ascii="Arial Narrow" w:hAnsi="Arial Narrow" w:cs="Calibri"/>
                <w:color w:val="000000"/>
                <w:sz w:val="16"/>
                <w:szCs w:val="16"/>
              </w:rPr>
              <w:t xml:space="preserve">54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53617</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57413</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49742</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55</w:t>
            </w:r>
            <w:r>
              <w:rPr>
                <w:rFonts w:ascii="Arial" w:hAnsi="Arial" w:cs="Arial"/>
                <w:color w:val="000000"/>
                <w:sz w:val="16"/>
                <w:szCs w:val="16"/>
              </w:rPr>
              <w:t>‒</w:t>
            </w:r>
            <w:r>
              <w:rPr>
                <w:rFonts w:ascii="Arial Narrow" w:hAnsi="Arial Narrow" w:cs="Calibri"/>
                <w:color w:val="000000"/>
                <w:sz w:val="16"/>
                <w:szCs w:val="16"/>
              </w:rPr>
              <w:t xml:space="preserve">59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53412</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55000</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51764</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60</w:t>
            </w:r>
            <w:r>
              <w:rPr>
                <w:rFonts w:ascii="Arial" w:hAnsi="Arial" w:cs="Arial"/>
                <w:color w:val="000000"/>
                <w:sz w:val="16"/>
                <w:szCs w:val="16"/>
              </w:rPr>
              <w:t>‒</w:t>
            </w:r>
            <w:r>
              <w:rPr>
                <w:rFonts w:ascii="Arial Narrow" w:hAnsi="Arial Narrow" w:cs="Calibri"/>
                <w:color w:val="000000"/>
                <w:sz w:val="16"/>
                <w:szCs w:val="16"/>
              </w:rPr>
              <w:t xml:space="preserve">64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56743</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55914</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58138</w:t>
            </w:r>
          </w:p>
        </w:tc>
      </w:tr>
      <w:tr w:rsidR="008418CF" w:rsidRPr="00762AFB" w:rsidTr="00D525E8">
        <w:trPr>
          <w:trHeight w:val="20"/>
        </w:trPr>
        <w:tc>
          <w:tcPr>
            <w:tcW w:w="5103" w:type="dxa"/>
            <w:tcBorders>
              <w:top w:val="nil"/>
              <w:left w:val="nil"/>
              <w:bottom w:val="nil"/>
              <w:right w:val="single" w:sz="4" w:space="0" w:color="808080"/>
            </w:tcBorders>
            <w:shd w:val="clear" w:color="auto" w:fill="auto"/>
            <w:noWrap/>
            <w:vAlign w:val="center"/>
          </w:tcPr>
          <w:p w:rsidR="008418CF" w:rsidRDefault="008418CF" w:rsidP="008418CF">
            <w:pPr>
              <w:spacing w:line="264" w:lineRule="auto"/>
              <w:ind w:firstLineChars="100" w:firstLine="160"/>
              <w:rPr>
                <w:rFonts w:ascii="Arial Narrow" w:hAnsi="Arial Narrow" w:cs="Calibri"/>
                <w:color w:val="000000"/>
                <w:sz w:val="16"/>
                <w:szCs w:val="16"/>
              </w:rPr>
            </w:pPr>
            <w:r>
              <w:rPr>
                <w:rFonts w:ascii="Arial Narrow" w:hAnsi="Arial Narrow" w:cs="Calibri"/>
                <w:color w:val="000000"/>
                <w:sz w:val="16"/>
                <w:szCs w:val="16"/>
              </w:rPr>
              <w:t xml:space="preserve">65 and over       </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69826</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69598</w:t>
            </w:r>
          </w:p>
        </w:tc>
        <w:tc>
          <w:tcPr>
            <w:tcW w:w="1418" w:type="dxa"/>
            <w:tcBorders>
              <w:top w:val="nil"/>
              <w:left w:val="nil"/>
              <w:bottom w:val="nil"/>
              <w:right w:val="nil"/>
            </w:tcBorders>
            <w:shd w:val="clear" w:color="auto" w:fill="auto"/>
            <w:noWrap/>
            <w:vAlign w:val="center"/>
          </w:tcPr>
          <w:p w:rsidR="008418CF" w:rsidRDefault="008418CF" w:rsidP="008418CF">
            <w:pPr>
              <w:spacing w:line="264" w:lineRule="auto"/>
              <w:ind w:right="284"/>
              <w:jc w:val="right"/>
              <w:rPr>
                <w:rFonts w:ascii="Arial Narrow" w:hAnsi="Arial Narrow" w:cs="Calibri"/>
                <w:color w:val="000000"/>
                <w:sz w:val="16"/>
                <w:szCs w:val="16"/>
              </w:rPr>
            </w:pPr>
            <w:r>
              <w:rPr>
                <w:rFonts w:ascii="Arial Narrow" w:hAnsi="Arial Narrow" w:cs="Calibri"/>
                <w:color w:val="000000"/>
                <w:sz w:val="16"/>
                <w:szCs w:val="16"/>
              </w:rPr>
              <w:t>70657</w:t>
            </w:r>
          </w:p>
        </w:tc>
      </w:tr>
    </w:tbl>
    <w:p w:rsidR="003F37AE" w:rsidRPr="00762AFB" w:rsidRDefault="00D76BB8" w:rsidP="007D1DB0">
      <w:pPr>
        <w:spacing w:before="480" w:after="120"/>
        <w:jc w:val="center"/>
        <w:rPr>
          <w:rFonts w:ascii="Arial Narrow" w:hAnsi="Arial Narrow" w:cs="Arial"/>
          <w:b/>
          <w:sz w:val="21"/>
          <w:szCs w:val="21"/>
          <w:lang w:val="sr-Latn-RS"/>
        </w:rPr>
      </w:pPr>
      <w:r w:rsidRPr="00762AFB">
        <w:rPr>
          <w:rFonts w:ascii="Arial Narrow" w:hAnsi="Arial Narrow" w:cs="Arial"/>
          <w:b/>
          <w:bCs/>
          <w:sz w:val="21"/>
          <w:szCs w:val="21"/>
          <w:lang w:val="sr-Latn-RS"/>
        </w:rPr>
        <w:t xml:space="preserve">Average </w:t>
      </w:r>
      <w:r w:rsidR="0027580C" w:rsidRPr="00762AFB">
        <w:rPr>
          <w:rFonts w:ascii="Arial Narrow" w:hAnsi="Arial Narrow" w:cs="Arial"/>
          <w:b/>
          <w:bCs/>
          <w:sz w:val="21"/>
          <w:szCs w:val="21"/>
          <w:lang w:val="sr-Latn-RS"/>
        </w:rPr>
        <w:t xml:space="preserve">net </w:t>
      </w:r>
      <w:r w:rsidRPr="00762AFB">
        <w:rPr>
          <w:rFonts w:ascii="Arial Narrow" w:hAnsi="Arial Narrow" w:cs="Arial"/>
          <w:b/>
          <w:bCs/>
          <w:sz w:val="21"/>
          <w:szCs w:val="21"/>
          <w:lang w:val="sr-Latn-RS"/>
        </w:rPr>
        <w:t>salaries and wages by age</w:t>
      </w:r>
      <w:r w:rsidR="007D4D8B" w:rsidRPr="00762AFB">
        <w:rPr>
          <w:rFonts w:ascii="Arial Narrow" w:hAnsi="Arial Narrow" w:cs="Arial"/>
          <w:b/>
          <w:bCs/>
          <w:sz w:val="21"/>
          <w:szCs w:val="21"/>
          <w:lang w:val="sr-Latn-RS"/>
        </w:rPr>
        <w:t xml:space="preserve"> groups and sex, September 2019</w:t>
      </w:r>
    </w:p>
    <w:p w:rsidR="003F37AE" w:rsidRPr="00762AFB" w:rsidRDefault="005830D6" w:rsidP="00A86CD0">
      <w:pPr>
        <w:spacing w:line="264" w:lineRule="auto"/>
        <w:jc w:val="center"/>
        <w:rPr>
          <w:rFonts w:ascii="Arial Narrow" w:hAnsi="Arial Narrow" w:cs="Arial"/>
          <w:sz w:val="20"/>
          <w:szCs w:val="20"/>
          <w:lang w:val="sr-Latn-RS"/>
        </w:rPr>
      </w:pPr>
      <w:r w:rsidRPr="00762AFB">
        <w:rPr>
          <w:rFonts w:ascii="Arial Narrow" w:hAnsi="Arial Narrow" w:cs="Arial"/>
          <w:noProof/>
          <w:sz w:val="20"/>
          <w:szCs w:val="20"/>
          <w:lang w:val="en-US"/>
        </w:rPr>
        <w:drawing>
          <wp:inline distT="0" distB="0" distL="0" distR="0">
            <wp:extent cx="5753100" cy="2514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p>
    <w:p w:rsidR="001C6BAA" w:rsidRPr="00762AFB" w:rsidRDefault="001C6BAA">
      <w:pPr>
        <w:rPr>
          <w:rFonts w:ascii="Arial Narrow" w:hAnsi="Arial Narrow" w:cs="Arial"/>
          <w:b/>
          <w:bCs/>
          <w:sz w:val="21"/>
          <w:szCs w:val="21"/>
          <w:highlight w:val="yellow"/>
          <w:lang w:val="sr-Latn-RS"/>
        </w:rPr>
      </w:pPr>
      <w:r w:rsidRPr="00762AFB">
        <w:rPr>
          <w:rFonts w:ascii="Arial Narrow" w:hAnsi="Arial Narrow" w:cs="Arial"/>
          <w:b/>
          <w:bCs/>
          <w:sz w:val="21"/>
          <w:szCs w:val="21"/>
          <w:highlight w:val="yellow"/>
          <w:lang w:val="sr-Latn-RS"/>
        </w:rPr>
        <w:br w:type="page"/>
      </w:r>
    </w:p>
    <w:p w:rsidR="00577751" w:rsidRPr="00762AFB" w:rsidRDefault="00577751" w:rsidP="00577751">
      <w:pPr>
        <w:spacing w:after="120"/>
        <w:jc w:val="center"/>
        <w:rPr>
          <w:rFonts w:ascii="Arial Narrow" w:hAnsi="Arial Narrow" w:cs="Arial"/>
          <w:b/>
          <w:bCs/>
          <w:sz w:val="21"/>
          <w:szCs w:val="21"/>
          <w:lang w:val="sr-Latn-RS"/>
        </w:rPr>
      </w:pPr>
      <w:r w:rsidRPr="00762AFB">
        <w:rPr>
          <w:rFonts w:ascii="Arial Narrow" w:hAnsi="Arial Narrow" w:cs="Arial"/>
          <w:b/>
          <w:bCs/>
          <w:sz w:val="21"/>
          <w:szCs w:val="21"/>
          <w:lang w:val="sr-Latn-RS"/>
        </w:rPr>
        <w:lastRenderedPageBreak/>
        <w:t xml:space="preserve">5. </w:t>
      </w:r>
      <w:r w:rsidR="0055716E" w:rsidRPr="00762AFB">
        <w:rPr>
          <w:rFonts w:ascii="Arial Narrow" w:hAnsi="Arial Narrow" w:cs="Arial"/>
          <w:b/>
          <w:bCs/>
          <w:sz w:val="21"/>
          <w:szCs w:val="21"/>
          <w:lang w:val="sr-Latn-RS"/>
        </w:rPr>
        <w:t xml:space="preserve">Structure of employees by amount of </w:t>
      </w:r>
      <w:r w:rsidR="00D92984" w:rsidRPr="00762AFB">
        <w:rPr>
          <w:rFonts w:ascii="Arial Narrow" w:hAnsi="Arial Narrow" w:cs="Arial"/>
          <w:b/>
          <w:bCs/>
          <w:sz w:val="21"/>
          <w:szCs w:val="21"/>
          <w:lang w:val="sr-Latn-RS"/>
        </w:rPr>
        <w:t xml:space="preserve">net </w:t>
      </w:r>
      <w:r w:rsidR="0055716E" w:rsidRPr="00762AFB">
        <w:rPr>
          <w:rFonts w:ascii="Arial Narrow" w:hAnsi="Arial Narrow" w:cs="Arial"/>
          <w:b/>
          <w:bCs/>
          <w:sz w:val="21"/>
          <w:szCs w:val="21"/>
          <w:lang w:val="sr-Latn-RS"/>
        </w:rPr>
        <w:t>salaries and wages, ag</w:t>
      </w:r>
      <w:r w:rsidR="007D4D8B" w:rsidRPr="00762AFB">
        <w:rPr>
          <w:rFonts w:ascii="Arial Narrow" w:hAnsi="Arial Narrow" w:cs="Arial"/>
          <w:b/>
          <w:bCs/>
          <w:sz w:val="21"/>
          <w:szCs w:val="21"/>
          <w:lang w:val="sr-Latn-RS"/>
        </w:rPr>
        <w:t>e groups and sex, September 2019</w:t>
      </w:r>
    </w:p>
    <w:p w:rsidR="00577751" w:rsidRPr="00762AFB" w:rsidRDefault="00D76BB8" w:rsidP="00577751">
      <w:pPr>
        <w:spacing w:after="60"/>
        <w:rPr>
          <w:rFonts w:ascii="Arial Narrow" w:hAnsi="Arial Narrow" w:cs="Arial"/>
          <w:sz w:val="19"/>
          <w:szCs w:val="19"/>
          <w:lang w:val="sr-Latn-RS"/>
        </w:rPr>
      </w:pPr>
      <w:r w:rsidRPr="00762AFB">
        <w:rPr>
          <w:rFonts w:ascii="Arial Narrow" w:hAnsi="Arial Narrow" w:cs="Arial"/>
          <w:b/>
          <w:sz w:val="19"/>
          <w:szCs w:val="19"/>
          <w:lang w:val="sr-Latn-RS"/>
        </w:rPr>
        <w:t>Republic of Serbia</w:t>
      </w:r>
      <w:r w:rsidRPr="00762AFB">
        <w:rPr>
          <w:rFonts w:ascii="Arial Narrow" w:hAnsi="Arial Narrow" w:cs="Arial"/>
          <w:sz w:val="19"/>
          <w:szCs w:val="19"/>
          <w:lang w:val="sr-Latn-RS"/>
        </w:rPr>
        <w:tab/>
      </w:r>
      <w:r w:rsidR="00F430B0" w:rsidRPr="00762AFB">
        <w:rPr>
          <w:rFonts w:ascii="Arial Narrow" w:hAnsi="Arial Narrow" w:cs="Arial"/>
          <w:b/>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r w:rsidR="00F430B0" w:rsidRPr="00762AFB">
        <w:rPr>
          <w:rFonts w:ascii="Arial Narrow" w:hAnsi="Arial Narrow" w:cs="Arial"/>
          <w:sz w:val="19"/>
          <w:szCs w:val="19"/>
          <w:lang w:val="sr-Latn-RS"/>
        </w:rPr>
        <w:tab/>
      </w:r>
    </w:p>
    <w:tbl>
      <w:tblPr>
        <w:tblW w:w="9864" w:type="dxa"/>
        <w:tblLayout w:type="fixed"/>
        <w:tblCellMar>
          <w:left w:w="28" w:type="dxa"/>
          <w:right w:w="28" w:type="dxa"/>
        </w:tblCellMar>
        <w:tblLook w:val="04A0" w:firstRow="1" w:lastRow="0" w:firstColumn="1" w:lastColumn="0" w:noHBand="0" w:noVBand="1"/>
      </w:tblPr>
      <w:tblGrid>
        <w:gridCol w:w="1701"/>
        <w:gridCol w:w="907"/>
        <w:gridCol w:w="907"/>
        <w:gridCol w:w="907"/>
        <w:gridCol w:w="907"/>
        <w:gridCol w:w="907"/>
        <w:gridCol w:w="907"/>
        <w:gridCol w:w="907"/>
        <w:gridCol w:w="907"/>
        <w:gridCol w:w="907"/>
      </w:tblGrid>
      <w:tr w:rsidR="00577751" w:rsidRPr="00762AFB" w:rsidTr="00410B9A">
        <w:trPr>
          <w:trHeight w:val="20"/>
        </w:trPr>
        <w:tc>
          <w:tcPr>
            <w:tcW w:w="1701" w:type="dxa"/>
            <w:vMerge w:val="restart"/>
            <w:tcBorders>
              <w:top w:val="single" w:sz="4" w:space="0" w:color="808080"/>
              <w:left w:val="nil"/>
              <w:bottom w:val="single" w:sz="4" w:space="0" w:color="808080"/>
              <w:right w:val="single" w:sz="4" w:space="0" w:color="808080"/>
            </w:tcBorders>
            <w:shd w:val="clear" w:color="auto" w:fill="auto"/>
            <w:vAlign w:val="bottom"/>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 </w:t>
            </w:r>
          </w:p>
        </w:tc>
        <w:tc>
          <w:tcPr>
            <w:tcW w:w="90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77751" w:rsidRPr="00762AFB" w:rsidRDefault="00D76BB8"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Total</w:t>
            </w:r>
          </w:p>
        </w:tc>
        <w:tc>
          <w:tcPr>
            <w:tcW w:w="7256" w:type="dxa"/>
            <w:gridSpan w:val="8"/>
            <w:tcBorders>
              <w:top w:val="single" w:sz="4" w:space="0" w:color="808080"/>
              <w:left w:val="nil"/>
              <w:bottom w:val="single" w:sz="4" w:space="0" w:color="808080"/>
            </w:tcBorders>
            <w:shd w:val="clear" w:color="auto" w:fill="auto"/>
            <w:vAlign w:val="center"/>
            <w:hideMark/>
          </w:tcPr>
          <w:p w:rsidR="00577751" w:rsidRPr="00762AFB" w:rsidRDefault="00D76BB8" w:rsidP="00FF47E1">
            <w:pPr>
              <w:spacing w:before="120" w:after="120" w:line="264" w:lineRule="auto"/>
              <w:jc w:val="center"/>
              <w:rPr>
                <w:rFonts w:ascii="Arial Narrow" w:hAnsi="Arial Narrow" w:cs="Arial"/>
                <w:sz w:val="16"/>
                <w:szCs w:val="16"/>
                <w:lang w:val="sr-Latn-RS"/>
              </w:rPr>
            </w:pPr>
            <w:r w:rsidRPr="00762AFB">
              <w:rPr>
                <w:rFonts w:ascii="Arial Narrow" w:hAnsi="Arial Narrow" w:cs="Arial"/>
                <w:sz w:val="16"/>
                <w:szCs w:val="16"/>
                <w:lang w:val="sr-Latn-RS"/>
              </w:rPr>
              <w:t xml:space="preserve">Intervals of salaries and wages </w:t>
            </w:r>
          </w:p>
        </w:tc>
      </w:tr>
      <w:tr w:rsidR="00577751" w:rsidRPr="00762AFB" w:rsidTr="00410B9A">
        <w:trPr>
          <w:trHeight w:val="20"/>
        </w:trPr>
        <w:tc>
          <w:tcPr>
            <w:tcW w:w="1701" w:type="dxa"/>
            <w:vMerge/>
            <w:tcBorders>
              <w:top w:val="single" w:sz="4" w:space="0" w:color="808080"/>
              <w:left w:val="nil"/>
              <w:bottom w:val="single" w:sz="4" w:space="0" w:color="808080"/>
              <w:right w:val="single" w:sz="4" w:space="0" w:color="808080"/>
            </w:tcBorders>
            <w:vAlign w:val="center"/>
            <w:hideMark/>
          </w:tcPr>
          <w:p w:rsidR="00577751" w:rsidRPr="00762AFB" w:rsidRDefault="00577751" w:rsidP="00F430B0">
            <w:pPr>
              <w:spacing w:line="264" w:lineRule="auto"/>
              <w:rPr>
                <w:rFonts w:ascii="Arial Narrow" w:hAnsi="Arial Narrow" w:cs="Arial"/>
                <w:color w:val="000000"/>
                <w:sz w:val="16"/>
                <w:szCs w:val="16"/>
                <w:lang w:val="sr-Latn-RS"/>
              </w:rPr>
            </w:pPr>
          </w:p>
        </w:tc>
        <w:tc>
          <w:tcPr>
            <w:tcW w:w="907" w:type="dxa"/>
            <w:vMerge/>
            <w:tcBorders>
              <w:top w:val="single" w:sz="4" w:space="0" w:color="808080"/>
              <w:left w:val="single" w:sz="4" w:space="0" w:color="808080"/>
              <w:bottom w:val="single" w:sz="4" w:space="0" w:color="808080"/>
              <w:right w:val="single" w:sz="4" w:space="0" w:color="808080"/>
            </w:tcBorders>
            <w:vAlign w:val="center"/>
            <w:hideMark/>
          </w:tcPr>
          <w:p w:rsidR="00577751" w:rsidRPr="00762AFB" w:rsidRDefault="00577751" w:rsidP="00F430B0">
            <w:pPr>
              <w:spacing w:line="264" w:lineRule="auto"/>
              <w:rPr>
                <w:rFonts w:ascii="Arial Narrow" w:hAnsi="Arial Narrow" w:cs="Arial"/>
                <w:color w:val="000000"/>
                <w:sz w:val="16"/>
                <w:szCs w:val="16"/>
                <w:lang w:val="sr-Latn-RS"/>
              </w:rPr>
            </w:pP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D76BB8" w:rsidP="00D76BB8">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 xml:space="preserve">Up toRSD </w:t>
            </w:r>
            <w:r w:rsidR="00577751" w:rsidRPr="00762AFB">
              <w:rPr>
                <w:rFonts w:ascii="Arial Narrow" w:hAnsi="Arial Narrow" w:cs="Arial"/>
                <w:color w:val="000000"/>
                <w:sz w:val="16"/>
                <w:szCs w:val="16"/>
                <w:lang w:val="sr-Latn-RS"/>
              </w:rPr>
              <w:t xml:space="preserve">30000 </w:t>
            </w: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30001</w:t>
            </w:r>
            <w:r w:rsidRPr="00762AFB">
              <w:rPr>
                <w:rFonts w:ascii="Arial" w:hAnsi="Arial" w:cs="Arial"/>
                <w:color w:val="000000"/>
                <w:sz w:val="16"/>
                <w:szCs w:val="16"/>
                <w:lang w:val="sr-Latn-RS"/>
              </w:rPr>
              <w:t>‒</w:t>
            </w:r>
            <w:r w:rsidRPr="00762AFB">
              <w:rPr>
                <w:rFonts w:ascii="Arial Narrow" w:hAnsi="Arial Narrow" w:cs="Arial"/>
                <w:color w:val="000000"/>
                <w:sz w:val="16"/>
                <w:szCs w:val="16"/>
                <w:lang w:val="sr-Latn-RS"/>
              </w:rPr>
              <w:br/>
              <w:t>45000</w:t>
            </w: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45001</w:t>
            </w:r>
            <w:r w:rsidRPr="00762AFB">
              <w:rPr>
                <w:rFonts w:ascii="Arial" w:hAnsi="Arial" w:cs="Arial"/>
                <w:color w:val="000000"/>
                <w:sz w:val="16"/>
                <w:szCs w:val="16"/>
                <w:lang w:val="sr-Latn-RS"/>
              </w:rPr>
              <w:t>‒</w:t>
            </w:r>
            <w:r w:rsidRPr="00762AFB">
              <w:rPr>
                <w:rFonts w:ascii="Arial Narrow" w:hAnsi="Arial Narrow" w:cs="Arial"/>
                <w:color w:val="000000"/>
                <w:sz w:val="16"/>
                <w:szCs w:val="16"/>
                <w:lang w:val="sr-Latn-RS"/>
              </w:rPr>
              <w:br/>
              <w:t>60000</w:t>
            </w: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60001</w:t>
            </w:r>
            <w:r w:rsidRPr="00762AFB">
              <w:rPr>
                <w:rFonts w:ascii="Arial" w:hAnsi="Arial" w:cs="Arial"/>
                <w:color w:val="000000"/>
                <w:sz w:val="16"/>
                <w:szCs w:val="16"/>
                <w:lang w:val="sr-Latn-RS"/>
              </w:rPr>
              <w:t>‒</w:t>
            </w:r>
            <w:r w:rsidRPr="00762AFB">
              <w:rPr>
                <w:rFonts w:ascii="Arial Narrow" w:hAnsi="Arial Narrow" w:cs="Arial"/>
                <w:color w:val="000000"/>
                <w:sz w:val="16"/>
                <w:szCs w:val="16"/>
                <w:lang w:val="sr-Latn-RS"/>
              </w:rPr>
              <w:br/>
              <w:t>75000</w:t>
            </w: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75001</w:t>
            </w:r>
            <w:r w:rsidRPr="00762AFB">
              <w:rPr>
                <w:rFonts w:ascii="Arial" w:hAnsi="Arial" w:cs="Arial"/>
                <w:color w:val="000000"/>
                <w:sz w:val="16"/>
                <w:szCs w:val="16"/>
                <w:lang w:val="sr-Latn-RS"/>
              </w:rPr>
              <w:t>‒</w:t>
            </w:r>
            <w:r w:rsidRPr="00762AFB">
              <w:rPr>
                <w:rFonts w:ascii="Arial Narrow" w:hAnsi="Arial Narrow" w:cs="Arial"/>
                <w:color w:val="000000"/>
                <w:sz w:val="16"/>
                <w:szCs w:val="16"/>
                <w:lang w:val="sr-Latn-RS"/>
              </w:rPr>
              <w:br/>
              <w:t>90000</w:t>
            </w: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90001</w:t>
            </w:r>
            <w:r w:rsidRPr="00762AFB">
              <w:rPr>
                <w:rFonts w:ascii="Arial" w:hAnsi="Arial" w:cs="Arial"/>
                <w:color w:val="000000"/>
                <w:sz w:val="16"/>
                <w:szCs w:val="16"/>
                <w:lang w:val="sr-Latn-RS"/>
              </w:rPr>
              <w:t>‒</w:t>
            </w:r>
            <w:r w:rsidRPr="00762AFB">
              <w:rPr>
                <w:rFonts w:ascii="Arial Narrow" w:hAnsi="Arial Narrow" w:cs="Arial"/>
                <w:color w:val="000000"/>
                <w:sz w:val="16"/>
                <w:szCs w:val="16"/>
                <w:lang w:val="sr-Latn-RS"/>
              </w:rPr>
              <w:br/>
              <w:t>120000</w:t>
            </w:r>
          </w:p>
        </w:tc>
        <w:tc>
          <w:tcPr>
            <w:tcW w:w="907" w:type="dxa"/>
            <w:tcBorders>
              <w:top w:val="nil"/>
              <w:left w:val="nil"/>
              <w:bottom w:val="single" w:sz="4" w:space="0" w:color="808080"/>
              <w:right w:val="single" w:sz="4" w:space="0" w:color="808080"/>
            </w:tcBorders>
            <w:shd w:val="clear" w:color="auto" w:fill="auto"/>
            <w:vAlign w:val="center"/>
            <w:hideMark/>
          </w:tcPr>
          <w:p w:rsidR="00577751" w:rsidRPr="00762AFB" w:rsidRDefault="00577751" w:rsidP="00F430B0">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120001</w:t>
            </w:r>
            <w:r w:rsidRPr="00762AFB">
              <w:rPr>
                <w:rFonts w:ascii="Arial" w:hAnsi="Arial" w:cs="Arial"/>
                <w:color w:val="000000"/>
                <w:sz w:val="16"/>
                <w:szCs w:val="16"/>
                <w:lang w:val="sr-Latn-RS"/>
              </w:rPr>
              <w:t>‒</w:t>
            </w:r>
            <w:r w:rsidRPr="00762AFB">
              <w:rPr>
                <w:rFonts w:ascii="Arial Narrow" w:hAnsi="Arial Narrow" w:cs="Arial"/>
                <w:color w:val="000000"/>
                <w:sz w:val="16"/>
                <w:szCs w:val="16"/>
                <w:lang w:val="sr-Latn-RS"/>
              </w:rPr>
              <w:br/>
              <w:t>160000</w:t>
            </w:r>
          </w:p>
        </w:tc>
        <w:tc>
          <w:tcPr>
            <w:tcW w:w="907" w:type="dxa"/>
            <w:tcBorders>
              <w:top w:val="nil"/>
              <w:left w:val="nil"/>
              <w:bottom w:val="single" w:sz="4" w:space="0" w:color="808080"/>
            </w:tcBorders>
            <w:shd w:val="clear" w:color="auto" w:fill="auto"/>
            <w:vAlign w:val="center"/>
            <w:hideMark/>
          </w:tcPr>
          <w:p w:rsidR="00577751" w:rsidRPr="00762AFB" w:rsidRDefault="00D76BB8" w:rsidP="00052CD8">
            <w:pPr>
              <w:spacing w:line="264" w:lineRule="auto"/>
              <w:jc w:val="center"/>
              <w:rPr>
                <w:rFonts w:ascii="Arial Narrow" w:hAnsi="Arial Narrow" w:cs="Arial"/>
                <w:color w:val="000000"/>
                <w:sz w:val="16"/>
                <w:szCs w:val="16"/>
                <w:lang w:val="sr-Latn-RS"/>
              </w:rPr>
            </w:pPr>
            <w:r w:rsidRPr="00762AFB">
              <w:rPr>
                <w:rFonts w:ascii="Arial Narrow" w:hAnsi="Arial Narrow" w:cs="Arial"/>
                <w:color w:val="000000"/>
                <w:sz w:val="16"/>
                <w:szCs w:val="16"/>
                <w:lang w:val="sr-Latn-RS"/>
              </w:rPr>
              <w:t xml:space="preserve">RSD </w:t>
            </w:r>
            <w:r w:rsidR="00577751" w:rsidRPr="00762AFB">
              <w:rPr>
                <w:rFonts w:ascii="Arial Narrow" w:hAnsi="Arial Narrow" w:cs="Arial"/>
                <w:color w:val="000000"/>
                <w:sz w:val="16"/>
                <w:szCs w:val="16"/>
                <w:lang w:val="sr-Latn-RS"/>
              </w:rPr>
              <w:t xml:space="preserve">160001 </w:t>
            </w:r>
            <w:r w:rsidRPr="00762AFB">
              <w:rPr>
                <w:rFonts w:ascii="Arial Narrow" w:hAnsi="Arial Narrow" w:cs="Arial"/>
                <w:sz w:val="16"/>
                <w:szCs w:val="16"/>
                <w:lang w:val="sr-Latn-RS"/>
              </w:rPr>
              <w:t xml:space="preserve">and </w:t>
            </w:r>
            <w:r w:rsidR="00FF47E1" w:rsidRPr="00762AFB">
              <w:rPr>
                <w:rFonts w:ascii="Arial Narrow" w:hAnsi="Arial Narrow" w:cs="Arial"/>
                <w:sz w:val="16"/>
                <w:szCs w:val="16"/>
                <w:lang w:val="sr-Latn-RS"/>
              </w:rPr>
              <w:t>more</w:t>
            </w:r>
          </w:p>
        </w:tc>
      </w:tr>
      <w:tr w:rsidR="00577751" w:rsidRPr="00762AFB" w:rsidTr="00410B9A">
        <w:trPr>
          <w:trHeight w:val="20"/>
        </w:trPr>
        <w:tc>
          <w:tcPr>
            <w:tcW w:w="1701" w:type="dxa"/>
            <w:tcBorders>
              <w:top w:val="nil"/>
              <w:left w:val="nil"/>
              <w:bottom w:val="nil"/>
              <w:right w:val="single" w:sz="4" w:space="0" w:color="808080"/>
            </w:tcBorders>
            <w:shd w:val="clear" w:color="auto" w:fill="auto"/>
            <w:noWrap/>
            <w:vAlign w:val="bottom"/>
            <w:hideMark/>
          </w:tcPr>
          <w:p w:rsidR="00577751" w:rsidRPr="00762AFB" w:rsidRDefault="00577751" w:rsidP="00F430B0">
            <w:pPr>
              <w:spacing w:line="264" w:lineRule="auto"/>
              <w:rPr>
                <w:rFonts w:ascii="Arial Narrow" w:hAnsi="Arial Narrow" w:cs="Arial"/>
                <w:b/>
                <w:bCs/>
                <w:sz w:val="16"/>
                <w:szCs w:val="16"/>
                <w:lang w:val="sr-Latn-RS"/>
              </w:rPr>
            </w:pPr>
            <w:r w:rsidRPr="00762AFB">
              <w:rPr>
                <w:rFonts w:ascii="Arial Narrow" w:hAnsi="Arial Narrow" w:cs="Arial"/>
                <w:b/>
                <w:bCs/>
                <w:sz w:val="16"/>
                <w:szCs w:val="16"/>
                <w:lang w:val="sr-Latn-RS"/>
              </w:rPr>
              <w:t> </w:t>
            </w:r>
          </w:p>
        </w:tc>
        <w:tc>
          <w:tcPr>
            <w:tcW w:w="8163" w:type="dxa"/>
            <w:gridSpan w:val="9"/>
            <w:tcBorders>
              <w:top w:val="single" w:sz="4" w:space="0" w:color="808080"/>
              <w:left w:val="nil"/>
              <w:bottom w:val="nil"/>
              <w:right w:val="nil"/>
            </w:tcBorders>
            <w:shd w:val="clear" w:color="auto" w:fill="auto"/>
            <w:noWrap/>
            <w:vAlign w:val="center"/>
            <w:hideMark/>
          </w:tcPr>
          <w:p w:rsidR="00577751" w:rsidRPr="00762AFB" w:rsidRDefault="00D76BB8" w:rsidP="00F430B0">
            <w:pPr>
              <w:spacing w:before="120" w:after="120" w:line="264" w:lineRule="auto"/>
              <w:jc w:val="center"/>
              <w:rPr>
                <w:rFonts w:ascii="Arial Narrow" w:hAnsi="Arial Narrow" w:cs="Arial"/>
                <w:b/>
                <w:bCs/>
                <w:sz w:val="16"/>
                <w:szCs w:val="16"/>
                <w:lang w:val="sr-Latn-RS"/>
              </w:rPr>
            </w:pPr>
            <w:r w:rsidRPr="00762AFB">
              <w:rPr>
                <w:rFonts w:ascii="Arial Narrow" w:hAnsi="Arial Narrow" w:cs="Arial"/>
                <w:b/>
                <w:bCs/>
                <w:sz w:val="16"/>
                <w:szCs w:val="16"/>
                <w:lang w:val="sr-Latn-RS"/>
              </w:rPr>
              <w:t>Total</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center"/>
          </w:tcPr>
          <w:p w:rsidR="008418CF" w:rsidRDefault="008418CF" w:rsidP="008418CF">
            <w:pPr>
              <w:rPr>
                <w:rFonts w:ascii="Arial Narrow" w:hAnsi="Arial Narrow" w:cs="Calibri"/>
                <w:b/>
                <w:bCs/>
                <w:sz w:val="17"/>
                <w:szCs w:val="17"/>
                <w:lang w:val="en-US"/>
              </w:rPr>
            </w:pPr>
            <w:r>
              <w:rPr>
                <w:rFonts w:ascii="Arial Narrow" w:hAnsi="Arial Narrow" w:cs="Calibri"/>
                <w:b/>
                <w:bCs/>
                <w:sz w:val="17"/>
                <w:szCs w:val="17"/>
              </w:rPr>
              <w:t>TOTAL</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25,7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29,8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19,1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10,9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5,1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5,0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2,0</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15</w:t>
            </w:r>
            <w:r>
              <w:rPr>
                <w:rFonts w:ascii="Arial" w:hAnsi="Arial" w:cs="Arial"/>
                <w:sz w:val="17"/>
                <w:szCs w:val="17"/>
              </w:rPr>
              <w:t>‒</w:t>
            </w:r>
            <w:r>
              <w:rPr>
                <w:rFonts w:ascii="Arial Narrow" w:hAnsi="Arial Narrow" w:cs="Calibri"/>
                <w:sz w:val="17"/>
                <w:szCs w:val="17"/>
              </w:rPr>
              <w:t xml:space="preserve">19 years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41,8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43,0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20</w:t>
            </w:r>
            <w:r>
              <w:rPr>
                <w:rFonts w:ascii="Arial" w:hAnsi="Arial" w:cs="Arial"/>
                <w:sz w:val="17"/>
                <w:szCs w:val="17"/>
              </w:rPr>
              <w:t>‒</w:t>
            </w:r>
            <w:r>
              <w:rPr>
                <w:rFonts w:ascii="Arial Narrow" w:hAnsi="Arial Narrow" w:cs="Calibri"/>
                <w:sz w:val="17"/>
                <w:szCs w:val="17"/>
              </w:rPr>
              <w:t xml:space="preserve">24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35,5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15,8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25</w:t>
            </w:r>
            <w:r>
              <w:rPr>
                <w:rFonts w:ascii="Arial" w:hAnsi="Arial" w:cs="Arial"/>
                <w:sz w:val="17"/>
                <w:szCs w:val="17"/>
              </w:rPr>
              <w:t>‒</w:t>
            </w:r>
            <w:r>
              <w:rPr>
                <w:rFonts w:ascii="Arial Narrow" w:hAnsi="Arial Narrow" w:cs="Calibri"/>
                <w:sz w:val="17"/>
                <w:szCs w:val="17"/>
              </w:rPr>
              <w:t xml:space="preserve">29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32,9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9,4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30</w:t>
            </w:r>
            <w:r>
              <w:rPr>
                <w:rFonts w:ascii="Arial" w:hAnsi="Arial" w:cs="Arial"/>
                <w:sz w:val="17"/>
                <w:szCs w:val="17"/>
              </w:rPr>
              <w:t>‒</w:t>
            </w:r>
            <w:r>
              <w:rPr>
                <w:rFonts w:ascii="Arial Narrow" w:hAnsi="Arial Narrow" w:cs="Calibri"/>
                <w:sz w:val="17"/>
                <w:szCs w:val="17"/>
              </w:rPr>
              <w:t xml:space="preserve">34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35</w:t>
            </w:r>
            <w:r>
              <w:rPr>
                <w:rFonts w:ascii="Arial" w:hAnsi="Arial" w:cs="Arial"/>
                <w:sz w:val="17"/>
                <w:szCs w:val="17"/>
              </w:rPr>
              <w:t>‒</w:t>
            </w:r>
            <w:r>
              <w:rPr>
                <w:rFonts w:ascii="Arial Narrow" w:hAnsi="Arial Narrow" w:cs="Calibri"/>
                <w:sz w:val="17"/>
                <w:szCs w:val="17"/>
              </w:rPr>
              <w:t xml:space="preserve">39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40</w:t>
            </w:r>
            <w:r>
              <w:rPr>
                <w:rFonts w:ascii="Arial" w:hAnsi="Arial" w:cs="Arial"/>
                <w:sz w:val="17"/>
                <w:szCs w:val="17"/>
              </w:rPr>
              <w:t>‒</w:t>
            </w:r>
            <w:r>
              <w:rPr>
                <w:rFonts w:ascii="Arial Narrow" w:hAnsi="Arial Narrow" w:cs="Calibri"/>
                <w:sz w:val="17"/>
                <w:szCs w:val="17"/>
              </w:rPr>
              <w:t xml:space="preserve">44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45</w:t>
            </w:r>
            <w:r>
              <w:rPr>
                <w:rFonts w:ascii="Arial" w:hAnsi="Arial" w:cs="Arial"/>
                <w:sz w:val="17"/>
                <w:szCs w:val="17"/>
              </w:rPr>
              <w:t>‒</w:t>
            </w:r>
            <w:r>
              <w:rPr>
                <w:rFonts w:ascii="Arial Narrow" w:hAnsi="Arial Narrow" w:cs="Calibri"/>
                <w:sz w:val="17"/>
                <w:szCs w:val="17"/>
              </w:rPr>
              <w:t xml:space="preserve">49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50</w:t>
            </w:r>
            <w:r>
              <w:rPr>
                <w:rFonts w:ascii="Arial" w:hAnsi="Arial" w:cs="Arial"/>
                <w:sz w:val="17"/>
                <w:szCs w:val="17"/>
              </w:rPr>
              <w:t>‒</w:t>
            </w:r>
            <w:r>
              <w:rPr>
                <w:rFonts w:ascii="Arial Narrow" w:hAnsi="Arial Narrow" w:cs="Calibri"/>
                <w:sz w:val="17"/>
                <w:szCs w:val="17"/>
              </w:rPr>
              <w:t xml:space="preserve">54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1,7</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55</w:t>
            </w:r>
            <w:r>
              <w:rPr>
                <w:rFonts w:ascii="Arial" w:hAnsi="Arial" w:cs="Arial"/>
                <w:sz w:val="17"/>
                <w:szCs w:val="17"/>
              </w:rPr>
              <w:t>‒</w:t>
            </w:r>
            <w:r>
              <w:rPr>
                <w:rFonts w:ascii="Arial Narrow" w:hAnsi="Arial Narrow" w:cs="Calibri"/>
                <w:sz w:val="17"/>
                <w:szCs w:val="17"/>
              </w:rPr>
              <w:t xml:space="preserve">59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23,9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1,4</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60</w:t>
            </w:r>
            <w:r>
              <w:rPr>
                <w:rFonts w:ascii="Arial" w:hAnsi="Arial" w:cs="Arial"/>
                <w:sz w:val="17"/>
                <w:szCs w:val="17"/>
              </w:rPr>
              <w:t>‒</w:t>
            </w:r>
            <w:r>
              <w:rPr>
                <w:rFonts w:ascii="Arial Narrow" w:hAnsi="Arial Narrow" w:cs="Calibri"/>
                <w:sz w:val="17"/>
                <w:szCs w:val="17"/>
              </w:rPr>
              <w:t xml:space="preserve">64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23,7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7,0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65 and over</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34,5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8,6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6,2</w:t>
            </w:r>
          </w:p>
        </w:tc>
      </w:tr>
      <w:tr w:rsidR="00410B9A" w:rsidRPr="00762AFB" w:rsidTr="00410B9A">
        <w:trPr>
          <w:trHeight w:val="20"/>
        </w:trPr>
        <w:tc>
          <w:tcPr>
            <w:tcW w:w="1701" w:type="dxa"/>
            <w:tcBorders>
              <w:top w:val="nil"/>
              <w:left w:val="nil"/>
              <w:bottom w:val="nil"/>
              <w:right w:val="single" w:sz="4" w:space="0" w:color="808080"/>
            </w:tcBorders>
            <w:shd w:val="clear" w:color="auto" w:fill="auto"/>
            <w:noWrap/>
            <w:vAlign w:val="bottom"/>
            <w:hideMark/>
          </w:tcPr>
          <w:p w:rsidR="00410B9A" w:rsidRPr="00307FE5" w:rsidRDefault="00410B9A" w:rsidP="00410B9A">
            <w:pPr>
              <w:spacing w:line="264" w:lineRule="auto"/>
              <w:rPr>
                <w:rFonts w:ascii="Arial Narrow" w:hAnsi="Arial Narrow" w:cs="Arial"/>
                <w:b/>
                <w:bCs/>
                <w:sz w:val="16"/>
                <w:szCs w:val="16"/>
                <w:lang w:val="sr-Latn-RS"/>
              </w:rPr>
            </w:pPr>
            <w:r w:rsidRPr="00307FE5">
              <w:rPr>
                <w:rFonts w:ascii="Arial Narrow" w:hAnsi="Arial Narrow" w:cs="Arial"/>
                <w:b/>
                <w:bCs/>
                <w:sz w:val="16"/>
                <w:szCs w:val="16"/>
                <w:lang w:val="sr-Latn-RS"/>
              </w:rPr>
              <w:t> </w:t>
            </w:r>
          </w:p>
        </w:tc>
        <w:tc>
          <w:tcPr>
            <w:tcW w:w="8163" w:type="dxa"/>
            <w:gridSpan w:val="9"/>
            <w:tcBorders>
              <w:top w:val="nil"/>
              <w:left w:val="nil"/>
              <w:bottom w:val="nil"/>
              <w:right w:val="nil"/>
            </w:tcBorders>
            <w:shd w:val="clear" w:color="auto" w:fill="auto"/>
            <w:noWrap/>
            <w:vAlign w:val="center"/>
            <w:hideMark/>
          </w:tcPr>
          <w:p w:rsidR="00410B9A" w:rsidRPr="00307FE5" w:rsidRDefault="00410B9A" w:rsidP="00410B9A">
            <w:pPr>
              <w:spacing w:before="120" w:after="120" w:line="264" w:lineRule="auto"/>
              <w:jc w:val="center"/>
              <w:rPr>
                <w:rFonts w:ascii="Arial Narrow" w:hAnsi="Arial Narrow" w:cs="Arial"/>
                <w:b/>
                <w:bCs/>
                <w:sz w:val="16"/>
                <w:szCs w:val="16"/>
                <w:lang w:val="sr-Latn-RS"/>
              </w:rPr>
            </w:pPr>
            <w:r w:rsidRPr="00307FE5">
              <w:rPr>
                <w:rFonts w:ascii="Arial Narrow" w:hAnsi="Arial Narrow" w:cs="Arial"/>
                <w:b/>
                <w:bCs/>
                <w:sz w:val="16"/>
                <w:szCs w:val="16"/>
                <w:lang w:val="sr-Latn-RS"/>
              </w:rPr>
              <w:t>Males</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center"/>
          </w:tcPr>
          <w:p w:rsidR="008418CF" w:rsidRDefault="008418CF" w:rsidP="008418CF">
            <w:pPr>
              <w:rPr>
                <w:rFonts w:ascii="Arial Narrow" w:hAnsi="Arial Narrow" w:cs="Calibri"/>
                <w:b/>
                <w:bCs/>
                <w:sz w:val="17"/>
                <w:szCs w:val="17"/>
                <w:lang w:val="en-US"/>
              </w:rPr>
            </w:pPr>
            <w:r>
              <w:rPr>
                <w:rFonts w:ascii="Arial Narrow" w:hAnsi="Arial Narrow" w:cs="Calibri"/>
                <w:b/>
                <w:bCs/>
                <w:sz w:val="17"/>
                <w:szCs w:val="17"/>
              </w:rPr>
              <w:t>ALL</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24,3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29,2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18,1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11,5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5,9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5,8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2,5</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15</w:t>
            </w:r>
            <w:r>
              <w:rPr>
                <w:rFonts w:ascii="Arial" w:hAnsi="Arial" w:cs="Arial"/>
                <w:sz w:val="17"/>
                <w:szCs w:val="17"/>
              </w:rPr>
              <w:t>‒</w:t>
            </w:r>
            <w:r>
              <w:rPr>
                <w:rFonts w:ascii="Arial Narrow" w:hAnsi="Arial Narrow" w:cs="Calibri"/>
                <w:sz w:val="17"/>
                <w:szCs w:val="17"/>
              </w:rPr>
              <w:t xml:space="preserve">19 years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38,1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44,6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20</w:t>
            </w:r>
            <w:r>
              <w:rPr>
                <w:rFonts w:ascii="Arial" w:hAnsi="Arial" w:cs="Arial"/>
                <w:sz w:val="17"/>
                <w:szCs w:val="17"/>
              </w:rPr>
              <w:t>‒</w:t>
            </w:r>
            <w:r>
              <w:rPr>
                <w:rFonts w:ascii="Arial Narrow" w:hAnsi="Arial Narrow" w:cs="Calibri"/>
                <w:sz w:val="17"/>
                <w:szCs w:val="17"/>
              </w:rPr>
              <w:t xml:space="preserve">24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34,0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39,7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16,4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25</w:t>
            </w:r>
            <w:r>
              <w:rPr>
                <w:rFonts w:ascii="Arial" w:hAnsi="Arial" w:cs="Arial"/>
                <w:sz w:val="17"/>
                <w:szCs w:val="17"/>
              </w:rPr>
              <w:t>‒</w:t>
            </w:r>
            <w:r>
              <w:rPr>
                <w:rFonts w:ascii="Arial Narrow" w:hAnsi="Arial Narrow" w:cs="Calibri"/>
                <w:sz w:val="17"/>
                <w:szCs w:val="17"/>
              </w:rPr>
              <w:t xml:space="preserve">29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32,6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1,3</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30</w:t>
            </w:r>
            <w:r>
              <w:rPr>
                <w:rFonts w:ascii="Arial" w:hAnsi="Arial" w:cs="Arial"/>
                <w:sz w:val="17"/>
                <w:szCs w:val="17"/>
              </w:rPr>
              <w:t>‒</w:t>
            </w:r>
            <w:r>
              <w:rPr>
                <w:rFonts w:ascii="Arial Narrow" w:hAnsi="Arial Narrow" w:cs="Calibri"/>
                <w:sz w:val="17"/>
                <w:szCs w:val="17"/>
              </w:rPr>
              <w:t xml:space="preserve">34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35</w:t>
            </w:r>
            <w:r>
              <w:rPr>
                <w:rFonts w:ascii="Arial" w:hAnsi="Arial" w:cs="Arial"/>
                <w:sz w:val="17"/>
                <w:szCs w:val="17"/>
              </w:rPr>
              <w:t>‒</w:t>
            </w:r>
            <w:r>
              <w:rPr>
                <w:rFonts w:ascii="Arial Narrow" w:hAnsi="Arial Narrow" w:cs="Calibri"/>
                <w:sz w:val="17"/>
                <w:szCs w:val="17"/>
              </w:rPr>
              <w:t xml:space="preserve">39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3,6</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40</w:t>
            </w:r>
            <w:r>
              <w:rPr>
                <w:rFonts w:ascii="Arial" w:hAnsi="Arial" w:cs="Arial"/>
                <w:sz w:val="17"/>
                <w:szCs w:val="17"/>
              </w:rPr>
              <w:t>‒</w:t>
            </w:r>
            <w:r>
              <w:rPr>
                <w:rFonts w:ascii="Arial Narrow" w:hAnsi="Arial Narrow" w:cs="Calibri"/>
                <w:sz w:val="17"/>
                <w:szCs w:val="17"/>
              </w:rPr>
              <w:t xml:space="preserve">44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26,9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3,8</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45</w:t>
            </w:r>
            <w:r>
              <w:rPr>
                <w:rFonts w:ascii="Arial" w:hAnsi="Arial" w:cs="Arial"/>
                <w:sz w:val="17"/>
                <w:szCs w:val="17"/>
              </w:rPr>
              <w:t>‒</w:t>
            </w:r>
            <w:r>
              <w:rPr>
                <w:rFonts w:ascii="Arial Narrow" w:hAnsi="Arial Narrow" w:cs="Calibri"/>
                <w:sz w:val="17"/>
                <w:szCs w:val="17"/>
              </w:rPr>
              <w:t xml:space="preserve">49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17,5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13,2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3,1</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50</w:t>
            </w:r>
            <w:r>
              <w:rPr>
                <w:rFonts w:ascii="Arial" w:hAnsi="Arial" w:cs="Arial"/>
                <w:sz w:val="17"/>
                <w:szCs w:val="17"/>
              </w:rPr>
              <w:t>‒</w:t>
            </w:r>
            <w:r>
              <w:rPr>
                <w:rFonts w:ascii="Arial Narrow" w:hAnsi="Arial Narrow" w:cs="Calibri"/>
                <w:sz w:val="17"/>
                <w:szCs w:val="17"/>
              </w:rPr>
              <w:t xml:space="preserve">54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17,8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55</w:t>
            </w:r>
            <w:r>
              <w:rPr>
                <w:rFonts w:ascii="Arial" w:hAnsi="Arial" w:cs="Arial"/>
                <w:sz w:val="17"/>
                <w:szCs w:val="17"/>
              </w:rPr>
              <w:t>‒</w:t>
            </w:r>
            <w:r>
              <w:rPr>
                <w:rFonts w:ascii="Arial Narrow" w:hAnsi="Arial Narrow" w:cs="Calibri"/>
                <w:sz w:val="17"/>
                <w:szCs w:val="17"/>
              </w:rPr>
              <w:t xml:space="preserve">59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23,4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60</w:t>
            </w:r>
            <w:r>
              <w:rPr>
                <w:rFonts w:ascii="Arial" w:hAnsi="Arial" w:cs="Arial"/>
                <w:sz w:val="17"/>
                <w:szCs w:val="17"/>
              </w:rPr>
              <w:t>‒</w:t>
            </w:r>
            <w:r>
              <w:rPr>
                <w:rFonts w:ascii="Arial Narrow" w:hAnsi="Arial Narrow" w:cs="Calibri"/>
                <w:sz w:val="17"/>
                <w:szCs w:val="17"/>
              </w:rPr>
              <w:t xml:space="preserve">64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17,7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2,1</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65 and over</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34,8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23,2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9,9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8,2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6,3</w:t>
            </w:r>
          </w:p>
        </w:tc>
      </w:tr>
      <w:tr w:rsidR="00410B9A" w:rsidRPr="00762AFB" w:rsidTr="00410B9A">
        <w:trPr>
          <w:trHeight w:val="20"/>
        </w:trPr>
        <w:tc>
          <w:tcPr>
            <w:tcW w:w="1701" w:type="dxa"/>
            <w:tcBorders>
              <w:top w:val="nil"/>
              <w:left w:val="nil"/>
              <w:bottom w:val="nil"/>
              <w:right w:val="single" w:sz="4" w:space="0" w:color="808080"/>
            </w:tcBorders>
            <w:shd w:val="clear" w:color="auto" w:fill="auto"/>
            <w:noWrap/>
            <w:vAlign w:val="bottom"/>
            <w:hideMark/>
          </w:tcPr>
          <w:p w:rsidR="00410B9A" w:rsidRPr="00307FE5" w:rsidRDefault="00410B9A" w:rsidP="00410B9A">
            <w:pPr>
              <w:spacing w:line="264" w:lineRule="auto"/>
              <w:rPr>
                <w:rFonts w:ascii="Arial Narrow" w:hAnsi="Arial Narrow" w:cs="Arial"/>
                <w:b/>
                <w:bCs/>
                <w:sz w:val="16"/>
                <w:szCs w:val="16"/>
                <w:lang w:val="sr-Latn-RS"/>
              </w:rPr>
            </w:pPr>
            <w:r w:rsidRPr="00307FE5">
              <w:rPr>
                <w:rFonts w:ascii="Arial Narrow" w:hAnsi="Arial Narrow" w:cs="Arial"/>
                <w:b/>
                <w:bCs/>
                <w:sz w:val="16"/>
                <w:szCs w:val="16"/>
                <w:lang w:val="sr-Latn-RS"/>
              </w:rPr>
              <w:t> </w:t>
            </w:r>
          </w:p>
        </w:tc>
        <w:tc>
          <w:tcPr>
            <w:tcW w:w="8163" w:type="dxa"/>
            <w:gridSpan w:val="9"/>
            <w:tcBorders>
              <w:top w:val="nil"/>
              <w:left w:val="nil"/>
              <w:bottom w:val="nil"/>
              <w:right w:val="nil"/>
            </w:tcBorders>
            <w:shd w:val="clear" w:color="auto" w:fill="auto"/>
            <w:noWrap/>
            <w:vAlign w:val="center"/>
            <w:hideMark/>
          </w:tcPr>
          <w:p w:rsidR="00410B9A" w:rsidRPr="00307FE5" w:rsidRDefault="00410B9A" w:rsidP="00410B9A">
            <w:pPr>
              <w:spacing w:before="120" w:after="120" w:line="264" w:lineRule="auto"/>
              <w:jc w:val="center"/>
              <w:rPr>
                <w:rFonts w:ascii="Arial Narrow" w:hAnsi="Arial Narrow" w:cs="Arial"/>
                <w:b/>
                <w:bCs/>
                <w:sz w:val="16"/>
                <w:szCs w:val="16"/>
                <w:lang w:val="sr-Latn-RS"/>
              </w:rPr>
            </w:pPr>
            <w:r w:rsidRPr="00307FE5">
              <w:rPr>
                <w:rFonts w:ascii="Arial Narrow" w:hAnsi="Arial Narrow" w:cs="Arial"/>
                <w:b/>
                <w:bCs/>
                <w:sz w:val="16"/>
                <w:szCs w:val="16"/>
                <w:lang w:val="sr-Latn-RS"/>
              </w:rPr>
              <w:t>Females</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center"/>
          </w:tcPr>
          <w:p w:rsidR="008418CF" w:rsidRDefault="008418CF" w:rsidP="008418CF">
            <w:pPr>
              <w:rPr>
                <w:rFonts w:ascii="Arial Narrow" w:hAnsi="Arial Narrow" w:cs="Calibri"/>
                <w:b/>
                <w:bCs/>
                <w:sz w:val="17"/>
                <w:szCs w:val="17"/>
                <w:lang w:val="en-US"/>
              </w:rPr>
            </w:pPr>
            <w:r>
              <w:rPr>
                <w:rFonts w:ascii="Arial Narrow" w:hAnsi="Arial Narrow" w:cs="Calibri"/>
                <w:b/>
                <w:bCs/>
                <w:sz w:val="17"/>
                <w:szCs w:val="17"/>
              </w:rPr>
              <w:t>ALL</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27,1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30,3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20,4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4,3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4,1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2,0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b/>
                <w:bCs/>
                <w:color w:val="000000"/>
                <w:sz w:val="16"/>
                <w:szCs w:val="16"/>
              </w:rPr>
            </w:pPr>
            <w:r>
              <w:rPr>
                <w:rFonts w:ascii="Arial Narrow" w:hAnsi="Arial Narrow" w:cs="Calibri"/>
                <w:b/>
                <w:bCs/>
                <w:color w:val="000000"/>
                <w:sz w:val="16"/>
                <w:szCs w:val="16"/>
              </w:rPr>
              <w:t>1,5</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15</w:t>
            </w:r>
            <w:r>
              <w:rPr>
                <w:rFonts w:ascii="Arial" w:hAnsi="Arial" w:cs="Arial"/>
                <w:sz w:val="17"/>
                <w:szCs w:val="17"/>
              </w:rPr>
              <w:t>‒</w:t>
            </w:r>
            <w:r>
              <w:rPr>
                <w:rFonts w:ascii="Arial Narrow" w:hAnsi="Arial Narrow" w:cs="Calibri"/>
                <w:sz w:val="17"/>
                <w:szCs w:val="17"/>
              </w:rPr>
              <w:t xml:space="preserve">19 years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48,0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40,4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9,6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0,1</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20</w:t>
            </w:r>
            <w:r>
              <w:rPr>
                <w:rFonts w:ascii="Arial" w:hAnsi="Arial" w:cs="Arial"/>
                <w:sz w:val="17"/>
                <w:szCs w:val="17"/>
              </w:rPr>
              <w:t>‒</w:t>
            </w:r>
            <w:r>
              <w:rPr>
                <w:rFonts w:ascii="Arial Narrow" w:hAnsi="Arial Narrow" w:cs="Calibri"/>
                <w:sz w:val="17"/>
                <w:szCs w:val="17"/>
              </w:rPr>
              <w:t xml:space="preserve">24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37,8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41,2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14,7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0,4</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25</w:t>
            </w:r>
            <w:r>
              <w:rPr>
                <w:rFonts w:ascii="Arial" w:hAnsi="Arial" w:cs="Arial"/>
                <w:sz w:val="17"/>
                <w:szCs w:val="17"/>
              </w:rPr>
              <w:t>‒</w:t>
            </w:r>
            <w:r>
              <w:rPr>
                <w:rFonts w:ascii="Arial Narrow" w:hAnsi="Arial Narrow" w:cs="Calibri"/>
                <w:sz w:val="17"/>
                <w:szCs w:val="17"/>
              </w:rPr>
              <w:t xml:space="preserve">29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33,4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8,7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0,9</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30</w:t>
            </w:r>
            <w:r>
              <w:rPr>
                <w:rFonts w:ascii="Arial" w:hAnsi="Arial" w:cs="Arial"/>
                <w:sz w:val="17"/>
                <w:szCs w:val="17"/>
              </w:rPr>
              <w:t>‒</w:t>
            </w:r>
            <w:r>
              <w:rPr>
                <w:rFonts w:ascii="Arial Narrow" w:hAnsi="Arial Narrow" w:cs="Calibri"/>
                <w:sz w:val="17"/>
                <w:szCs w:val="17"/>
              </w:rPr>
              <w:t xml:space="preserve">34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31,9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21,1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9,3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1,5</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35</w:t>
            </w:r>
            <w:r>
              <w:rPr>
                <w:rFonts w:ascii="Arial" w:hAnsi="Arial" w:cs="Arial"/>
                <w:sz w:val="17"/>
                <w:szCs w:val="17"/>
              </w:rPr>
              <w:t>‒</w:t>
            </w:r>
            <w:r>
              <w:rPr>
                <w:rFonts w:ascii="Arial Narrow" w:hAnsi="Arial Narrow" w:cs="Calibri"/>
                <w:sz w:val="17"/>
                <w:szCs w:val="17"/>
              </w:rPr>
              <w:t xml:space="preserve">39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25,6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30,5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21,9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9,7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40</w:t>
            </w:r>
            <w:r>
              <w:rPr>
                <w:rFonts w:ascii="Arial" w:hAnsi="Arial" w:cs="Arial"/>
                <w:sz w:val="17"/>
                <w:szCs w:val="17"/>
              </w:rPr>
              <w:t>‒</w:t>
            </w:r>
            <w:r>
              <w:rPr>
                <w:rFonts w:ascii="Arial Narrow" w:hAnsi="Arial Narrow" w:cs="Calibri"/>
                <w:sz w:val="17"/>
                <w:szCs w:val="17"/>
              </w:rPr>
              <w:t xml:space="preserve">44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26,3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20,9</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45</w:t>
            </w:r>
            <w:r>
              <w:rPr>
                <w:rFonts w:ascii="Arial" w:hAnsi="Arial" w:cs="Arial"/>
                <w:sz w:val="17"/>
                <w:szCs w:val="17"/>
              </w:rPr>
              <w:t>‒</w:t>
            </w:r>
            <w:r>
              <w:rPr>
                <w:rFonts w:ascii="Arial Narrow" w:hAnsi="Arial Narrow" w:cs="Calibri"/>
                <w:sz w:val="17"/>
                <w:szCs w:val="17"/>
              </w:rPr>
              <w:t xml:space="preserve">49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1,8</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50</w:t>
            </w:r>
            <w:r>
              <w:rPr>
                <w:rFonts w:ascii="Arial" w:hAnsi="Arial" w:cs="Arial"/>
                <w:sz w:val="17"/>
                <w:szCs w:val="17"/>
              </w:rPr>
              <w:t>‒</w:t>
            </w:r>
            <w:r>
              <w:rPr>
                <w:rFonts w:ascii="Arial Narrow" w:hAnsi="Arial Narrow" w:cs="Calibri"/>
                <w:sz w:val="17"/>
                <w:szCs w:val="17"/>
              </w:rPr>
              <w:t xml:space="preserve">54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28,2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29,4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19,0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11,6</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4,2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1,3</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55</w:t>
            </w:r>
            <w:r>
              <w:rPr>
                <w:rFonts w:ascii="Arial" w:hAnsi="Arial" w:cs="Arial"/>
                <w:sz w:val="17"/>
                <w:szCs w:val="17"/>
              </w:rPr>
              <w:t>‒</w:t>
            </w:r>
            <w:r>
              <w:rPr>
                <w:rFonts w:ascii="Arial Narrow" w:hAnsi="Arial Narrow" w:cs="Calibri"/>
                <w:sz w:val="17"/>
                <w:szCs w:val="17"/>
              </w:rPr>
              <w:t xml:space="preserve">59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24,4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27,8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2,3</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1,2</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60</w:t>
            </w:r>
            <w:r>
              <w:rPr>
                <w:rFonts w:ascii="Arial" w:hAnsi="Arial" w:cs="Arial"/>
                <w:sz w:val="17"/>
                <w:szCs w:val="17"/>
              </w:rPr>
              <w:t>‒</w:t>
            </w:r>
            <w:r>
              <w:rPr>
                <w:rFonts w:ascii="Arial Narrow" w:hAnsi="Arial Narrow" w:cs="Calibri"/>
                <w:sz w:val="17"/>
                <w:szCs w:val="17"/>
              </w:rPr>
              <w:t xml:space="preserve">64     </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21,8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22,2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21,1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14,5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8,1</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1,7</w:t>
            </w:r>
          </w:p>
        </w:tc>
      </w:tr>
      <w:tr w:rsidR="008418CF" w:rsidRPr="00762AFB" w:rsidTr="00307FE5">
        <w:trPr>
          <w:trHeight w:val="20"/>
        </w:trPr>
        <w:tc>
          <w:tcPr>
            <w:tcW w:w="1701" w:type="dxa"/>
            <w:tcBorders>
              <w:top w:val="nil"/>
              <w:left w:val="nil"/>
              <w:bottom w:val="nil"/>
              <w:right w:val="single" w:sz="4" w:space="0" w:color="808080"/>
            </w:tcBorders>
            <w:shd w:val="clear" w:color="auto" w:fill="auto"/>
            <w:noWrap/>
            <w:vAlign w:val="bottom"/>
          </w:tcPr>
          <w:p w:rsidR="008418CF" w:rsidRDefault="008418CF" w:rsidP="008418CF">
            <w:pPr>
              <w:ind w:firstLineChars="100" w:firstLine="170"/>
              <w:rPr>
                <w:rFonts w:ascii="Arial Narrow" w:hAnsi="Arial Narrow" w:cs="Calibri"/>
                <w:sz w:val="17"/>
                <w:szCs w:val="17"/>
              </w:rPr>
            </w:pPr>
            <w:r>
              <w:rPr>
                <w:rFonts w:ascii="Arial Narrow" w:hAnsi="Arial Narrow" w:cs="Calibri"/>
                <w:sz w:val="17"/>
                <w:szCs w:val="17"/>
              </w:rPr>
              <w:t>65 and over</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100,0</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33,5</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20,8</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10,2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5,4</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9,7</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8,2</w:t>
            </w:r>
          </w:p>
        </w:tc>
        <w:tc>
          <w:tcPr>
            <w:tcW w:w="907" w:type="dxa"/>
            <w:tcBorders>
              <w:top w:val="nil"/>
              <w:left w:val="nil"/>
              <w:bottom w:val="nil"/>
              <w:right w:val="nil"/>
            </w:tcBorders>
            <w:shd w:val="clear" w:color="auto" w:fill="auto"/>
            <w:noWrap/>
            <w:vAlign w:val="bottom"/>
          </w:tcPr>
          <w:p w:rsidR="008418CF" w:rsidRDefault="008418CF" w:rsidP="008418CF">
            <w:pPr>
              <w:ind w:right="170"/>
              <w:jc w:val="right"/>
              <w:rPr>
                <w:rFonts w:ascii="Arial Narrow" w:hAnsi="Arial Narrow" w:cs="Calibri"/>
                <w:color w:val="000000"/>
                <w:sz w:val="16"/>
                <w:szCs w:val="16"/>
              </w:rPr>
            </w:pPr>
            <w:r>
              <w:rPr>
                <w:rFonts w:ascii="Arial Narrow" w:hAnsi="Arial Narrow" w:cs="Calibri"/>
                <w:color w:val="000000"/>
                <w:sz w:val="16"/>
                <w:szCs w:val="16"/>
              </w:rPr>
              <w:t>6,0</w:t>
            </w:r>
          </w:p>
        </w:tc>
      </w:tr>
    </w:tbl>
    <w:p w:rsidR="0060473A" w:rsidRDefault="0060473A" w:rsidP="0053380E">
      <w:pPr>
        <w:spacing w:before="240" w:after="120"/>
        <w:jc w:val="center"/>
        <w:rPr>
          <w:rFonts w:ascii="Arial Narrow" w:hAnsi="Arial Narrow" w:cs="Arial"/>
          <w:b/>
          <w:sz w:val="21"/>
          <w:szCs w:val="21"/>
          <w:lang w:val="sr-Latn-RS"/>
        </w:rPr>
      </w:pPr>
      <w:r w:rsidRPr="0060473A">
        <w:rPr>
          <w:rFonts w:ascii="Arial Narrow" w:hAnsi="Arial Narrow" w:cs="Arial"/>
          <w:b/>
          <w:sz w:val="21"/>
          <w:szCs w:val="21"/>
          <w:lang w:val="sr-Latn-RS"/>
        </w:rPr>
        <w:t>Structure of employees by amount of net salaries and wages, September 2019</w:t>
      </w:r>
    </w:p>
    <w:p w:rsidR="00D92984" w:rsidRPr="00762AFB" w:rsidRDefault="00762AFB" w:rsidP="000129D1">
      <w:pPr>
        <w:jc w:val="center"/>
        <w:rPr>
          <w:rFonts w:ascii="Arial Narrow" w:hAnsi="Arial Narrow" w:cs="Arial"/>
          <w:b/>
          <w:bCs/>
          <w:sz w:val="22"/>
          <w:szCs w:val="22"/>
          <w:lang w:val="sr-Latn-RS"/>
        </w:rPr>
      </w:pPr>
      <w:r w:rsidRPr="00762AFB">
        <w:rPr>
          <w:rFonts w:ascii="Arial Narrow" w:hAnsi="Arial Narrow" w:cs="Arial"/>
          <w:b/>
          <w:bCs/>
          <w:noProof/>
          <w:sz w:val="22"/>
          <w:szCs w:val="22"/>
          <w:lang w:val="en-US"/>
        </w:rPr>
        <w:drawing>
          <wp:inline distT="0" distB="0" distL="0" distR="0">
            <wp:extent cx="57531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p>
    <w:p w:rsidR="0060473A" w:rsidRDefault="0060473A">
      <w:pPr>
        <w:rPr>
          <w:rFonts w:ascii="Arial Narrow" w:hAnsi="Arial Narrow" w:cs="Arial"/>
          <w:b/>
          <w:bCs/>
          <w:sz w:val="22"/>
          <w:szCs w:val="22"/>
          <w:lang w:val="sr-Latn-RS"/>
        </w:rPr>
      </w:pPr>
      <w:r>
        <w:rPr>
          <w:rFonts w:ascii="Arial Narrow" w:hAnsi="Arial Narrow" w:cs="Arial"/>
          <w:b/>
          <w:bCs/>
          <w:sz w:val="22"/>
          <w:szCs w:val="22"/>
          <w:lang w:val="sr-Latn-RS"/>
        </w:rPr>
        <w:br w:type="page"/>
      </w:r>
    </w:p>
    <w:p w:rsidR="00F430B0" w:rsidRPr="00762AFB" w:rsidRDefault="002D53A4" w:rsidP="00762AFB">
      <w:pPr>
        <w:spacing w:after="240"/>
        <w:jc w:val="center"/>
        <w:rPr>
          <w:rFonts w:ascii="Arial Narrow" w:hAnsi="Arial Narrow" w:cs="Arial"/>
          <w:sz w:val="20"/>
          <w:szCs w:val="20"/>
          <w:lang w:val="sr-Latn-RS"/>
        </w:rPr>
      </w:pPr>
      <w:r w:rsidRPr="00762AFB">
        <w:rPr>
          <w:rFonts w:ascii="Arial Narrow" w:hAnsi="Arial Narrow" w:cs="Arial"/>
          <w:b/>
          <w:bCs/>
          <w:sz w:val="22"/>
          <w:szCs w:val="22"/>
          <w:lang w:val="sr-Latn-RS"/>
        </w:rPr>
        <w:lastRenderedPageBreak/>
        <w:t>METHODOLOGICAL EXPLANATIONS</w:t>
      </w:r>
    </w:p>
    <w:p w:rsidR="002D53A4" w:rsidRPr="00762AFB" w:rsidRDefault="002D53A4" w:rsidP="002D53A4">
      <w:pPr>
        <w:spacing w:before="120" w:after="120" w:line="264" w:lineRule="auto"/>
        <w:ind w:firstLine="397"/>
        <w:jc w:val="both"/>
        <w:rPr>
          <w:rFonts w:ascii="Arial Narrow" w:hAnsi="Arial Narrow" w:cs="Arial"/>
          <w:sz w:val="21"/>
          <w:szCs w:val="21"/>
          <w:lang w:val="sr-Latn-RS"/>
        </w:rPr>
      </w:pPr>
      <w:r w:rsidRPr="00762AFB">
        <w:rPr>
          <w:rFonts w:ascii="Arial Narrow" w:hAnsi="Arial Narrow" w:cs="Arial"/>
          <w:sz w:val="21"/>
          <w:szCs w:val="21"/>
          <w:lang w:val="sr-Latn-RS"/>
        </w:rPr>
        <w:t>Data on average gross salaries and wages by activity sections, level of educational attainment and sex are based on the Survey on salaries and wages, according to the data from the Tax return as regards tax deduction (form PPP-PD) and annual Survey on salaries and wages and hours worked (form RAD–1/G</w:t>
      </w:r>
      <w:r w:rsidR="004611D5" w:rsidRPr="00762AFB">
        <w:rPr>
          <w:rFonts w:ascii="Arial Narrow" w:hAnsi="Arial Narrow" w:cs="Arial"/>
          <w:sz w:val="21"/>
          <w:szCs w:val="21"/>
          <w:lang w:val="sr-Latn-RS"/>
        </w:rPr>
        <w:t>)</w:t>
      </w:r>
      <w:r w:rsidRPr="00762AFB">
        <w:rPr>
          <w:rFonts w:ascii="Arial Narrow" w:hAnsi="Arial Narrow" w:cs="Arial"/>
          <w:sz w:val="21"/>
          <w:szCs w:val="21"/>
          <w:lang w:val="sr-Latn-RS"/>
        </w:rPr>
        <w:t xml:space="preserve">. </w:t>
      </w:r>
    </w:p>
    <w:p w:rsidR="004611D5" w:rsidRPr="00762AFB" w:rsidRDefault="004611D5" w:rsidP="002D53A4">
      <w:pPr>
        <w:spacing w:before="120" w:after="120" w:line="264" w:lineRule="auto"/>
        <w:ind w:firstLine="397"/>
        <w:jc w:val="both"/>
        <w:rPr>
          <w:rFonts w:ascii="Arial Narrow" w:hAnsi="Arial Narrow" w:cs="Arial"/>
          <w:sz w:val="21"/>
          <w:szCs w:val="21"/>
          <w:lang w:val="sr-Latn-RS"/>
        </w:rPr>
      </w:pPr>
      <w:r w:rsidRPr="00762AFB">
        <w:rPr>
          <w:rFonts w:ascii="Arial Narrow" w:hAnsi="Arial Narrow" w:cs="Arial"/>
          <w:sz w:val="21"/>
          <w:szCs w:val="21"/>
          <w:lang w:val="sr-Latn-RS"/>
        </w:rPr>
        <w:t>The Survey on salaries and wages and hours worked (form RAD–1/G) is conducted annually, and the data are collected for September. The structure of salaries and wages by levels of educational attainment from the survey RAD-1/G is applied for the data obtained from tax Administration, also relating to September.</w:t>
      </w:r>
    </w:p>
    <w:p w:rsidR="002D53A4" w:rsidRPr="00762AFB" w:rsidRDefault="002D53A4" w:rsidP="002D53A4">
      <w:pPr>
        <w:spacing w:before="120" w:after="120" w:line="264" w:lineRule="auto"/>
        <w:ind w:firstLine="397"/>
        <w:jc w:val="both"/>
        <w:rPr>
          <w:rFonts w:ascii="Arial Narrow" w:hAnsi="Arial Narrow" w:cs="Arial"/>
          <w:sz w:val="21"/>
          <w:szCs w:val="21"/>
          <w:lang w:val="sr-Latn-RS"/>
        </w:rPr>
      </w:pPr>
      <w:r w:rsidRPr="00762AFB">
        <w:rPr>
          <w:rFonts w:ascii="Arial Narrow" w:hAnsi="Arial Narrow" w:cs="Arial"/>
          <w:sz w:val="21"/>
          <w:szCs w:val="21"/>
          <w:lang w:val="sr-Latn-RS"/>
        </w:rPr>
        <w:t>Average salaries and wages are calculated on the basis of amounts of computed salaries and wages for the referent month and number of employees, expressed as full-time equivalent – FTE.</w:t>
      </w:r>
    </w:p>
    <w:p w:rsidR="005E6535" w:rsidRPr="00762AFB" w:rsidRDefault="005E6535" w:rsidP="005E6535">
      <w:pPr>
        <w:spacing w:before="360" w:after="120" w:line="264" w:lineRule="auto"/>
        <w:jc w:val="both"/>
        <w:rPr>
          <w:rFonts w:ascii="Arial" w:hAnsi="Arial" w:cs="Arial"/>
          <w:sz w:val="16"/>
          <w:szCs w:val="16"/>
          <w:lang w:val="sr-Latn-RS"/>
        </w:rPr>
      </w:pPr>
      <w:r w:rsidRPr="00762AFB">
        <w:rPr>
          <w:rFonts w:ascii="Arial" w:hAnsi="Arial" w:cs="Arial"/>
          <w:b/>
          <w:sz w:val="16"/>
          <w:szCs w:val="16"/>
          <w:lang w:val="sr-Latn-RS"/>
        </w:rPr>
        <w:t>Definition of salaries and wages</w:t>
      </w:r>
    </w:p>
    <w:p w:rsidR="005E6535" w:rsidRPr="00762AFB" w:rsidRDefault="005E6535" w:rsidP="005E6535">
      <w:pPr>
        <w:spacing w:before="120" w:after="120" w:line="264" w:lineRule="auto"/>
        <w:ind w:firstLine="397"/>
        <w:jc w:val="both"/>
        <w:rPr>
          <w:rFonts w:ascii="Arial Narrow" w:hAnsi="Arial Narrow" w:cs="Arial"/>
          <w:sz w:val="21"/>
          <w:szCs w:val="21"/>
          <w:lang w:val="sr-Latn-RS"/>
        </w:rPr>
      </w:pPr>
      <w:r w:rsidRPr="00762AFB">
        <w:rPr>
          <w:rFonts w:ascii="Arial Narrow" w:hAnsi="Arial Narrow" w:cs="Arial"/>
          <w:sz w:val="21"/>
          <w:szCs w:val="21"/>
          <w:lang w:val="sr-Latn-RS"/>
        </w:rPr>
        <w:t>In accordance with the Labour Law and Personal Income Tax Law, in the survey on salaries and wages, encompassed are all salaries and wages paid to employees and subject to taxes and contributions.</w:t>
      </w:r>
    </w:p>
    <w:p w:rsidR="002D53A4" w:rsidRPr="00762AFB" w:rsidRDefault="002D53A4" w:rsidP="002D53A4">
      <w:pPr>
        <w:spacing w:before="120" w:after="120" w:line="264" w:lineRule="auto"/>
        <w:ind w:firstLine="397"/>
        <w:jc w:val="both"/>
        <w:rPr>
          <w:rFonts w:ascii="Arial Narrow" w:hAnsi="Arial Narrow" w:cs="Arial"/>
          <w:sz w:val="21"/>
          <w:szCs w:val="21"/>
          <w:lang w:val="sr-Latn-RS"/>
        </w:rPr>
      </w:pPr>
      <w:r w:rsidRPr="00762AFB">
        <w:rPr>
          <w:rFonts w:ascii="Arial Narrow" w:hAnsi="Arial Narrow" w:cs="Arial"/>
          <w:sz w:val="21"/>
          <w:szCs w:val="21"/>
          <w:lang w:val="sr-Latn-RS"/>
        </w:rPr>
        <w:t>Salaries and wages comprise:</w:t>
      </w:r>
    </w:p>
    <w:p w:rsidR="002D53A4" w:rsidRPr="00762AFB" w:rsidRDefault="002D53A4" w:rsidP="002D53A4">
      <w:pPr>
        <w:pStyle w:val="ListParagraph"/>
        <w:numPr>
          <w:ilvl w:val="0"/>
          <w:numId w:val="6"/>
        </w:numPr>
        <w:spacing w:before="120" w:after="120" w:line="264" w:lineRule="auto"/>
        <w:ind w:left="757"/>
        <w:jc w:val="both"/>
        <w:rPr>
          <w:rFonts w:ascii="Arial Narrow" w:hAnsi="Arial Narrow" w:cs="Arial"/>
          <w:sz w:val="21"/>
          <w:szCs w:val="21"/>
          <w:lang w:val="sr-Latn-RS"/>
        </w:rPr>
      </w:pPr>
      <w:r w:rsidRPr="00762AFB">
        <w:rPr>
          <w:rFonts w:ascii="Arial Narrow" w:hAnsi="Arial Narrow" w:cs="Arial"/>
          <w:sz w:val="21"/>
          <w:szCs w:val="21"/>
          <w:lang w:val="sr-Latn-RS"/>
        </w:rPr>
        <w:t>Salaries and wages of employees with indefinite or fixed-term employment contract, including on-call duty, night-and shift-work, work on Sundays and holidays, food allowances during work and for non-executed hours of work (annual vacation, paid leave, holidays, sick leave up to 30 days, absence due to professional development, work failure not caused by workers' guilt), holiday refund, awards, bonuses etc.;</w:t>
      </w:r>
    </w:p>
    <w:p w:rsidR="002D53A4" w:rsidRPr="00762AFB" w:rsidRDefault="002D53A4" w:rsidP="002D53A4">
      <w:pPr>
        <w:pStyle w:val="ListParagraph"/>
        <w:numPr>
          <w:ilvl w:val="0"/>
          <w:numId w:val="6"/>
        </w:numPr>
        <w:spacing w:before="120" w:after="120" w:line="264" w:lineRule="auto"/>
        <w:ind w:left="757"/>
        <w:jc w:val="both"/>
        <w:rPr>
          <w:rFonts w:ascii="Arial Narrow" w:hAnsi="Arial Narrow" w:cs="Arial"/>
          <w:sz w:val="21"/>
          <w:szCs w:val="21"/>
          <w:lang w:val="sr-Latn-RS"/>
        </w:rPr>
      </w:pPr>
      <w:r w:rsidRPr="00762AFB">
        <w:rPr>
          <w:rFonts w:ascii="Arial Narrow" w:hAnsi="Arial Narrow" w:cs="Arial"/>
          <w:sz w:val="21"/>
          <w:szCs w:val="21"/>
          <w:lang w:val="sr-Latn-RS"/>
        </w:rPr>
        <w:t xml:space="preserve">Remuneration for work of employees in temporary or occasional employment (based on contract for performing temporary and occasional jobs). </w:t>
      </w:r>
    </w:p>
    <w:p w:rsidR="002D53A4" w:rsidRPr="00762AFB" w:rsidRDefault="002D53A4" w:rsidP="002D53A4">
      <w:pPr>
        <w:spacing w:before="120" w:after="120" w:line="264" w:lineRule="auto"/>
        <w:ind w:firstLine="397"/>
        <w:jc w:val="both"/>
        <w:rPr>
          <w:rFonts w:ascii="Arial Narrow" w:hAnsi="Arial Narrow" w:cs="Arial"/>
          <w:sz w:val="21"/>
          <w:szCs w:val="21"/>
          <w:lang w:val="sr-Latn-RS"/>
        </w:rPr>
      </w:pPr>
      <w:r w:rsidRPr="00762AFB">
        <w:rPr>
          <w:rFonts w:ascii="Arial Narrow" w:hAnsi="Arial Narrow" w:cs="Arial"/>
          <w:sz w:val="21"/>
          <w:szCs w:val="21"/>
          <w:lang w:val="sr-Latn-RS"/>
        </w:rPr>
        <w:t>Salaries and wages are not considered to be payments under the service contract, sick-leave benefits longer than 30 days, compensation of public transport costs for commuting to and from work, for the time spent on business trip in the country and abroad, accommodation and food allowances during work and work in the field, retirement gratuity or benefits to those for whose work the need was terminated, one-time fees in accordance with the social program, compensation of funeral expenses and compensation for occupational disease or injury, jubilee prizes, solidarity aid, as well as other revenues not subject to taxes and contributions payment.</w:t>
      </w:r>
    </w:p>
    <w:p w:rsidR="007B57F6" w:rsidRPr="00762AFB" w:rsidRDefault="007B57F6" w:rsidP="007B57F6">
      <w:pPr>
        <w:spacing w:before="120" w:after="120" w:line="264" w:lineRule="auto"/>
        <w:ind w:firstLine="397"/>
        <w:jc w:val="both"/>
        <w:rPr>
          <w:rFonts w:ascii="Arial Narrow" w:hAnsi="Arial Narrow" w:cs="Arial"/>
          <w:iCs/>
          <w:sz w:val="21"/>
          <w:szCs w:val="21"/>
          <w:lang w:val="sr-Latn-RS"/>
        </w:rPr>
      </w:pPr>
      <w:r w:rsidRPr="00762AFB">
        <w:rPr>
          <w:rFonts w:ascii="Arial Narrow" w:hAnsi="Arial Narrow" w:cs="Arial"/>
          <w:i/>
          <w:iCs/>
          <w:sz w:val="21"/>
          <w:szCs w:val="21"/>
          <w:lang w:val="sr-Latn-RS"/>
        </w:rPr>
        <w:t>The level of educational attainment</w:t>
      </w:r>
      <w:r w:rsidR="00BB41C8" w:rsidRPr="00762AFB">
        <w:rPr>
          <w:rFonts w:ascii="Arial Narrow" w:hAnsi="Arial Narrow" w:cs="Arial"/>
          <w:iCs/>
          <w:sz w:val="21"/>
          <w:szCs w:val="21"/>
          <w:vertAlign w:val="superscript"/>
          <w:lang w:val="sr-Latn-RS"/>
        </w:rPr>
        <w:t>1</w:t>
      </w:r>
      <w:r w:rsidRPr="00762AFB">
        <w:rPr>
          <w:rFonts w:ascii="Arial Narrow" w:hAnsi="Arial Narrow" w:cs="Arial"/>
          <w:i/>
          <w:iCs/>
          <w:sz w:val="21"/>
          <w:szCs w:val="21"/>
          <w:lang w:val="sr-Latn-RS"/>
        </w:rPr>
        <w:t xml:space="preserve"> (</w:t>
      </w:r>
      <w:r w:rsidRPr="00762AFB">
        <w:rPr>
          <w:rFonts w:ascii="Arial Narrow" w:hAnsi="Arial Narrow" w:cs="Arial"/>
          <w:iCs/>
          <w:sz w:val="21"/>
          <w:szCs w:val="21"/>
          <w:lang w:val="sr-Latn-RS"/>
        </w:rPr>
        <w:t xml:space="preserve">required qualification) for performing certain </w:t>
      </w:r>
      <w:r w:rsidR="00FF47E1" w:rsidRPr="00762AFB">
        <w:rPr>
          <w:rFonts w:ascii="Arial Narrow" w:hAnsi="Arial Narrow" w:cs="Arial"/>
          <w:iCs/>
          <w:sz w:val="21"/>
          <w:szCs w:val="21"/>
          <w:lang w:val="sr-Latn-RS"/>
        </w:rPr>
        <w:t>activitie</w:t>
      </w:r>
      <w:r w:rsidRPr="00762AFB">
        <w:rPr>
          <w:rFonts w:ascii="Arial Narrow" w:hAnsi="Arial Narrow" w:cs="Arial"/>
          <w:iCs/>
          <w:sz w:val="21"/>
          <w:szCs w:val="21"/>
          <w:lang w:val="sr-Latn-RS"/>
        </w:rPr>
        <w:t xml:space="preserve">s and </w:t>
      </w:r>
      <w:r w:rsidR="00FF47E1" w:rsidRPr="00762AFB">
        <w:rPr>
          <w:rFonts w:ascii="Arial Narrow" w:hAnsi="Arial Narrow" w:cs="Arial"/>
          <w:iCs/>
          <w:sz w:val="21"/>
          <w:szCs w:val="21"/>
          <w:lang w:val="sr-Latn-RS"/>
        </w:rPr>
        <w:t>task</w:t>
      </w:r>
      <w:r w:rsidRPr="00762AFB">
        <w:rPr>
          <w:rFonts w:ascii="Arial Narrow" w:hAnsi="Arial Narrow" w:cs="Arial"/>
          <w:iCs/>
          <w:sz w:val="21"/>
          <w:szCs w:val="21"/>
          <w:lang w:val="sr-Latn-RS"/>
        </w:rPr>
        <w:t xml:space="preserve">s </w:t>
      </w:r>
      <w:r w:rsidR="00FF47E1" w:rsidRPr="00762AFB">
        <w:rPr>
          <w:rFonts w:ascii="Arial Narrow" w:hAnsi="Arial Narrow" w:cs="Arial"/>
          <w:iCs/>
          <w:sz w:val="21"/>
          <w:szCs w:val="21"/>
          <w:lang w:val="sr-Latn-RS"/>
        </w:rPr>
        <w:t>present</w:t>
      </w:r>
      <w:r w:rsidRPr="00762AFB">
        <w:rPr>
          <w:rFonts w:ascii="Arial Narrow" w:hAnsi="Arial Narrow" w:cs="Arial"/>
          <w:iCs/>
          <w:sz w:val="21"/>
          <w:szCs w:val="21"/>
          <w:lang w:val="sr-Latn-RS"/>
        </w:rPr>
        <w:t xml:space="preserve">s the level of education </w:t>
      </w:r>
      <w:r w:rsidR="00FF47E1" w:rsidRPr="00762AFB">
        <w:rPr>
          <w:rFonts w:ascii="Arial Narrow" w:hAnsi="Arial Narrow" w:cs="Arial"/>
          <w:iCs/>
          <w:sz w:val="21"/>
          <w:szCs w:val="21"/>
          <w:lang w:val="sr-Latn-RS"/>
        </w:rPr>
        <w:t>required</w:t>
      </w:r>
      <w:r w:rsidRPr="00762AFB">
        <w:rPr>
          <w:rFonts w:ascii="Arial Narrow" w:hAnsi="Arial Narrow" w:cs="Arial"/>
          <w:iCs/>
          <w:sz w:val="21"/>
          <w:szCs w:val="21"/>
          <w:lang w:val="sr-Latn-RS"/>
        </w:rPr>
        <w:t xml:space="preserve"> for the particular working post </w:t>
      </w:r>
      <w:r w:rsidR="00763BC2" w:rsidRPr="00762AFB">
        <w:rPr>
          <w:rFonts w:ascii="Arial Narrow" w:hAnsi="Arial Narrow" w:cs="Arial"/>
          <w:iCs/>
          <w:sz w:val="21"/>
          <w:szCs w:val="21"/>
          <w:lang w:val="sr-Latn-RS"/>
        </w:rPr>
        <w:t>according to Register of qualification levels</w:t>
      </w:r>
      <w:r w:rsidRPr="00762AFB">
        <w:rPr>
          <w:rFonts w:ascii="Arial Narrow" w:hAnsi="Arial Narrow" w:cs="Arial"/>
          <w:iCs/>
          <w:sz w:val="21"/>
          <w:szCs w:val="21"/>
          <w:lang w:val="sr-Latn-RS"/>
        </w:rPr>
        <w:t>.</w:t>
      </w:r>
    </w:p>
    <w:p w:rsidR="007B57F6" w:rsidRPr="00762AFB" w:rsidRDefault="00FF47E1" w:rsidP="007B57F6">
      <w:pPr>
        <w:spacing w:before="120" w:after="120" w:line="264" w:lineRule="auto"/>
        <w:ind w:firstLine="397"/>
        <w:jc w:val="both"/>
        <w:rPr>
          <w:rFonts w:ascii="Arial Narrow" w:hAnsi="Arial Narrow" w:cs="Arial"/>
          <w:iCs/>
          <w:sz w:val="21"/>
          <w:szCs w:val="21"/>
          <w:lang w:val="sr-Latn-RS"/>
        </w:rPr>
      </w:pPr>
      <w:r w:rsidRPr="00762AFB">
        <w:rPr>
          <w:rFonts w:ascii="Arial Narrow" w:hAnsi="Arial Narrow" w:cs="Arial"/>
          <w:iCs/>
          <w:sz w:val="21"/>
          <w:szCs w:val="21"/>
          <w:lang w:val="sr-Latn-RS"/>
        </w:rPr>
        <w:t xml:space="preserve">The data presentation by </w:t>
      </w:r>
      <w:r w:rsidR="00E1683F" w:rsidRPr="00762AFB">
        <w:rPr>
          <w:rFonts w:ascii="Arial Narrow" w:hAnsi="Arial Narrow" w:cs="Arial"/>
          <w:iCs/>
          <w:sz w:val="21"/>
          <w:szCs w:val="21"/>
          <w:lang w:val="sr-Latn-RS"/>
        </w:rPr>
        <w:t>activities was</w:t>
      </w:r>
      <w:r w:rsidRPr="00762AFB">
        <w:rPr>
          <w:rFonts w:ascii="Arial Narrow" w:hAnsi="Arial Narrow" w:cs="Arial"/>
          <w:iCs/>
          <w:sz w:val="21"/>
          <w:szCs w:val="21"/>
          <w:lang w:val="sr-Latn-RS"/>
        </w:rPr>
        <w:t xml:space="preserve"> carried out pursuant to the </w:t>
      </w:r>
      <w:r w:rsidR="007B57F6" w:rsidRPr="00762AFB">
        <w:rPr>
          <w:rFonts w:ascii="Arial Narrow" w:hAnsi="Arial Narrow" w:cs="Arial"/>
          <w:iCs/>
          <w:sz w:val="21"/>
          <w:szCs w:val="21"/>
          <w:lang w:val="sr-Latn-RS"/>
        </w:rPr>
        <w:t>Regulation on Classification of Activities ("Official Gazette of RS", No. 54/10).</w:t>
      </w:r>
    </w:p>
    <w:p w:rsidR="002D53A4" w:rsidRPr="00762AFB" w:rsidRDefault="002D53A4" w:rsidP="002D53A4">
      <w:pPr>
        <w:ind w:firstLine="397"/>
        <w:jc w:val="both"/>
        <w:rPr>
          <w:rFonts w:ascii="Arial Narrow" w:hAnsi="Arial Narrow" w:cs="Arial"/>
          <w:sz w:val="21"/>
          <w:szCs w:val="21"/>
          <w:lang w:val="sr-Latn-RS"/>
        </w:rPr>
      </w:pPr>
      <w:r w:rsidRPr="00762AFB">
        <w:rPr>
          <w:rFonts w:ascii="Arial Narrow" w:hAnsi="Arial Narrow" w:cs="Arial"/>
          <w:sz w:val="21"/>
          <w:szCs w:val="21"/>
          <w:lang w:val="sr-Latn-RS"/>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D53A4" w:rsidRPr="00762AFB" w:rsidRDefault="002D53A4" w:rsidP="002D53A4">
      <w:pPr>
        <w:spacing w:line="264" w:lineRule="auto"/>
        <w:ind w:firstLine="403"/>
        <w:jc w:val="both"/>
        <w:rPr>
          <w:rFonts w:ascii="Arial" w:hAnsi="Arial" w:cs="Arial"/>
          <w:sz w:val="20"/>
          <w:szCs w:val="20"/>
          <w:lang w:val="sr-Latn-RS"/>
        </w:rPr>
      </w:pPr>
      <w:r w:rsidRPr="00762AFB">
        <w:rPr>
          <w:rFonts w:ascii="Arial Narrow" w:hAnsi="Arial Narrow" w:cs="Arial"/>
          <w:sz w:val="21"/>
          <w:szCs w:val="21"/>
          <w:lang w:val="sr-Latn-RS"/>
        </w:rPr>
        <w:cr/>
      </w:r>
    </w:p>
    <w:p w:rsidR="0094297C" w:rsidRDefault="0094297C" w:rsidP="00B13EB0">
      <w:pPr>
        <w:pStyle w:val="BodyTextIndent2"/>
        <w:ind w:left="0" w:firstLine="0"/>
        <w:rPr>
          <w:sz w:val="16"/>
          <w:szCs w:val="16"/>
          <w:lang w:val="sr-Latn-RS"/>
        </w:rPr>
      </w:pPr>
    </w:p>
    <w:p w:rsidR="008418CF" w:rsidRDefault="008418CF" w:rsidP="00B13EB0">
      <w:pPr>
        <w:pStyle w:val="BodyTextIndent2"/>
        <w:ind w:left="0" w:firstLine="0"/>
        <w:rPr>
          <w:sz w:val="16"/>
          <w:szCs w:val="16"/>
          <w:lang w:val="sr-Latn-RS"/>
        </w:rPr>
      </w:pPr>
    </w:p>
    <w:p w:rsidR="008418CF" w:rsidRPr="00762AFB" w:rsidRDefault="008418CF" w:rsidP="00B13EB0">
      <w:pPr>
        <w:pStyle w:val="BodyTextIndent2"/>
        <w:ind w:left="0" w:firstLine="0"/>
        <w:rPr>
          <w:sz w:val="16"/>
          <w:szCs w:val="16"/>
          <w:lang w:val="sr-Latn-RS"/>
        </w:rPr>
      </w:pPr>
      <w:bookmarkStart w:id="0" w:name="_GoBack"/>
      <w:bookmarkEnd w:id="0"/>
    </w:p>
    <w:p w:rsidR="00F430B0" w:rsidRPr="00762AFB" w:rsidRDefault="00F430B0" w:rsidP="00B13EB0">
      <w:pPr>
        <w:pStyle w:val="BodyTextIndent2"/>
        <w:ind w:left="0" w:firstLine="0"/>
        <w:rPr>
          <w:sz w:val="16"/>
          <w:szCs w:val="16"/>
          <w:lang w:val="sr-Latn-RS"/>
        </w:rPr>
      </w:pPr>
    </w:p>
    <w:p w:rsidR="00F430B0" w:rsidRPr="00762AFB" w:rsidRDefault="00F430B0" w:rsidP="00B13EB0">
      <w:pPr>
        <w:pStyle w:val="BodyTextIndent2"/>
        <w:ind w:left="0" w:firstLine="0"/>
        <w:rPr>
          <w:sz w:val="16"/>
          <w:szCs w:val="16"/>
          <w:lang w:val="sr-Latn-RS"/>
        </w:rPr>
      </w:pPr>
    </w:p>
    <w:p w:rsidR="005E6535" w:rsidRPr="00762AFB" w:rsidRDefault="00BB41C8" w:rsidP="005E6535">
      <w:pPr>
        <w:spacing w:before="120"/>
        <w:ind w:left="142" w:hanging="142"/>
        <w:jc w:val="both"/>
        <w:rPr>
          <w:rFonts w:ascii="Arial Narrow" w:hAnsi="Arial Narrow" w:cs="Arial"/>
          <w:bCs/>
          <w:sz w:val="16"/>
          <w:szCs w:val="16"/>
          <w:lang w:val="sr-Latn-RS"/>
        </w:rPr>
      </w:pPr>
      <w:r w:rsidRPr="00762AFB">
        <w:rPr>
          <w:rFonts w:ascii="Arial Narrow" w:hAnsi="Arial Narrow" w:cs="Arial"/>
          <w:bCs/>
          <w:sz w:val="16"/>
          <w:szCs w:val="16"/>
          <w:lang w:val="sr-Latn-RS"/>
        </w:rPr>
        <w:t xml:space="preserve">¹ </w:t>
      </w:r>
      <w:r w:rsidR="005E6535" w:rsidRPr="00762AFB">
        <w:rPr>
          <w:rFonts w:ascii="Arial Narrow" w:hAnsi="Arial Narrow" w:cs="Arial"/>
          <w:bCs/>
          <w:sz w:val="16"/>
          <w:szCs w:val="16"/>
          <w:lang w:val="sr-Latn-RS"/>
        </w:rPr>
        <w:t>According to the Decision on the Unique Code</w:t>
      </w:r>
      <w:r w:rsidR="00763BC2" w:rsidRPr="00762AFB">
        <w:rPr>
          <w:rFonts w:ascii="Arial Narrow" w:hAnsi="Arial Narrow" w:cs="Arial"/>
          <w:bCs/>
          <w:sz w:val="16"/>
          <w:szCs w:val="16"/>
          <w:lang w:val="sr-Latn-RS"/>
        </w:rPr>
        <w:t>s</w:t>
      </w:r>
      <w:r w:rsidR="005E6535" w:rsidRPr="00762AFB">
        <w:rPr>
          <w:rFonts w:ascii="Arial Narrow" w:hAnsi="Arial Narrow" w:cs="Arial"/>
          <w:bCs/>
          <w:sz w:val="16"/>
          <w:szCs w:val="16"/>
          <w:lang w:val="sr-Latn-RS"/>
        </w:rPr>
        <w:t xml:space="preserve"> for entering and encrypting data in the records </w:t>
      </w:r>
      <w:r w:rsidR="00763BC2" w:rsidRPr="00762AFB">
        <w:rPr>
          <w:rFonts w:ascii="Arial Narrow" w:hAnsi="Arial Narrow" w:cs="Arial"/>
          <w:bCs/>
          <w:sz w:val="16"/>
          <w:szCs w:val="16"/>
          <w:lang w:val="sr-Latn-RS"/>
        </w:rPr>
        <w:t>by</w:t>
      </w:r>
      <w:r w:rsidR="005E6535" w:rsidRPr="00762AFB">
        <w:rPr>
          <w:rFonts w:ascii="Arial Narrow" w:hAnsi="Arial Narrow" w:cs="Arial"/>
          <w:bCs/>
          <w:sz w:val="16"/>
          <w:szCs w:val="16"/>
          <w:lang w:val="sr-Latn-RS"/>
        </w:rPr>
        <w:t xml:space="preserve"> the field</w:t>
      </w:r>
      <w:r w:rsidR="00763BC2" w:rsidRPr="00762AFB">
        <w:rPr>
          <w:rFonts w:ascii="Arial Narrow" w:hAnsi="Arial Narrow" w:cs="Arial"/>
          <w:bCs/>
          <w:sz w:val="16"/>
          <w:szCs w:val="16"/>
          <w:lang w:val="sr-Latn-RS"/>
        </w:rPr>
        <w:t>s</w:t>
      </w:r>
      <w:r w:rsidR="005E6535" w:rsidRPr="00762AFB">
        <w:rPr>
          <w:rFonts w:ascii="Arial Narrow" w:hAnsi="Arial Narrow" w:cs="Arial"/>
          <w:bCs/>
          <w:sz w:val="16"/>
          <w:szCs w:val="16"/>
          <w:lang w:val="sr-Latn-RS"/>
        </w:rPr>
        <w:t xml:space="preserve"> of work (“Official Gazette of RS”, No. 56/18) and in accordance with the Law on the National Qualifications Framework of the Republic of Serbia (“Official Gazette of RS”, No. 27/18 ), instead of the previous Code of Degrees, a new system for editing the level and type of qualifications has been established: </w:t>
      </w:r>
      <w:r w:rsidR="00763BC2" w:rsidRPr="00762AFB">
        <w:rPr>
          <w:rFonts w:ascii="Arial Narrow" w:hAnsi="Arial Narrow" w:cs="Arial"/>
          <w:bCs/>
          <w:sz w:val="16"/>
          <w:szCs w:val="16"/>
          <w:lang w:val="sr-Latn-RS"/>
        </w:rPr>
        <w:t>Register of q</w:t>
      </w:r>
      <w:r w:rsidR="005E6535" w:rsidRPr="00762AFB">
        <w:rPr>
          <w:rFonts w:ascii="Arial Narrow" w:hAnsi="Arial Narrow" w:cs="Arial"/>
          <w:bCs/>
          <w:sz w:val="16"/>
          <w:szCs w:val="16"/>
          <w:lang w:val="sr-Latn-RS"/>
        </w:rPr>
        <w:t>ualification level</w:t>
      </w:r>
      <w:r w:rsidR="00763BC2" w:rsidRPr="00762AFB">
        <w:rPr>
          <w:rFonts w:ascii="Arial Narrow" w:hAnsi="Arial Narrow" w:cs="Arial"/>
          <w:bCs/>
          <w:sz w:val="16"/>
          <w:szCs w:val="16"/>
          <w:lang w:val="sr-Latn-RS"/>
        </w:rPr>
        <w:t>s</w:t>
      </w:r>
      <w:r w:rsidR="005E6535" w:rsidRPr="00762AFB">
        <w:rPr>
          <w:rFonts w:ascii="Arial Narrow" w:hAnsi="Arial Narrow" w:cs="Arial"/>
          <w:bCs/>
          <w:sz w:val="16"/>
          <w:szCs w:val="16"/>
          <w:lang w:val="sr-Latn-RS"/>
        </w:rPr>
        <w:t>.</w:t>
      </w:r>
    </w:p>
    <w:p w:rsidR="00F430B0" w:rsidRPr="00762AFB" w:rsidRDefault="00F430B0" w:rsidP="00B13EB0">
      <w:pPr>
        <w:pStyle w:val="BodyTextIndent2"/>
        <w:ind w:left="0" w:firstLine="0"/>
        <w:rPr>
          <w:sz w:val="16"/>
          <w:szCs w:val="16"/>
          <w:lang w:val="sr-Latn-RS"/>
        </w:rPr>
      </w:pPr>
    </w:p>
    <w:p w:rsidR="00B13EB0" w:rsidRPr="00762AFB" w:rsidRDefault="00B13EB0" w:rsidP="00B13EB0">
      <w:pPr>
        <w:pStyle w:val="BodyTextIndent2"/>
        <w:ind w:left="0" w:firstLine="0"/>
        <w:rPr>
          <w:sz w:val="16"/>
          <w:szCs w:val="16"/>
          <w:lang w:val="sr-Latn-RS"/>
        </w:rPr>
      </w:pPr>
    </w:p>
    <w:p w:rsidR="0094297C" w:rsidRPr="00762AFB" w:rsidRDefault="0094297C" w:rsidP="0094297C">
      <w:pPr>
        <w:pStyle w:val="BodyTextIndent2"/>
        <w:ind w:left="0" w:firstLine="0"/>
        <w:jc w:val="center"/>
        <w:rPr>
          <w:sz w:val="16"/>
          <w:szCs w:val="16"/>
          <w:lang w:val="sr-Latn-RS"/>
        </w:rPr>
      </w:pPr>
    </w:p>
    <w:p w:rsidR="0094297C" w:rsidRPr="00762AFB" w:rsidRDefault="0094297C" w:rsidP="0094297C">
      <w:pPr>
        <w:pStyle w:val="BodyTextIndent2"/>
        <w:ind w:left="0" w:firstLine="0"/>
        <w:jc w:val="center"/>
        <w:rPr>
          <w:sz w:val="16"/>
          <w:szCs w:val="16"/>
          <w:lang w:val="sr-Latn-RS"/>
        </w:rPr>
      </w:pPr>
    </w:p>
    <w:p w:rsidR="0094297C" w:rsidRPr="00762AFB" w:rsidRDefault="0094297C" w:rsidP="0094297C">
      <w:pPr>
        <w:ind w:firstLine="714"/>
        <w:jc w:val="both"/>
        <w:rPr>
          <w:rFonts w:ascii="Arial" w:hAnsi="Arial" w:cs="Arial"/>
          <w:sz w:val="20"/>
          <w:szCs w:val="20"/>
          <w:lang w:val="sr-Latn-RS"/>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94297C" w:rsidRPr="00762AFB" w:rsidTr="003F37AE">
        <w:trPr>
          <w:jc w:val="center"/>
        </w:trPr>
        <w:tc>
          <w:tcPr>
            <w:tcW w:w="9639" w:type="dxa"/>
            <w:shd w:val="clear" w:color="auto" w:fill="auto"/>
          </w:tcPr>
          <w:p w:rsidR="0094297C" w:rsidRPr="00762AFB" w:rsidRDefault="0094297C" w:rsidP="003F37AE">
            <w:pPr>
              <w:jc w:val="both"/>
              <w:rPr>
                <w:rFonts w:ascii="Arial" w:hAnsi="Arial" w:cs="Arial"/>
                <w:sz w:val="2"/>
                <w:szCs w:val="2"/>
                <w:lang w:val="sr-Latn-RS"/>
              </w:rPr>
            </w:pPr>
          </w:p>
        </w:tc>
      </w:tr>
    </w:tbl>
    <w:p w:rsidR="0094297C" w:rsidRPr="00762AFB" w:rsidRDefault="0094297C" w:rsidP="0094297C">
      <w:pPr>
        <w:rPr>
          <w:rFonts w:ascii="Arial Narrow" w:hAnsi="Arial Narrow" w:cs="Arial"/>
          <w:sz w:val="20"/>
          <w:szCs w:val="20"/>
          <w:lang w:val="sr-Latn-RS"/>
        </w:rPr>
      </w:pPr>
    </w:p>
    <w:p w:rsidR="00F900DD" w:rsidRPr="00762AFB" w:rsidRDefault="00F900DD" w:rsidP="00F900DD">
      <w:pPr>
        <w:jc w:val="center"/>
        <w:rPr>
          <w:rFonts w:ascii="Arial" w:hAnsi="Arial" w:cs="Arial"/>
          <w:sz w:val="18"/>
          <w:szCs w:val="18"/>
          <w:lang w:val="sr-Latn-RS"/>
        </w:rPr>
      </w:pPr>
      <w:r w:rsidRPr="00762AFB">
        <w:rPr>
          <w:rFonts w:ascii="Arial" w:hAnsi="Arial" w:cs="Arial"/>
          <w:sz w:val="18"/>
          <w:szCs w:val="18"/>
          <w:lang w:val="sr-Latn-RS"/>
        </w:rPr>
        <w:t xml:space="preserve">Contact: </w:t>
      </w:r>
      <w:hyperlink r:id="rId13" w:history="1">
        <w:r w:rsidR="00BB41C8" w:rsidRPr="00762AFB">
          <w:rPr>
            <w:rStyle w:val="Hyperlink"/>
            <w:rFonts w:ascii="Arial" w:hAnsi="Arial" w:cs="Arial"/>
            <w:sz w:val="18"/>
            <w:szCs w:val="18"/>
            <w:lang w:val="sr-Latn-RS"/>
          </w:rPr>
          <w:t>cmilja.ivkovic@stat.gov.rs</w:t>
        </w:r>
      </w:hyperlink>
      <w:r w:rsidRPr="00762AFB">
        <w:rPr>
          <w:rFonts w:ascii="Arial" w:hAnsi="Arial" w:cs="Arial"/>
          <w:sz w:val="18"/>
          <w:szCs w:val="18"/>
          <w:lang w:val="sr-Latn-RS"/>
        </w:rPr>
        <w:t xml:space="preserve"> Phone: 011 2412-922, ext. </w:t>
      </w:r>
      <w:r w:rsidR="00BB41C8" w:rsidRPr="00762AFB">
        <w:rPr>
          <w:rFonts w:ascii="Arial" w:hAnsi="Arial" w:cs="Arial"/>
          <w:sz w:val="18"/>
          <w:szCs w:val="18"/>
          <w:lang w:val="sr-Latn-RS"/>
        </w:rPr>
        <w:t>376</w:t>
      </w:r>
    </w:p>
    <w:p w:rsidR="00F900DD" w:rsidRPr="00762AFB" w:rsidRDefault="00F900DD" w:rsidP="00F900DD">
      <w:pPr>
        <w:jc w:val="center"/>
        <w:rPr>
          <w:rFonts w:ascii="Arial" w:hAnsi="Arial" w:cs="Arial"/>
          <w:iCs/>
          <w:sz w:val="18"/>
          <w:szCs w:val="18"/>
          <w:lang w:val="sr-Latn-RS"/>
        </w:rPr>
      </w:pPr>
      <w:r w:rsidRPr="00762AFB">
        <w:rPr>
          <w:rFonts w:ascii="Arial" w:hAnsi="Arial" w:cs="Arial"/>
          <w:iCs/>
          <w:sz w:val="18"/>
          <w:szCs w:val="18"/>
          <w:lang w:val="sr-Latn-RS"/>
        </w:rPr>
        <w:t>Published and printed by: Statistical Office of the Republic of Serbia, 11 050 Belgrade, Milana Rakica 5</w:t>
      </w:r>
    </w:p>
    <w:p w:rsidR="00F900DD" w:rsidRPr="00762AFB" w:rsidRDefault="00F900DD" w:rsidP="00F900DD">
      <w:pPr>
        <w:jc w:val="center"/>
        <w:rPr>
          <w:rFonts w:ascii="Arial" w:hAnsi="Arial" w:cs="Arial"/>
          <w:iCs/>
          <w:sz w:val="18"/>
          <w:szCs w:val="18"/>
          <w:lang w:val="sr-Latn-RS"/>
        </w:rPr>
      </w:pPr>
      <w:r w:rsidRPr="00762AFB">
        <w:rPr>
          <w:rFonts w:ascii="Arial" w:hAnsi="Arial" w:cs="Arial"/>
          <w:iCs/>
          <w:sz w:val="18"/>
          <w:szCs w:val="18"/>
          <w:lang w:val="sr-Latn-RS"/>
        </w:rPr>
        <w:t xml:space="preserve">Phone: +381 11 2412922 </w:t>
      </w:r>
      <w:r w:rsidRPr="00762AFB">
        <w:rPr>
          <w:rFonts w:ascii="Arial" w:hAnsi="Arial" w:cs="Arial"/>
          <w:sz w:val="18"/>
          <w:szCs w:val="18"/>
          <w:lang w:val="sr-Latn-RS"/>
        </w:rPr>
        <w:t>(telephone exchange) •</w:t>
      </w:r>
      <w:r w:rsidRPr="00762AFB">
        <w:rPr>
          <w:rFonts w:ascii="Arial" w:hAnsi="Arial" w:cs="Arial"/>
          <w:iCs/>
          <w:sz w:val="18"/>
          <w:szCs w:val="18"/>
          <w:lang w:val="sr-Latn-RS"/>
        </w:rPr>
        <w:t xml:space="preserve"> Fax: +381 11 2411260 </w:t>
      </w:r>
      <w:r w:rsidRPr="00762AFB">
        <w:rPr>
          <w:rFonts w:ascii="Arial" w:hAnsi="Arial" w:cs="Arial"/>
          <w:sz w:val="18"/>
          <w:szCs w:val="18"/>
          <w:lang w:val="sr-Latn-RS"/>
        </w:rPr>
        <w:t>•</w:t>
      </w:r>
      <w:r w:rsidRPr="00762AFB">
        <w:rPr>
          <w:rFonts w:ascii="Arial" w:hAnsi="Arial" w:cs="Arial"/>
          <w:iCs/>
          <w:sz w:val="18"/>
          <w:szCs w:val="18"/>
          <w:lang w:val="sr-Latn-RS"/>
        </w:rPr>
        <w:t xml:space="preserve"> www.stat.gov.rs</w:t>
      </w:r>
    </w:p>
    <w:p w:rsidR="00F900DD" w:rsidRPr="00762AFB" w:rsidRDefault="00F900DD" w:rsidP="00F900DD">
      <w:pPr>
        <w:jc w:val="center"/>
        <w:rPr>
          <w:rFonts w:ascii="Arial" w:hAnsi="Arial" w:cs="Arial"/>
          <w:iCs/>
          <w:sz w:val="18"/>
          <w:szCs w:val="18"/>
          <w:lang w:val="sr-Latn-RS"/>
        </w:rPr>
      </w:pPr>
      <w:r w:rsidRPr="00762AFB">
        <w:rPr>
          <w:rFonts w:ascii="Arial" w:hAnsi="Arial" w:cs="Arial"/>
          <w:iCs/>
          <w:sz w:val="18"/>
          <w:szCs w:val="18"/>
          <w:lang w:val="sr-Latn-RS"/>
        </w:rPr>
        <w:t>Responsible: Dr Miladin Kovačević, Director</w:t>
      </w:r>
    </w:p>
    <w:p w:rsidR="00F900DD" w:rsidRPr="00762AFB" w:rsidRDefault="00F900DD" w:rsidP="00F900DD">
      <w:pPr>
        <w:jc w:val="center"/>
        <w:rPr>
          <w:rFonts w:ascii="Arial" w:hAnsi="Arial" w:cs="Arial"/>
          <w:sz w:val="18"/>
          <w:szCs w:val="18"/>
          <w:lang w:val="sr-Latn-RS"/>
        </w:rPr>
      </w:pPr>
      <w:r w:rsidRPr="00762AFB">
        <w:rPr>
          <w:rFonts w:ascii="Arial" w:hAnsi="Arial" w:cs="Arial"/>
          <w:sz w:val="18"/>
          <w:szCs w:val="18"/>
          <w:lang w:val="sr-Latn-RS"/>
        </w:rPr>
        <w:t>Circulation: 20 • Periodicity: annual</w:t>
      </w:r>
    </w:p>
    <w:p w:rsidR="0094297C" w:rsidRPr="00762AFB" w:rsidRDefault="0094297C" w:rsidP="00F900DD">
      <w:pPr>
        <w:jc w:val="center"/>
        <w:rPr>
          <w:rFonts w:ascii="Arial Narrow" w:hAnsi="Arial Narrow" w:cs="Arial"/>
          <w:sz w:val="20"/>
          <w:szCs w:val="20"/>
          <w:lang w:val="sr-Latn-RS"/>
        </w:rPr>
      </w:pPr>
    </w:p>
    <w:sectPr w:rsidR="0094297C" w:rsidRPr="00762AFB"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4DB" w:rsidRDefault="007034DB">
      <w:r>
        <w:separator/>
      </w:r>
    </w:p>
  </w:endnote>
  <w:endnote w:type="continuationSeparator" w:id="0">
    <w:p w:rsidR="007034DB" w:rsidRDefault="0070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E8" w:rsidRPr="00A865FA" w:rsidRDefault="00D525E8" w:rsidP="0085794D">
    <w:pPr>
      <w:pStyle w:val="Footer"/>
      <w:framePr w:wrap="around" w:vAnchor="text" w:hAnchor="margin" w:xAlign="outside" w:y="1"/>
      <w:pBdr>
        <w:top w:val="single" w:sz="4" w:space="1" w:color="808080"/>
      </w:pBdr>
      <w:rPr>
        <w:rStyle w:val="PageNumber"/>
        <w:rFonts w:ascii="Arial" w:hAnsi="Arial" w:cs="Arial"/>
        <w:sz w:val="16"/>
        <w:szCs w:val="16"/>
      </w:rPr>
    </w:pPr>
    <w:r w:rsidRPr="00A865FA">
      <w:rPr>
        <w:rStyle w:val="PageNumber"/>
        <w:rFonts w:ascii="Arial" w:hAnsi="Arial" w:cs="Arial"/>
        <w:sz w:val="16"/>
        <w:szCs w:val="16"/>
      </w:rPr>
      <w:fldChar w:fldCharType="begin"/>
    </w:r>
    <w:r w:rsidRPr="00A865FA">
      <w:rPr>
        <w:rStyle w:val="PageNumber"/>
        <w:rFonts w:ascii="Arial" w:hAnsi="Arial" w:cs="Arial"/>
        <w:sz w:val="16"/>
        <w:szCs w:val="16"/>
      </w:rPr>
      <w:instrText xml:space="preserve">PAGE  </w:instrText>
    </w:r>
    <w:r w:rsidRPr="00A865FA">
      <w:rPr>
        <w:rStyle w:val="PageNumber"/>
        <w:rFonts w:ascii="Arial" w:hAnsi="Arial" w:cs="Arial"/>
        <w:sz w:val="16"/>
        <w:szCs w:val="16"/>
      </w:rPr>
      <w:fldChar w:fldCharType="separate"/>
    </w:r>
    <w:r w:rsidR="008418CF">
      <w:rPr>
        <w:rStyle w:val="PageNumber"/>
        <w:rFonts w:ascii="Arial" w:hAnsi="Arial" w:cs="Arial"/>
        <w:noProof/>
        <w:sz w:val="16"/>
        <w:szCs w:val="16"/>
      </w:rPr>
      <w:t>2</w:t>
    </w:r>
    <w:r w:rsidRPr="00A865FA">
      <w:rPr>
        <w:rStyle w:val="PageNumber"/>
        <w:rFonts w:ascii="Arial" w:hAnsi="Arial" w:cs="Arial"/>
        <w:sz w:val="16"/>
        <w:szCs w:val="16"/>
      </w:rPr>
      <w:fldChar w:fldCharType="end"/>
    </w:r>
  </w:p>
  <w:p w:rsidR="00D525E8" w:rsidRPr="00BB41C8" w:rsidRDefault="00D525E8" w:rsidP="00BA4876">
    <w:pPr>
      <w:pStyle w:val="Footer"/>
      <w:pBdr>
        <w:top w:val="single" w:sz="4" w:space="1" w:color="808080"/>
      </w:pBdr>
      <w:jc w:val="right"/>
      <w:rPr>
        <w:rFonts w:ascii="Arial Narrow" w:hAnsi="Arial Narrow" w:cs="Arial"/>
        <w:sz w:val="17"/>
        <w:szCs w:val="17"/>
        <w:lang w:val="sr-Cyrl-RS"/>
      </w:rPr>
    </w:pPr>
    <w:r w:rsidRPr="007D1DB0">
      <w:rPr>
        <w:rFonts w:ascii="Arial Narrow" w:hAnsi="Arial Narrow" w:cs="Arial"/>
        <w:sz w:val="17"/>
        <w:szCs w:val="17"/>
        <w:lang w:val="sr-Cyrl-CS"/>
      </w:rPr>
      <w:t>СРБ</w:t>
    </w:r>
    <w:r>
      <w:rPr>
        <w:rFonts w:ascii="Arial Narrow" w:hAnsi="Arial Narrow" w:cs="Arial"/>
        <w:sz w:val="17"/>
        <w:szCs w:val="17"/>
        <w:lang w:val="sr-Cyrl-CS"/>
      </w:rPr>
      <w:t>094</w:t>
    </w:r>
    <w:r>
      <w:rPr>
        <w:rFonts w:ascii="Arial Narrow" w:hAnsi="Arial Narrow" w:cs="Arial"/>
        <w:sz w:val="17"/>
        <w:szCs w:val="17"/>
        <w:lang w:val="sr-Latn-RS"/>
      </w:rPr>
      <w:t xml:space="preserve"> </w:t>
    </w:r>
    <w:r w:rsidRPr="007D1DB0">
      <w:rPr>
        <w:rFonts w:ascii="Arial Narrow" w:hAnsi="Arial Narrow" w:cs="Arial"/>
        <w:sz w:val="17"/>
        <w:szCs w:val="17"/>
        <w:lang w:val="sr-Cyrl-CS"/>
      </w:rPr>
      <w:t>ЗР1</w:t>
    </w:r>
    <w:r w:rsidRPr="007D1DB0">
      <w:rPr>
        <w:rFonts w:ascii="Arial Narrow" w:hAnsi="Arial Narrow" w:cs="Arial"/>
        <w:sz w:val="17"/>
        <w:szCs w:val="17"/>
        <w:lang w:val="sr-Latn-RS"/>
      </w:rPr>
      <w:t>2</w:t>
    </w:r>
    <w:r>
      <w:rPr>
        <w:rFonts w:ascii="Arial Narrow" w:hAnsi="Arial Narrow" w:cs="Arial"/>
        <w:sz w:val="17"/>
        <w:szCs w:val="17"/>
        <w:lang w:val="sr-Latn-RS"/>
      </w:rPr>
      <w:t xml:space="preserve"> </w:t>
    </w:r>
    <w:r w:rsidRPr="00DC7849">
      <w:rPr>
        <w:rFonts w:ascii="Arial Narrow" w:hAnsi="Arial Narrow" w:cs="Arial"/>
        <w:sz w:val="17"/>
        <w:szCs w:val="17"/>
        <w:lang w:val="sr-Latn-RS"/>
      </w:rPr>
      <w:t>1504</w:t>
    </w:r>
    <w:r>
      <w:rPr>
        <w:rFonts w:ascii="Arial Narrow" w:hAnsi="Arial Narrow" w:cs="Arial"/>
        <w:sz w:val="17"/>
        <w:szCs w:val="17"/>
        <w:lang w:val="sr-Cyrl-RS"/>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E8" w:rsidRPr="00A865FA" w:rsidRDefault="00D525E8" w:rsidP="001E00D7">
    <w:pPr>
      <w:pStyle w:val="Footer"/>
      <w:framePr w:wrap="around" w:vAnchor="text" w:hAnchor="margin" w:xAlign="outside" w:y="1"/>
      <w:rPr>
        <w:rStyle w:val="PageNumber"/>
        <w:rFonts w:ascii="Arial" w:hAnsi="Arial" w:cs="Arial"/>
        <w:sz w:val="16"/>
        <w:szCs w:val="16"/>
      </w:rPr>
    </w:pPr>
    <w:r w:rsidRPr="00A865FA">
      <w:rPr>
        <w:rStyle w:val="PageNumber"/>
        <w:rFonts w:ascii="Arial" w:hAnsi="Arial" w:cs="Arial"/>
        <w:sz w:val="16"/>
        <w:szCs w:val="16"/>
      </w:rPr>
      <w:fldChar w:fldCharType="begin"/>
    </w:r>
    <w:r w:rsidRPr="00A865FA">
      <w:rPr>
        <w:rStyle w:val="PageNumber"/>
        <w:rFonts w:ascii="Arial" w:hAnsi="Arial" w:cs="Arial"/>
        <w:sz w:val="16"/>
        <w:szCs w:val="16"/>
      </w:rPr>
      <w:instrText xml:space="preserve">PAGE  </w:instrText>
    </w:r>
    <w:r w:rsidRPr="00A865FA">
      <w:rPr>
        <w:rStyle w:val="PageNumber"/>
        <w:rFonts w:ascii="Arial" w:hAnsi="Arial" w:cs="Arial"/>
        <w:sz w:val="16"/>
        <w:szCs w:val="16"/>
      </w:rPr>
      <w:fldChar w:fldCharType="separate"/>
    </w:r>
    <w:r w:rsidR="008418CF">
      <w:rPr>
        <w:rStyle w:val="PageNumber"/>
        <w:rFonts w:ascii="Arial" w:hAnsi="Arial" w:cs="Arial"/>
        <w:noProof/>
        <w:sz w:val="16"/>
        <w:szCs w:val="16"/>
      </w:rPr>
      <w:t>3</w:t>
    </w:r>
    <w:r w:rsidRPr="00A865FA">
      <w:rPr>
        <w:rStyle w:val="PageNumber"/>
        <w:rFonts w:ascii="Arial" w:hAnsi="Arial" w:cs="Arial"/>
        <w:sz w:val="16"/>
        <w:szCs w:val="16"/>
      </w:rPr>
      <w:fldChar w:fldCharType="end"/>
    </w:r>
  </w:p>
  <w:p w:rsidR="00D525E8" w:rsidRPr="00BB41C8" w:rsidRDefault="00D525E8" w:rsidP="00BA4876">
    <w:pPr>
      <w:pStyle w:val="Footer"/>
      <w:pBdr>
        <w:top w:val="single" w:sz="4" w:space="1" w:color="808080"/>
      </w:pBdr>
      <w:rPr>
        <w:rFonts w:ascii="Arial Narrow" w:hAnsi="Arial Narrow" w:cs="Arial"/>
        <w:sz w:val="17"/>
        <w:szCs w:val="17"/>
        <w:lang w:val="sr-Cyrl-RS"/>
      </w:rPr>
    </w:pPr>
    <w:r w:rsidRPr="007D1DB0">
      <w:rPr>
        <w:rFonts w:ascii="Arial Narrow" w:hAnsi="Arial Narrow" w:cs="Arial"/>
        <w:sz w:val="17"/>
        <w:szCs w:val="17"/>
        <w:lang w:val="sr-Cyrl-CS"/>
      </w:rPr>
      <w:t>СРБ</w:t>
    </w:r>
    <w:r>
      <w:rPr>
        <w:rFonts w:ascii="Arial Narrow" w:hAnsi="Arial Narrow" w:cs="Arial"/>
        <w:sz w:val="17"/>
        <w:szCs w:val="17"/>
        <w:lang w:val="sr-Cyrl-CS"/>
      </w:rPr>
      <w:t>094</w:t>
    </w:r>
    <w:r w:rsidRPr="007D1DB0">
      <w:rPr>
        <w:rFonts w:ascii="Arial Narrow" w:hAnsi="Arial Narrow" w:cs="Arial"/>
        <w:sz w:val="17"/>
        <w:szCs w:val="17"/>
        <w:lang w:val="sr-Cyrl-CS"/>
      </w:rPr>
      <w:t xml:space="preserve"> ЗР1</w:t>
    </w:r>
    <w:r w:rsidRPr="007D1DB0">
      <w:rPr>
        <w:rFonts w:ascii="Arial Narrow" w:hAnsi="Arial Narrow" w:cs="Arial"/>
        <w:sz w:val="17"/>
        <w:szCs w:val="17"/>
        <w:lang w:val="sr-Latn-RS"/>
      </w:rPr>
      <w:t>2</w:t>
    </w:r>
    <w:r>
      <w:rPr>
        <w:rFonts w:ascii="Arial Narrow" w:hAnsi="Arial Narrow" w:cs="Arial"/>
        <w:sz w:val="17"/>
        <w:szCs w:val="17"/>
        <w:lang w:val="sr-Latn-RS"/>
      </w:rPr>
      <w:t xml:space="preserve"> </w:t>
    </w:r>
    <w:r w:rsidRPr="007D1DB0">
      <w:rPr>
        <w:rFonts w:ascii="Arial Narrow" w:hAnsi="Arial Narrow" w:cs="Arial"/>
        <w:sz w:val="17"/>
        <w:szCs w:val="17"/>
        <w:lang w:val="sr-Latn-RS"/>
      </w:rPr>
      <w:t>1</w:t>
    </w:r>
    <w:r>
      <w:rPr>
        <w:rFonts w:ascii="Arial Narrow" w:hAnsi="Arial Narrow" w:cs="Arial"/>
        <w:sz w:val="17"/>
        <w:szCs w:val="17"/>
        <w:lang w:val="sr-Latn-RS"/>
      </w:rPr>
      <w:t>5</w:t>
    </w:r>
    <w:r w:rsidRPr="007D1DB0">
      <w:rPr>
        <w:rFonts w:ascii="Arial Narrow" w:hAnsi="Arial Narrow" w:cs="Arial"/>
        <w:sz w:val="17"/>
        <w:szCs w:val="17"/>
        <w:lang w:val="sr-Latn-RS"/>
      </w:rPr>
      <w:t>04</w:t>
    </w:r>
    <w:r>
      <w:rPr>
        <w:rFonts w:ascii="Arial Narrow" w:hAnsi="Arial Narrow" w:cs="Arial"/>
        <w:sz w:val="17"/>
        <w:szCs w:val="17"/>
        <w:lang w:val="sr-Cyrl-RS"/>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4DB" w:rsidRPr="00A926A8" w:rsidRDefault="007034DB">
      <w:pPr>
        <w:rPr>
          <w:rFonts w:ascii="Arial" w:hAnsi="Arial" w:cs="Arial"/>
          <w:color w:val="BFBFBF"/>
          <w:sz w:val="20"/>
          <w:szCs w:val="20"/>
        </w:rPr>
      </w:pPr>
      <w:r w:rsidRPr="00A926A8">
        <w:rPr>
          <w:rFonts w:ascii="Arial" w:hAnsi="Arial" w:cs="Arial"/>
          <w:color w:val="BFBFBF"/>
          <w:sz w:val="20"/>
          <w:szCs w:val="20"/>
        </w:rPr>
        <w:t>___________</w:t>
      </w:r>
    </w:p>
  </w:footnote>
  <w:footnote w:type="continuationSeparator" w:id="0">
    <w:p w:rsidR="007034DB" w:rsidRDefault="007034DB">
      <w:r>
        <w:continuationSeparator/>
      </w:r>
    </w:p>
  </w:footnote>
  <w:footnote w:type="continuationNotice" w:id="1">
    <w:p w:rsidR="007034DB" w:rsidRDefault="007034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181B17"/>
    <w:multiLevelType w:val="hybridMultilevel"/>
    <w:tmpl w:val="3934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5AD97A2C"/>
    <w:multiLevelType w:val="hybridMultilevel"/>
    <w:tmpl w:val="9D8EC08E"/>
    <w:lvl w:ilvl="0" w:tplc="AE966350">
      <w:start w:val="1"/>
      <w:numFmt w:val="bullet"/>
      <w:lvlText w:val="-"/>
      <w:lvlJc w:val="left"/>
      <w:pPr>
        <w:tabs>
          <w:tab w:val="num" w:pos="720"/>
        </w:tabs>
        <w:ind w:left="720" w:hanging="360"/>
      </w:pPr>
      <w:rPr>
        <w:rFonts w:ascii="Arial" w:hAnsi="Arial" w:hint="default"/>
      </w:rPr>
    </w:lvl>
    <w:lvl w:ilvl="1" w:tplc="7C8C7438" w:tentative="1">
      <w:start w:val="1"/>
      <w:numFmt w:val="bullet"/>
      <w:lvlText w:val="-"/>
      <w:lvlJc w:val="left"/>
      <w:pPr>
        <w:tabs>
          <w:tab w:val="num" w:pos="1440"/>
        </w:tabs>
        <w:ind w:left="1440" w:hanging="360"/>
      </w:pPr>
      <w:rPr>
        <w:rFonts w:ascii="Arial" w:hAnsi="Arial" w:hint="default"/>
      </w:rPr>
    </w:lvl>
    <w:lvl w:ilvl="2" w:tplc="14B0E9FC" w:tentative="1">
      <w:start w:val="1"/>
      <w:numFmt w:val="bullet"/>
      <w:lvlText w:val="-"/>
      <w:lvlJc w:val="left"/>
      <w:pPr>
        <w:tabs>
          <w:tab w:val="num" w:pos="2160"/>
        </w:tabs>
        <w:ind w:left="2160" w:hanging="360"/>
      </w:pPr>
      <w:rPr>
        <w:rFonts w:ascii="Arial" w:hAnsi="Arial" w:hint="default"/>
      </w:rPr>
    </w:lvl>
    <w:lvl w:ilvl="3" w:tplc="F4527E58" w:tentative="1">
      <w:start w:val="1"/>
      <w:numFmt w:val="bullet"/>
      <w:lvlText w:val="-"/>
      <w:lvlJc w:val="left"/>
      <w:pPr>
        <w:tabs>
          <w:tab w:val="num" w:pos="2880"/>
        </w:tabs>
        <w:ind w:left="2880" w:hanging="360"/>
      </w:pPr>
      <w:rPr>
        <w:rFonts w:ascii="Arial" w:hAnsi="Arial" w:hint="default"/>
      </w:rPr>
    </w:lvl>
    <w:lvl w:ilvl="4" w:tplc="873C8ABC" w:tentative="1">
      <w:start w:val="1"/>
      <w:numFmt w:val="bullet"/>
      <w:lvlText w:val="-"/>
      <w:lvlJc w:val="left"/>
      <w:pPr>
        <w:tabs>
          <w:tab w:val="num" w:pos="3600"/>
        </w:tabs>
        <w:ind w:left="3600" w:hanging="360"/>
      </w:pPr>
      <w:rPr>
        <w:rFonts w:ascii="Arial" w:hAnsi="Arial" w:hint="default"/>
      </w:rPr>
    </w:lvl>
    <w:lvl w:ilvl="5" w:tplc="BF4670D0" w:tentative="1">
      <w:start w:val="1"/>
      <w:numFmt w:val="bullet"/>
      <w:lvlText w:val="-"/>
      <w:lvlJc w:val="left"/>
      <w:pPr>
        <w:tabs>
          <w:tab w:val="num" w:pos="4320"/>
        </w:tabs>
        <w:ind w:left="4320" w:hanging="360"/>
      </w:pPr>
      <w:rPr>
        <w:rFonts w:ascii="Arial" w:hAnsi="Arial" w:hint="default"/>
      </w:rPr>
    </w:lvl>
    <w:lvl w:ilvl="6" w:tplc="49C2FD72" w:tentative="1">
      <w:start w:val="1"/>
      <w:numFmt w:val="bullet"/>
      <w:lvlText w:val="-"/>
      <w:lvlJc w:val="left"/>
      <w:pPr>
        <w:tabs>
          <w:tab w:val="num" w:pos="5040"/>
        </w:tabs>
        <w:ind w:left="5040" w:hanging="360"/>
      </w:pPr>
      <w:rPr>
        <w:rFonts w:ascii="Arial" w:hAnsi="Arial" w:hint="default"/>
      </w:rPr>
    </w:lvl>
    <w:lvl w:ilvl="7" w:tplc="C57A4D10" w:tentative="1">
      <w:start w:val="1"/>
      <w:numFmt w:val="bullet"/>
      <w:lvlText w:val="-"/>
      <w:lvlJc w:val="left"/>
      <w:pPr>
        <w:tabs>
          <w:tab w:val="num" w:pos="5760"/>
        </w:tabs>
        <w:ind w:left="5760" w:hanging="360"/>
      </w:pPr>
      <w:rPr>
        <w:rFonts w:ascii="Arial" w:hAnsi="Arial" w:hint="default"/>
      </w:rPr>
    </w:lvl>
    <w:lvl w:ilvl="8" w:tplc="EBDACA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2862CF"/>
    <w:multiLevelType w:val="hybridMultilevel"/>
    <w:tmpl w:val="E790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10F07"/>
    <w:multiLevelType w:val="hybridMultilevel"/>
    <w:tmpl w:val="F0C6A5BC"/>
    <w:lvl w:ilvl="0" w:tplc="EFC860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701BFB"/>
    <w:multiLevelType w:val="hybridMultilevel"/>
    <w:tmpl w:val="7430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9C"/>
    <w:rsid w:val="00000D96"/>
    <w:rsid w:val="000017AF"/>
    <w:rsid w:val="000018FE"/>
    <w:rsid w:val="00002ECA"/>
    <w:rsid w:val="00005858"/>
    <w:rsid w:val="00006F22"/>
    <w:rsid w:val="0001185C"/>
    <w:rsid w:val="00012431"/>
    <w:rsid w:val="000129D1"/>
    <w:rsid w:val="000170FE"/>
    <w:rsid w:val="0001783F"/>
    <w:rsid w:val="0002033E"/>
    <w:rsid w:val="00020EDC"/>
    <w:rsid w:val="0002115B"/>
    <w:rsid w:val="00021D84"/>
    <w:rsid w:val="00022438"/>
    <w:rsid w:val="00022535"/>
    <w:rsid w:val="000241F1"/>
    <w:rsid w:val="000249FD"/>
    <w:rsid w:val="00025054"/>
    <w:rsid w:val="00025258"/>
    <w:rsid w:val="00026BB9"/>
    <w:rsid w:val="00026BD4"/>
    <w:rsid w:val="00030133"/>
    <w:rsid w:val="00030C62"/>
    <w:rsid w:val="000316FE"/>
    <w:rsid w:val="00031785"/>
    <w:rsid w:val="00031FC3"/>
    <w:rsid w:val="000400A6"/>
    <w:rsid w:val="00040821"/>
    <w:rsid w:val="00040AA6"/>
    <w:rsid w:val="00042D4B"/>
    <w:rsid w:val="00044B28"/>
    <w:rsid w:val="00044F84"/>
    <w:rsid w:val="00045517"/>
    <w:rsid w:val="00046FC3"/>
    <w:rsid w:val="00051455"/>
    <w:rsid w:val="00052CD8"/>
    <w:rsid w:val="00053896"/>
    <w:rsid w:val="00053B2D"/>
    <w:rsid w:val="00053DB3"/>
    <w:rsid w:val="00053E6C"/>
    <w:rsid w:val="00056EE2"/>
    <w:rsid w:val="00057D75"/>
    <w:rsid w:val="00060F83"/>
    <w:rsid w:val="00061334"/>
    <w:rsid w:val="00061B97"/>
    <w:rsid w:val="00063CD9"/>
    <w:rsid w:val="00065AD6"/>
    <w:rsid w:val="000669E5"/>
    <w:rsid w:val="00070608"/>
    <w:rsid w:val="000706BC"/>
    <w:rsid w:val="000719A7"/>
    <w:rsid w:val="00072BAF"/>
    <w:rsid w:val="00074C33"/>
    <w:rsid w:val="00074D5E"/>
    <w:rsid w:val="000816F8"/>
    <w:rsid w:val="00081F48"/>
    <w:rsid w:val="000830DE"/>
    <w:rsid w:val="00083417"/>
    <w:rsid w:val="00087541"/>
    <w:rsid w:val="00090371"/>
    <w:rsid w:val="00092228"/>
    <w:rsid w:val="00093603"/>
    <w:rsid w:val="0009472E"/>
    <w:rsid w:val="00095B47"/>
    <w:rsid w:val="00095BCA"/>
    <w:rsid w:val="00095D8C"/>
    <w:rsid w:val="00095DE6"/>
    <w:rsid w:val="000962B2"/>
    <w:rsid w:val="0009778C"/>
    <w:rsid w:val="000A229D"/>
    <w:rsid w:val="000A3130"/>
    <w:rsid w:val="000A3A8E"/>
    <w:rsid w:val="000A420C"/>
    <w:rsid w:val="000A55E9"/>
    <w:rsid w:val="000A6F73"/>
    <w:rsid w:val="000A75F6"/>
    <w:rsid w:val="000B1064"/>
    <w:rsid w:val="000B1165"/>
    <w:rsid w:val="000B1452"/>
    <w:rsid w:val="000B230B"/>
    <w:rsid w:val="000B2860"/>
    <w:rsid w:val="000B45C3"/>
    <w:rsid w:val="000B5A9A"/>
    <w:rsid w:val="000B61A2"/>
    <w:rsid w:val="000B61B8"/>
    <w:rsid w:val="000B640E"/>
    <w:rsid w:val="000B68AD"/>
    <w:rsid w:val="000B6D90"/>
    <w:rsid w:val="000B7D9A"/>
    <w:rsid w:val="000C0579"/>
    <w:rsid w:val="000C05BE"/>
    <w:rsid w:val="000C2300"/>
    <w:rsid w:val="000C369E"/>
    <w:rsid w:val="000C5035"/>
    <w:rsid w:val="000C60B0"/>
    <w:rsid w:val="000C66C0"/>
    <w:rsid w:val="000C7EFC"/>
    <w:rsid w:val="000D0437"/>
    <w:rsid w:val="000D05E6"/>
    <w:rsid w:val="000D0879"/>
    <w:rsid w:val="000D2F73"/>
    <w:rsid w:val="000D31A5"/>
    <w:rsid w:val="000D418C"/>
    <w:rsid w:val="000D4773"/>
    <w:rsid w:val="000D50D2"/>
    <w:rsid w:val="000D5708"/>
    <w:rsid w:val="000D5ADA"/>
    <w:rsid w:val="000D7717"/>
    <w:rsid w:val="000E1FA2"/>
    <w:rsid w:val="000E3F00"/>
    <w:rsid w:val="000E61D2"/>
    <w:rsid w:val="000E6667"/>
    <w:rsid w:val="000F15A0"/>
    <w:rsid w:val="000F3838"/>
    <w:rsid w:val="000F3B79"/>
    <w:rsid w:val="000F3F85"/>
    <w:rsid w:val="000F522C"/>
    <w:rsid w:val="000F6D7C"/>
    <w:rsid w:val="000F6DFD"/>
    <w:rsid w:val="000F702C"/>
    <w:rsid w:val="00101162"/>
    <w:rsid w:val="001028AD"/>
    <w:rsid w:val="00102BCB"/>
    <w:rsid w:val="00105859"/>
    <w:rsid w:val="001072C0"/>
    <w:rsid w:val="001101AB"/>
    <w:rsid w:val="00110DEB"/>
    <w:rsid w:val="00111340"/>
    <w:rsid w:val="001129DF"/>
    <w:rsid w:val="00113365"/>
    <w:rsid w:val="001137CF"/>
    <w:rsid w:val="00115B4C"/>
    <w:rsid w:val="001160A8"/>
    <w:rsid w:val="00117816"/>
    <w:rsid w:val="00117FBB"/>
    <w:rsid w:val="00121B17"/>
    <w:rsid w:val="00121F58"/>
    <w:rsid w:val="00122085"/>
    <w:rsid w:val="0012251A"/>
    <w:rsid w:val="001236B0"/>
    <w:rsid w:val="00123BF9"/>
    <w:rsid w:val="001262D4"/>
    <w:rsid w:val="00126B81"/>
    <w:rsid w:val="00127D1F"/>
    <w:rsid w:val="00131B61"/>
    <w:rsid w:val="00132276"/>
    <w:rsid w:val="0013283A"/>
    <w:rsid w:val="0013392B"/>
    <w:rsid w:val="0013450E"/>
    <w:rsid w:val="00134B98"/>
    <w:rsid w:val="00135A99"/>
    <w:rsid w:val="00136726"/>
    <w:rsid w:val="00136768"/>
    <w:rsid w:val="00140D8B"/>
    <w:rsid w:val="0014140B"/>
    <w:rsid w:val="00142076"/>
    <w:rsid w:val="001442FC"/>
    <w:rsid w:val="00145E45"/>
    <w:rsid w:val="001461F2"/>
    <w:rsid w:val="00147526"/>
    <w:rsid w:val="00150A6B"/>
    <w:rsid w:val="0015517B"/>
    <w:rsid w:val="00155715"/>
    <w:rsid w:val="00155DE6"/>
    <w:rsid w:val="00156620"/>
    <w:rsid w:val="0016011A"/>
    <w:rsid w:val="001633A1"/>
    <w:rsid w:val="00165E30"/>
    <w:rsid w:val="00166019"/>
    <w:rsid w:val="00166596"/>
    <w:rsid w:val="00167998"/>
    <w:rsid w:val="00171587"/>
    <w:rsid w:val="001730A7"/>
    <w:rsid w:val="00173554"/>
    <w:rsid w:val="00174198"/>
    <w:rsid w:val="00175F27"/>
    <w:rsid w:val="0017679A"/>
    <w:rsid w:val="0018031A"/>
    <w:rsid w:val="0018034A"/>
    <w:rsid w:val="00181928"/>
    <w:rsid w:val="00182ED7"/>
    <w:rsid w:val="001830E1"/>
    <w:rsid w:val="00183293"/>
    <w:rsid w:val="00183817"/>
    <w:rsid w:val="00184762"/>
    <w:rsid w:val="00185749"/>
    <w:rsid w:val="00185B34"/>
    <w:rsid w:val="00186641"/>
    <w:rsid w:val="00186945"/>
    <w:rsid w:val="0019168F"/>
    <w:rsid w:val="0019396C"/>
    <w:rsid w:val="001948A1"/>
    <w:rsid w:val="001957EA"/>
    <w:rsid w:val="0019749D"/>
    <w:rsid w:val="00197793"/>
    <w:rsid w:val="001A28AB"/>
    <w:rsid w:val="001A2D91"/>
    <w:rsid w:val="001A348B"/>
    <w:rsid w:val="001A3F6E"/>
    <w:rsid w:val="001A49EB"/>
    <w:rsid w:val="001A4E9F"/>
    <w:rsid w:val="001A5AA3"/>
    <w:rsid w:val="001A6658"/>
    <w:rsid w:val="001A683F"/>
    <w:rsid w:val="001A6E18"/>
    <w:rsid w:val="001A6FEB"/>
    <w:rsid w:val="001A7AC3"/>
    <w:rsid w:val="001A7BBB"/>
    <w:rsid w:val="001B0F2A"/>
    <w:rsid w:val="001B2828"/>
    <w:rsid w:val="001B42A4"/>
    <w:rsid w:val="001B68E2"/>
    <w:rsid w:val="001B6CAD"/>
    <w:rsid w:val="001B7191"/>
    <w:rsid w:val="001B7A64"/>
    <w:rsid w:val="001C0418"/>
    <w:rsid w:val="001C096D"/>
    <w:rsid w:val="001C0EA8"/>
    <w:rsid w:val="001C0F8A"/>
    <w:rsid w:val="001C35FF"/>
    <w:rsid w:val="001C45F9"/>
    <w:rsid w:val="001C537F"/>
    <w:rsid w:val="001C60C8"/>
    <w:rsid w:val="001C6BAA"/>
    <w:rsid w:val="001C7B37"/>
    <w:rsid w:val="001D1690"/>
    <w:rsid w:val="001D2230"/>
    <w:rsid w:val="001D24D5"/>
    <w:rsid w:val="001D3213"/>
    <w:rsid w:val="001D4676"/>
    <w:rsid w:val="001D57AC"/>
    <w:rsid w:val="001D5BDC"/>
    <w:rsid w:val="001E00D7"/>
    <w:rsid w:val="001E1201"/>
    <w:rsid w:val="001E218C"/>
    <w:rsid w:val="001E2857"/>
    <w:rsid w:val="001E2FA5"/>
    <w:rsid w:val="001E310F"/>
    <w:rsid w:val="001E4693"/>
    <w:rsid w:val="001E4F46"/>
    <w:rsid w:val="001E6427"/>
    <w:rsid w:val="001E6E31"/>
    <w:rsid w:val="001F1E7F"/>
    <w:rsid w:val="001F23BD"/>
    <w:rsid w:val="001F27E8"/>
    <w:rsid w:val="001F2F64"/>
    <w:rsid w:val="001F66A1"/>
    <w:rsid w:val="001F76B8"/>
    <w:rsid w:val="0020071A"/>
    <w:rsid w:val="002016B7"/>
    <w:rsid w:val="00201F9D"/>
    <w:rsid w:val="0020263A"/>
    <w:rsid w:val="00203867"/>
    <w:rsid w:val="00203D47"/>
    <w:rsid w:val="0020679E"/>
    <w:rsid w:val="00210A70"/>
    <w:rsid w:val="002111E3"/>
    <w:rsid w:val="00214096"/>
    <w:rsid w:val="00214460"/>
    <w:rsid w:val="00214668"/>
    <w:rsid w:val="002147F2"/>
    <w:rsid w:val="0021498D"/>
    <w:rsid w:val="002157FC"/>
    <w:rsid w:val="00216444"/>
    <w:rsid w:val="00217857"/>
    <w:rsid w:val="00217CDA"/>
    <w:rsid w:val="0022093A"/>
    <w:rsid w:val="00220E2E"/>
    <w:rsid w:val="0022242E"/>
    <w:rsid w:val="00224B05"/>
    <w:rsid w:val="00224B6D"/>
    <w:rsid w:val="0022524E"/>
    <w:rsid w:val="00225F0F"/>
    <w:rsid w:val="0022606E"/>
    <w:rsid w:val="0022749B"/>
    <w:rsid w:val="00227C63"/>
    <w:rsid w:val="0023109E"/>
    <w:rsid w:val="00234469"/>
    <w:rsid w:val="0023488A"/>
    <w:rsid w:val="00236C32"/>
    <w:rsid w:val="00237E20"/>
    <w:rsid w:val="0024006F"/>
    <w:rsid w:val="00241135"/>
    <w:rsid w:val="0024119D"/>
    <w:rsid w:val="00241702"/>
    <w:rsid w:val="00242C3B"/>
    <w:rsid w:val="002444B8"/>
    <w:rsid w:val="00244C04"/>
    <w:rsid w:val="00245211"/>
    <w:rsid w:val="00247DD5"/>
    <w:rsid w:val="002509D4"/>
    <w:rsid w:val="00255AD4"/>
    <w:rsid w:val="002571BC"/>
    <w:rsid w:val="002611D3"/>
    <w:rsid w:val="00262405"/>
    <w:rsid w:val="002628C8"/>
    <w:rsid w:val="00262BD7"/>
    <w:rsid w:val="00263780"/>
    <w:rsid w:val="002639EF"/>
    <w:rsid w:val="00266E9E"/>
    <w:rsid w:val="00270A52"/>
    <w:rsid w:val="00270C1D"/>
    <w:rsid w:val="002711AA"/>
    <w:rsid w:val="00271780"/>
    <w:rsid w:val="00272205"/>
    <w:rsid w:val="002726D7"/>
    <w:rsid w:val="002756EA"/>
    <w:rsid w:val="0027580C"/>
    <w:rsid w:val="00275FDE"/>
    <w:rsid w:val="002760CF"/>
    <w:rsid w:val="00276FA5"/>
    <w:rsid w:val="00276FD0"/>
    <w:rsid w:val="00280637"/>
    <w:rsid w:val="0028088A"/>
    <w:rsid w:val="002839B5"/>
    <w:rsid w:val="0028506E"/>
    <w:rsid w:val="00285A0A"/>
    <w:rsid w:val="00285B63"/>
    <w:rsid w:val="002863D3"/>
    <w:rsid w:val="00286BAE"/>
    <w:rsid w:val="00287273"/>
    <w:rsid w:val="00287EB5"/>
    <w:rsid w:val="00291657"/>
    <w:rsid w:val="00293086"/>
    <w:rsid w:val="00294C99"/>
    <w:rsid w:val="00295353"/>
    <w:rsid w:val="002971C1"/>
    <w:rsid w:val="002A01BA"/>
    <w:rsid w:val="002A09EA"/>
    <w:rsid w:val="002A12F8"/>
    <w:rsid w:val="002A27AE"/>
    <w:rsid w:val="002A5698"/>
    <w:rsid w:val="002A5A90"/>
    <w:rsid w:val="002A5FB6"/>
    <w:rsid w:val="002A60FC"/>
    <w:rsid w:val="002A617B"/>
    <w:rsid w:val="002A7291"/>
    <w:rsid w:val="002B21C5"/>
    <w:rsid w:val="002B25C4"/>
    <w:rsid w:val="002B725D"/>
    <w:rsid w:val="002C1485"/>
    <w:rsid w:val="002C160F"/>
    <w:rsid w:val="002C285D"/>
    <w:rsid w:val="002C736C"/>
    <w:rsid w:val="002C7B93"/>
    <w:rsid w:val="002C7DBD"/>
    <w:rsid w:val="002C7DC8"/>
    <w:rsid w:val="002D0D53"/>
    <w:rsid w:val="002D1932"/>
    <w:rsid w:val="002D3DB1"/>
    <w:rsid w:val="002D4A43"/>
    <w:rsid w:val="002D5290"/>
    <w:rsid w:val="002D53A4"/>
    <w:rsid w:val="002D5B05"/>
    <w:rsid w:val="002D750E"/>
    <w:rsid w:val="002D75D2"/>
    <w:rsid w:val="002E2231"/>
    <w:rsid w:val="002E588A"/>
    <w:rsid w:val="002E7435"/>
    <w:rsid w:val="002E7767"/>
    <w:rsid w:val="002E7F52"/>
    <w:rsid w:val="002F02FA"/>
    <w:rsid w:val="002F0A2A"/>
    <w:rsid w:val="002F195B"/>
    <w:rsid w:val="002F1C8E"/>
    <w:rsid w:val="002F39CF"/>
    <w:rsid w:val="002F3F02"/>
    <w:rsid w:val="002F3FDC"/>
    <w:rsid w:val="002F67C8"/>
    <w:rsid w:val="002F6DE7"/>
    <w:rsid w:val="002F7304"/>
    <w:rsid w:val="00300781"/>
    <w:rsid w:val="00300973"/>
    <w:rsid w:val="0030160E"/>
    <w:rsid w:val="00302613"/>
    <w:rsid w:val="00304945"/>
    <w:rsid w:val="00305AA3"/>
    <w:rsid w:val="00305CDA"/>
    <w:rsid w:val="003074BA"/>
    <w:rsid w:val="00307AF5"/>
    <w:rsid w:val="00307E53"/>
    <w:rsid w:val="00307FE5"/>
    <w:rsid w:val="00310349"/>
    <w:rsid w:val="00313923"/>
    <w:rsid w:val="00313E43"/>
    <w:rsid w:val="00317A46"/>
    <w:rsid w:val="00317EB7"/>
    <w:rsid w:val="00320BCE"/>
    <w:rsid w:val="00320DDB"/>
    <w:rsid w:val="00321A39"/>
    <w:rsid w:val="00321E6B"/>
    <w:rsid w:val="00323D46"/>
    <w:rsid w:val="00324F32"/>
    <w:rsid w:val="0032520E"/>
    <w:rsid w:val="00325614"/>
    <w:rsid w:val="003258FC"/>
    <w:rsid w:val="00332360"/>
    <w:rsid w:val="00333812"/>
    <w:rsid w:val="00333F06"/>
    <w:rsid w:val="00334123"/>
    <w:rsid w:val="00334D2D"/>
    <w:rsid w:val="0033705E"/>
    <w:rsid w:val="00340CB3"/>
    <w:rsid w:val="00341EA4"/>
    <w:rsid w:val="0034259F"/>
    <w:rsid w:val="0034296B"/>
    <w:rsid w:val="003432FC"/>
    <w:rsid w:val="00344394"/>
    <w:rsid w:val="00345034"/>
    <w:rsid w:val="00345864"/>
    <w:rsid w:val="00345AEC"/>
    <w:rsid w:val="00345F38"/>
    <w:rsid w:val="00346B4F"/>
    <w:rsid w:val="00346D35"/>
    <w:rsid w:val="00351734"/>
    <w:rsid w:val="00351981"/>
    <w:rsid w:val="00351E36"/>
    <w:rsid w:val="00352B93"/>
    <w:rsid w:val="00352CF4"/>
    <w:rsid w:val="00354446"/>
    <w:rsid w:val="003547E1"/>
    <w:rsid w:val="00354848"/>
    <w:rsid w:val="00354917"/>
    <w:rsid w:val="00354ED0"/>
    <w:rsid w:val="00355E71"/>
    <w:rsid w:val="003570EA"/>
    <w:rsid w:val="00357556"/>
    <w:rsid w:val="00360A41"/>
    <w:rsid w:val="0036268A"/>
    <w:rsid w:val="00362A44"/>
    <w:rsid w:val="00363987"/>
    <w:rsid w:val="00364FD8"/>
    <w:rsid w:val="00370527"/>
    <w:rsid w:val="003707C9"/>
    <w:rsid w:val="0037095B"/>
    <w:rsid w:val="00370BB9"/>
    <w:rsid w:val="00370C0A"/>
    <w:rsid w:val="003714F9"/>
    <w:rsid w:val="00371E2B"/>
    <w:rsid w:val="003721A7"/>
    <w:rsid w:val="003724D9"/>
    <w:rsid w:val="003748E9"/>
    <w:rsid w:val="00374997"/>
    <w:rsid w:val="00375A04"/>
    <w:rsid w:val="00375A58"/>
    <w:rsid w:val="00375C37"/>
    <w:rsid w:val="00376538"/>
    <w:rsid w:val="003800B1"/>
    <w:rsid w:val="00381FE3"/>
    <w:rsid w:val="003837C9"/>
    <w:rsid w:val="003838ED"/>
    <w:rsid w:val="003839E3"/>
    <w:rsid w:val="00384495"/>
    <w:rsid w:val="00384DAE"/>
    <w:rsid w:val="003866A2"/>
    <w:rsid w:val="00386C36"/>
    <w:rsid w:val="00386D6C"/>
    <w:rsid w:val="00387941"/>
    <w:rsid w:val="003924E8"/>
    <w:rsid w:val="00394540"/>
    <w:rsid w:val="00394FB9"/>
    <w:rsid w:val="00396346"/>
    <w:rsid w:val="00396F02"/>
    <w:rsid w:val="003A2648"/>
    <w:rsid w:val="003A30E3"/>
    <w:rsid w:val="003A344E"/>
    <w:rsid w:val="003A44C9"/>
    <w:rsid w:val="003A4FB3"/>
    <w:rsid w:val="003A654D"/>
    <w:rsid w:val="003A67EB"/>
    <w:rsid w:val="003A6E3E"/>
    <w:rsid w:val="003B0391"/>
    <w:rsid w:val="003B2ACF"/>
    <w:rsid w:val="003B57C3"/>
    <w:rsid w:val="003B66E0"/>
    <w:rsid w:val="003B7A0D"/>
    <w:rsid w:val="003C13C8"/>
    <w:rsid w:val="003C41AC"/>
    <w:rsid w:val="003C51C1"/>
    <w:rsid w:val="003C5CD9"/>
    <w:rsid w:val="003C64DA"/>
    <w:rsid w:val="003C6B6D"/>
    <w:rsid w:val="003C71DC"/>
    <w:rsid w:val="003C7502"/>
    <w:rsid w:val="003C75F6"/>
    <w:rsid w:val="003C7B41"/>
    <w:rsid w:val="003D1291"/>
    <w:rsid w:val="003D1991"/>
    <w:rsid w:val="003D227F"/>
    <w:rsid w:val="003D2374"/>
    <w:rsid w:val="003D5321"/>
    <w:rsid w:val="003D5339"/>
    <w:rsid w:val="003D59FB"/>
    <w:rsid w:val="003D696D"/>
    <w:rsid w:val="003D73CD"/>
    <w:rsid w:val="003D772C"/>
    <w:rsid w:val="003D7F02"/>
    <w:rsid w:val="003E0107"/>
    <w:rsid w:val="003E28F6"/>
    <w:rsid w:val="003E3C39"/>
    <w:rsid w:val="003E6748"/>
    <w:rsid w:val="003E6E5F"/>
    <w:rsid w:val="003F1EC4"/>
    <w:rsid w:val="003F213A"/>
    <w:rsid w:val="003F25DF"/>
    <w:rsid w:val="003F262C"/>
    <w:rsid w:val="003F37AE"/>
    <w:rsid w:val="003F4EBD"/>
    <w:rsid w:val="003F50BE"/>
    <w:rsid w:val="003F6B2E"/>
    <w:rsid w:val="003F7F9C"/>
    <w:rsid w:val="003F7FB7"/>
    <w:rsid w:val="004001E0"/>
    <w:rsid w:val="00401BB0"/>
    <w:rsid w:val="004024D1"/>
    <w:rsid w:val="00402CF0"/>
    <w:rsid w:val="004037BB"/>
    <w:rsid w:val="00403C3E"/>
    <w:rsid w:val="00404EB1"/>
    <w:rsid w:val="0040573C"/>
    <w:rsid w:val="004068B9"/>
    <w:rsid w:val="00406BB2"/>
    <w:rsid w:val="00406C23"/>
    <w:rsid w:val="00406D60"/>
    <w:rsid w:val="00407B3B"/>
    <w:rsid w:val="004101CD"/>
    <w:rsid w:val="0041031C"/>
    <w:rsid w:val="00410B9A"/>
    <w:rsid w:val="004115D1"/>
    <w:rsid w:val="004128EC"/>
    <w:rsid w:val="00414649"/>
    <w:rsid w:val="00414E24"/>
    <w:rsid w:val="00415160"/>
    <w:rsid w:val="004158FF"/>
    <w:rsid w:val="00416672"/>
    <w:rsid w:val="00416A2F"/>
    <w:rsid w:val="00416A79"/>
    <w:rsid w:val="00416BA4"/>
    <w:rsid w:val="00417063"/>
    <w:rsid w:val="00417559"/>
    <w:rsid w:val="00422740"/>
    <w:rsid w:val="0042293A"/>
    <w:rsid w:val="00422A35"/>
    <w:rsid w:val="0042345A"/>
    <w:rsid w:val="0042634D"/>
    <w:rsid w:val="00426960"/>
    <w:rsid w:val="0042772F"/>
    <w:rsid w:val="00430B5E"/>
    <w:rsid w:val="00431B72"/>
    <w:rsid w:val="00432686"/>
    <w:rsid w:val="004349ED"/>
    <w:rsid w:val="0044083C"/>
    <w:rsid w:val="00441C7A"/>
    <w:rsid w:val="00441DF6"/>
    <w:rsid w:val="00444D27"/>
    <w:rsid w:val="00445101"/>
    <w:rsid w:val="00446FCE"/>
    <w:rsid w:val="00447A16"/>
    <w:rsid w:val="00447DF8"/>
    <w:rsid w:val="004503F7"/>
    <w:rsid w:val="00450D5E"/>
    <w:rsid w:val="0045160C"/>
    <w:rsid w:val="0045290B"/>
    <w:rsid w:val="00452A82"/>
    <w:rsid w:val="004555BC"/>
    <w:rsid w:val="0045651B"/>
    <w:rsid w:val="00456B5D"/>
    <w:rsid w:val="00460AC8"/>
    <w:rsid w:val="004611D5"/>
    <w:rsid w:val="00461C4A"/>
    <w:rsid w:val="00461E6C"/>
    <w:rsid w:val="004624F9"/>
    <w:rsid w:val="0046276C"/>
    <w:rsid w:val="00463529"/>
    <w:rsid w:val="00463704"/>
    <w:rsid w:val="00463C14"/>
    <w:rsid w:val="00464EFE"/>
    <w:rsid w:val="004716F5"/>
    <w:rsid w:val="00471E08"/>
    <w:rsid w:val="00472543"/>
    <w:rsid w:val="00472CBE"/>
    <w:rsid w:val="0047302F"/>
    <w:rsid w:val="00473A09"/>
    <w:rsid w:val="004741A6"/>
    <w:rsid w:val="0047524C"/>
    <w:rsid w:val="0048106C"/>
    <w:rsid w:val="004810AC"/>
    <w:rsid w:val="00482097"/>
    <w:rsid w:val="00482186"/>
    <w:rsid w:val="00482E5E"/>
    <w:rsid w:val="00483A7F"/>
    <w:rsid w:val="00483D95"/>
    <w:rsid w:val="0048459D"/>
    <w:rsid w:val="00487EBE"/>
    <w:rsid w:val="00490871"/>
    <w:rsid w:val="0049100B"/>
    <w:rsid w:val="004940EB"/>
    <w:rsid w:val="00494AC7"/>
    <w:rsid w:val="00494BDC"/>
    <w:rsid w:val="00495B02"/>
    <w:rsid w:val="00495F8F"/>
    <w:rsid w:val="00496927"/>
    <w:rsid w:val="004A1801"/>
    <w:rsid w:val="004A23BB"/>
    <w:rsid w:val="004A3354"/>
    <w:rsid w:val="004A3598"/>
    <w:rsid w:val="004B1E01"/>
    <w:rsid w:val="004B23FD"/>
    <w:rsid w:val="004B5274"/>
    <w:rsid w:val="004B5C96"/>
    <w:rsid w:val="004B5EDF"/>
    <w:rsid w:val="004B6365"/>
    <w:rsid w:val="004B636A"/>
    <w:rsid w:val="004B6577"/>
    <w:rsid w:val="004B73E7"/>
    <w:rsid w:val="004B7544"/>
    <w:rsid w:val="004B7B46"/>
    <w:rsid w:val="004C0AF4"/>
    <w:rsid w:val="004C1052"/>
    <w:rsid w:val="004C2BD0"/>
    <w:rsid w:val="004C3E69"/>
    <w:rsid w:val="004C5A85"/>
    <w:rsid w:val="004C60E2"/>
    <w:rsid w:val="004C62A2"/>
    <w:rsid w:val="004C7711"/>
    <w:rsid w:val="004D0C21"/>
    <w:rsid w:val="004D10EC"/>
    <w:rsid w:val="004D12A7"/>
    <w:rsid w:val="004D3CC4"/>
    <w:rsid w:val="004D4408"/>
    <w:rsid w:val="004D4C59"/>
    <w:rsid w:val="004D700A"/>
    <w:rsid w:val="004D7317"/>
    <w:rsid w:val="004D78AB"/>
    <w:rsid w:val="004E20A3"/>
    <w:rsid w:val="004E21B9"/>
    <w:rsid w:val="004E2B45"/>
    <w:rsid w:val="004E4540"/>
    <w:rsid w:val="004E5085"/>
    <w:rsid w:val="004E684B"/>
    <w:rsid w:val="004F1914"/>
    <w:rsid w:val="004F1E2B"/>
    <w:rsid w:val="004F2E75"/>
    <w:rsid w:val="004F5805"/>
    <w:rsid w:val="004F6CBE"/>
    <w:rsid w:val="004F7498"/>
    <w:rsid w:val="004F75FE"/>
    <w:rsid w:val="005017EA"/>
    <w:rsid w:val="00502ED2"/>
    <w:rsid w:val="005033D6"/>
    <w:rsid w:val="0050444A"/>
    <w:rsid w:val="005055B3"/>
    <w:rsid w:val="00505CE5"/>
    <w:rsid w:val="00506222"/>
    <w:rsid w:val="005079C8"/>
    <w:rsid w:val="00510A96"/>
    <w:rsid w:val="00511B6E"/>
    <w:rsid w:val="00511C0E"/>
    <w:rsid w:val="00513889"/>
    <w:rsid w:val="00513E60"/>
    <w:rsid w:val="00514FE2"/>
    <w:rsid w:val="00515951"/>
    <w:rsid w:val="00517824"/>
    <w:rsid w:val="00517A0D"/>
    <w:rsid w:val="0052303C"/>
    <w:rsid w:val="005237C2"/>
    <w:rsid w:val="005243A7"/>
    <w:rsid w:val="005254DE"/>
    <w:rsid w:val="005262E8"/>
    <w:rsid w:val="00527C87"/>
    <w:rsid w:val="005310B7"/>
    <w:rsid w:val="00531184"/>
    <w:rsid w:val="00531974"/>
    <w:rsid w:val="0053244E"/>
    <w:rsid w:val="0053270C"/>
    <w:rsid w:val="0053380E"/>
    <w:rsid w:val="00534D26"/>
    <w:rsid w:val="00540E7E"/>
    <w:rsid w:val="005427FA"/>
    <w:rsid w:val="00542D79"/>
    <w:rsid w:val="00545209"/>
    <w:rsid w:val="0054563E"/>
    <w:rsid w:val="005469D0"/>
    <w:rsid w:val="00546A98"/>
    <w:rsid w:val="0054738B"/>
    <w:rsid w:val="005503D5"/>
    <w:rsid w:val="0055089B"/>
    <w:rsid w:val="00551C43"/>
    <w:rsid w:val="00554757"/>
    <w:rsid w:val="00554B5A"/>
    <w:rsid w:val="00556686"/>
    <w:rsid w:val="0055716E"/>
    <w:rsid w:val="005640E5"/>
    <w:rsid w:val="00564DFD"/>
    <w:rsid w:val="005660CC"/>
    <w:rsid w:val="005661C3"/>
    <w:rsid w:val="0057079F"/>
    <w:rsid w:val="00570A7B"/>
    <w:rsid w:val="00572A44"/>
    <w:rsid w:val="00572FE0"/>
    <w:rsid w:val="0057332D"/>
    <w:rsid w:val="00574F48"/>
    <w:rsid w:val="0057548A"/>
    <w:rsid w:val="00576768"/>
    <w:rsid w:val="00576C75"/>
    <w:rsid w:val="00577751"/>
    <w:rsid w:val="005777E2"/>
    <w:rsid w:val="00577AE6"/>
    <w:rsid w:val="00577FF1"/>
    <w:rsid w:val="005830D6"/>
    <w:rsid w:val="0058332A"/>
    <w:rsid w:val="00583B07"/>
    <w:rsid w:val="00583CBF"/>
    <w:rsid w:val="00584E52"/>
    <w:rsid w:val="005857EE"/>
    <w:rsid w:val="00585F08"/>
    <w:rsid w:val="00586A7C"/>
    <w:rsid w:val="005875D9"/>
    <w:rsid w:val="00587650"/>
    <w:rsid w:val="00587B83"/>
    <w:rsid w:val="00591462"/>
    <w:rsid w:val="005917FC"/>
    <w:rsid w:val="005944C7"/>
    <w:rsid w:val="0059549B"/>
    <w:rsid w:val="00595F41"/>
    <w:rsid w:val="005960C8"/>
    <w:rsid w:val="005A4819"/>
    <w:rsid w:val="005A5C28"/>
    <w:rsid w:val="005A718D"/>
    <w:rsid w:val="005A7942"/>
    <w:rsid w:val="005B4378"/>
    <w:rsid w:val="005B4409"/>
    <w:rsid w:val="005B6047"/>
    <w:rsid w:val="005B7679"/>
    <w:rsid w:val="005C04C9"/>
    <w:rsid w:val="005C19F6"/>
    <w:rsid w:val="005C2A39"/>
    <w:rsid w:val="005C2D41"/>
    <w:rsid w:val="005C3DDA"/>
    <w:rsid w:val="005C4229"/>
    <w:rsid w:val="005C4A7A"/>
    <w:rsid w:val="005C51D6"/>
    <w:rsid w:val="005D0B56"/>
    <w:rsid w:val="005D16DD"/>
    <w:rsid w:val="005D1A0C"/>
    <w:rsid w:val="005D21B1"/>
    <w:rsid w:val="005D33DB"/>
    <w:rsid w:val="005D6BAA"/>
    <w:rsid w:val="005D7E26"/>
    <w:rsid w:val="005E01FD"/>
    <w:rsid w:val="005E0C45"/>
    <w:rsid w:val="005E1539"/>
    <w:rsid w:val="005E2CFF"/>
    <w:rsid w:val="005E3A58"/>
    <w:rsid w:val="005E4221"/>
    <w:rsid w:val="005E48AA"/>
    <w:rsid w:val="005E48F8"/>
    <w:rsid w:val="005E4E83"/>
    <w:rsid w:val="005E61D2"/>
    <w:rsid w:val="005E6535"/>
    <w:rsid w:val="005E69B9"/>
    <w:rsid w:val="005E78F1"/>
    <w:rsid w:val="005E7AE1"/>
    <w:rsid w:val="005F0B24"/>
    <w:rsid w:val="005F202D"/>
    <w:rsid w:val="005F255A"/>
    <w:rsid w:val="005F290B"/>
    <w:rsid w:val="005F342C"/>
    <w:rsid w:val="005F3AF4"/>
    <w:rsid w:val="005F4493"/>
    <w:rsid w:val="005F460F"/>
    <w:rsid w:val="005F5D94"/>
    <w:rsid w:val="0060035D"/>
    <w:rsid w:val="006009F3"/>
    <w:rsid w:val="00600D24"/>
    <w:rsid w:val="006016A6"/>
    <w:rsid w:val="006017A1"/>
    <w:rsid w:val="006027BD"/>
    <w:rsid w:val="00602CB9"/>
    <w:rsid w:val="0060360C"/>
    <w:rsid w:val="006038C3"/>
    <w:rsid w:val="0060425B"/>
    <w:rsid w:val="0060473A"/>
    <w:rsid w:val="00604A13"/>
    <w:rsid w:val="0060582E"/>
    <w:rsid w:val="00611683"/>
    <w:rsid w:val="00611F61"/>
    <w:rsid w:val="00612511"/>
    <w:rsid w:val="00612A46"/>
    <w:rsid w:val="00613B4D"/>
    <w:rsid w:val="00613BCF"/>
    <w:rsid w:val="006146A8"/>
    <w:rsid w:val="00614808"/>
    <w:rsid w:val="00615237"/>
    <w:rsid w:val="006163EF"/>
    <w:rsid w:val="00616AC2"/>
    <w:rsid w:val="00621E37"/>
    <w:rsid w:val="00623B24"/>
    <w:rsid w:val="006249D4"/>
    <w:rsid w:val="00624CE3"/>
    <w:rsid w:val="00625405"/>
    <w:rsid w:val="00625CD2"/>
    <w:rsid w:val="0062638D"/>
    <w:rsid w:val="00626AF8"/>
    <w:rsid w:val="00626DFE"/>
    <w:rsid w:val="00627676"/>
    <w:rsid w:val="00630B73"/>
    <w:rsid w:val="00630D83"/>
    <w:rsid w:val="0063183D"/>
    <w:rsid w:val="0063205D"/>
    <w:rsid w:val="00632267"/>
    <w:rsid w:val="0063310C"/>
    <w:rsid w:val="006363F9"/>
    <w:rsid w:val="00640FF8"/>
    <w:rsid w:val="00642C72"/>
    <w:rsid w:val="00645B27"/>
    <w:rsid w:val="00646ACB"/>
    <w:rsid w:val="006518D4"/>
    <w:rsid w:val="006525AE"/>
    <w:rsid w:val="006531B1"/>
    <w:rsid w:val="006537C2"/>
    <w:rsid w:val="00653FCD"/>
    <w:rsid w:val="0065556B"/>
    <w:rsid w:val="00655891"/>
    <w:rsid w:val="00656B2C"/>
    <w:rsid w:val="0066068B"/>
    <w:rsid w:val="00662379"/>
    <w:rsid w:val="00662A10"/>
    <w:rsid w:val="00662D04"/>
    <w:rsid w:val="00662E6F"/>
    <w:rsid w:val="00664774"/>
    <w:rsid w:val="00664D54"/>
    <w:rsid w:val="00665335"/>
    <w:rsid w:val="006653F9"/>
    <w:rsid w:val="00666FA7"/>
    <w:rsid w:val="006676A9"/>
    <w:rsid w:val="006702D3"/>
    <w:rsid w:val="00670A42"/>
    <w:rsid w:val="00671320"/>
    <w:rsid w:val="00671361"/>
    <w:rsid w:val="00673DEA"/>
    <w:rsid w:val="00674663"/>
    <w:rsid w:val="00674B76"/>
    <w:rsid w:val="0067629C"/>
    <w:rsid w:val="00676C5C"/>
    <w:rsid w:val="00676E53"/>
    <w:rsid w:val="0068065A"/>
    <w:rsid w:val="00681960"/>
    <w:rsid w:val="00681F72"/>
    <w:rsid w:val="00682B2E"/>
    <w:rsid w:val="006831A8"/>
    <w:rsid w:val="006831BD"/>
    <w:rsid w:val="006872B4"/>
    <w:rsid w:val="006907CB"/>
    <w:rsid w:val="0069533E"/>
    <w:rsid w:val="006968F8"/>
    <w:rsid w:val="006A0037"/>
    <w:rsid w:val="006A1D8D"/>
    <w:rsid w:val="006A2C9B"/>
    <w:rsid w:val="006A483F"/>
    <w:rsid w:val="006A4CB9"/>
    <w:rsid w:val="006A51C9"/>
    <w:rsid w:val="006A568B"/>
    <w:rsid w:val="006A7021"/>
    <w:rsid w:val="006B00CC"/>
    <w:rsid w:val="006B0818"/>
    <w:rsid w:val="006B153C"/>
    <w:rsid w:val="006B2C46"/>
    <w:rsid w:val="006B386F"/>
    <w:rsid w:val="006B4206"/>
    <w:rsid w:val="006B46EA"/>
    <w:rsid w:val="006B5B4B"/>
    <w:rsid w:val="006B5C85"/>
    <w:rsid w:val="006B789D"/>
    <w:rsid w:val="006C22F8"/>
    <w:rsid w:val="006C25BA"/>
    <w:rsid w:val="006C39A0"/>
    <w:rsid w:val="006C4EC8"/>
    <w:rsid w:val="006C6E21"/>
    <w:rsid w:val="006D07F3"/>
    <w:rsid w:val="006D172E"/>
    <w:rsid w:val="006D3FAE"/>
    <w:rsid w:val="006D5496"/>
    <w:rsid w:val="006E12F2"/>
    <w:rsid w:val="006E27E9"/>
    <w:rsid w:val="006E3DD0"/>
    <w:rsid w:val="006E4BFB"/>
    <w:rsid w:val="006E53CF"/>
    <w:rsid w:val="006E60B4"/>
    <w:rsid w:val="006E662A"/>
    <w:rsid w:val="006E6A67"/>
    <w:rsid w:val="006F1F03"/>
    <w:rsid w:val="006F2BD4"/>
    <w:rsid w:val="006F30B1"/>
    <w:rsid w:val="006F5E85"/>
    <w:rsid w:val="006F6A5E"/>
    <w:rsid w:val="006F6CAC"/>
    <w:rsid w:val="006F7449"/>
    <w:rsid w:val="006F7A8B"/>
    <w:rsid w:val="006F7ABC"/>
    <w:rsid w:val="00700385"/>
    <w:rsid w:val="00700C4A"/>
    <w:rsid w:val="00701900"/>
    <w:rsid w:val="0070309A"/>
    <w:rsid w:val="007034DB"/>
    <w:rsid w:val="0070487C"/>
    <w:rsid w:val="0070675C"/>
    <w:rsid w:val="0071222E"/>
    <w:rsid w:val="00715EA1"/>
    <w:rsid w:val="0071626E"/>
    <w:rsid w:val="00717BE5"/>
    <w:rsid w:val="0072000D"/>
    <w:rsid w:val="00720098"/>
    <w:rsid w:val="0072205E"/>
    <w:rsid w:val="007227DD"/>
    <w:rsid w:val="00725339"/>
    <w:rsid w:val="007254DD"/>
    <w:rsid w:val="00725684"/>
    <w:rsid w:val="00725778"/>
    <w:rsid w:val="00725C2A"/>
    <w:rsid w:val="00727A0F"/>
    <w:rsid w:val="00730101"/>
    <w:rsid w:val="007312B3"/>
    <w:rsid w:val="0073614E"/>
    <w:rsid w:val="0073643C"/>
    <w:rsid w:val="007374A3"/>
    <w:rsid w:val="00740029"/>
    <w:rsid w:val="00740542"/>
    <w:rsid w:val="00741283"/>
    <w:rsid w:val="0074569C"/>
    <w:rsid w:val="0074669F"/>
    <w:rsid w:val="007469B0"/>
    <w:rsid w:val="00747320"/>
    <w:rsid w:val="0075185F"/>
    <w:rsid w:val="007520E9"/>
    <w:rsid w:val="00752A38"/>
    <w:rsid w:val="00757D1B"/>
    <w:rsid w:val="00760ACA"/>
    <w:rsid w:val="00760DA9"/>
    <w:rsid w:val="007610E5"/>
    <w:rsid w:val="00761381"/>
    <w:rsid w:val="00761B34"/>
    <w:rsid w:val="00761C41"/>
    <w:rsid w:val="00762AFB"/>
    <w:rsid w:val="00763AB4"/>
    <w:rsid w:val="00763BC2"/>
    <w:rsid w:val="00764357"/>
    <w:rsid w:val="00765DDD"/>
    <w:rsid w:val="00765FE3"/>
    <w:rsid w:val="00767AB9"/>
    <w:rsid w:val="00767C12"/>
    <w:rsid w:val="007700E9"/>
    <w:rsid w:val="00771227"/>
    <w:rsid w:val="0077253B"/>
    <w:rsid w:val="007737F1"/>
    <w:rsid w:val="00773B6F"/>
    <w:rsid w:val="00773EBE"/>
    <w:rsid w:val="00774330"/>
    <w:rsid w:val="00774CF5"/>
    <w:rsid w:val="00774DFC"/>
    <w:rsid w:val="007768AD"/>
    <w:rsid w:val="00780524"/>
    <w:rsid w:val="00781AA3"/>
    <w:rsid w:val="00784F26"/>
    <w:rsid w:val="00786D3F"/>
    <w:rsid w:val="0078735A"/>
    <w:rsid w:val="007879B9"/>
    <w:rsid w:val="00787C9B"/>
    <w:rsid w:val="00790232"/>
    <w:rsid w:val="0079124D"/>
    <w:rsid w:val="00792483"/>
    <w:rsid w:val="007931EA"/>
    <w:rsid w:val="00793ED6"/>
    <w:rsid w:val="00795C33"/>
    <w:rsid w:val="00796943"/>
    <w:rsid w:val="00796F21"/>
    <w:rsid w:val="0079735C"/>
    <w:rsid w:val="007A0F02"/>
    <w:rsid w:val="007A184E"/>
    <w:rsid w:val="007A255C"/>
    <w:rsid w:val="007A275E"/>
    <w:rsid w:val="007A3251"/>
    <w:rsid w:val="007A4925"/>
    <w:rsid w:val="007A59DC"/>
    <w:rsid w:val="007A5F8D"/>
    <w:rsid w:val="007A7BB0"/>
    <w:rsid w:val="007B2903"/>
    <w:rsid w:val="007B57F6"/>
    <w:rsid w:val="007B65E8"/>
    <w:rsid w:val="007C09F9"/>
    <w:rsid w:val="007C1B25"/>
    <w:rsid w:val="007C3599"/>
    <w:rsid w:val="007C3642"/>
    <w:rsid w:val="007C38C6"/>
    <w:rsid w:val="007C47C6"/>
    <w:rsid w:val="007C4A9F"/>
    <w:rsid w:val="007C51D7"/>
    <w:rsid w:val="007C5399"/>
    <w:rsid w:val="007C5A8A"/>
    <w:rsid w:val="007C5C9F"/>
    <w:rsid w:val="007C6757"/>
    <w:rsid w:val="007C7224"/>
    <w:rsid w:val="007C79CA"/>
    <w:rsid w:val="007D050F"/>
    <w:rsid w:val="007D0FA1"/>
    <w:rsid w:val="007D1B4C"/>
    <w:rsid w:val="007D1DB0"/>
    <w:rsid w:val="007D49DA"/>
    <w:rsid w:val="007D4D8B"/>
    <w:rsid w:val="007D6D4D"/>
    <w:rsid w:val="007D7476"/>
    <w:rsid w:val="007D7F95"/>
    <w:rsid w:val="007E0FA5"/>
    <w:rsid w:val="007E1F57"/>
    <w:rsid w:val="007E20E6"/>
    <w:rsid w:val="007E31B1"/>
    <w:rsid w:val="007E463B"/>
    <w:rsid w:val="007E466E"/>
    <w:rsid w:val="007F1161"/>
    <w:rsid w:val="007F4D60"/>
    <w:rsid w:val="007F5042"/>
    <w:rsid w:val="007F535F"/>
    <w:rsid w:val="007F58D8"/>
    <w:rsid w:val="007F65B5"/>
    <w:rsid w:val="007F6DE7"/>
    <w:rsid w:val="007F74DA"/>
    <w:rsid w:val="0080101B"/>
    <w:rsid w:val="00802372"/>
    <w:rsid w:val="008043D4"/>
    <w:rsid w:val="00804AC8"/>
    <w:rsid w:val="008055AE"/>
    <w:rsid w:val="0080576D"/>
    <w:rsid w:val="00806464"/>
    <w:rsid w:val="0080765B"/>
    <w:rsid w:val="00807F83"/>
    <w:rsid w:val="0081254B"/>
    <w:rsid w:val="00812F3B"/>
    <w:rsid w:val="008136D2"/>
    <w:rsid w:val="00814806"/>
    <w:rsid w:val="008148FC"/>
    <w:rsid w:val="00814F4C"/>
    <w:rsid w:val="008176A4"/>
    <w:rsid w:val="008179A1"/>
    <w:rsid w:val="00817A07"/>
    <w:rsid w:val="008214D4"/>
    <w:rsid w:val="008214EF"/>
    <w:rsid w:val="00821FBC"/>
    <w:rsid w:val="00824721"/>
    <w:rsid w:val="008268F5"/>
    <w:rsid w:val="00826A81"/>
    <w:rsid w:val="008334EB"/>
    <w:rsid w:val="008335A3"/>
    <w:rsid w:val="00835B67"/>
    <w:rsid w:val="00836F80"/>
    <w:rsid w:val="00836FBE"/>
    <w:rsid w:val="008418CF"/>
    <w:rsid w:val="00841D08"/>
    <w:rsid w:val="008429E2"/>
    <w:rsid w:val="00843E83"/>
    <w:rsid w:val="008441DB"/>
    <w:rsid w:val="00845949"/>
    <w:rsid w:val="00846B25"/>
    <w:rsid w:val="00850480"/>
    <w:rsid w:val="0085135D"/>
    <w:rsid w:val="008544CC"/>
    <w:rsid w:val="00854BE9"/>
    <w:rsid w:val="00854D47"/>
    <w:rsid w:val="0085504B"/>
    <w:rsid w:val="00855173"/>
    <w:rsid w:val="00856294"/>
    <w:rsid w:val="00857103"/>
    <w:rsid w:val="0085794D"/>
    <w:rsid w:val="0086000A"/>
    <w:rsid w:val="0086144F"/>
    <w:rsid w:val="00861CC7"/>
    <w:rsid w:val="0086228F"/>
    <w:rsid w:val="0086276E"/>
    <w:rsid w:val="008633A7"/>
    <w:rsid w:val="00865115"/>
    <w:rsid w:val="00865DB2"/>
    <w:rsid w:val="00866595"/>
    <w:rsid w:val="00867C1B"/>
    <w:rsid w:val="00867DA1"/>
    <w:rsid w:val="00873935"/>
    <w:rsid w:val="00873A59"/>
    <w:rsid w:val="0087544C"/>
    <w:rsid w:val="0087557A"/>
    <w:rsid w:val="0087628F"/>
    <w:rsid w:val="00877451"/>
    <w:rsid w:val="00880CCE"/>
    <w:rsid w:val="008810C9"/>
    <w:rsid w:val="008816DD"/>
    <w:rsid w:val="00882BA0"/>
    <w:rsid w:val="008856E2"/>
    <w:rsid w:val="00890114"/>
    <w:rsid w:val="008901CB"/>
    <w:rsid w:val="0089023A"/>
    <w:rsid w:val="0089062F"/>
    <w:rsid w:val="00891DFE"/>
    <w:rsid w:val="00892F98"/>
    <w:rsid w:val="00893B34"/>
    <w:rsid w:val="008957BC"/>
    <w:rsid w:val="00896084"/>
    <w:rsid w:val="00897F7E"/>
    <w:rsid w:val="008A0A74"/>
    <w:rsid w:val="008A3690"/>
    <w:rsid w:val="008A39B7"/>
    <w:rsid w:val="008A4D1A"/>
    <w:rsid w:val="008A5494"/>
    <w:rsid w:val="008A608B"/>
    <w:rsid w:val="008A64A3"/>
    <w:rsid w:val="008A6899"/>
    <w:rsid w:val="008B0C01"/>
    <w:rsid w:val="008B1BDF"/>
    <w:rsid w:val="008B356B"/>
    <w:rsid w:val="008B37A5"/>
    <w:rsid w:val="008B39FA"/>
    <w:rsid w:val="008B4614"/>
    <w:rsid w:val="008B5349"/>
    <w:rsid w:val="008B5604"/>
    <w:rsid w:val="008B73AE"/>
    <w:rsid w:val="008C02B6"/>
    <w:rsid w:val="008C02EE"/>
    <w:rsid w:val="008C160A"/>
    <w:rsid w:val="008C1781"/>
    <w:rsid w:val="008C178E"/>
    <w:rsid w:val="008C21BF"/>
    <w:rsid w:val="008C2FD7"/>
    <w:rsid w:val="008C3F3D"/>
    <w:rsid w:val="008C4431"/>
    <w:rsid w:val="008C4EC1"/>
    <w:rsid w:val="008C60BA"/>
    <w:rsid w:val="008C6C8A"/>
    <w:rsid w:val="008D079B"/>
    <w:rsid w:val="008D0FD9"/>
    <w:rsid w:val="008D1AAA"/>
    <w:rsid w:val="008D2A69"/>
    <w:rsid w:val="008D3D75"/>
    <w:rsid w:val="008D4D7F"/>
    <w:rsid w:val="008D549D"/>
    <w:rsid w:val="008D56FD"/>
    <w:rsid w:val="008D6FB8"/>
    <w:rsid w:val="008E1174"/>
    <w:rsid w:val="008E1635"/>
    <w:rsid w:val="008E2890"/>
    <w:rsid w:val="008E2BF5"/>
    <w:rsid w:val="008E3008"/>
    <w:rsid w:val="008E393B"/>
    <w:rsid w:val="008E4103"/>
    <w:rsid w:val="008E6D87"/>
    <w:rsid w:val="008E7C1B"/>
    <w:rsid w:val="008F1660"/>
    <w:rsid w:val="008F2D56"/>
    <w:rsid w:val="008F7F79"/>
    <w:rsid w:val="0090113B"/>
    <w:rsid w:val="00901384"/>
    <w:rsid w:val="00902B65"/>
    <w:rsid w:val="009041D6"/>
    <w:rsid w:val="00904B51"/>
    <w:rsid w:val="00907667"/>
    <w:rsid w:val="00907CD7"/>
    <w:rsid w:val="009105AB"/>
    <w:rsid w:val="009120A8"/>
    <w:rsid w:val="00912640"/>
    <w:rsid w:val="00912EBE"/>
    <w:rsid w:val="009135E8"/>
    <w:rsid w:val="00913A12"/>
    <w:rsid w:val="00914291"/>
    <w:rsid w:val="00915C6E"/>
    <w:rsid w:val="00915E66"/>
    <w:rsid w:val="009171F0"/>
    <w:rsid w:val="00917859"/>
    <w:rsid w:val="00917DCE"/>
    <w:rsid w:val="00920129"/>
    <w:rsid w:val="00920570"/>
    <w:rsid w:val="00921133"/>
    <w:rsid w:val="009214ED"/>
    <w:rsid w:val="0092255E"/>
    <w:rsid w:val="00922642"/>
    <w:rsid w:val="0092320E"/>
    <w:rsid w:val="00924040"/>
    <w:rsid w:val="00925E3E"/>
    <w:rsid w:val="00926166"/>
    <w:rsid w:val="009267C1"/>
    <w:rsid w:val="00926D20"/>
    <w:rsid w:val="0092744A"/>
    <w:rsid w:val="0093032B"/>
    <w:rsid w:val="00930E42"/>
    <w:rsid w:val="00931475"/>
    <w:rsid w:val="00931ADA"/>
    <w:rsid w:val="00931AE0"/>
    <w:rsid w:val="00935FCE"/>
    <w:rsid w:val="00936CDF"/>
    <w:rsid w:val="00937FC7"/>
    <w:rsid w:val="0094261D"/>
    <w:rsid w:val="0094297C"/>
    <w:rsid w:val="00943133"/>
    <w:rsid w:val="00943532"/>
    <w:rsid w:val="0094469F"/>
    <w:rsid w:val="00944D31"/>
    <w:rsid w:val="00945557"/>
    <w:rsid w:val="00945636"/>
    <w:rsid w:val="00945E1D"/>
    <w:rsid w:val="00945ED9"/>
    <w:rsid w:val="009461B1"/>
    <w:rsid w:val="009465A1"/>
    <w:rsid w:val="00947340"/>
    <w:rsid w:val="00950450"/>
    <w:rsid w:val="00951217"/>
    <w:rsid w:val="00951F4E"/>
    <w:rsid w:val="00952CA1"/>
    <w:rsid w:val="00955A5E"/>
    <w:rsid w:val="00955BE6"/>
    <w:rsid w:val="00955E95"/>
    <w:rsid w:val="0095684C"/>
    <w:rsid w:val="00956D14"/>
    <w:rsid w:val="009570E7"/>
    <w:rsid w:val="0095715F"/>
    <w:rsid w:val="00957852"/>
    <w:rsid w:val="00957ED0"/>
    <w:rsid w:val="00960DED"/>
    <w:rsid w:val="009612CF"/>
    <w:rsid w:val="00963B91"/>
    <w:rsid w:val="00963BD8"/>
    <w:rsid w:val="0096422C"/>
    <w:rsid w:val="009653DB"/>
    <w:rsid w:val="009667B3"/>
    <w:rsid w:val="00966805"/>
    <w:rsid w:val="00967C87"/>
    <w:rsid w:val="00967DE0"/>
    <w:rsid w:val="0097093B"/>
    <w:rsid w:val="00970B41"/>
    <w:rsid w:val="00970E25"/>
    <w:rsid w:val="009715F4"/>
    <w:rsid w:val="0097246D"/>
    <w:rsid w:val="00972B02"/>
    <w:rsid w:val="00973089"/>
    <w:rsid w:val="009740DF"/>
    <w:rsid w:val="00976731"/>
    <w:rsid w:val="00980BD1"/>
    <w:rsid w:val="0098106C"/>
    <w:rsid w:val="00981758"/>
    <w:rsid w:val="00983847"/>
    <w:rsid w:val="00983A7A"/>
    <w:rsid w:val="00983DC8"/>
    <w:rsid w:val="009843B7"/>
    <w:rsid w:val="00984A51"/>
    <w:rsid w:val="00984E95"/>
    <w:rsid w:val="009857AD"/>
    <w:rsid w:val="0098699B"/>
    <w:rsid w:val="00986C15"/>
    <w:rsid w:val="00987576"/>
    <w:rsid w:val="009909EB"/>
    <w:rsid w:val="009913E4"/>
    <w:rsid w:val="0099284F"/>
    <w:rsid w:val="00994674"/>
    <w:rsid w:val="00995E88"/>
    <w:rsid w:val="009A233F"/>
    <w:rsid w:val="009A234D"/>
    <w:rsid w:val="009A2772"/>
    <w:rsid w:val="009A30C7"/>
    <w:rsid w:val="009A59F4"/>
    <w:rsid w:val="009A5A7C"/>
    <w:rsid w:val="009A6BEB"/>
    <w:rsid w:val="009B0CD9"/>
    <w:rsid w:val="009B194A"/>
    <w:rsid w:val="009B352D"/>
    <w:rsid w:val="009B414C"/>
    <w:rsid w:val="009B6ABE"/>
    <w:rsid w:val="009B7674"/>
    <w:rsid w:val="009C0A37"/>
    <w:rsid w:val="009C0B0B"/>
    <w:rsid w:val="009C0E5A"/>
    <w:rsid w:val="009C5A00"/>
    <w:rsid w:val="009C73E8"/>
    <w:rsid w:val="009C7AB1"/>
    <w:rsid w:val="009D09D2"/>
    <w:rsid w:val="009D1BAB"/>
    <w:rsid w:val="009D28A8"/>
    <w:rsid w:val="009D2FCC"/>
    <w:rsid w:val="009D495C"/>
    <w:rsid w:val="009D50D9"/>
    <w:rsid w:val="009D5504"/>
    <w:rsid w:val="009D61B2"/>
    <w:rsid w:val="009D61BE"/>
    <w:rsid w:val="009D7AC5"/>
    <w:rsid w:val="009E07BD"/>
    <w:rsid w:val="009E09C5"/>
    <w:rsid w:val="009E19D2"/>
    <w:rsid w:val="009E25BC"/>
    <w:rsid w:val="009E2C87"/>
    <w:rsid w:val="009E34DC"/>
    <w:rsid w:val="009E35C5"/>
    <w:rsid w:val="009E3BEE"/>
    <w:rsid w:val="009E4CAB"/>
    <w:rsid w:val="009E5712"/>
    <w:rsid w:val="009E6464"/>
    <w:rsid w:val="009E661C"/>
    <w:rsid w:val="009E69BC"/>
    <w:rsid w:val="009F0864"/>
    <w:rsid w:val="009F1001"/>
    <w:rsid w:val="009F2B7C"/>
    <w:rsid w:val="009F50D9"/>
    <w:rsid w:val="009F547E"/>
    <w:rsid w:val="009F622B"/>
    <w:rsid w:val="00A002D1"/>
    <w:rsid w:val="00A00606"/>
    <w:rsid w:val="00A00D8E"/>
    <w:rsid w:val="00A0218C"/>
    <w:rsid w:val="00A04CEC"/>
    <w:rsid w:val="00A0592C"/>
    <w:rsid w:val="00A061B5"/>
    <w:rsid w:val="00A06430"/>
    <w:rsid w:val="00A06E9E"/>
    <w:rsid w:val="00A1114B"/>
    <w:rsid w:val="00A1406B"/>
    <w:rsid w:val="00A15EDF"/>
    <w:rsid w:val="00A178AD"/>
    <w:rsid w:val="00A2053D"/>
    <w:rsid w:val="00A206B2"/>
    <w:rsid w:val="00A20CB7"/>
    <w:rsid w:val="00A20F36"/>
    <w:rsid w:val="00A2153F"/>
    <w:rsid w:val="00A2239F"/>
    <w:rsid w:val="00A2547B"/>
    <w:rsid w:val="00A25B15"/>
    <w:rsid w:val="00A3096B"/>
    <w:rsid w:val="00A30EBC"/>
    <w:rsid w:val="00A31C81"/>
    <w:rsid w:val="00A32552"/>
    <w:rsid w:val="00A33047"/>
    <w:rsid w:val="00A331D3"/>
    <w:rsid w:val="00A343FA"/>
    <w:rsid w:val="00A36068"/>
    <w:rsid w:val="00A37FCA"/>
    <w:rsid w:val="00A40AD1"/>
    <w:rsid w:val="00A41B57"/>
    <w:rsid w:val="00A429EC"/>
    <w:rsid w:val="00A42A8B"/>
    <w:rsid w:val="00A45973"/>
    <w:rsid w:val="00A4636D"/>
    <w:rsid w:val="00A466DD"/>
    <w:rsid w:val="00A476AC"/>
    <w:rsid w:val="00A50529"/>
    <w:rsid w:val="00A50559"/>
    <w:rsid w:val="00A52035"/>
    <w:rsid w:val="00A522A2"/>
    <w:rsid w:val="00A5272F"/>
    <w:rsid w:val="00A53131"/>
    <w:rsid w:val="00A53A1C"/>
    <w:rsid w:val="00A54847"/>
    <w:rsid w:val="00A55E42"/>
    <w:rsid w:val="00A56701"/>
    <w:rsid w:val="00A56882"/>
    <w:rsid w:val="00A575BD"/>
    <w:rsid w:val="00A576ED"/>
    <w:rsid w:val="00A57A0B"/>
    <w:rsid w:val="00A603ED"/>
    <w:rsid w:val="00A611E9"/>
    <w:rsid w:val="00A66A83"/>
    <w:rsid w:val="00A6710D"/>
    <w:rsid w:val="00A6735B"/>
    <w:rsid w:val="00A6750E"/>
    <w:rsid w:val="00A7071D"/>
    <w:rsid w:val="00A72346"/>
    <w:rsid w:val="00A72FB1"/>
    <w:rsid w:val="00A73087"/>
    <w:rsid w:val="00A73B67"/>
    <w:rsid w:val="00A7526C"/>
    <w:rsid w:val="00A777E1"/>
    <w:rsid w:val="00A806D9"/>
    <w:rsid w:val="00A80F6A"/>
    <w:rsid w:val="00A829BA"/>
    <w:rsid w:val="00A82AFD"/>
    <w:rsid w:val="00A83287"/>
    <w:rsid w:val="00A844DC"/>
    <w:rsid w:val="00A84C06"/>
    <w:rsid w:val="00A8517C"/>
    <w:rsid w:val="00A8518A"/>
    <w:rsid w:val="00A8549A"/>
    <w:rsid w:val="00A865FA"/>
    <w:rsid w:val="00A86CD0"/>
    <w:rsid w:val="00A873AE"/>
    <w:rsid w:val="00A926A8"/>
    <w:rsid w:val="00A94327"/>
    <w:rsid w:val="00A94D0B"/>
    <w:rsid w:val="00A94E5D"/>
    <w:rsid w:val="00A95706"/>
    <w:rsid w:val="00A95872"/>
    <w:rsid w:val="00AA07BF"/>
    <w:rsid w:val="00AA09C3"/>
    <w:rsid w:val="00AA0C39"/>
    <w:rsid w:val="00AA1618"/>
    <w:rsid w:val="00AA23FC"/>
    <w:rsid w:val="00AA266C"/>
    <w:rsid w:val="00AA2707"/>
    <w:rsid w:val="00AA2E44"/>
    <w:rsid w:val="00AA3315"/>
    <w:rsid w:val="00AA3431"/>
    <w:rsid w:val="00AA39B1"/>
    <w:rsid w:val="00AA4C13"/>
    <w:rsid w:val="00AA4FA2"/>
    <w:rsid w:val="00AA5124"/>
    <w:rsid w:val="00AA52DB"/>
    <w:rsid w:val="00AA52E0"/>
    <w:rsid w:val="00AA5773"/>
    <w:rsid w:val="00AB11F7"/>
    <w:rsid w:val="00AB1B9A"/>
    <w:rsid w:val="00AB273D"/>
    <w:rsid w:val="00AB340C"/>
    <w:rsid w:val="00AB3656"/>
    <w:rsid w:val="00AB3B4C"/>
    <w:rsid w:val="00AB45D1"/>
    <w:rsid w:val="00AB55C2"/>
    <w:rsid w:val="00AB6ABA"/>
    <w:rsid w:val="00AC1DED"/>
    <w:rsid w:val="00AC1F79"/>
    <w:rsid w:val="00AC2067"/>
    <w:rsid w:val="00AC38B2"/>
    <w:rsid w:val="00AC3C15"/>
    <w:rsid w:val="00AC4B0B"/>
    <w:rsid w:val="00AC5EBD"/>
    <w:rsid w:val="00AC7AC0"/>
    <w:rsid w:val="00AD0179"/>
    <w:rsid w:val="00AD0820"/>
    <w:rsid w:val="00AD09A6"/>
    <w:rsid w:val="00AD1B7D"/>
    <w:rsid w:val="00AD3032"/>
    <w:rsid w:val="00AD30E6"/>
    <w:rsid w:val="00AD3855"/>
    <w:rsid w:val="00AD4954"/>
    <w:rsid w:val="00AD4C8B"/>
    <w:rsid w:val="00AD5465"/>
    <w:rsid w:val="00AD7C58"/>
    <w:rsid w:val="00AE0040"/>
    <w:rsid w:val="00AE0DFC"/>
    <w:rsid w:val="00AE2288"/>
    <w:rsid w:val="00AE403A"/>
    <w:rsid w:val="00AE42B7"/>
    <w:rsid w:val="00AE495F"/>
    <w:rsid w:val="00AE4F40"/>
    <w:rsid w:val="00AE4FC2"/>
    <w:rsid w:val="00AE608F"/>
    <w:rsid w:val="00AE6113"/>
    <w:rsid w:val="00AF0136"/>
    <w:rsid w:val="00AF07B3"/>
    <w:rsid w:val="00AF0B8B"/>
    <w:rsid w:val="00AF13F2"/>
    <w:rsid w:val="00AF3DE8"/>
    <w:rsid w:val="00AF6CB8"/>
    <w:rsid w:val="00AF71D3"/>
    <w:rsid w:val="00AF75C2"/>
    <w:rsid w:val="00AF7C1A"/>
    <w:rsid w:val="00B039A1"/>
    <w:rsid w:val="00B0484E"/>
    <w:rsid w:val="00B05460"/>
    <w:rsid w:val="00B07291"/>
    <w:rsid w:val="00B074AC"/>
    <w:rsid w:val="00B07A26"/>
    <w:rsid w:val="00B07C2A"/>
    <w:rsid w:val="00B1374A"/>
    <w:rsid w:val="00B1390A"/>
    <w:rsid w:val="00B13EB0"/>
    <w:rsid w:val="00B14601"/>
    <w:rsid w:val="00B154F0"/>
    <w:rsid w:val="00B1561D"/>
    <w:rsid w:val="00B16B0F"/>
    <w:rsid w:val="00B20D98"/>
    <w:rsid w:val="00B21CBD"/>
    <w:rsid w:val="00B22425"/>
    <w:rsid w:val="00B224B1"/>
    <w:rsid w:val="00B2329D"/>
    <w:rsid w:val="00B23400"/>
    <w:rsid w:val="00B23A32"/>
    <w:rsid w:val="00B23BB8"/>
    <w:rsid w:val="00B26997"/>
    <w:rsid w:val="00B26D7C"/>
    <w:rsid w:val="00B27248"/>
    <w:rsid w:val="00B30FB5"/>
    <w:rsid w:val="00B3285E"/>
    <w:rsid w:val="00B339B8"/>
    <w:rsid w:val="00B33C55"/>
    <w:rsid w:val="00B344E7"/>
    <w:rsid w:val="00B356DD"/>
    <w:rsid w:val="00B35B00"/>
    <w:rsid w:val="00B36630"/>
    <w:rsid w:val="00B37AFB"/>
    <w:rsid w:val="00B37E79"/>
    <w:rsid w:val="00B41AC7"/>
    <w:rsid w:val="00B42283"/>
    <w:rsid w:val="00B46F25"/>
    <w:rsid w:val="00B4718A"/>
    <w:rsid w:val="00B47668"/>
    <w:rsid w:val="00B47E0B"/>
    <w:rsid w:val="00B50732"/>
    <w:rsid w:val="00B50E41"/>
    <w:rsid w:val="00B5268D"/>
    <w:rsid w:val="00B52841"/>
    <w:rsid w:val="00B540E7"/>
    <w:rsid w:val="00B556B1"/>
    <w:rsid w:val="00B5572B"/>
    <w:rsid w:val="00B55DFA"/>
    <w:rsid w:val="00B60295"/>
    <w:rsid w:val="00B613F2"/>
    <w:rsid w:val="00B6162E"/>
    <w:rsid w:val="00B63361"/>
    <w:rsid w:val="00B65A37"/>
    <w:rsid w:val="00B66816"/>
    <w:rsid w:val="00B67ACF"/>
    <w:rsid w:val="00B67BA4"/>
    <w:rsid w:val="00B67F33"/>
    <w:rsid w:val="00B70263"/>
    <w:rsid w:val="00B70FF8"/>
    <w:rsid w:val="00B711AC"/>
    <w:rsid w:val="00B735A0"/>
    <w:rsid w:val="00B7399B"/>
    <w:rsid w:val="00B745E1"/>
    <w:rsid w:val="00B7533C"/>
    <w:rsid w:val="00B80288"/>
    <w:rsid w:val="00B8176E"/>
    <w:rsid w:val="00B82056"/>
    <w:rsid w:val="00B83364"/>
    <w:rsid w:val="00B84A81"/>
    <w:rsid w:val="00B858C7"/>
    <w:rsid w:val="00B8727A"/>
    <w:rsid w:val="00B904B5"/>
    <w:rsid w:val="00B91EA7"/>
    <w:rsid w:val="00B92E55"/>
    <w:rsid w:val="00B93A01"/>
    <w:rsid w:val="00B93C09"/>
    <w:rsid w:val="00B9407A"/>
    <w:rsid w:val="00B95612"/>
    <w:rsid w:val="00B9561E"/>
    <w:rsid w:val="00B957EE"/>
    <w:rsid w:val="00B967A2"/>
    <w:rsid w:val="00B96E44"/>
    <w:rsid w:val="00B97148"/>
    <w:rsid w:val="00BA010D"/>
    <w:rsid w:val="00BA1954"/>
    <w:rsid w:val="00BA1C61"/>
    <w:rsid w:val="00BA22A3"/>
    <w:rsid w:val="00BA2F60"/>
    <w:rsid w:val="00BA34C1"/>
    <w:rsid w:val="00BA3714"/>
    <w:rsid w:val="00BA4876"/>
    <w:rsid w:val="00BA4A41"/>
    <w:rsid w:val="00BA5416"/>
    <w:rsid w:val="00BA7CB3"/>
    <w:rsid w:val="00BA7F7B"/>
    <w:rsid w:val="00BB054E"/>
    <w:rsid w:val="00BB2D46"/>
    <w:rsid w:val="00BB41C8"/>
    <w:rsid w:val="00BB4898"/>
    <w:rsid w:val="00BB73FB"/>
    <w:rsid w:val="00BC05C6"/>
    <w:rsid w:val="00BC11D6"/>
    <w:rsid w:val="00BC1A21"/>
    <w:rsid w:val="00BC26EC"/>
    <w:rsid w:val="00BC2B18"/>
    <w:rsid w:val="00BC332F"/>
    <w:rsid w:val="00BC41EE"/>
    <w:rsid w:val="00BC4CEE"/>
    <w:rsid w:val="00BC4F16"/>
    <w:rsid w:val="00BC5A47"/>
    <w:rsid w:val="00BD0984"/>
    <w:rsid w:val="00BD0A01"/>
    <w:rsid w:val="00BD10B8"/>
    <w:rsid w:val="00BD249F"/>
    <w:rsid w:val="00BD278C"/>
    <w:rsid w:val="00BD2B0F"/>
    <w:rsid w:val="00BD31FD"/>
    <w:rsid w:val="00BD4C50"/>
    <w:rsid w:val="00BD6C3F"/>
    <w:rsid w:val="00BD73FC"/>
    <w:rsid w:val="00BD7B1B"/>
    <w:rsid w:val="00BD7C71"/>
    <w:rsid w:val="00BE10F9"/>
    <w:rsid w:val="00BE2ECC"/>
    <w:rsid w:val="00BE319B"/>
    <w:rsid w:val="00BE5273"/>
    <w:rsid w:val="00BF0816"/>
    <w:rsid w:val="00BF085E"/>
    <w:rsid w:val="00BF3098"/>
    <w:rsid w:val="00BF3519"/>
    <w:rsid w:val="00BF4653"/>
    <w:rsid w:val="00BF4A3E"/>
    <w:rsid w:val="00BF4DF6"/>
    <w:rsid w:val="00BF4F81"/>
    <w:rsid w:val="00BF5009"/>
    <w:rsid w:val="00BF59B3"/>
    <w:rsid w:val="00BF6FB4"/>
    <w:rsid w:val="00BF71AD"/>
    <w:rsid w:val="00C025F0"/>
    <w:rsid w:val="00C05C51"/>
    <w:rsid w:val="00C06F34"/>
    <w:rsid w:val="00C06FDA"/>
    <w:rsid w:val="00C07D20"/>
    <w:rsid w:val="00C1054F"/>
    <w:rsid w:val="00C12239"/>
    <w:rsid w:val="00C13B4A"/>
    <w:rsid w:val="00C146A3"/>
    <w:rsid w:val="00C151B3"/>
    <w:rsid w:val="00C16F92"/>
    <w:rsid w:val="00C17C44"/>
    <w:rsid w:val="00C2041A"/>
    <w:rsid w:val="00C219F4"/>
    <w:rsid w:val="00C22263"/>
    <w:rsid w:val="00C236CD"/>
    <w:rsid w:val="00C2576E"/>
    <w:rsid w:val="00C262F0"/>
    <w:rsid w:val="00C262F9"/>
    <w:rsid w:val="00C26F7D"/>
    <w:rsid w:val="00C313CF"/>
    <w:rsid w:val="00C31B57"/>
    <w:rsid w:val="00C31C81"/>
    <w:rsid w:val="00C3329B"/>
    <w:rsid w:val="00C332BD"/>
    <w:rsid w:val="00C33FBF"/>
    <w:rsid w:val="00C34550"/>
    <w:rsid w:val="00C3550E"/>
    <w:rsid w:val="00C35AE9"/>
    <w:rsid w:val="00C3667D"/>
    <w:rsid w:val="00C36ADE"/>
    <w:rsid w:val="00C40FD9"/>
    <w:rsid w:val="00C40FEE"/>
    <w:rsid w:val="00C417AE"/>
    <w:rsid w:val="00C41FE7"/>
    <w:rsid w:val="00C42C3B"/>
    <w:rsid w:val="00C43425"/>
    <w:rsid w:val="00C451CA"/>
    <w:rsid w:val="00C50E90"/>
    <w:rsid w:val="00C511BA"/>
    <w:rsid w:val="00C5213F"/>
    <w:rsid w:val="00C52357"/>
    <w:rsid w:val="00C52BE4"/>
    <w:rsid w:val="00C52D17"/>
    <w:rsid w:val="00C53202"/>
    <w:rsid w:val="00C53756"/>
    <w:rsid w:val="00C54CD5"/>
    <w:rsid w:val="00C55FE0"/>
    <w:rsid w:val="00C57BE8"/>
    <w:rsid w:val="00C57CD2"/>
    <w:rsid w:val="00C61C01"/>
    <w:rsid w:val="00C6419B"/>
    <w:rsid w:val="00C6641C"/>
    <w:rsid w:val="00C665C3"/>
    <w:rsid w:val="00C67EEF"/>
    <w:rsid w:val="00C70425"/>
    <w:rsid w:val="00C71236"/>
    <w:rsid w:val="00C7135A"/>
    <w:rsid w:val="00C71E9E"/>
    <w:rsid w:val="00C74A6B"/>
    <w:rsid w:val="00C77234"/>
    <w:rsid w:val="00C77373"/>
    <w:rsid w:val="00C8063D"/>
    <w:rsid w:val="00C80F28"/>
    <w:rsid w:val="00C82300"/>
    <w:rsid w:val="00C830EA"/>
    <w:rsid w:val="00C84FBB"/>
    <w:rsid w:val="00C85133"/>
    <w:rsid w:val="00C8758A"/>
    <w:rsid w:val="00C90AAB"/>
    <w:rsid w:val="00C931E0"/>
    <w:rsid w:val="00C93477"/>
    <w:rsid w:val="00C93C3F"/>
    <w:rsid w:val="00C94315"/>
    <w:rsid w:val="00C95B95"/>
    <w:rsid w:val="00C9654A"/>
    <w:rsid w:val="00C96853"/>
    <w:rsid w:val="00C974A6"/>
    <w:rsid w:val="00CA0D3D"/>
    <w:rsid w:val="00CA3018"/>
    <w:rsid w:val="00CA3273"/>
    <w:rsid w:val="00CA480A"/>
    <w:rsid w:val="00CA4BC2"/>
    <w:rsid w:val="00CA5223"/>
    <w:rsid w:val="00CA6266"/>
    <w:rsid w:val="00CA6DDF"/>
    <w:rsid w:val="00CA6EEB"/>
    <w:rsid w:val="00CA70C1"/>
    <w:rsid w:val="00CA7A07"/>
    <w:rsid w:val="00CB005F"/>
    <w:rsid w:val="00CB17C8"/>
    <w:rsid w:val="00CB1B1B"/>
    <w:rsid w:val="00CB1D1C"/>
    <w:rsid w:val="00CB1EB0"/>
    <w:rsid w:val="00CB3C90"/>
    <w:rsid w:val="00CB41CE"/>
    <w:rsid w:val="00CB490B"/>
    <w:rsid w:val="00CB58CF"/>
    <w:rsid w:val="00CB5AF0"/>
    <w:rsid w:val="00CC0234"/>
    <w:rsid w:val="00CC0AF5"/>
    <w:rsid w:val="00CC0D67"/>
    <w:rsid w:val="00CC1D1D"/>
    <w:rsid w:val="00CC2B8A"/>
    <w:rsid w:val="00CC37AC"/>
    <w:rsid w:val="00CC4463"/>
    <w:rsid w:val="00CC50E8"/>
    <w:rsid w:val="00CC5D52"/>
    <w:rsid w:val="00CC663F"/>
    <w:rsid w:val="00CD0C1D"/>
    <w:rsid w:val="00CD1484"/>
    <w:rsid w:val="00CD1779"/>
    <w:rsid w:val="00CD65C0"/>
    <w:rsid w:val="00CE04DE"/>
    <w:rsid w:val="00CE0F2B"/>
    <w:rsid w:val="00CE510E"/>
    <w:rsid w:val="00CE5DA8"/>
    <w:rsid w:val="00CE6028"/>
    <w:rsid w:val="00CE77B2"/>
    <w:rsid w:val="00CF11F2"/>
    <w:rsid w:val="00CF1A9A"/>
    <w:rsid w:val="00CF2F97"/>
    <w:rsid w:val="00CF31A3"/>
    <w:rsid w:val="00CF4995"/>
    <w:rsid w:val="00CF6A00"/>
    <w:rsid w:val="00CF6D57"/>
    <w:rsid w:val="00D001CD"/>
    <w:rsid w:val="00D00F19"/>
    <w:rsid w:val="00D018B9"/>
    <w:rsid w:val="00D02981"/>
    <w:rsid w:val="00D054F8"/>
    <w:rsid w:val="00D0685D"/>
    <w:rsid w:val="00D06E92"/>
    <w:rsid w:val="00D07072"/>
    <w:rsid w:val="00D1024A"/>
    <w:rsid w:val="00D114EE"/>
    <w:rsid w:val="00D133CA"/>
    <w:rsid w:val="00D1381B"/>
    <w:rsid w:val="00D15134"/>
    <w:rsid w:val="00D16E42"/>
    <w:rsid w:val="00D1712E"/>
    <w:rsid w:val="00D17883"/>
    <w:rsid w:val="00D17DD8"/>
    <w:rsid w:val="00D23292"/>
    <w:rsid w:val="00D23EC2"/>
    <w:rsid w:val="00D24A05"/>
    <w:rsid w:val="00D24C24"/>
    <w:rsid w:val="00D24FA2"/>
    <w:rsid w:val="00D27169"/>
    <w:rsid w:val="00D31ACA"/>
    <w:rsid w:val="00D31B33"/>
    <w:rsid w:val="00D31BB0"/>
    <w:rsid w:val="00D34495"/>
    <w:rsid w:val="00D34C69"/>
    <w:rsid w:val="00D367AF"/>
    <w:rsid w:val="00D36C41"/>
    <w:rsid w:val="00D37023"/>
    <w:rsid w:val="00D410EB"/>
    <w:rsid w:val="00D41BA8"/>
    <w:rsid w:val="00D4386A"/>
    <w:rsid w:val="00D4390D"/>
    <w:rsid w:val="00D44074"/>
    <w:rsid w:val="00D46F49"/>
    <w:rsid w:val="00D51465"/>
    <w:rsid w:val="00D51642"/>
    <w:rsid w:val="00D51BA6"/>
    <w:rsid w:val="00D525E8"/>
    <w:rsid w:val="00D528E3"/>
    <w:rsid w:val="00D534C9"/>
    <w:rsid w:val="00D54CE0"/>
    <w:rsid w:val="00D57780"/>
    <w:rsid w:val="00D604B0"/>
    <w:rsid w:val="00D631C2"/>
    <w:rsid w:val="00D637B6"/>
    <w:rsid w:val="00D65C74"/>
    <w:rsid w:val="00D6750B"/>
    <w:rsid w:val="00D67D18"/>
    <w:rsid w:val="00D67DC8"/>
    <w:rsid w:val="00D7295E"/>
    <w:rsid w:val="00D729EA"/>
    <w:rsid w:val="00D74872"/>
    <w:rsid w:val="00D76BB8"/>
    <w:rsid w:val="00D773D5"/>
    <w:rsid w:val="00D810FE"/>
    <w:rsid w:val="00D81444"/>
    <w:rsid w:val="00D81F42"/>
    <w:rsid w:val="00D822C3"/>
    <w:rsid w:val="00D8265B"/>
    <w:rsid w:val="00D8270A"/>
    <w:rsid w:val="00D8377A"/>
    <w:rsid w:val="00D85098"/>
    <w:rsid w:val="00D864D5"/>
    <w:rsid w:val="00D87021"/>
    <w:rsid w:val="00D91626"/>
    <w:rsid w:val="00D9230E"/>
    <w:rsid w:val="00D92984"/>
    <w:rsid w:val="00D93A0A"/>
    <w:rsid w:val="00D93FE9"/>
    <w:rsid w:val="00D94A64"/>
    <w:rsid w:val="00D95C61"/>
    <w:rsid w:val="00D96807"/>
    <w:rsid w:val="00DA0076"/>
    <w:rsid w:val="00DA0120"/>
    <w:rsid w:val="00DA037D"/>
    <w:rsid w:val="00DA0D4E"/>
    <w:rsid w:val="00DA0F24"/>
    <w:rsid w:val="00DA1AD4"/>
    <w:rsid w:val="00DA46B7"/>
    <w:rsid w:val="00DA4EB1"/>
    <w:rsid w:val="00DA6E09"/>
    <w:rsid w:val="00DA7E26"/>
    <w:rsid w:val="00DB1A13"/>
    <w:rsid w:val="00DB23D6"/>
    <w:rsid w:val="00DB35EE"/>
    <w:rsid w:val="00DB3EAA"/>
    <w:rsid w:val="00DB7BFA"/>
    <w:rsid w:val="00DC0A39"/>
    <w:rsid w:val="00DC0AC4"/>
    <w:rsid w:val="00DC19B1"/>
    <w:rsid w:val="00DC353A"/>
    <w:rsid w:val="00DC49EC"/>
    <w:rsid w:val="00DC5654"/>
    <w:rsid w:val="00DC5E95"/>
    <w:rsid w:val="00DC60BC"/>
    <w:rsid w:val="00DC7849"/>
    <w:rsid w:val="00DD02B4"/>
    <w:rsid w:val="00DD120F"/>
    <w:rsid w:val="00DD15BF"/>
    <w:rsid w:val="00DD1FD7"/>
    <w:rsid w:val="00DD2E7A"/>
    <w:rsid w:val="00DD3C5D"/>
    <w:rsid w:val="00DD5990"/>
    <w:rsid w:val="00DD6271"/>
    <w:rsid w:val="00DD7794"/>
    <w:rsid w:val="00DD7B8C"/>
    <w:rsid w:val="00DE0693"/>
    <w:rsid w:val="00DE1D3C"/>
    <w:rsid w:val="00DE34CF"/>
    <w:rsid w:val="00DE3CC3"/>
    <w:rsid w:val="00DE53BE"/>
    <w:rsid w:val="00DE5F60"/>
    <w:rsid w:val="00DE7F28"/>
    <w:rsid w:val="00DF0142"/>
    <w:rsid w:val="00DF19EF"/>
    <w:rsid w:val="00DF2E4E"/>
    <w:rsid w:val="00DF34D1"/>
    <w:rsid w:val="00DF51C4"/>
    <w:rsid w:val="00DF59D8"/>
    <w:rsid w:val="00DF74ED"/>
    <w:rsid w:val="00E008B9"/>
    <w:rsid w:val="00E04820"/>
    <w:rsid w:val="00E04B6B"/>
    <w:rsid w:val="00E04B8B"/>
    <w:rsid w:val="00E05A38"/>
    <w:rsid w:val="00E06C3C"/>
    <w:rsid w:val="00E07B34"/>
    <w:rsid w:val="00E10C07"/>
    <w:rsid w:val="00E11735"/>
    <w:rsid w:val="00E1323F"/>
    <w:rsid w:val="00E1419A"/>
    <w:rsid w:val="00E161EB"/>
    <w:rsid w:val="00E1683F"/>
    <w:rsid w:val="00E17948"/>
    <w:rsid w:val="00E20636"/>
    <w:rsid w:val="00E21643"/>
    <w:rsid w:val="00E21D4D"/>
    <w:rsid w:val="00E22071"/>
    <w:rsid w:val="00E224C4"/>
    <w:rsid w:val="00E27121"/>
    <w:rsid w:val="00E27608"/>
    <w:rsid w:val="00E27B54"/>
    <w:rsid w:val="00E30A63"/>
    <w:rsid w:val="00E31FE9"/>
    <w:rsid w:val="00E34B3B"/>
    <w:rsid w:val="00E35B9E"/>
    <w:rsid w:val="00E36AE4"/>
    <w:rsid w:val="00E377EC"/>
    <w:rsid w:val="00E37C48"/>
    <w:rsid w:val="00E43FE6"/>
    <w:rsid w:val="00E45D06"/>
    <w:rsid w:val="00E46244"/>
    <w:rsid w:val="00E47499"/>
    <w:rsid w:val="00E4765D"/>
    <w:rsid w:val="00E50DE2"/>
    <w:rsid w:val="00E512C9"/>
    <w:rsid w:val="00E51C4C"/>
    <w:rsid w:val="00E52897"/>
    <w:rsid w:val="00E53DE6"/>
    <w:rsid w:val="00E552BD"/>
    <w:rsid w:val="00E55D09"/>
    <w:rsid w:val="00E56542"/>
    <w:rsid w:val="00E56E6C"/>
    <w:rsid w:val="00E57D7A"/>
    <w:rsid w:val="00E57E49"/>
    <w:rsid w:val="00E625CA"/>
    <w:rsid w:val="00E630C4"/>
    <w:rsid w:val="00E635ED"/>
    <w:rsid w:val="00E63CD1"/>
    <w:rsid w:val="00E65290"/>
    <w:rsid w:val="00E66080"/>
    <w:rsid w:val="00E66A0A"/>
    <w:rsid w:val="00E66BEC"/>
    <w:rsid w:val="00E67848"/>
    <w:rsid w:val="00E70413"/>
    <w:rsid w:val="00E70782"/>
    <w:rsid w:val="00E70D30"/>
    <w:rsid w:val="00E714E9"/>
    <w:rsid w:val="00E74367"/>
    <w:rsid w:val="00E7519E"/>
    <w:rsid w:val="00E767D4"/>
    <w:rsid w:val="00E76A55"/>
    <w:rsid w:val="00E76AB2"/>
    <w:rsid w:val="00E76E9C"/>
    <w:rsid w:val="00E80104"/>
    <w:rsid w:val="00E80A02"/>
    <w:rsid w:val="00E80BF5"/>
    <w:rsid w:val="00E81A40"/>
    <w:rsid w:val="00E82272"/>
    <w:rsid w:val="00E837A5"/>
    <w:rsid w:val="00E839DF"/>
    <w:rsid w:val="00E83A78"/>
    <w:rsid w:val="00E840F1"/>
    <w:rsid w:val="00E84D4E"/>
    <w:rsid w:val="00E84DE4"/>
    <w:rsid w:val="00E85B63"/>
    <w:rsid w:val="00E85EF8"/>
    <w:rsid w:val="00E86195"/>
    <w:rsid w:val="00E8672D"/>
    <w:rsid w:val="00E86974"/>
    <w:rsid w:val="00E901B6"/>
    <w:rsid w:val="00E91198"/>
    <w:rsid w:val="00E919B0"/>
    <w:rsid w:val="00E92295"/>
    <w:rsid w:val="00E92E73"/>
    <w:rsid w:val="00E9389F"/>
    <w:rsid w:val="00E94640"/>
    <w:rsid w:val="00EA2162"/>
    <w:rsid w:val="00EA2A92"/>
    <w:rsid w:val="00EA2FE9"/>
    <w:rsid w:val="00EA440A"/>
    <w:rsid w:val="00EA56A7"/>
    <w:rsid w:val="00EA7590"/>
    <w:rsid w:val="00EB02C9"/>
    <w:rsid w:val="00EB0FF7"/>
    <w:rsid w:val="00EB1918"/>
    <w:rsid w:val="00EB1F20"/>
    <w:rsid w:val="00EB2A13"/>
    <w:rsid w:val="00EB2E61"/>
    <w:rsid w:val="00EB438F"/>
    <w:rsid w:val="00EB4C07"/>
    <w:rsid w:val="00EB5594"/>
    <w:rsid w:val="00EB5C87"/>
    <w:rsid w:val="00EB5E00"/>
    <w:rsid w:val="00EB6BF6"/>
    <w:rsid w:val="00EB765D"/>
    <w:rsid w:val="00EB793C"/>
    <w:rsid w:val="00EC0DCF"/>
    <w:rsid w:val="00EC132D"/>
    <w:rsid w:val="00EC40D1"/>
    <w:rsid w:val="00EC4D75"/>
    <w:rsid w:val="00EC51E0"/>
    <w:rsid w:val="00EC561B"/>
    <w:rsid w:val="00EC65A4"/>
    <w:rsid w:val="00EC6B99"/>
    <w:rsid w:val="00EC798E"/>
    <w:rsid w:val="00EC7BA5"/>
    <w:rsid w:val="00ED0191"/>
    <w:rsid w:val="00ED0D7C"/>
    <w:rsid w:val="00ED0F9E"/>
    <w:rsid w:val="00ED1257"/>
    <w:rsid w:val="00ED14CC"/>
    <w:rsid w:val="00ED14D8"/>
    <w:rsid w:val="00ED2096"/>
    <w:rsid w:val="00ED3B3A"/>
    <w:rsid w:val="00ED4090"/>
    <w:rsid w:val="00ED4180"/>
    <w:rsid w:val="00ED44C9"/>
    <w:rsid w:val="00ED509C"/>
    <w:rsid w:val="00ED521A"/>
    <w:rsid w:val="00ED6B4E"/>
    <w:rsid w:val="00ED6E9C"/>
    <w:rsid w:val="00ED796D"/>
    <w:rsid w:val="00EE0EE4"/>
    <w:rsid w:val="00EE1EF5"/>
    <w:rsid w:val="00EE2123"/>
    <w:rsid w:val="00EE2B84"/>
    <w:rsid w:val="00EE5924"/>
    <w:rsid w:val="00EE5BB8"/>
    <w:rsid w:val="00EE6186"/>
    <w:rsid w:val="00EE6579"/>
    <w:rsid w:val="00EE6E9F"/>
    <w:rsid w:val="00EE707F"/>
    <w:rsid w:val="00EE742F"/>
    <w:rsid w:val="00EE74AD"/>
    <w:rsid w:val="00EE7E20"/>
    <w:rsid w:val="00EF0405"/>
    <w:rsid w:val="00EF2EBD"/>
    <w:rsid w:val="00EF5FE9"/>
    <w:rsid w:val="00EF6B33"/>
    <w:rsid w:val="00EF7A0D"/>
    <w:rsid w:val="00EF7D89"/>
    <w:rsid w:val="00F000F9"/>
    <w:rsid w:val="00F0117D"/>
    <w:rsid w:val="00F02237"/>
    <w:rsid w:val="00F02397"/>
    <w:rsid w:val="00F042D8"/>
    <w:rsid w:val="00F0525D"/>
    <w:rsid w:val="00F0576D"/>
    <w:rsid w:val="00F05850"/>
    <w:rsid w:val="00F06E84"/>
    <w:rsid w:val="00F07549"/>
    <w:rsid w:val="00F1121D"/>
    <w:rsid w:val="00F16143"/>
    <w:rsid w:val="00F167F3"/>
    <w:rsid w:val="00F17C46"/>
    <w:rsid w:val="00F2563C"/>
    <w:rsid w:val="00F2651D"/>
    <w:rsid w:val="00F26FFB"/>
    <w:rsid w:val="00F303F9"/>
    <w:rsid w:val="00F30516"/>
    <w:rsid w:val="00F30B07"/>
    <w:rsid w:val="00F30B1D"/>
    <w:rsid w:val="00F337F6"/>
    <w:rsid w:val="00F353C8"/>
    <w:rsid w:val="00F404D1"/>
    <w:rsid w:val="00F40E33"/>
    <w:rsid w:val="00F4304F"/>
    <w:rsid w:val="00F430B0"/>
    <w:rsid w:val="00F44AFC"/>
    <w:rsid w:val="00F45D3E"/>
    <w:rsid w:val="00F4604B"/>
    <w:rsid w:val="00F500CE"/>
    <w:rsid w:val="00F5056D"/>
    <w:rsid w:val="00F51DFC"/>
    <w:rsid w:val="00F51EED"/>
    <w:rsid w:val="00F523FC"/>
    <w:rsid w:val="00F54274"/>
    <w:rsid w:val="00F553FE"/>
    <w:rsid w:val="00F55BCD"/>
    <w:rsid w:val="00F55D1C"/>
    <w:rsid w:val="00F573DF"/>
    <w:rsid w:val="00F60E35"/>
    <w:rsid w:val="00F611BE"/>
    <w:rsid w:val="00F62820"/>
    <w:rsid w:val="00F6507E"/>
    <w:rsid w:val="00F66022"/>
    <w:rsid w:val="00F67F73"/>
    <w:rsid w:val="00F71AA5"/>
    <w:rsid w:val="00F73BE6"/>
    <w:rsid w:val="00F7491D"/>
    <w:rsid w:val="00F74B6C"/>
    <w:rsid w:val="00F765DD"/>
    <w:rsid w:val="00F80DAE"/>
    <w:rsid w:val="00F818E1"/>
    <w:rsid w:val="00F8202E"/>
    <w:rsid w:val="00F82E98"/>
    <w:rsid w:val="00F84441"/>
    <w:rsid w:val="00F84A68"/>
    <w:rsid w:val="00F84C0A"/>
    <w:rsid w:val="00F85C37"/>
    <w:rsid w:val="00F85F54"/>
    <w:rsid w:val="00F900DD"/>
    <w:rsid w:val="00F91980"/>
    <w:rsid w:val="00F93694"/>
    <w:rsid w:val="00F954BD"/>
    <w:rsid w:val="00F954E5"/>
    <w:rsid w:val="00F95524"/>
    <w:rsid w:val="00F97AF6"/>
    <w:rsid w:val="00FA08D0"/>
    <w:rsid w:val="00FA1053"/>
    <w:rsid w:val="00FA126F"/>
    <w:rsid w:val="00FA12E2"/>
    <w:rsid w:val="00FA1AC9"/>
    <w:rsid w:val="00FA2613"/>
    <w:rsid w:val="00FA5E93"/>
    <w:rsid w:val="00FA7C9D"/>
    <w:rsid w:val="00FB216D"/>
    <w:rsid w:val="00FB2487"/>
    <w:rsid w:val="00FB2830"/>
    <w:rsid w:val="00FB2ACA"/>
    <w:rsid w:val="00FB2F82"/>
    <w:rsid w:val="00FB2FCE"/>
    <w:rsid w:val="00FB31AC"/>
    <w:rsid w:val="00FB37FA"/>
    <w:rsid w:val="00FB436C"/>
    <w:rsid w:val="00FB6555"/>
    <w:rsid w:val="00FC0759"/>
    <w:rsid w:val="00FC136C"/>
    <w:rsid w:val="00FC2060"/>
    <w:rsid w:val="00FC248B"/>
    <w:rsid w:val="00FC3879"/>
    <w:rsid w:val="00FC42BB"/>
    <w:rsid w:val="00FC445F"/>
    <w:rsid w:val="00FC47AF"/>
    <w:rsid w:val="00FC5243"/>
    <w:rsid w:val="00FC5B5C"/>
    <w:rsid w:val="00FC6A0E"/>
    <w:rsid w:val="00FC71A8"/>
    <w:rsid w:val="00FC79AF"/>
    <w:rsid w:val="00FD2D0D"/>
    <w:rsid w:val="00FD3CDD"/>
    <w:rsid w:val="00FD53EE"/>
    <w:rsid w:val="00FD5B03"/>
    <w:rsid w:val="00FD64EB"/>
    <w:rsid w:val="00FD6B4E"/>
    <w:rsid w:val="00FD6C3E"/>
    <w:rsid w:val="00FE0244"/>
    <w:rsid w:val="00FE05F2"/>
    <w:rsid w:val="00FE0EE6"/>
    <w:rsid w:val="00FE1977"/>
    <w:rsid w:val="00FE198D"/>
    <w:rsid w:val="00FE1AAA"/>
    <w:rsid w:val="00FE216E"/>
    <w:rsid w:val="00FE2B45"/>
    <w:rsid w:val="00FE2FF2"/>
    <w:rsid w:val="00FE4772"/>
    <w:rsid w:val="00FE4BE3"/>
    <w:rsid w:val="00FE5813"/>
    <w:rsid w:val="00FE593C"/>
    <w:rsid w:val="00FE5E80"/>
    <w:rsid w:val="00FE6C0F"/>
    <w:rsid w:val="00FF12E9"/>
    <w:rsid w:val="00FF1947"/>
    <w:rsid w:val="00FF1A36"/>
    <w:rsid w:val="00FF2214"/>
    <w:rsid w:val="00FF3458"/>
    <w:rsid w:val="00FF3872"/>
    <w:rsid w:val="00FF47E1"/>
    <w:rsid w:val="00FF5ADF"/>
    <w:rsid w:val="00FF611B"/>
    <w:rsid w:val="00FF6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47291"/>
  <w15:chartTrackingRefBased/>
  <w15:docId w15:val="{8AD0A740-6AE7-4760-B90A-B87CE43A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2A"/>
    <w:rPr>
      <w:sz w:val="24"/>
      <w:szCs w:val="24"/>
      <w:lang w:val="en-GB"/>
    </w:rPr>
  </w:style>
  <w:style w:type="paragraph" w:styleId="Heading1">
    <w:name w:val="heading 1"/>
    <w:basedOn w:val="Normal"/>
    <w:next w:val="Normal"/>
    <w:qFormat/>
    <w:rsid w:val="006872B4"/>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6872B4"/>
    <w:pPr>
      <w:keepNext/>
      <w:jc w:val="center"/>
      <w:outlineLvl w:val="1"/>
    </w:pPr>
    <w:rPr>
      <w:rFonts w:ascii="Arial" w:hAnsi="Arial" w:cs="Arial"/>
      <w:sz w:val="20"/>
      <w:u w:val="single"/>
    </w:rPr>
  </w:style>
  <w:style w:type="paragraph" w:styleId="Heading3">
    <w:name w:val="heading 3"/>
    <w:basedOn w:val="Normal"/>
    <w:next w:val="Normal"/>
    <w:qFormat/>
    <w:rsid w:val="006872B4"/>
    <w:pPr>
      <w:keepNext/>
      <w:outlineLvl w:val="2"/>
    </w:pPr>
    <w:rPr>
      <w:rFonts w:ascii="Arial" w:hAnsi="Arial" w:cs="Arial"/>
      <w:b/>
      <w:bCs/>
      <w:sz w:val="18"/>
      <w:lang w:val="sr-Cyrl-CS"/>
    </w:rPr>
  </w:style>
  <w:style w:type="paragraph" w:styleId="Heading4">
    <w:name w:val="heading 4"/>
    <w:basedOn w:val="Normal"/>
    <w:next w:val="Normal"/>
    <w:qFormat/>
    <w:rsid w:val="006872B4"/>
    <w:pPr>
      <w:keepNext/>
      <w:outlineLvl w:val="3"/>
    </w:pPr>
    <w:rPr>
      <w:rFonts w:ascii="Arial" w:hAnsi="Arial" w:cs="Arial"/>
      <w:sz w:val="52"/>
      <w:lang w:val="sr-Cyrl-CS"/>
    </w:rPr>
  </w:style>
  <w:style w:type="paragraph" w:styleId="Heading5">
    <w:name w:val="heading 5"/>
    <w:basedOn w:val="Normal"/>
    <w:next w:val="Normal"/>
    <w:qFormat/>
    <w:rsid w:val="006872B4"/>
    <w:pPr>
      <w:keepNext/>
      <w:jc w:val="center"/>
      <w:outlineLvl w:val="4"/>
    </w:pPr>
    <w:rPr>
      <w:rFonts w:ascii="Arial" w:hAnsi="Arial" w:cs="Arial"/>
      <w:b/>
      <w:bCs/>
      <w:sz w:val="20"/>
      <w:lang w:val="sr-Cyrl-CS"/>
    </w:rPr>
  </w:style>
  <w:style w:type="paragraph" w:styleId="Heading6">
    <w:name w:val="heading 6"/>
    <w:basedOn w:val="Normal"/>
    <w:next w:val="Normal"/>
    <w:qFormat/>
    <w:rsid w:val="006872B4"/>
    <w:pPr>
      <w:keepNext/>
      <w:jc w:val="center"/>
      <w:outlineLvl w:val="5"/>
    </w:pPr>
    <w:rPr>
      <w:rFonts w:ascii="Arial" w:hAnsi="Arial" w:cs="Arial"/>
      <w:b/>
      <w:bCs/>
      <w:noProof/>
      <w:szCs w:val="20"/>
      <w:lang w:val="en-AU"/>
    </w:rPr>
  </w:style>
  <w:style w:type="paragraph" w:styleId="Heading7">
    <w:name w:val="heading 7"/>
    <w:basedOn w:val="Normal"/>
    <w:next w:val="Normal"/>
    <w:qFormat/>
    <w:rsid w:val="006872B4"/>
    <w:pPr>
      <w:keepNext/>
      <w:jc w:val="center"/>
      <w:outlineLvl w:val="6"/>
    </w:pPr>
    <w:rPr>
      <w:rFonts w:ascii="Arial" w:hAnsi="Arial" w:cs="Arial"/>
      <w:b/>
      <w:bCs/>
      <w:noProof/>
      <w:sz w:val="72"/>
      <w:lang w:val="sr-Cyrl-CS"/>
    </w:rPr>
  </w:style>
  <w:style w:type="paragraph" w:styleId="Heading8">
    <w:name w:val="heading 8"/>
    <w:basedOn w:val="Normal"/>
    <w:next w:val="Normal"/>
    <w:qFormat/>
    <w:rsid w:val="006872B4"/>
    <w:pPr>
      <w:keepNext/>
      <w:jc w:val="center"/>
      <w:outlineLvl w:val="7"/>
    </w:pPr>
    <w:rPr>
      <w:rFonts w:ascii="Arial" w:hAnsi="Arial" w:cs="Arial"/>
      <w:b/>
      <w:bCs/>
      <w:sz w:val="26"/>
      <w:lang w:val="sr-Cyrl-CS"/>
    </w:rPr>
  </w:style>
  <w:style w:type="paragraph" w:styleId="Heading9">
    <w:name w:val="heading 9"/>
    <w:basedOn w:val="Normal"/>
    <w:next w:val="Normal"/>
    <w:qFormat/>
    <w:rsid w:val="006872B4"/>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72B4"/>
    <w:rPr>
      <w:sz w:val="20"/>
      <w:szCs w:val="20"/>
    </w:rPr>
  </w:style>
  <w:style w:type="character" w:styleId="FootnoteReference">
    <w:name w:val="footnote reference"/>
    <w:semiHidden/>
    <w:rsid w:val="006872B4"/>
    <w:rPr>
      <w:vertAlign w:val="superscript"/>
    </w:rPr>
  </w:style>
  <w:style w:type="paragraph" w:styleId="BodyTextIndent">
    <w:name w:val="Body Text Indent"/>
    <w:basedOn w:val="Normal"/>
    <w:rsid w:val="006872B4"/>
    <w:pPr>
      <w:ind w:left="360" w:firstLine="360"/>
      <w:jc w:val="both"/>
    </w:pPr>
    <w:rPr>
      <w:rFonts w:ascii="Arial" w:hAnsi="Arial" w:cs="Arial"/>
      <w:sz w:val="20"/>
      <w:lang w:val="sr-Cyrl-CS"/>
    </w:rPr>
  </w:style>
  <w:style w:type="paragraph" w:styleId="BodyTextIndent2">
    <w:name w:val="Body Text Indent 2"/>
    <w:basedOn w:val="Normal"/>
    <w:rsid w:val="006872B4"/>
    <w:pPr>
      <w:ind w:left="360" w:firstLine="360"/>
      <w:jc w:val="both"/>
    </w:pPr>
    <w:rPr>
      <w:rFonts w:ascii="Arial" w:hAnsi="Arial" w:cs="Arial"/>
      <w:sz w:val="22"/>
      <w:lang w:val="sr-Cyrl-CS"/>
    </w:rPr>
  </w:style>
  <w:style w:type="paragraph" w:customStyle="1" w:styleId="FR3">
    <w:name w:val="FR3"/>
    <w:rsid w:val="006872B4"/>
    <w:pPr>
      <w:widowControl w:val="0"/>
      <w:jc w:val="both"/>
    </w:pPr>
    <w:rPr>
      <w:rFonts w:ascii="Arial" w:hAnsi="Arial"/>
      <w:snapToGrid w:val="0"/>
      <w:sz w:val="28"/>
      <w:lang w:val="en-GB"/>
    </w:rPr>
  </w:style>
  <w:style w:type="paragraph" w:styleId="BodyTextIndent3">
    <w:name w:val="Body Text Indent 3"/>
    <w:basedOn w:val="Normal"/>
    <w:rsid w:val="006872B4"/>
    <w:pPr>
      <w:ind w:firstLine="900"/>
      <w:jc w:val="both"/>
    </w:pPr>
    <w:rPr>
      <w:rFonts w:ascii="Arial" w:hAnsi="Arial" w:cs="Arial"/>
      <w:sz w:val="22"/>
      <w:lang w:val="sr-Cyrl-CS"/>
    </w:rPr>
  </w:style>
  <w:style w:type="paragraph" w:styleId="Header">
    <w:name w:val="header"/>
    <w:basedOn w:val="Normal"/>
    <w:rsid w:val="006872B4"/>
    <w:pPr>
      <w:tabs>
        <w:tab w:val="center" w:pos="4320"/>
        <w:tab w:val="right" w:pos="8640"/>
      </w:tabs>
    </w:pPr>
  </w:style>
  <w:style w:type="paragraph" w:styleId="Footer">
    <w:name w:val="footer"/>
    <w:basedOn w:val="Normal"/>
    <w:rsid w:val="006872B4"/>
    <w:pPr>
      <w:tabs>
        <w:tab w:val="center" w:pos="4320"/>
        <w:tab w:val="right" w:pos="8640"/>
      </w:tabs>
    </w:pPr>
  </w:style>
  <w:style w:type="character" w:styleId="PageNumber">
    <w:name w:val="page number"/>
    <w:basedOn w:val="DefaultParagraphFont"/>
    <w:rsid w:val="006872B4"/>
  </w:style>
  <w:style w:type="paragraph" w:styleId="BodyText">
    <w:name w:val="Body Text"/>
    <w:basedOn w:val="Normal"/>
    <w:rsid w:val="006872B4"/>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1">
    <w:name w:val="1"/>
    <w:basedOn w:val="Normal"/>
    <w:rsid w:val="004F5805"/>
    <w:pPr>
      <w:spacing w:after="160" w:line="240" w:lineRule="exact"/>
    </w:pPr>
    <w:rPr>
      <w:rFonts w:ascii="Verdana" w:hAnsi="Verdana"/>
      <w:i/>
      <w:sz w:val="20"/>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rFonts w:ascii="Arial" w:hAnsi="Arial"/>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6A81"/>
    <w:rPr>
      <w:color w:val="0000FF"/>
      <w:u w:val="single"/>
    </w:rPr>
  </w:style>
  <w:style w:type="character" w:styleId="FollowedHyperlink">
    <w:name w:val="FollowedHyperlink"/>
    <w:uiPriority w:val="99"/>
    <w:rsid w:val="002F7304"/>
    <w:rPr>
      <w:color w:val="800080"/>
      <w:u w:val="single"/>
    </w:rPr>
  </w:style>
  <w:style w:type="paragraph" w:customStyle="1" w:styleId="CarCar">
    <w:name w:val="Car Car"/>
    <w:basedOn w:val="Normal"/>
    <w:rsid w:val="00270C1D"/>
    <w:pPr>
      <w:spacing w:after="160" w:line="240" w:lineRule="exact"/>
    </w:pPr>
    <w:rPr>
      <w:rFonts w:ascii="Verdana" w:hAnsi="Verdana"/>
      <w:i/>
      <w:sz w:val="20"/>
      <w:szCs w:val="20"/>
    </w:rPr>
  </w:style>
  <w:style w:type="paragraph" w:styleId="ListParagraph">
    <w:name w:val="List Paragraph"/>
    <w:basedOn w:val="Normal"/>
    <w:uiPriority w:val="34"/>
    <w:qFormat/>
    <w:rsid w:val="001E218C"/>
    <w:pPr>
      <w:ind w:left="720"/>
      <w:contextualSpacing/>
    </w:pPr>
  </w:style>
  <w:style w:type="character" w:styleId="Emphasis">
    <w:name w:val="Emphasis"/>
    <w:basedOn w:val="DefaultParagraphFont"/>
    <w:qFormat/>
    <w:rsid w:val="00063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27">
      <w:bodyDiv w:val="1"/>
      <w:marLeft w:val="0"/>
      <w:marRight w:val="0"/>
      <w:marTop w:val="0"/>
      <w:marBottom w:val="0"/>
      <w:divBdr>
        <w:top w:val="none" w:sz="0" w:space="0" w:color="auto"/>
        <w:left w:val="none" w:sz="0" w:space="0" w:color="auto"/>
        <w:bottom w:val="none" w:sz="0" w:space="0" w:color="auto"/>
        <w:right w:val="none" w:sz="0" w:space="0" w:color="auto"/>
      </w:divBdr>
    </w:div>
    <w:div w:id="46876920">
      <w:bodyDiv w:val="1"/>
      <w:marLeft w:val="0"/>
      <w:marRight w:val="0"/>
      <w:marTop w:val="0"/>
      <w:marBottom w:val="0"/>
      <w:divBdr>
        <w:top w:val="none" w:sz="0" w:space="0" w:color="auto"/>
        <w:left w:val="none" w:sz="0" w:space="0" w:color="auto"/>
        <w:bottom w:val="none" w:sz="0" w:space="0" w:color="auto"/>
        <w:right w:val="none" w:sz="0" w:space="0" w:color="auto"/>
      </w:divBdr>
    </w:div>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52585690">
      <w:bodyDiv w:val="1"/>
      <w:marLeft w:val="0"/>
      <w:marRight w:val="0"/>
      <w:marTop w:val="0"/>
      <w:marBottom w:val="0"/>
      <w:divBdr>
        <w:top w:val="none" w:sz="0" w:space="0" w:color="auto"/>
        <w:left w:val="none" w:sz="0" w:space="0" w:color="auto"/>
        <w:bottom w:val="none" w:sz="0" w:space="0" w:color="auto"/>
        <w:right w:val="none" w:sz="0" w:space="0" w:color="auto"/>
      </w:divBdr>
    </w:div>
    <w:div w:id="129246977">
      <w:bodyDiv w:val="1"/>
      <w:marLeft w:val="0"/>
      <w:marRight w:val="0"/>
      <w:marTop w:val="0"/>
      <w:marBottom w:val="0"/>
      <w:divBdr>
        <w:top w:val="none" w:sz="0" w:space="0" w:color="auto"/>
        <w:left w:val="none" w:sz="0" w:space="0" w:color="auto"/>
        <w:bottom w:val="none" w:sz="0" w:space="0" w:color="auto"/>
        <w:right w:val="none" w:sz="0" w:space="0" w:color="auto"/>
      </w:divBdr>
    </w:div>
    <w:div w:id="146016924">
      <w:bodyDiv w:val="1"/>
      <w:marLeft w:val="0"/>
      <w:marRight w:val="0"/>
      <w:marTop w:val="0"/>
      <w:marBottom w:val="0"/>
      <w:divBdr>
        <w:top w:val="none" w:sz="0" w:space="0" w:color="auto"/>
        <w:left w:val="none" w:sz="0" w:space="0" w:color="auto"/>
        <w:bottom w:val="none" w:sz="0" w:space="0" w:color="auto"/>
        <w:right w:val="none" w:sz="0" w:space="0" w:color="auto"/>
      </w:divBdr>
    </w:div>
    <w:div w:id="171653483">
      <w:bodyDiv w:val="1"/>
      <w:marLeft w:val="0"/>
      <w:marRight w:val="0"/>
      <w:marTop w:val="0"/>
      <w:marBottom w:val="0"/>
      <w:divBdr>
        <w:top w:val="none" w:sz="0" w:space="0" w:color="auto"/>
        <w:left w:val="none" w:sz="0" w:space="0" w:color="auto"/>
        <w:bottom w:val="none" w:sz="0" w:space="0" w:color="auto"/>
        <w:right w:val="none" w:sz="0" w:space="0" w:color="auto"/>
      </w:divBdr>
    </w:div>
    <w:div w:id="182017888">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27173328">
      <w:bodyDiv w:val="1"/>
      <w:marLeft w:val="0"/>
      <w:marRight w:val="0"/>
      <w:marTop w:val="0"/>
      <w:marBottom w:val="0"/>
      <w:divBdr>
        <w:top w:val="none" w:sz="0" w:space="0" w:color="auto"/>
        <w:left w:val="none" w:sz="0" w:space="0" w:color="auto"/>
        <w:bottom w:val="none" w:sz="0" w:space="0" w:color="auto"/>
        <w:right w:val="none" w:sz="0" w:space="0" w:color="auto"/>
      </w:divBdr>
    </w:div>
    <w:div w:id="331227551">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66630187">
      <w:bodyDiv w:val="1"/>
      <w:marLeft w:val="0"/>
      <w:marRight w:val="0"/>
      <w:marTop w:val="0"/>
      <w:marBottom w:val="0"/>
      <w:divBdr>
        <w:top w:val="none" w:sz="0" w:space="0" w:color="auto"/>
        <w:left w:val="none" w:sz="0" w:space="0" w:color="auto"/>
        <w:bottom w:val="none" w:sz="0" w:space="0" w:color="auto"/>
        <w:right w:val="none" w:sz="0" w:space="0" w:color="auto"/>
      </w:divBdr>
    </w:div>
    <w:div w:id="485321303">
      <w:bodyDiv w:val="1"/>
      <w:marLeft w:val="0"/>
      <w:marRight w:val="0"/>
      <w:marTop w:val="0"/>
      <w:marBottom w:val="0"/>
      <w:divBdr>
        <w:top w:val="none" w:sz="0" w:space="0" w:color="auto"/>
        <w:left w:val="none" w:sz="0" w:space="0" w:color="auto"/>
        <w:bottom w:val="none" w:sz="0" w:space="0" w:color="auto"/>
        <w:right w:val="none" w:sz="0" w:space="0" w:color="auto"/>
      </w:divBdr>
    </w:div>
    <w:div w:id="645234090">
      <w:bodyDiv w:val="1"/>
      <w:marLeft w:val="0"/>
      <w:marRight w:val="0"/>
      <w:marTop w:val="0"/>
      <w:marBottom w:val="0"/>
      <w:divBdr>
        <w:top w:val="none" w:sz="0" w:space="0" w:color="auto"/>
        <w:left w:val="none" w:sz="0" w:space="0" w:color="auto"/>
        <w:bottom w:val="none" w:sz="0" w:space="0" w:color="auto"/>
        <w:right w:val="none" w:sz="0" w:space="0" w:color="auto"/>
      </w:divBdr>
    </w:div>
    <w:div w:id="721975788">
      <w:bodyDiv w:val="1"/>
      <w:marLeft w:val="0"/>
      <w:marRight w:val="0"/>
      <w:marTop w:val="0"/>
      <w:marBottom w:val="0"/>
      <w:divBdr>
        <w:top w:val="none" w:sz="0" w:space="0" w:color="auto"/>
        <w:left w:val="none" w:sz="0" w:space="0" w:color="auto"/>
        <w:bottom w:val="none" w:sz="0" w:space="0" w:color="auto"/>
        <w:right w:val="none" w:sz="0" w:space="0" w:color="auto"/>
      </w:divBdr>
    </w:div>
    <w:div w:id="725185796">
      <w:bodyDiv w:val="1"/>
      <w:marLeft w:val="0"/>
      <w:marRight w:val="0"/>
      <w:marTop w:val="0"/>
      <w:marBottom w:val="0"/>
      <w:divBdr>
        <w:top w:val="none" w:sz="0" w:space="0" w:color="auto"/>
        <w:left w:val="none" w:sz="0" w:space="0" w:color="auto"/>
        <w:bottom w:val="none" w:sz="0" w:space="0" w:color="auto"/>
        <w:right w:val="none" w:sz="0" w:space="0" w:color="auto"/>
      </w:divBdr>
    </w:div>
    <w:div w:id="745148428">
      <w:bodyDiv w:val="1"/>
      <w:marLeft w:val="0"/>
      <w:marRight w:val="0"/>
      <w:marTop w:val="0"/>
      <w:marBottom w:val="0"/>
      <w:divBdr>
        <w:top w:val="none" w:sz="0" w:space="0" w:color="auto"/>
        <w:left w:val="none" w:sz="0" w:space="0" w:color="auto"/>
        <w:bottom w:val="none" w:sz="0" w:space="0" w:color="auto"/>
        <w:right w:val="none" w:sz="0" w:space="0" w:color="auto"/>
      </w:divBdr>
    </w:div>
    <w:div w:id="780883998">
      <w:bodyDiv w:val="1"/>
      <w:marLeft w:val="0"/>
      <w:marRight w:val="0"/>
      <w:marTop w:val="0"/>
      <w:marBottom w:val="0"/>
      <w:divBdr>
        <w:top w:val="none" w:sz="0" w:space="0" w:color="auto"/>
        <w:left w:val="none" w:sz="0" w:space="0" w:color="auto"/>
        <w:bottom w:val="none" w:sz="0" w:space="0" w:color="auto"/>
        <w:right w:val="none" w:sz="0" w:space="0" w:color="auto"/>
      </w:divBdr>
      <w:divsChild>
        <w:div w:id="283315047">
          <w:marLeft w:val="0"/>
          <w:marRight w:val="0"/>
          <w:marTop w:val="0"/>
          <w:marBottom w:val="0"/>
          <w:divBdr>
            <w:top w:val="none" w:sz="0" w:space="0" w:color="auto"/>
            <w:left w:val="none" w:sz="0" w:space="0" w:color="auto"/>
            <w:bottom w:val="none" w:sz="0" w:space="0" w:color="auto"/>
            <w:right w:val="none" w:sz="0" w:space="0" w:color="auto"/>
          </w:divBdr>
        </w:div>
        <w:div w:id="494958517">
          <w:marLeft w:val="0"/>
          <w:marRight w:val="0"/>
          <w:marTop w:val="0"/>
          <w:marBottom w:val="0"/>
          <w:divBdr>
            <w:top w:val="none" w:sz="0" w:space="0" w:color="auto"/>
            <w:left w:val="none" w:sz="0" w:space="0" w:color="auto"/>
            <w:bottom w:val="none" w:sz="0" w:space="0" w:color="auto"/>
            <w:right w:val="none" w:sz="0" w:space="0" w:color="auto"/>
          </w:divBdr>
        </w:div>
        <w:div w:id="2086342658">
          <w:marLeft w:val="0"/>
          <w:marRight w:val="0"/>
          <w:marTop w:val="0"/>
          <w:marBottom w:val="0"/>
          <w:divBdr>
            <w:top w:val="none" w:sz="0" w:space="0" w:color="auto"/>
            <w:left w:val="none" w:sz="0" w:space="0" w:color="auto"/>
            <w:bottom w:val="none" w:sz="0" w:space="0" w:color="auto"/>
            <w:right w:val="none" w:sz="0" w:space="0" w:color="auto"/>
          </w:divBdr>
        </w:div>
      </w:divsChild>
    </w:div>
    <w:div w:id="866526758">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09660266">
      <w:bodyDiv w:val="1"/>
      <w:marLeft w:val="0"/>
      <w:marRight w:val="0"/>
      <w:marTop w:val="0"/>
      <w:marBottom w:val="0"/>
      <w:divBdr>
        <w:top w:val="none" w:sz="0" w:space="0" w:color="auto"/>
        <w:left w:val="none" w:sz="0" w:space="0" w:color="auto"/>
        <w:bottom w:val="none" w:sz="0" w:space="0" w:color="auto"/>
        <w:right w:val="none" w:sz="0" w:space="0" w:color="auto"/>
      </w:divBdr>
      <w:divsChild>
        <w:div w:id="848789471">
          <w:marLeft w:val="547"/>
          <w:marRight w:val="0"/>
          <w:marTop w:val="120"/>
          <w:marBottom w:val="120"/>
          <w:divBdr>
            <w:top w:val="none" w:sz="0" w:space="0" w:color="auto"/>
            <w:left w:val="none" w:sz="0" w:space="0" w:color="auto"/>
            <w:bottom w:val="none" w:sz="0" w:space="0" w:color="auto"/>
            <w:right w:val="none" w:sz="0" w:space="0" w:color="auto"/>
          </w:divBdr>
        </w:div>
        <w:div w:id="1804611700">
          <w:marLeft w:val="547"/>
          <w:marRight w:val="0"/>
          <w:marTop w:val="120"/>
          <w:marBottom w:val="120"/>
          <w:divBdr>
            <w:top w:val="none" w:sz="0" w:space="0" w:color="auto"/>
            <w:left w:val="none" w:sz="0" w:space="0" w:color="auto"/>
            <w:bottom w:val="none" w:sz="0" w:space="0" w:color="auto"/>
            <w:right w:val="none" w:sz="0" w:space="0" w:color="auto"/>
          </w:divBdr>
        </w:div>
      </w:divsChild>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32058175">
      <w:bodyDiv w:val="1"/>
      <w:marLeft w:val="0"/>
      <w:marRight w:val="0"/>
      <w:marTop w:val="0"/>
      <w:marBottom w:val="0"/>
      <w:divBdr>
        <w:top w:val="none" w:sz="0" w:space="0" w:color="auto"/>
        <w:left w:val="none" w:sz="0" w:space="0" w:color="auto"/>
        <w:bottom w:val="none" w:sz="0" w:space="0" w:color="auto"/>
        <w:right w:val="none" w:sz="0" w:space="0" w:color="auto"/>
      </w:divBdr>
    </w:div>
    <w:div w:id="937953134">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48187738">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112633824">
      <w:bodyDiv w:val="1"/>
      <w:marLeft w:val="0"/>
      <w:marRight w:val="0"/>
      <w:marTop w:val="0"/>
      <w:marBottom w:val="0"/>
      <w:divBdr>
        <w:top w:val="none" w:sz="0" w:space="0" w:color="auto"/>
        <w:left w:val="none" w:sz="0" w:space="0" w:color="auto"/>
        <w:bottom w:val="none" w:sz="0" w:space="0" w:color="auto"/>
        <w:right w:val="none" w:sz="0" w:space="0" w:color="auto"/>
      </w:divBdr>
    </w:div>
    <w:div w:id="1263296973">
      <w:bodyDiv w:val="1"/>
      <w:marLeft w:val="0"/>
      <w:marRight w:val="0"/>
      <w:marTop w:val="0"/>
      <w:marBottom w:val="0"/>
      <w:divBdr>
        <w:top w:val="none" w:sz="0" w:space="0" w:color="auto"/>
        <w:left w:val="none" w:sz="0" w:space="0" w:color="auto"/>
        <w:bottom w:val="none" w:sz="0" w:space="0" w:color="auto"/>
        <w:right w:val="none" w:sz="0" w:space="0" w:color="auto"/>
      </w:divBdr>
    </w:div>
    <w:div w:id="1353648386">
      <w:bodyDiv w:val="1"/>
      <w:marLeft w:val="0"/>
      <w:marRight w:val="0"/>
      <w:marTop w:val="0"/>
      <w:marBottom w:val="0"/>
      <w:divBdr>
        <w:top w:val="none" w:sz="0" w:space="0" w:color="auto"/>
        <w:left w:val="none" w:sz="0" w:space="0" w:color="auto"/>
        <w:bottom w:val="none" w:sz="0" w:space="0" w:color="auto"/>
        <w:right w:val="none" w:sz="0" w:space="0" w:color="auto"/>
      </w:divBdr>
    </w:div>
    <w:div w:id="1555391232">
      <w:bodyDiv w:val="1"/>
      <w:marLeft w:val="0"/>
      <w:marRight w:val="0"/>
      <w:marTop w:val="0"/>
      <w:marBottom w:val="0"/>
      <w:divBdr>
        <w:top w:val="none" w:sz="0" w:space="0" w:color="auto"/>
        <w:left w:val="none" w:sz="0" w:space="0" w:color="auto"/>
        <w:bottom w:val="none" w:sz="0" w:space="0" w:color="auto"/>
        <w:right w:val="none" w:sz="0" w:space="0" w:color="auto"/>
      </w:divBdr>
    </w:div>
    <w:div w:id="1577278424">
      <w:bodyDiv w:val="1"/>
      <w:marLeft w:val="0"/>
      <w:marRight w:val="0"/>
      <w:marTop w:val="0"/>
      <w:marBottom w:val="0"/>
      <w:divBdr>
        <w:top w:val="none" w:sz="0" w:space="0" w:color="auto"/>
        <w:left w:val="none" w:sz="0" w:space="0" w:color="auto"/>
        <w:bottom w:val="none" w:sz="0" w:space="0" w:color="auto"/>
        <w:right w:val="none" w:sz="0" w:space="0" w:color="auto"/>
      </w:divBdr>
    </w:div>
    <w:div w:id="1631402427">
      <w:bodyDiv w:val="1"/>
      <w:marLeft w:val="0"/>
      <w:marRight w:val="0"/>
      <w:marTop w:val="0"/>
      <w:marBottom w:val="0"/>
      <w:divBdr>
        <w:top w:val="none" w:sz="0" w:space="0" w:color="auto"/>
        <w:left w:val="none" w:sz="0" w:space="0" w:color="auto"/>
        <w:bottom w:val="none" w:sz="0" w:space="0" w:color="auto"/>
        <w:right w:val="none" w:sz="0" w:space="0" w:color="auto"/>
      </w:divBdr>
    </w:div>
    <w:div w:id="1672176058">
      <w:bodyDiv w:val="1"/>
      <w:marLeft w:val="0"/>
      <w:marRight w:val="0"/>
      <w:marTop w:val="0"/>
      <w:marBottom w:val="0"/>
      <w:divBdr>
        <w:top w:val="none" w:sz="0" w:space="0" w:color="auto"/>
        <w:left w:val="none" w:sz="0" w:space="0" w:color="auto"/>
        <w:bottom w:val="none" w:sz="0" w:space="0" w:color="auto"/>
        <w:right w:val="none" w:sz="0" w:space="0" w:color="auto"/>
      </w:divBdr>
    </w:div>
    <w:div w:id="1828784812">
      <w:bodyDiv w:val="1"/>
      <w:marLeft w:val="0"/>
      <w:marRight w:val="0"/>
      <w:marTop w:val="0"/>
      <w:marBottom w:val="0"/>
      <w:divBdr>
        <w:top w:val="none" w:sz="0" w:space="0" w:color="auto"/>
        <w:left w:val="none" w:sz="0" w:space="0" w:color="auto"/>
        <w:bottom w:val="none" w:sz="0" w:space="0" w:color="auto"/>
        <w:right w:val="none" w:sz="0" w:space="0" w:color="auto"/>
      </w:divBdr>
    </w:div>
    <w:div w:id="1870491539">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ilja.ivkovic@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0B02-470C-440F-9613-F0593590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13160</CharactersWithSpaces>
  <SharedDoc>false</SharedDoc>
  <HLinks>
    <vt:vector size="6" baseType="variant">
      <vt:variant>
        <vt:i4>8323136</vt:i4>
      </vt:variant>
      <vt:variant>
        <vt:i4>0</vt:i4>
      </vt:variant>
      <vt:variant>
        <vt:i4>0</vt:i4>
      </vt:variant>
      <vt:variant>
        <vt:i4>5</vt:i4>
      </vt:variant>
      <vt:variant>
        <vt:lpwstr>mailto:cmilja.ivkovic@stat.gov.rs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13</cp:revision>
  <cp:lastPrinted>2020-04-10T09:29:00Z</cp:lastPrinted>
  <dcterms:created xsi:type="dcterms:W3CDTF">2020-04-08T11:44:00Z</dcterms:created>
  <dcterms:modified xsi:type="dcterms:W3CDTF">2020-04-13T11:44:00Z</dcterms:modified>
</cp:coreProperties>
</file>