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2577D1" w:rsidRPr="00200502" w14:paraId="471F1B0C" w14:textId="77777777">
        <w:trPr>
          <w:cantSplit/>
          <w:trHeight w:val="631"/>
          <w:jc w:val="center"/>
        </w:trPr>
        <w:tc>
          <w:tcPr>
            <w:tcW w:w="812" w:type="pct"/>
            <w:tcBorders>
              <w:top w:val="single" w:sz="12" w:space="0" w:color="808080"/>
              <w:left w:val="nil"/>
              <w:bottom w:val="nil"/>
            </w:tcBorders>
            <w:vAlign w:val="center"/>
          </w:tcPr>
          <w:p w14:paraId="1A1D174F" w14:textId="77777777" w:rsidR="002577D1" w:rsidRPr="00200502" w:rsidRDefault="00C1673A" w:rsidP="001C0C7C">
            <w:pPr>
              <w:rPr>
                <w:rFonts w:cs="Arial"/>
                <w:color w:val="808080"/>
                <w:szCs w:val="20"/>
              </w:rPr>
            </w:pPr>
            <w:r w:rsidRPr="00200502">
              <w:rPr>
                <w:noProof/>
                <w:color w:val="808080"/>
                <w:lang w:val="en-US"/>
              </w:rPr>
              <w:drawing>
                <wp:anchor distT="0" distB="0" distL="114300" distR="114300" simplePos="0" relativeHeight="251657728" behindDoc="0" locked="0" layoutInCell="1" allowOverlap="1" wp14:anchorId="786C1657" wp14:editId="65A20EB3">
                  <wp:simplePos x="0" y="0"/>
                  <wp:positionH relativeFrom="character">
                    <wp:posOffset>0</wp:posOffset>
                  </wp:positionH>
                  <wp:positionV relativeFrom="line">
                    <wp:posOffset>0</wp:posOffset>
                  </wp:positionV>
                  <wp:extent cx="904875" cy="219075"/>
                  <wp:effectExtent l="0" t="0" r="0" b="0"/>
                  <wp:wrapNone/>
                  <wp:docPr id="9" name="Picture 9"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anchor>
              </w:drawing>
            </w:r>
            <w:r w:rsidR="00A62FCD">
              <w:rPr>
                <w:color w:val="808080"/>
              </w:rPr>
            </w:r>
            <w:r w:rsidR="00A62FCD">
              <w:rPr>
                <w:color w:val="808080"/>
              </w:rPr>
              <w:pict w14:anchorId="41926F37">
                <v:rect id="AutoShape 1" o:spid="_x0000_s1026" style="width:71.2pt;height:17.4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p>
        </w:tc>
        <w:tc>
          <w:tcPr>
            <w:tcW w:w="2559" w:type="pct"/>
            <w:tcBorders>
              <w:top w:val="single" w:sz="12" w:space="0" w:color="808080"/>
              <w:left w:val="nil"/>
              <w:bottom w:val="nil"/>
            </w:tcBorders>
            <w:vAlign w:val="center"/>
          </w:tcPr>
          <w:p w14:paraId="6913E446" w14:textId="77777777" w:rsidR="00C20EEC" w:rsidRPr="00200502" w:rsidRDefault="00C20EEC" w:rsidP="00C20EEC">
            <w:pPr>
              <w:rPr>
                <w:rFonts w:cs="Arial"/>
                <w:szCs w:val="20"/>
              </w:rPr>
            </w:pPr>
            <w:r w:rsidRPr="00200502">
              <w:rPr>
                <w:rFonts w:cs="Arial"/>
                <w:szCs w:val="20"/>
              </w:rPr>
              <w:t>Republic of Serbia</w:t>
            </w:r>
          </w:p>
          <w:p w14:paraId="3B294292" w14:textId="77777777" w:rsidR="002577D1" w:rsidRPr="00200502" w:rsidRDefault="00C20EEC" w:rsidP="00C20EEC">
            <w:pPr>
              <w:rPr>
                <w:rFonts w:cs="Arial"/>
                <w:szCs w:val="20"/>
              </w:rPr>
            </w:pPr>
            <w:r w:rsidRPr="00200502">
              <w:rPr>
                <w:rFonts w:cs="Arial"/>
                <w:szCs w:val="20"/>
              </w:rPr>
              <w:t>Statistical Office of the Republic of Serbia</w:t>
            </w:r>
          </w:p>
        </w:tc>
        <w:tc>
          <w:tcPr>
            <w:tcW w:w="0" w:type="auto"/>
            <w:tcBorders>
              <w:top w:val="single" w:sz="12" w:space="0" w:color="808080"/>
              <w:bottom w:val="nil"/>
              <w:right w:val="nil"/>
            </w:tcBorders>
            <w:vAlign w:val="center"/>
          </w:tcPr>
          <w:p w14:paraId="38EBBF85" w14:textId="77777777" w:rsidR="002577D1" w:rsidRPr="00200502" w:rsidRDefault="002577D1" w:rsidP="001C0C7C">
            <w:pPr>
              <w:jc w:val="right"/>
              <w:rPr>
                <w:rFonts w:cs="Arial"/>
                <w:b/>
                <w:color w:val="808080"/>
                <w:szCs w:val="20"/>
              </w:rPr>
            </w:pPr>
            <w:r w:rsidRPr="00200502">
              <w:rPr>
                <w:rFonts w:cs="Arial"/>
                <w:szCs w:val="20"/>
              </w:rPr>
              <w:t>ISSN 0353-9555</w:t>
            </w:r>
          </w:p>
        </w:tc>
      </w:tr>
      <w:tr w:rsidR="002577D1" w:rsidRPr="00200502" w14:paraId="4060F7C9" w14:textId="77777777">
        <w:trPr>
          <w:cantSplit/>
          <w:trHeight w:val="836"/>
          <w:jc w:val="center"/>
        </w:trPr>
        <w:tc>
          <w:tcPr>
            <w:tcW w:w="0" w:type="auto"/>
            <w:gridSpan w:val="2"/>
            <w:tcBorders>
              <w:top w:val="nil"/>
              <w:left w:val="nil"/>
              <w:right w:val="nil"/>
            </w:tcBorders>
            <w:vAlign w:val="center"/>
          </w:tcPr>
          <w:p w14:paraId="0F5D6B03" w14:textId="77777777" w:rsidR="002577D1" w:rsidRPr="00200502" w:rsidRDefault="00C20EEC" w:rsidP="001C0C7C">
            <w:pPr>
              <w:rPr>
                <w:color w:val="808080"/>
                <w:szCs w:val="20"/>
              </w:rPr>
            </w:pPr>
            <w:r w:rsidRPr="00200502">
              <w:rPr>
                <w:rFonts w:cs="Arial"/>
                <w:b/>
                <w:color w:val="808080"/>
                <w:sz w:val="48"/>
                <w:szCs w:val="48"/>
              </w:rPr>
              <w:t>STATISTICAL RELEASE</w:t>
            </w:r>
          </w:p>
        </w:tc>
        <w:tc>
          <w:tcPr>
            <w:tcW w:w="0" w:type="auto"/>
            <w:tcBorders>
              <w:top w:val="nil"/>
              <w:left w:val="nil"/>
              <w:right w:val="nil"/>
            </w:tcBorders>
            <w:shd w:val="clear" w:color="auto" w:fill="auto"/>
            <w:vAlign w:val="center"/>
          </w:tcPr>
          <w:p w14:paraId="0DDF08CA" w14:textId="77777777" w:rsidR="002577D1" w:rsidRPr="00200502" w:rsidRDefault="00C20EEC" w:rsidP="001C0C7C">
            <w:pPr>
              <w:jc w:val="right"/>
              <w:rPr>
                <w:b/>
                <w:color w:val="808080"/>
                <w:sz w:val="12"/>
              </w:rPr>
            </w:pPr>
            <w:r w:rsidRPr="00200502">
              <w:rPr>
                <w:rFonts w:cs="Arial"/>
                <w:b/>
                <w:bCs/>
                <w:color w:val="808080"/>
                <w:sz w:val="48"/>
                <w:szCs w:val="48"/>
              </w:rPr>
              <w:t>DD</w:t>
            </w:r>
            <w:r w:rsidR="00A24A95" w:rsidRPr="00200502">
              <w:rPr>
                <w:rFonts w:cs="Arial"/>
                <w:b/>
                <w:bCs/>
                <w:color w:val="808080"/>
                <w:sz w:val="48"/>
                <w:szCs w:val="48"/>
              </w:rPr>
              <w:t>50</w:t>
            </w:r>
          </w:p>
        </w:tc>
      </w:tr>
      <w:tr w:rsidR="002577D1" w:rsidRPr="00200502" w14:paraId="5E495DF1" w14:textId="77777777">
        <w:trPr>
          <w:cantSplit/>
          <w:trHeight w:hRule="exact" w:val="279"/>
          <w:jc w:val="center"/>
        </w:trPr>
        <w:tc>
          <w:tcPr>
            <w:tcW w:w="0" w:type="auto"/>
            <w:gridSpan w:val="2"/>
            <w:tcBorders>
              <w:top w:val="nil"/>
              <w:left w:val="nil"/>
              <w:bottom w:val="nil"/>
              <w:right w:val="nil"/>
            </w:tcBorders>
            <w:vAlign w:val="center"/>
          </w:tcPr>
          <w:p w14:paraId="630EC205" w14:textId="77777777" w:rsidR="002577D1" w:rsidRPr="00200502" w:rsidRDefault="00C20EEC" w:rsidP="00E71621">
            <w:pPr>
              <w:rPr>
                <w:rFonts w:cs="Arial"/>
                <w:szCs w:val="20"/>
              </w:rPr>
            </w:pPr>
            <w:r w:rsidRPr="00200502">
              <w:rPr>
                <w:rFonts w:cs="Arial"/>
                <w:szCs w:val="20"/>
              </w:rPr>
              <w:t>Number</w:t>
            </w:r>
            <w:r w:rsidR="006F6442">
              <w:rPr>
                <w:rFonts w:cs="Arial"/>
                <w:szCs w:val="20"/>
              </w:rPr>
              <w:t xml:space="preserve"> </w:t>
            </w:r>
            <w:r w:rsidR="004746C8" w:rsidRPr="00200502">
              <w:rPr>
                <w:rFonts w:cs="Arial"/>
                <w:szCs w:val="20"/>
              </w:rPr>
              <w:t>0</w:t>
            </w:r>
            <w:r w:rsidR="00E71621" w:rsidRPr="00200502">
              <w:rPr>
                <w:rFonts w:cs="Arial"/>
                <w:szCs w:val="20"/>
              </w:rPr>
              <w:t>72</w:t>
            </w:r>
            <w:r w:rsidR="002577D1" w:rsidRPr="00200502">
              <w:rPr>
                <w:rFonts w:cs="Arial"/>
                <w:szCs w:val="20"/>
              </w:rPr>
              <w:t xml:space="preserve">- </w:t>
            </w:r>
            <w:r w:rsidRPr="00200502">
              <w:rPr>
                <w:rFonts w:cs="Arial"/>
                <w:szCs w:val="20"/>
              </w:rPr>
              <w:t>Year</w:t>
            </w:r>
            <w:r w:rsidR="002577D1" w:rsidRPr="00200502">
              <w:rPr>
                <w:rFonts w:cs="Arial"/>
                <w:szCs w:val="20"/>
              </w:rPr>
              <w:t xml:space="preserve"> LX</w:t>
            </w:r>
            <w:r w:rsidR="007A12A3" w:rsidRPr="00200502">
              <w:rPr>
                <w:rFonts w:cs="Arial"/>
                <w:szCs w:val="20"/>
              </w:rPr>
              <w:t>X</w:t>
            </w:r>
            <w:r w:rsidR="002577D1" w:rsidRPr="00200502">
              <w:rPr>
                <w:rFonts w:cs="Arial"/>
                <w:szCs w:val="20"/>
              </w:rPr>
              <w:t xml:space="preserve">, </w:t>
            </w:r>
            <w:r w:rsidR="00E3719C" w:rsidRPr="00200502">
              <w:rPr>
                <w:rFonts w:cs="Arial"/>
                <w:szCs w:val="20"/>
              </w:rPr>
              <w:t>1</w:t>
            </w:r>
            <w:r w:rsidR="00E71621" w:rsidRPr="00200502">
              <w:rPr>
                <w:rFonts w:cs="Arial"/>
                <w:szCs w:val="20"/>
              </w:rPr>
              <w:t>0</w:t>
            </w:r>
            <w:r w:rsidR="002577D1" w:rsidRPr="00200502">
              <w:rPr>
                <w:rFonts w:cs="Arial"/>
                <w:szCs w:val="20"/>
              </w:rPr>
              <w:t>.</w:t>
            </w:r>
            <w:r w:rsidR="00F2416D" w:rsidRPr="00200502">
              <w:rPr>
                <w:rFonts w:cs="Arial"/>
                <w:szCs w:val="20"/>
              </w:rPr>
              <w:t>0</w:t>
            </w:r>
            <w:r w:rsidR="00E3719C" w:rsidRPr="00200502">
              <w:rPr>
                <w:rFonts w:cs="Arial"/>
                <w:szCs w:val="20"/>
              </w:rPr>
              <w:t>4</w:t>
            </w:r>
            <w:r w:rsidR="002577D1" w:rsidRPr="00200502">
              <w:rPr>
                <w:rFonts w:cs="Arial"/>
                <w:szCs w:val="20"/>
              </w:rPr>
              <w:t>.</w:t>
            </w:r>
            <w:r w:rsidR="00996365" w:rsidRPr="00200502">
              <w:rPr>
                <w:rFonts w:cs="Arial"/>
                <w:szCs w:val="20"/>
              </w:rPr>
              <w:t>20</w:t>
            </w:r>
            <w:r w:rsidR="00E71621" w:rsidRPr="00200502">
              <w:rPr>
                <w:rFonts w:cs="Arial"/>
                <w:szCs w:val="20"/>
              </w:rPr>
              <w:t>20</w:t>
            </w:r>
          </w:p>
        </w:tc>
        <w:tc>
          <w:tcPr>
            <w:tcW w:w="0" w:type="auto"/>
            <w:tcBorders>
              <w:left w:val="nil"/>
              <w:bottom w:val="nil"/>
              <w:right w:val="nil"/>
            </w:tcBorders>
            <w:shd w:val="clear" w:color="auto" w:fill="auto"/>
            <w:vAlign w:val="center"/>
          </w:tcPr>
          <w:p w14:paraId="48361827" w14:textId="77777777" w:rsidR="002577D1" w:rsidRPr="00200502" w:rsidRDefault="002577D1" w:rsidP="001C0C7C">
            <w:pPr>
              <w:jc w:val="right"/>
              <w:rPr>
                <w:rFonts w:cs="Arial"/>
                <w:b/>
                <w:color w:val="808080"/>
                <w:sz w:val="48"/>
                <w:szCs w:val="48"/>
              </w:rPr>
            </w:pPr>
          </w:p>
        </w:tc>
      </w:tr>
      <w:tr w:rsidR="002577D1" w:rsidRPr="00200502" w14:paraId="6D156CFE" w14:textId="77777777">
        <w:trPr>
          <w:cantSplit/>
          <w:trHeight w:val="411"/>
          <w:jc w:val="center"/>
        </w:trPr>
        <w:tc>
          <w:tcPr>
            <w:tcW w:w="0" w:type="auto"/>
            <w:gridSpan w:val="2"/>
            <w:tcBorders>
              <w:top w:val="nil"/>
              <w:left w:val="nil"/>
              <w:bottom w:val="single" w:sz="12" w:space="0" w:color="808080"/>
              <w:right w:val="nil"/>
            </w:tcBorders>
            <w:vAlign w:val="center"/>
          </w:tcPr>
          <w:p w14:paraId="3FA5D538" w14:textId="77777777" w:rsidR="002577D1" w:rsidRPr="00200502" w:rsidRDefault="00C20EEC" w:rsidP="00E3719C">
            <w:pPr>
              <w:rPr>
                <w:b/>
                <w:bCs/>
                <w:sz w:val="24"/>
              </w:rPr>
            </w:pPr>
            <w:r w:rsidRPr="00200502">
              <w:rPr>
                <w:rFonts w:cs="Arial"/>
                <w:b/>
                <w:bCs/>
                <w:sz w:val="24"/>
              </w:rPr>
              <w:t>Education statistics</w:t>
            </w:r>
          </w:p>
        </w:tc>
        <w:tc>
          <w:tcPr>
            <w:tcW w:w="0" w:type="auto"/>
            <w:tcBorders>
              <w:top w:val="nil"/>
              <w:left w:val="nil"/>
              <w:bottom w:val="single" w:sz="12" w:space="0" w:color="808080"/>
              <w:right w:val="nil"/>
            </w:tcBorders>
            <w:vAlign w:val="center"/>
          </w:tcPr>
          <w:p w14:paraId="57F1AA0C" w14:textId="77777777" w:rsidR="002577D1" w:rsidRPr="00200502" w:rsidRDefault="00C20EEC" w:rsidP="00E71621">
            <w:pPr>
              <w:jc w:val="right"/>
              <w:rPr>
                <w:b/>
                <w:szCs w:val="20"/>
              </w:rPr>
            </w:pPr>
            <w:r w:rsidRPr="00200502">
              <w:rPr>
                <w:rFonts w:cs="Arial"/>
                <w:szCs w:val="20"/>
              </w:rPr>
              <w:t>SERB</w:t>
            </w:r>
            <w:r w:rsidR="004746C8" w:rsidRPr="00200502">
              <w:rPr>
                <w:rFonts w:cs="Arial"/>
                <w:szCs w:val="20"/>
              </w:rPr>
              <w:t>0</w:t>
            </w:r>
            <w:r w:rsidR="00E71621" w:rsidRPr="00200502">
              <w:rPr>
                <w:rFonts w:cs="Arial"/>
                <w:szCs w:val="20"/>
              </w:rPr>
              <w:t>72</w:t>
            </w:r>
            <w:r w:rsidR="00D3598B">
              <w:rPr>
                <w:rFonts w:cs="Arial"/>
                <w:szCs w:val="20"/>
              </w:rPr>
              <w:t xml:space="preserve"> </w:t>
            </w:r>
            <w:r w:rsidRPr="00200502">
              <w:rPr>
                <w:rFonts w:cs="Arial"/>
                <w:szCs w:val="20"/>
              </w:rPr>
              <w:t>DD</w:t>
            </w:r>
            <w:r w:rsidR="00A24A95" w:rsidRPr="00200502">
              <w:rPr>
                <w:rFonts w:cs="Arial"/>
                <w:szCs w:val="20"/>
              </w:rPr>
              <w:t>50</w:t>
            </w:r>
            <w:r w:rsidR="00D3598B">
              <w:rPr>
                <w:rFonts w:cs="Arial"/>
                <w:szCs w:val="20"/>
              </w:rPr>
              <w:t xml:space="preserve"> </w:t>
            </w:r>
            <w:r w:rsidR="00E71621" w:rsidRPr="00200502">
              <w:rPr>
                <w:rFonts w:cs="Arial"/>
                <w:szCs w:val="20"/>
              </w:rPr>
              <w:t>100420</w:t>
            </w:r>
          </w:p>
        </w:tc>
      </w:tr>
    </w:tbl>
    <w:p w14:paraId="6A0335EC" w14:textId="77777777" w:rsidR="001C0C7C" w:rsidRPr="000270B5" w:rsidRDefault="00C20EEC" w:rsidP="00BB5EA2">
      <w:pPr>
        <w:pStyle w:val="Heading8"/>
        <w:spacing w:before="840"/>
        <w:rPr>
          <w:sz w:val="24"/>
          <w:lang w:val="en-GB"/>
        </w:rPr>
      </w:pPr>
      <w:r w:rsidRPr="000270B5">
        <w:rPr>
          <w:sz w:val="24"/>
          <w:lang w:val="en-GB"/>
        </w:rPr>
        <w:t xml:space="preserve">Upper secondary education </w:t>
      </w:r>
    </w:p>
    <w:p w14:paraId="18387D12" w14:textId="77777777" w:rsidR="001C0C7C" w:rsidRPr="006F6442" w:rsidRDefault="006F6442" w:rsidP="006F6442">
      <w:pPr>
        <w:tabs>
          <w:tab w:val="left" w:pos="3456"/>
        </w:tabs>
        <w:spacing w:before="120" w:after="360"/>
        <w:jc w:val="center"/>
        <w:rPr>
          <w:rFonts w:cs="Arial"/>
          <w:b/>
          <w:bCs/>
          <w:sz w:val="22"/>
          <w:szCs w:val="22"/>
        </w:rPr>
      </w:pPr>
      <w:r w:rsidRPr="006F6442">
        <w:rPr>
          <w:rFonts w:cs="Arial"/>
          <w:b/>
          <w:bCs/>
          <w:sz w:val="22"/>
          <w:szCs w:val="22"/>
        </w:rPr>
        <w:t>–</w:t>
      </w:r>
      <w:r>
        <w:rPr>
          <w:rFonts w:cs="Arial"/>
          <w:b/>
          <w:bCs/>
          <w:sz w:val="22"/>
          <w:szCs w:val="22"/>
        </w:rPr>
        <w:t xml:space="preserve"> </w:t>
      </w:r>
      <w:r w:rsidR="00C20EEC" w:rsidRPr="006F6442">
        <w:rPr>
          <w:rFonts w:cs="Arial"/>
          <w:b/>
          <w:bCs/>
          <w:sz w:val="22"/>
          <w:szCs w:val="22"/>
        </w:rPr>
        <w:t>Beginning of 201</w:t>
      </w:r>
      <w:r w:rsidR="00A524E7" w:rsidRPr="006F6442">
        <w:rPr>
          <w:rFonts w:cs="Arial"/>
          <w:b/>
          <w:bCs/>
          <w:sz w:val="22"/>
          <w:szCs w:val="22"/>
        </w:rPr>
        <w:t>9</w:t>
      </w:r>
      <w:r w:rsidR="00C20EEC" w:rsidRPr="006F6442">
        <w:rPr>
          <w:rFonts w:cs="Arial"/>
          <w:b/>
          <w:bCs/>
          <w:sz w:val="22"/>
          <w:szCs w:val="22"/>
        </w:rPr>
        <w:t>/</w:t>
      </w:r>
      <w:r w:rsidR="00A524E7" w:rsidRPr="006F6442">
        <w:rPr>
          <w:rFonts w:cs="Arial"/>
          <w:b/>
          <w:bCs/>
          <w:sz w:val="22"/>
          <w:szCs w:val="22"/>
        </w:rPr>
        <w:t>20</w:t>
      </w:r>
      <w:r w:rsidR="00C20EEC" w:rsidRPr="006F6442">
        <w:rPr>
          <w:rFonts w:cs="Arial"/>
          <w:b/>
          <w:bCs/>
          <w:sz w:val="22"/>
          <w:szCs w:val="22"/>
        </w:rPr>
        <w:t xml:space="preserve"> school year </w:t>
      </w:r>
      <w:r w:rsidR="00C70B72" w:rsidRPr="006F6442">
        <w:rPr>
          <w:rFonts w:cs="Arial"/>
          <w:b/>
          <w:bCs/>
          <w:sz w:val="22"/>
          <w:szCs w:val="22"/>
        </w:rPr>
        <w:t>–</w:t>
      </w:r>
    </w:p>
    <w:p w14:paraId="4A22E950" w14:textId="77777777" w:rsidR="00E3719C" w:rsidRPr="000270B5" w:rsidRDefault="00C20EEC" w:rsidP="00E3719C">
      <w:pPr>
        <w:spacing w:before="120" w:after="120"/>
        <w:ind w:firstLine="397"/>
        <w:jc w:val="both"/>
        <w:rPr>
          <w:rFonts w:cs="Arial"/>
          <w:color w:val="FF0000"/>
          <w:szCs w:val="20"/>
        </w:rPr>
      </w:pPr>
      <w:r w:rsidRPr="000270B5">
        <w:rPr>
          <w:rFonts w:cs="Arial"/>
          <w:szCs w:val="20"/>
        </w:rPr>
        <w:t>In 201</w:t>
      </w:r>
      <w:r w:rsidR="00A524E7" w:rsidRPr="000270B5">
        <w:rPr>
          <w:rFonts w:cs="Arial"/>
          <w:szCs w:val="20"/>
        </w:rPr>
        <w:t>9</w:t>
      </w:r>
      <w:r w:rsidRPr="000270B5">
        <w:rPr>
          <w:rFonts w:cs="Arial"/>
          <w:szCs w:val="20"/>
        </w:rPr>
        <w:t>/</w:t>
      </w:r>
      <w:r w:rsidR="00A524E7" w:rsidRPr="000270B5">
        <w:rPr>
          <w:rFonts w:cs="Arial"/>
          <w:szCs w:val="20"/>
        </w:rPr>
        <w:t>20</w:t>
      </w:r>
      <w:r w:rsidRPr="000270B5">
        <w:rPr>
          <w:rFonts w:cs="Arial"/>
          <w:szCs w:val="20"/>
        </w:rPr>
        <w:t xml:space="preserve"> school year, students were enrolled in 5</w:t>
      </w:r>
      <w:r w:rsidR="00A524E7" w:rsidRPr="000270B5">
        <w:rPr>
          <w:rFonts w:cs="Arial"/>
          <w:szCs w:val="20"/>
        </w:rPr>
        <w:t>17</w:t>
      </w:r>
      <w:r w:rsidRPr="000270B5">
        <w:rPr>
          <w:rFonts w:cs="Arial"/>
          <w:szCs w:val="20"/>
        </w:rPr>
        <w:t xml:space="preserve"> regular upper secondary schools (4</w:t>
      </w:r>
      <w:r w:rsidR="001B7498" w:rsidRPr="000270B5">
        <w:rPr>
          <w:rFonts w:cs="Arial"/>
          <w:szCs w:val="20"/>
        </w:rPr>
        <w:t>5</w:t>
      </w:r>
      <w:r w:rsidR="00A524E7" w:rsidRPr="000270B5">
        <w:rPr>
          <w:rFonts w:cs="Arial"/>
          <w:szCs w:val="20"/>
        </w:rPr>
        <w:t xml:space="preserve">3 </w:t>
      </w:r>
      <w:r w:rsidR="002F033E" w:rsidRPr="000270B5">
        <w:rPr>
          <w:rFonts w:cs="Arial"/>
          <w:szCs w:val="20"/>
        </w:rPr>
        <w:t xml:space="preserve">public </w:t>
      </w:r>
      <w:r w:rsidRPr="000270B5">
        <w:rPr>
          <w:rFonts w:cs="Arial"/>
          <w:szCs w:val="20"/>
        </w:rPr>
        <w:t xml:space="preserve">and </w:t>
      </w:r>
      <w:r w:rsidR="00A524E7" w:rsidRPr="000270B5">
        <w:rPr>
          <w:rFonts w:cs="Arial"/>
          <w:szCs w:val="20"/>
        </w:rPr>
        <w:t>64</w:t>
      </w:r>
      <w:r w:rsidRPr="000270B5">
        <w:rPr>
          <w:rFonts w:cs="Arial"/>
          <w:szCs w:val="20"/>
        </w:rPr>
        <w:t xml:space="preserve"> private schools) and in </w:t>
      </w:r>
      <w:r w:rsidR="00A524E7" w:rsidRPr="000270B5">
        <w:rPr>
          <w:rFonts w:cs="Arial"/>
          <w:szCs w:val="20"/>
        </w:rPr>
        <w:t xml:space="preserve">39 </w:t>
      </w:r>
      <w:r w:rsidR="002F033E" w:rsidRPr="000270B5">
        <w:rPr>
          <w:rFonts w:cs="Arial"/>
          <w:szCs w:val="20"/>
        </w:rPr>
        <w:t xml:space="preserve">public </w:t>
      </w:r>
      <w:r w:rsidRPr="000270B5">
        <w:rPr>
          <w:rFonts w:cs="Arial"/>
          <w:szCs w:val="20"/>
        </w:rPr>
        <w:t xml:space="preserve">schools / classes for students with disabilities. </w:t>
      </w:r>
    </w:p>
    <w:p w14:paraId="385D90BB" w14:textId="436A4578" w:rsidR="00E3719C" w:rsidRPr="000270B5" w:rsidRDefault="0013607C" w:rsidP="00E3719C">
      <w:pPr>
        <w:spacing w:before="120" w:after="120"/>
        <w:ind w:firstLine="397"/>
        <w:jc w:val="both"/>
        <w:rPr>
          <w:rFonts w:cs="Arial"/>
          <w:color w:val="FF0000"/>
          <w:szCs w:val="20"/>
        </w:rPr>
      </w:pPr>
      <w:r w:rsidRPr="000270B5">
        <w:rPr>
          <w:rFonts w:cs="Arial"/>
          <w:szCs w:val="20"/>
        </w:rPr>
        <w:t xml:space="preserve">Regular </w:t>
      </w:r>
      <w:r w:rsidR="00D05EA4" w:rsidRPr="000270B5">
        <w:rPr>
          <w:rFonts w:cs="Arial"/>
          <w:szCs w:val="20"/>
        </w:rPr>
        <w:t xml:space="preserve">upper </w:t>
      </w:r>
      <w:r w:rsidRPr="000270B5">
        <w:rPr>
          <w:rFonts w:cs="Arial"/>
          <w:szCs w:val="20"/>
        </w:rPr>
        <w:t xml:space="preserve">secondary schools were attended by </w:t>
      </w:r>
      <w:r w:rsidR="00F41E8F">
        <w:rPr>
          <w:rFonts w:cs="Arial"/>
          <w:szCs w:val="20"/>
        </w:rPr>
        <w:t>249 855</w:t>
      </w:r>
      <w:r w:rsidRPr="000270B5">
        <w:rPr>
          <w:rFonts w:cs="Arial"/>
          <w:szCs w:val="20"/>
        </w:rPr>
        <w:t xml:space="preserve"> students, i.e. </w:t>
      </w:r>
      <w:r w:rsidR="00F41E8F">
        <w:rPr>
          <w:rFonts w:cs="Arial"/>
          <w:szCs w:val="20"/>
        </w:rPr>
        <w:t>123</w:t>
      </w:r>
      <w:r w:rsidR="00C427D7">
        <w:rPr>
          <w:rFonts w:cs="Arial"/>
          <w:szCs w:val="20"/>
        </w:rPr>
        <w:t> </w:t>
      </w:r>
      <w:r w:rsidR="00F41E8F">
        <w:rPr>
          <w:rFonts w:cs="Arial"/>
          <w:szCs w:val="20"/>
        </w:rPr>
        <w:t>553</w:t>
      </w:r>
      <w:r w:rsidRPr="000270B5">
        <w:rPr>
          <w:rFonts w:cs="Arial"/>
          <w:szCs w:val="20"/>
        </w:rPr>
        <w:t xml:space="preserve"> females (49.</w:t>
      </w:r>
      <w:r w:rsidR="00F41E8F">
        <w:rPr>
          <w:rFonts w:cs="Arial"/>
          <w:szCs w:val="20"/>
        </w:rPr>
        <w:t>4</w:t>
      </w:r>
      <w:r w:rsidRPr="000270B5">
        <w:rPr>
          <w:rFonts w:cs="Arial"/>
          <w:szCs w:val="20"/>
        </w:rPr>
        <w:t xml:space="preserve">%) and </w:t>
      </w:r>
      <w:r w:rsidR="00F41E8F">
        <w:rPr>
          <w:rFonts w:cs="Arial"/>
          <w:szCs w:val="20"/>
        </w:rPr>
        <w:t>126</w:t>
      </w:r>
      <w:r w:rsidR="00C427D7">
        <w:rPr>
          <w:rFonts w:cs="Arial"/>
          <w:szCs w:val="20"/>
        </w:rPr>
        <w:t> </w:t>
      </w:r>
      <w:r w:rsidR="00F41E8F">
        <w:rPr>
          <w:rFonts w:cs="Arial"/>
          <w:szCs w:val="20"/>
        </w:rPr>
        <w:t>302</w:t>
      </w:r>
      <w:r w:rsidRPr="000270B5">
        <w:rPr>
          <w:rFonts w:cs="Arial"/>
          <w:szCs w:val="20"/>
        </w:rPr>
        <w:t xml:space="preserve"> males (50.</w:t>
      </w:r>
      <w:r w:rsidR="00F41E8F">
        <w:rPr>
          <w:rFonts w:cs="Arial"/>
          <w:szCs w:val="20"/>
        </w:rPr>
        <w:t>6</w:t>
      </w:r>
      <w:r w:rsidRPr="000270B5">
        <w:rPr>
          <w:rFonts w:cs="Arial"/>
          <w:szCs w:val="20"/>
        </w:rPr>
        <w:t xml:space="preserve">%). Schools/ classes for students with disabilities were attended by </w:t>
      </w:r>
      <w:r w:rsidR="00A524E7" w:rsidRPr="000270B5">
        <w:rPr>
          <w:rFonts w:cs="Arial"/>
          <w:szCs w:val="20"/>
        </w:rPr>
        <w:t>2</w:t>
      </w:r>
      <w:r w:rsidR="00C413A8">
        <w:rPr>
          <w:rFonts w:cs="Arial"/>
          <w:szCs w:val="20"/>
          <w:lang w:val="sr-Cyrl-RS"/>
        </w:rPr>
        <w:t> </w:t>
      </w:r>
      <w:r w:rsidR="00A524E7" w:rsidRPr="000270B5">
        <w:rPr>
          <w:rFonts w:cs="Arial"/>
          <w:szCs w:val="20"/>
        </w:rPr>
        <w:t>11</w:t>
      </w:r>
      <w:r w:rsidR="001B7498" w:rsidRPr="000270B5">
        <w:rPr>
          <w:rFonts w:cs="Arial"/>
          <w:szCs w:val="20"/>
        </w:rPr>
        <w:t>9</w:t>
      </w:r>
      <w:r w:rsidRPr="000270B5">
        <w:rPr>
          <w:rFonts w:cs="Arial"/>
          <w:szCs w:val="20"/>
        </w:rPr>
        <w:t xml:space="preserve"> students, </w:t>
      </w:r>
      <w:r w:rsidR="001B7498" w:rsidRPr="000270B5">
        <w:rPr>
          <w:rFonts w:cs="Arial"/>
          <w:szCs w:val="20"/>
        </w:rPr>
        <w:t>8</w:t>
      </w:r>
      <w:r w:rsidR="00A524E7" w:rsidRPr="000270B5">
        <w:rPr>
          <w:rFonts w:cs="Arial"/>
          <w:szCs w:val="20"/>
        </w:rPr>
        <w:t>07</w:t>
      </w:r>
      <w:r w:rsidRPr="000270B5">
        <w:rPr>
          <w:rFonts w:cs="Arial"/>
          <w:szCs w:val="20"/>
        </w:rPr>
        <w:t xml:space="preserve"> females (</w:t>
      </w:r>
      <w:r w:rsidR="001B7498" w:rsidRPr="000270B5">
        <w:rPr>
          <w:rFonts w:cs="Arial"/>
          <w:szCs w:val="20"/>
        </w:rPr>
        <w:t>38.</w:t>
      </w:r>
      <w:r w:rsidR="00A524E7" w:rsidRPr="000270B5">
        <w:rPr>
          <w:rFonts w:cs="Arial"/>
          <w:szCs w:val="20"/>
        </w:rPr>
        <w:t>1</w:t>
      </w:r>
      <w:r w:rsidRPr="000270B5">
        <w:rPr>
          <w:rFonts w:cs="Arial"/>
          <w:szCs w:val="20"/>
        </w:rPr>
        <w:t xml:space="preserve">%) and </w:t>
      </w:r>
      <w:r w:rsidR="00A524E7" w:rsidRPr="000270B5">
        <w:rPr>
          <w:rFonts w:cs="Arial"/>
          <w:szCs w:val="20"/>
        </w:rPr>
        <w:t>1</w:t>
      </w:r>
      <w:r w:rsidRPr="000270B5">
        <w:rPr>
          <w:rFonts w:cs="Arial"/>
          <w:szCs w:val="20"/>
        </w:rPr>
        <w:t xml:space="preserve"> </w:t>
      </w:r>
      <w:r w:rsidR="00A524E7" w:rsidRPr="000270B5">
        <w:rPr>
          <w:rFonts w:cs="Arial"/>
          <w:szCs w:val="20"/>
        </w:rPr>
        <w:t>312</w:t>
      </w:r>
      <w:r w:rsidRPr="000270B5">
        <w:rPr>
          <w:rFonts w:cs="Arial"/>
          <w:szCs w:val="20"/>
        </w:rPr>
        <w:t xml:space="preserve"> males (6</w:t>
      </w:r>
      <w:r w:rsidR="001B7498" w:rsidRPr="000270B5">
        <w:rPr>
          <w:rFonts w:cs="Arial"/>
          <w:szCs w:val="20"/>
        </w:rPr>
        <w:t>1.</w:t>
      </w:r>
      <w:r w:rsidR="00DB56B9" w:rsidRPr="000270B5">
        <w:rPr>
          <w:rFonts w:cs="Arial"/>
          <w:szCs w:val="20"/>
        </w:rPr>
        <w:t>9</w:t>
      </w:r>
      <w:r w:rsidRPr="000270B5">
        <w:rPr>
          <w:rFonts w:cs="Arial"/>
          <w:szCs w:val="20"/>
        </w:rPr>
        <w:t>%).</w:t>
      </w:r>
    </w:p>
    <w:p w14:paraId="78863AA2" w14:textId="77777777" w:rsidR="00E3719C" w:rsidRPr="000270B5" w:rsidRDefault="0063608E" w:rsidP="00E3719C">
      <w:pPr>
        <w:spacing w:before="120" w:after="120"/>
        <w:ind w:firstLine="397"/>
        <w:jc w:val="both"/>
        <w:rPr>
          <w:rFonts w:cs="Arial"/>
          <w:color w:val="FF0000"/>
          <w:szCs w:val="20"/>
        </w:rPr>
      </w:pPr>
      <w:r w:rsidRPr="000270B5">
        <w:rPr>
          <w:rFonts w:cs="Arial"/>
          <w:szCs w:val="20"/>
        </w:rPr>
        <w:t xml:space="preserve">Approximately </w:t>
      </w:r>
      <w:r w:rsidR="001B7498" w:rsidRPr="000270B5">
        <w:rPr>
          <w:rFonts w:cs="Arial"/>
          <w:szCs w:val="20"/>
        </w:rPr>
        <w:t>2</w:t>
      </w:r>
      <w:r w:rsidR="00DB56B9" w:rsidRPr="000270B5">
        <w:rPr>
          <w:rFonts w:cs="Arial"/>
          <w:szCs w:val="20"/>
        </w:rPr>
        <w:t>.3</w:t>
      </w:r>
      <w:r w:rsidRPr="000270B5">
        <w:rPr>
          <w:rFonts w:cs="Arial"/>
          <w:szCs w:val="20"/>
        </w:rPr>
        <w:t xml:space="preserve">% of students attended private schools, and the </w:t>
      </w:r>
      <w:r w:rsidR="00AF3792" w:rsidRPr="000270B5">
        <w:rPr>
          <w:rFonts w:cs="Arial"/>
          <w:szCs w:val="20"/>
        </w:rPr>
        <w:t xml:space="preserve">majority </w:t>
      </w:r>
      <w:r w:rsidRPr="000270B5">
        <w:rPr>
          <w:rFonts w:cs="Arial"/>
          <w:szCs w:val="20"/>
        </w:rPr>
        <w:t xml:space="preserve">of students </w:t>
      </w:r>
      <w:r w:rsidR="002F033E" w:rsidRPr="000270B5">
        <w:rPr>
          <w:rFonts w:cs="Arial"/>
          <w:szCs w:val="20"/>
        </w:rPr>
        <w:t xml:space="preserve">were </w:t>
      </w:r>
      <w:r w:rsidRPr="000270B5">
        <w:rPr>
          <w:rFonts w:cs="Arial"/>
          <w:szCs w:val="20"/>
        </w:rPr>
        <w:t xml:space="preserve">enrolled and attended </w:t>
      </w:r>
      <w:r w:rsidR="002F033E" w:rsidRPr="000270B5">
        <w:rPr>
          <w:rFonts w:cs="Arial"/>
          <w:szCs w:val="20"/>
        </w:rPr>
        <w:t xml:space="preserve">public </w:t>
      </w:r>
      <w:r w:rsidRPr="000270B5">
        <w:rPr>
          <w:rFonts w:cs="Arial"/>
          <w:szCs w:val="20"/>
        </w:rPr>
        <w:t>schools (9</w:t>
      </w:r>
      <w:r w:rsidR="00DB56B9" w:rsidRPr="000270B5">
        <w:rPr>
          <w:rFonts w:cs="Arial"/>
          <w:szCs w:val="20"/>
        </w:rPr>
        <w:t>7.7</w:t>
      </w:r>
      <w:r w:rsidRPr="000270B5">
        <w:rPr>
          <w:rFonts w:cs="Arial"/>
          <w:szCs w:val="20"/>
        </w:rPr>
        <w:t xml:space="preserve">%). Private schools were mostly attended by students from the region </w:t>
      </w:r>
      <w:r w:rsidR="009857DB" w:rsidRPr="000270B5">
        <w:rPr>
          <w:rFonts w:cs="Arial"/>
          <w:szCs w:val="20"/>
        </w:rPr>
        <w:t xml:space="preserve">Srbija </w:t>
      </w:r>
      <w:r w:rsidRPr="000270B5">
        <w:rPr>
          <w:rFonts w:cs="Arial"/>
          <w:szCs w:val="20"/>
        </w:rPr>
        <w:t xml:space="preserve">- </w:t>
      </w:r>
      <w:r w:rsidR="009857DB" w:rsidRPr="000270B5">
        <w:rPr>
          <w:rFonts w:cs="Arial"/>
          <w:szCs w:val="20"/>
        </w:rPr>
        <w:t xml:space="preserve">sever </w:t>
      </w:r>
      <w:r w:rsidRPr="000270B5">
        <w:rPr>
          <w:rFonts w:cs="Arial"/>
          <w:szCs w:val="20"/>
        </w:rPr>
        <w:t>(about 6</w:t>
      </w:r>
      <w:r w:rsidR="00DB56B9" w:rsidRPr="000270B5">
        <w:rPr>
          <w:rFonts w:cs="Arial"/>
          <w:szCs w:val="20"/>
        </w:rPr>
        <w:t>3.3</w:t>
      </w:r>
      <w:r w:rsidRPr="000270B5">
        <w:rPr>
          <w:rFonts w:cs="Arial"/>
          <w:szCs w:val="20"/>
        </w:rPr>
        <w:t xml:space="preserve">% of students who chose private secondary school were from Beogradski region and about </w:t>
      </w:r>
      <w:r w:rsidR="001B7498" w:rsidRPr="000270B5">
        <w:rPr>
          <w:rFonts w:cs="Arial"/>
          <w:szCs w:val="20"/>
        </w:rPr>
        <w:t>27</w:t>
      </w:r>
      <w:r w:rsidR="00DB56B9" w:rsidRPr="000270B5">
        <w:rPr>
          <w:rFonts w:cs="Arial"/>
          <w:szCs w:val="20"/>
        </w:rPr>
        <w:t>.7</w:t>
      </w:r>
      <w:r w:rsidRPr="000270B5">
        <w:rPr>
          <w:rFonts w:cs="Arial"/>
          <w:szCs w:val="20"/>
        </w:rPr>
        <w:t xml:space="preserve">% were from Region Vojvodine), and </w:t>
      </w:r>
      <w:r w:rsidR="00DB56B9" w:rsidRPr="000270B5">
        <w:rPr>
          <w:rFonts w:cs="Arial"/>
          <w:szCs w:val="20"/>
        </w:rPr>
        <w:t>about</w:t>
      </w:r>
      <w:r w:rsidRPr="000270B5">
        <w:rPr>
          <w:rFonts w:cs="Arial"/>
          <w:szCs w:val="20"/>
        </w:rPr>
        <w:t xml:space="preserve"> </w:t>
      </w:r>
      <w:r w:rsidR="00DB56B9" w:rsidRPr="000270B5">
        <w:rPr>
          <w:rFonts w:cs="Arial"/>
          <w:szCs w:val="20"/>
        </w:rPr>
        <w:t>9</w:t>
      </w:r>
      <w:r w:rsidRPr="000270B5">
        <w:rPr>
          <w:rFonts w:cs="Arial"/>
          <w:szCs w:val="20"/>
        </w:rPr>
        <w:t xml:space="preserve">% of students </w:t>
      </w:r>
      <w:r w:rsidR="00D05EA4" w:rsidRPr="000270B5">
        <w:rPr>
          <w:rFonts w:cs="Arial"/>
          <w:szCs w:val="20"/>
        </w:rPr>
        <w:t xml:space="preserve">who </w:t>
      </w:r>
      <w:r w:rsidRPr="000270B5">
        <w:rPr>
          <w:rFonts w:cs="Arial"/>
          <w:szCs w:val="20"/>
        </w:rPr>
        <w:t>attended private schools were from the re</w:t>
      </w:r>
      <w:r w:rsidR="006E3D2B" w:rsidRPr="000270B5">
        <w:rPr>
          <w:rFonts w:cs="Arial"/>
          <w:szCs w:val="20"/>
        </w:rPr>
        <w:t xml:space="preserve">gion </w:t>
      </w:r>
      <w:r w:rsidR="002E63DB" w:rsidRPr="000270B5">
        <w:rPr>
          <w:rFonts w:cs="Arial"/>
          <w:szCs w:val="20"/>
        </w:rPr>
        <w:t xml:space="preserve">Srbija </w:t>
      </w:r>
      <w:r w:rsidR="006E3D2B" w:rsidRPr="000270B5">
        <w:rPr>
          <w:rFonts w:cs="Arial"/>
          <w:szCs w:val="20"/>
        </w:rPr>
        <w:t xml:space="preserve">- </w:t>
      </w:r>
      <w:r w:rsidR="009857DB" w:rsidRPr="000270B5">
        <w:rPr>
          <w:rFonts w:cs="Arial"/>
          <w:szCs w:val="20"/>
        </w:rPr>
        <w:t>jug</w:t>
      </w:r>
      <w:r w:rsidR="006E3D2B" w:rsidRPr="000270B5">
        <w:rPr>
          <w:rFonts w:cs="Arial"/>
          <w:szCs w:val="20"/>
        </w:rPr>
        <w:t>.</w:t>
      </w:r>
    </w:p>
    <w:p w14:paraId="50845DD9" w14:textId="77777777" w:rsidR="007C6B88" w:rsidRPr="00200502" w:rsidRDefault="002325AE" w:rsidP="0013607C">
      <w:pPr>
        <w:spacing w:before="120" w:after="120"/>
        <w:ind w:firstLine="397"/>
        <w:jc w:val="both"/>
        <w:rPr>
          <w:rFonts w:cs="Arial"/>
          <w:szCs w:val="20"/>
        </w:rPr>
      </w:pPr>
      <w:r w:rsidRPr="000270B5">
        <w:rPr>
          <w:rFonts w:cs="Arial"/>
          <w:szCs w:val="20"/>
        </w:rPr>
        <w:t>About 26</w:t>
      </w:r>
      <w:r w:rsidR="00DB56B9" w:rsidRPr="000270B5">
        <w:rPr>
          <w:rFonts w:cs="Arial"/>
          <w:szCs w:val="20"/>
        </w:rPr>
        <w:t>.7</w:t>
      </w:r>
      <w:r w:rsidRPr="000270B5">
        <w:rPr>
          <w:rFonts w:cs="Arial"/>
          <w:szCs w:val="20"/>
        </w:rPr>
        <w:t xml:space="preserve">% of students attended general </w:t>
      </w:r>
      <w:r w:rsidR="00C84C93" w:rsidRPr="000270B5">
        <w:rPr>
          <w:rFonts w:cs="Arial"/>
          <w:szCs w:val="20"/>
        </w:rPr>
        <w:t xml:space="preserve">education – </w:t>
      </w:r>
      <w:r w:rsidR="005C5E7F" w:rsidRPr="000270B5">
        <w:rPr>
          <w:rFonts w:cs="Arial"/>
          <w:szCs w:val="20"/>
        </w:rPr>
        <w:t>high school</w:t>
      </w:r>
      <w:r w:rsidR="00C84C93" w:rsidRPr="000270B5">
        <w:rPr>
          <w:rFonts w:cs="Arial"/>
          <w:szCs w:val="20"/>
        </w:rPr>
        <w:t xml:space="preserve">. </w:t>
      </w:r>
      <w:r w:rsidR="00972FE9" w:rsidRPr="000270B5">
        <w:rPr>
          <w:rFonts w:cs="Arial"/>
          <w:szCs w:val="20"/>
        </w:rPr>
        <w:t>Vocational sc</w:t>
      </w:r>
      <w:r w:rsidR="00DB56B9" w:rsidRPr="000270B5">
        <w:rPr>
          <w:rFonts w:cs="Arial"/>
          <w:szCs w:val="20"/>
        </w:rPr>
        <w:t>hools were attended by almost 73.3</w:t>
      </w:r>
      <w:r w:rsidR="00972FE9" w:rsidRPr="000270B5">
        <w:rPr>
          <w:rFonts w:cs="Arial"/>
          <w:szCs w:val="20"/>
        </w:rPr>
        <w:t>% of students, and the most popular education</w:t>
      </w:r>
      <w:r w:rsidR="00732E7A" w:rsidRPr="000270B5">
        <w:rPr>
          <w:rFonts w:cs="Arial"/>
          <w:szCs w:val="20"/>
        </w:rPr>
        <w:t>al</w:t>
      </w:r>
      <w:r w:rsidR="00972FE9" w:rsidRPr="000270B5">
        <w:rPr>
          <w:rFonts w:cs="Arial"/>
          <w:szCs w:val="20"/>
        </w:rPr>
        <w:t xml:space="preserve"> profiles were from the following fields of education: “Economics, law and administration” (1</w:t>
      </w:r>
      <w:r w:rsidR="001B7498" w:rsidRPr="000270B5">
        <w:rPr>
          <w:rFonts w:cs="Arial"/>
          <w:szCs w:val="20"/>
        </w:rPr>
        <w:t>2</w:t>
      </w:r>
      <w:r w:rsidR="00972FE9" w:rsidRPr="000270B5">
        <w:rPr>
          <w:rFonts w:cs="Arial"/>
          <w:szCs w:val="20"/>
        </w:rPr>
        <w:t>.</w:t>
      </w:r>
      <w:r w:rsidR="00DB56B9" w:rsidRPr="000270B5">
        <w:rPr>
          <w:rFonts w:cs="Arial"/>
          <w:szCs w:val="20"/>
        </w:rPr>
        <w:t>3</w:t>
      </w:r>
      <w:r w:rsidR="00972FE9" w:rsidRPr="000270B5">
        <w:rPr>
          <w:rFonts w:cs="Arial"/>
          <w:szCs w:val="20"/>
        </w:rPr>
        <w:t>%), “Electrical engineering” (1</w:t>
      </w:r>
      <w:r w:rsidR="001B7498" w:rsidRPr="000270B5">
        <w:rPr>
          <w:rFonts w:cs="Arial"/>
          <w:szCs w:val="20"/>
        </w:rPr>
        <w:t>1</w:t>
      </w:r>
      <w:r w:rsidR="00972FE9" w:rsidRPr="000270B5">
        <w:rPr>
          <w:rFonts w:cs="Arial"/>
          <w:szCs w:val="20"/>
        </w:rPr>
        <w:t>.</w:t>
      </w:r>
      <w:r w:rsidR="00DB56B9" w:rsidRPr="000270B5">
        <w:rPr>
          <w:rFonts w:cs="Arial"/>
          <w:szCs w:val="20"/>
        </w:rPr>
        <w:t>6</w:t>
      </w:r>
      <w:r w:rsidR="00972FE9" w:rsidRPr="000270B5">
        <w:rPr>
          <w:rFonts w:cs="Arial"/>
          <w:szCs w:val="20"/>
        </w:rPr>
        <w:t>%), “Health and social welfare” (9.</w:t>
      </w:r>
      <w:r w:rsidR="001B7498" w:rsidRPr="000270B5">
        <w:rPr>
          <w:rFonts w:cs="Arial"/>
          <w:szCs w:val="20"/>
        </w:rPr>
        <w:t>5</w:t>
      </w:r>
      <w:r w:rsidR="00972FE9" w:rsidRPr="000270B5">
        <w:rPr>
          <w:rFonts w:cs="Arial"/>
          <w:szCs w:val="20"/>
        </w:rPr>
        <w:t>%), “Machinery and metal processing” (</w:t>
      </w:r>
      <w:r w:rsidR="001B7498" w:rsidRPr="000270B5">
        <w:rPr>
          <w:rFonts w:cs="Arial"/>
          <w:szCs w:val="20"/>
        </w:rPr>
        <w:t>9</w:t>
      </w:r>
      <w:r w:rsidR="00972FE9" w:rsidRPr="000270B5">
        <w:rPr>
          <w:rFonts w:cs="Arial"/>
          <w:szCs w:val="20"/>
        </w:rPr>
        <w:t>%) and “Trade, catering and tourism” (</w:t>
      </w:r>
      <w:r w:rsidR="001B7498" w:rsidRPr="000270B5">
        <w:rPr>
          <w:rFonts w:cs="Arial"/>
          <w:szCs w:val="20"/>
        </w:rPr>
        <w:t>7</w:t>
      </w:r>
      <w:r w:rsidR="00972FE9" w:rsidRPr="000270B5">
        <w:rPr>
          <w:rFonts w:cs="Arial"/>
          <w:szCs w:val="20"/>
        </w:rPr>
        <w:t>.</w:t>
      </w:r>
      <w:r w:rsidR="001B7498" w:rsidRPr="000270B5">
        <w:rPr>
          <w:rFonts w:cs="Arial"/>
          <w:szCs w:val="20"/>
        </w:rPr>
        <w:t>9</w:t>
      </w:r>
      <w:r w:rsidR="00972FE9" w:rsidRPr="000270B5">
        <w:rPr>
          <w:rFonts w:cs="Arial"/>
          <w:szCs w:val="20"/>
        </w:rPr>
        <w:t>%).</w:t>
      </w:r>
    </w:p>
    <w:p w14:paraId="0111378F" w14:textId="77777777" w:rsidR="007A12A3" w:rsidRPr="00200502" w:rsidRDefault="007A12A3" w:rsidP="0013607C">
      <w:pPr>
        <w:spacing w:before="120" w:after="120"/>
        <w:ind w:firstLine="397"/>
        <w:jc w:val="both"/>
        <w:rPr>
          <w:rFonts w:cs="Arial"/>
          <w:szCs w:val="20"/>
        </w:rPr>
      </w:pPr>
    </w:p>
    <w:p w14:paraId="0C8D27BE" w14:textId="77777777" w:rsidR="007A12A3" w:rsidRPr="00200502" w:rsidRDefault="007A12A3" w:rsidP="0013607C">
      <w:pPr>
        <w:spacing w:before="120" w:after="120"/>
        <w:ind w:firstLine="397"/>
        <w:jc w:val="both"/>
        <w:rPr>
          <w:rFonts w:cs="Arial"/>
          <w:color w:val="FF0000"/>
          <w:szCs w:val="20"/>
        </w:rPr>
      </w:pPr>
    </w:p>
    <w:p w14:paraId="1E3A5FBF" w14:textId="77777777" w:rsidR="00F227A5" w:rsidRPr="00200502" w:rsidRDefault="00F227A5" w:rsidP="00512969">
      <w:pPr>
        <w:spacing w:before="120" w:after="120"/>
        <w:ind w:firstLine="397"/>
        <w:jc w:val="center"/>
        <w:rPr>
          <w:rFonts w:cs="Arial"/>
          <w:b/>
          <w:bCs/>
          <w:color w:val="000000"/>
          <w:szCs w:val="20"/>
        </w:rPr>
      </w:pPr>
    </w:p>
    <w:p w14:paraId="4077D873" w14:textId="77777777" w:rsidR="007C6B88" w:rsidRPr="00200502" w:rsidRDefault="00B1099C" w:rsidP="001701EE">
      <w:pPr>
        <w:jc w:val="center"/>
        <w:rPr>
          <w:rFonts w:cs="Arial"/>
          <w:b/>
          <w:bCs/>
          <w:color w:val="000000"/>
          <w:szCs w:val="20"/>
        </w:rPr>
      </w:pPr>
      <w:r w:rsidRPr="00200502">
        <w:rPr>
          <w:rFonts w:cs="Arial"/>
          <w:b/>
          <w:bCs/>
          <w:noProof/>
          <w:color w:val="000000"/>
          <w:szCs w:val="20"/>
          <w:lang w:val="en-US"/>
        </w:rPr>
        <w:drawing>
          <wp:inline distT="0" distB="0" distL="0" distR="0" wp14:anchorId="29C15731" wp14:editId="793AADD7">
            <wp:extent cx="5753100" cy="322897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53100" cy="3228975"/>
                    </a:xfrm>
                    <a:prstGeom prst="rect">
                      <a:avLst/>
                    </a:prstGeom>
                    <a:noFill/>
                    <a:ln>
                      <a:noFill/>
                    </a:ln>
                  </pic:spPr>
                </pic:pic>
              </a:graphicData>
            </a:graphic>
          </wp:inline>
        </w:drawing>
      </w:r>
    </w:p>
    <w:p w14:paraId="50B77C7F" w14:textId="77777777" w:rsidR="00512969" w:rsidRPr="00200502" w:rsidRDefault="00512969">
      <w:pPr>
        <w:rPr>
          <w:rFonts w:cs="Arial"/>
          <w:b/>
          <w:bCs/>
          <w:color w:val="000000"/>
          <w:szCs w:val="20"/>
        </w:rPr>
      </w:pPr>
    </w:p>
    <w:p w14:paraId="2A2FE5A9" w14:textId="77777777" w:rsidR="0035192F" w:rsidRPr="00200502" w:rsidRDefault="0035192F">
      <w:pPr>
        <w:rPr>
          <w:rFonts w:cs="Arial"/>
          <w:b/>
          <w:bCs/>
          <w:color w:val="000000"/>
          <w:szCs w:val="20"/>
        </w:rPr>
      </w:pPr>
    </w:p>
    <w:p w14:paraId="0A8A4FDA" w14:textId="77777777" w:rsidR="00904622" w:rsidRPr="00200502" w:rsidRDefault="00904622">
      <w:pPr>
        <w:rPr>
          <w:rFonts w:cs="Arial"/>
          <w:b/>
          <w:bCs/>
          <w:color w:val="000000"/>
          <w:szCs w:val="20"/>
        </w:rPr>
      </w:pPr>
    </w:p>
    <w:p w14:paraId="77260E4C" w14:textId="77777777" w:rsidR="00904622" w:rsidRPr="00200502" w:rsidRDefault="00904622">
      <w:pPr>
        <w:rPr>
          <w:rFonts w:cs="Arial"/>
          <w:b/>
          <w:bCs/>
          <w:color w:val="000000"/>
          <w:szCs w:val="20"/>
        </w:rPr>
      </w:pPr>
    </w:p>
    <w:p w14:paraId="09FF6AFB" w14:textId="77777777" w:rsidR="00512969" w:rsidRPr="00200502" w:rsidRDefault="00512969">
      <w:pPr>
        <w:rPr>
          <w:rFonts w:cs="Arial"/>
          <w:b/>
          <w:bCs/>
          <w:color w:val="000000"/>
          <w:szCs w:val="20"/>
        </w:rPr>
      </w:pPr>
    </w:p>
    <w:p w14:paraId="26B7CBEB" w14:textId="77777777" w:rsidR="00F227A5" w:rsidRPr="00200502" w:rsidRDefault="00BB5EA2" w:rsidP="00BB5EA2">
      <w:pPr>
        <w:spacing w:after="60"/>
        <w:jc w:val="both"/>
        <w:rPr>
          <w:rFonts w:cs="Arial"/>
          <w:b/>
          <w:bCs/>
          <w:color w:val="000000"/>
          <w:szCs w:val="20"/>
        </w:rPr>
      </w:pPr>
      <w:r w:rsidRPr="00200502">
        <w:rPr>
          <w:rFonts w:cs="Arial"/>
          <w:b/>
          <w:bCs/>
          <w:color w:val="000000"/>
          <w:szCs w:val="20"/>
        </w:rPr>
        <w:lastRenderedPageBreak/>
        <w:t xml:space="preserve">1. </w:t>
      </w:r>
      <w:r w:rsidR="00C15229" w:rsidRPr="00200502">
        <w:rPr>
          <w:rFonts w:cs="Arial"/>
          <w:b/>
          <w:bCs/>
          <w:color w:val="000000"/>
          <w:szCs w:val="20"/>
        </w:rPr>
        <w:t xml:space="preserve">Students enrolled in upper secondary schools by </w:t>
      </w:r>
      <w:r w:rsidR="00C15229" w:rsidRPr="00200502">
        <w:rPr>
          <w:rFonts w:cs="Arial"/>
          <w:b/>
          <w:bCs/>
          <w:szCs w:val="20"/>
        </w:rPr>
        <w:t>sex</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28" w:type="dxa"/>
          <w:right w:w="28" w:type="dxa"/>
        </w:tblCellMar>
        <w:tblLook w:val="04A0" w:firstRow="1" w:lastRow="0" w:firstColumn="1" w:lastColumn="0" w:noHBand="0" w:noVBand="1"/>
      </w:tblPr>
      <w:tblGrid>
        <w:gridCol w:w="3119"/>
        <w:gridCol w:w="992"/>
        <w:gridCol w:w="1077"/>
        <w:gridCol w:w="992"/>
        <w:gridCol w:w="992"/>
        <w:gridCol w:w="992"/>
        <w:gridCol w:w="992"/>
        <w:gridCol w:w="992"/>
      </w:tblGrid>
      <w:tr w:rsidR="00F227A5" w:rsidRPr="00200502" w14:paraId="466EFBC6" w14:textId="77777777" w:rsidTr="00617566">
        <w:trPr>
          <w:jc w:val="center"/>
        </w:trPr>
        <w:tc>
          <w:tcPr>
            <w:tcW w:w="4111" w:type="dxa"/>
            <w:gridSpan w:val="2"/>
            <w:vMerge w:val="restart"/>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7416BAB4" w14:textId="77777777" w:rsidR="00F227A5" w:rsidRPr="00200502" w:rsidRDefault="00F227A5" w:rsidP="00512969">
            <w:pPr>
              <w:spacing w:before="120" w:after="120" w:line="216" w:lineRule="auto"/>
              <w:rPr>
                <w:rFonts w:cs="Arial"/>
                <w:sz w:val="16"/>
                <w:szCs w:val="16"/>
              </w:rPr>
            </w:pPr>
          </w:p>
          <w:p w14:paraId="27057E68" w14:textId="77777777" w:rsidR="00F227A5" w:rsidRPr="00200502" w:rsidRDefault="00F227A5" w:rsidP="00512969">
            <w:pPr>
              <w:spacing w:before="120" w:after="120" w:line="216" w:lineRule="auto"/>
              <w:rPr>
                <w:rFonts w:cs="Arial"/>
                <w:sz w:val="16"/>
                <w:szCs w:val="16"/>
              </w:rPr>
            </w:pPr>
          </w:p>
        </w:tc>
        <w:tc>
          <w:tcPr>
            <w:tcW w:w="3061" w:type="dxa"/>
            <w:gridSpan w:val="3"/>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18CF2EBB" w14:textId="77777777" w:rsidR="00F227A5" w:rsidRPr="00200502" w:rsidRDefault="00C15229" w:rsidP="00E83015">
            <w:pPr>
              <w:spacing w:before="60" w:after="60" w:line="216" w:lineRule="auto"/>
              <w:jc w:val="center"/>
              <w:rPr>
                <w:rFonts w:cs="Arial"/>
                <w:sz w:val="16"/>
                <w:szCs w:val="16"/>
              </w:rPr>
            </w:pPr>
            <w:r w:rsidRPr="00200502">
              <w:rPr>
                <w:rFonts w:cs="Arial"/>
                <w:sz w:val="16"/>
                <w:szCs w:val="16"/>
              </w:rPr>
              <w:t xml:space="preserve">Regular secondary schools </w:t>
            </w:r>
          </w:p>
        </w:tc>
        <w:tc>
          <w:tcPr>
            <w:tcW w:w="2976" w:type="dxa"/>
            <w:gridSpan w:val="3"/>
            <w:tcBorders>
              <w:top w:val="single" w:sz="4" w:space="0" w:color="808080" w:themeColor="background1" w:themeShade="80"/>
              <w:left w:val="single" w:sz="4" w:space="0" w:color="808080" w:themeColor="background1" w:themeShade="80"/>
              <w:bottom w:val="single" w:sz="4" w:space="0" w:color="808080" w:themeColor="background1" w:themeShade="80"/>
            </w:tcBorders>
            <w:vAlign w:val="bottom"/>
          </w:tcPr>
          <w:p w14:paraId="5F407254" w14:textId="77777777" w:rsidR="00F227A5" w:rsidRPr="00200502" w:rsidRDefault="00C15229" w:rsidP="00E83015">
            <w:pPr>
              <w:spacing w:before="60" w:after="60" w:line="216" w:lineRule="auto"/>
              <w:jc w:val="center"/>
              <w:rPr>
                <w:rFonts w:cs="Arial"/>
                <w:sz w:val="16"/>
                <w:szCs w:val="16"/>
              </w:rPr>
            </w:pPr>
            <w:r w:rsidRPr="00200502">
              <w:rPr>
                <w:rFonts w:cs="Arial"/>
                <w:sz w:val="16"/>
                <w:szCs w:val="16"/>
              </w:rPr>
              <w:t xml:space="preserve">Schools/ classes for pupils with disabilities </w:t>
            </w:r>
          </w:p>
        </w:tc>
      </w:tr>
      <w:tr w:rsidR="00C15229" w:rsidRPr="00200502" w14:paraId="227A397D" w14:textId="77777777" w:rsidTr="00617566">
        <w:trPr>
          <w:jc w:val="center"/>
        </w:trPr>
        <w:tc>
          <w:tcPr>
            <w:tcW w:w="4111" w:type="dxa"/>
            <w:gridSpan w:val="2"/>
            <w:vMerge/>
            <w:tcBorders>
              <w:top w:val="single" w:sz="4" w:space="0" w:color="808080" w:themeColor="background1" w:themeShade="80"/>
              <w:bottom w:val="single" w:sz="4" w:space="0" w:color="808080" w:themeColor="background1" w:themeShade="80"/>
              <w:right w:val="single" w:sz="4" w:space="0" w:color="808080" w:themeColor="background1" w:themeShade="80"/>
            </w:tcBorders>
          </w:tcPr>
          <w:p w14:paraId="2ABDAD0D" w14:textId="77777777" w:rsidR="00C15229" w:rsidRPr="00200502" w:rsidRDefault="00C15229" w:rsidP="00512969">
            <w:pPr>
              <w:spacing w:before="120" w:after="120" w:line="216" w:lineRule="auto"/>
              <w:rPr>
                <w:rFonts w:cs="Arial"/>
                <w:sz w:val="16"/>
                <w:szCs w:val="16"/>
              </w:rPr>
            </w:pPr>
          </w:p>
        </w:tc>
        <w:tc>
          <w:tcPr>
            <w:tcW w:w="1077"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9A4A88F"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total</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CE351D0"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females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47C66690"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males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21597F87"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total</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17E1006"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females</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tcBorders>
          </w:tcPr>
          <w:p w14:paraId="5C396F93" w14:textId="77777777" w:rsidR="00C15229" w:rsidRPr="00200502" w:rsidRDefault="00C15229" w:rsidP="00E83015">
            <w:pPr>
              <w:spacing w:before="60" w:after="60" w:line="216" w:lineRule="auto"/>
              <w:jc w:val="center"/>
              <w:rPr>
                <w:rFonts w:cs="Arial"/>
                <w:sz w:val="16"/>
                <w:szCs w:val="16"/>
              </w:rPr>
            </w:pPr>
            <w:r w:rsidRPr="00200502">
              <w:rPr>
                <w:rFonts w:cs="Arial"/>
                <w:sz w:val="16"/>
                <w:szCs w:val="16"/>
              </w:rPr>
              <w:t>males</w:t>
            </w:r>
          </w:p>
        </w:tc>
      </w:tr>
      <w:tr w:rsidR="00F227A5" w:rsidRPr="00200502" w14:paraId="73FE2A33" w14:textId="77777777" w:rsidTr="00617566">
        <w:trPr>
          <w:jc w:val="center"/>
        </w:trPr>
        <w:tc>
          <w:tcPr>
            <w:tcW w:w="3119" w:type="dxa"/>
            <w:tcBorders>
              <w:top w:val="single" w:sz="4" w:space="0" w:color="808080" w:themeColor="background1" w:themeShade="80"/>
            </w:tcBorders>
          </w:tcPr>
          <w:p w14:paraId="45FC429B" w14:textId="77777777" w:rsidR="00F227A5" w:rsidRPr="00200502" w:rsidRDefault="00F227A5" w:rsidP="00512969">
            <w:pPr>
              <w:spacing w:line="216" w:lineRule="auto"/>
              <w:rPr>
                <w:rFonts w:cs="Arial"/>
                <w:sz w:val="16"/>
                <w:szCs w:val="16"/>
              </w:rPr>
            </w:pPr>
          </w:p>
        </w:tc>
        <w:tc>
          <w:tcPr>
            <w:tcW w:w="992" w:type="dxa"/>
            <w:tcBorders>
              <w:top w:val="single" w:sz="4" w:space="0" w:color="808080" w:themeColor="background1" w:themeShade="80"/>
              <w:right w:val="single" w:sz="4" w:space="0" w:color="808080" w:themeColor="background1" w:themeShade="80"/>
            </w:tcBorders>
          </w:tcPr>
          <w:p w14:paraId="7994181C" w14:textId="77777777" w:rsidR="00F227A5" w:rsidRPr="00200502" w:rsidRDefault="00F227A5" w:rsidP="00512969">
            <w:pPr>
              <w:spacing w:line="216" w:lineRule="auto"/>
              <w:rPr>
                <w:rFonts w:cs="Arial"/>
                <w:sz w:val="16"/>
                <w:szCs w:val="16"/>
              </w:rPr>
            </w:pPr>
          </w:p>
        </w:tc>
        <w:tc>
          <w:tcPr>
            <w:tcW w:w="1077" w:type="dxa"/>
            <w:tcBorders>
              <w:top w:val="single" w:sz="4" w:space="0" w:color="808080" w:themeColor="background1" w:themeShade="80"/>
              <w:left w:val="single" w:sz="4" w:space="0" w:color="808080" w:themeColor="background1" w:themeShade="80"/>
            </w:tcBorders>
            <w:vAlign w:val="bottom"/>
          </w:tcPr>
          <w:p w14:paraId="416DE847" w14:textId="77777777" w:rsidR="00F227A5" w:rsidRPr="00200502" w:rsidRDefault="00F227A5" w:rsidP="00512969">
            <w:pPr>
              <w:spacing w:line="216" w:lineRule="auto"/>
              <w:jc w:val="right"/>
              <w:rPr>
                <w:rFonts w:cs="Arial"/>
                <w:sz w:val="16"/>
                <w:szCs w:val="16"/>
              </w:rPr>
            </w:pPr>
          </w:p>
        </w:tc>
        <w:tc>
          <w:tcPr>
            <w:tcW w:w="992" w:type="dxa"/>
            <w:tcBorders>
              <w:top w:val="single" w:sz="4" w:space="0" w:color="808080" w:themeColor="background1" w:themeShade="80"/>
            </w:tcBorders>
            <w:vAlign w:val="bottom"/>
          </w:tcPr>
          <w:p w14:paraId="3074BA3F" w14:textId="77777777" w:rsidR="00F227A5" w:rsidRPr="00200502" w:rsidRDefault="00F227A5" w:rsidP="00512969">
            <w:pPr>
              <w:spacing w:line="216" w:lineRule="auto"/>
              <w:jc w:val="right"/>
              <w:rPr>
                <w:rFonts w:cs="Arial"/>
                <w:sz w:val="16"/>
                <w:szCs w:val="16"/>
              </w:rPr>
            </w:pPr>
          </w:p>
        </w:tc>
        <w:tc>
          <w:tcPr>
            <w:tcW w:w="992" w:type="dxa"/>
            <w:tcBorders>
              <w:top w:val="single" w:sz="4" w:space="0" w:color="808080" w:themeColor="background1" w:themeShade="80"/>
              <w:right w:val="single" w:sz="4" w:space="0" w:color="808080" w:themeColor="background1" w:themeShade="80"/>
            </w:tcBorders>
            <w:vAlign w:val="bottom"/>
          </w:tcPr>
          <w:p w14:paraId="0919BD2F" w14:textId="77777777" w:rsidR="00F227A5" w:rsidRPr="00200502" w:rsidRDefault="00F227A5" w:rsidP="00512969">
            <w:pPr>
              <w:spacing w:line="216" w:lineRule="auto"/>
              <w:jc w:val="right"/>
              <w:rPr>
                <w:rFonts w:cs="Arial"/>
                <w:sz w:val="16"/>
                <w:szCs w:val="16"/>
              </w:rPr>
            </w:pPr>
          </w:p>
        </w:tc>
        <w:tc>
          <w:tcPr>
            <w:tcW w:w="992" w:type="dxa"/>
            <w:tcBorders>
              <w:top w:val="single" w:sz="4" w:space="0" w:color="808080" w:themeColor="background1" w:themeShade="80"/>
              <w:left w:val="single" w:sz="4" w:space="0" w:color="808080" w:themeColor="background1" w:themeShade="80"/>
            </w:tcBorders>
            <w:vAlign w:val="bottom"/>
          </w:tcPr>
          <w:p w14:paraId="3B7B73B0" w14:textId="77777777" w:rsidR="00F227A5" w:rsidRPr="00200502" w:rsidRDefault="00F227A5" w:rsidP="00512969">
            <w:pPr>
              <w:spacing w:line="216" w:lineRule="auto"/>
              <w:jc w:val="right"/>
              <w:rPr>
                <w:rFonts w:cs="Arial"/>
                <w:sz w:val="16"/>
                <w:szCs w:val="16"/>
              </w:rPr>
            </w:pPr>
          </w:p>
        </w:tc>
        <w:tc>
          <w:tcPr>
            <w:tcW w:w="992" w:type="dxa"/>
            <w:tcBorders>
              <w:top w:val="single" w:sz="4" w:space="0" w:color="808080" w:themeColor="background1" w:themeShade="80"/>
            </w:tcBorders>
            <w:vAlign w:val="bottom"/>
          </w:tcPr>
          <w:p w14:paraId="0A1208F3" w14:textId="77777777" w:rsidR="00F227A5" w:rsidRPr="00200502" w:rsidRDefault="00F227A5" w:rsidP="00512969">
            <w:pPr>
              <w:spacing w:line="216" w:lineRule="auto"/>
              <w:jc w:val="right"/>
              <w:rPr>
                <w:rFonts w:cs="Arial"/>
                <w:sz w:val="16"/>
                <w:szCs w:val="16"/>
              </w:rPr>
            </w:pPr>
          </w:p>
        </w:tc>
        <w:tc>
          <w:tcPr>
            <w:tcW w:w="992" w:type="dxa"/>
            <w:tcBorders>
              <w:top w:val="single" w:sz="4" w:space="0" w:color="808080" w:themeColor="background1" w:themeShade="80"/>
            </w:tcBorders>
            <w:vAlign w:val="bottom"/>
          </w:tcPr>
          <w:p w14:paraId="70EDF5DE" w14:textId="77777777" w:rsidR="00F227A5" w:rsidRPr="00200502" w:rsidRDefault="00F227A5" w:rsidP="00512969">
            <w:pPr>
              <w:spacing w:line="216" w:lineRule="auto"/>
              <w:jc w:val="right"/>
              <w:rPr>
                <w:rFonts w:cs="Arial"/>
                <w:sz w:val="16"/>
                <w:szCs w:val="16"/>
              </w:rPr>
            </w:pPr>
          </w:p>
        </w:tc>
      </w:tr>
      <w:tr w:rsidR="00E71621" w:rsidRPr="00200502" w14:paraId="7FAA5D5D" w14:textId="77777777" w:rsidTr="00617566">
        <w:trPr>
          <w:jc w:val="center"/>
        </w:trPr>
        <w:tc>
          <w:tcPr>
            <w:tcW w:w="3119" w:type="dxa"/>
          </w:tcPr>
          <w:p w14:paraId="78A5DDBC" w14:textId="77777777" w:rsidR="00E71621" w:rsidRPr="00200502" w:rsidRDefault="00E71621" w:rsidP="00E71621">
            <w:pPr>
              <w:rPr>
                <w:rFonts w:cs="Arial"/>
                <w:b/>
                <w:sz w:val="16"/>
                <w:szCs w:val="16"/>
              </w:rPr>
            </w:pPr>
            <w:r w:rsidRPr="00200502">
              <w:rPr>
                <w:rFonts w:cs="Arial"/>
                <w:b/>
                <w:sz w:val="16"/>
                <w:szCs w:val="16"/>
              </w:rPr>
              <w:t>REPUBLIC OF SERBIA</w:t>
            </w:r>
          </w:p>
        </w:tc>
        <w:tc>
          <w:tcPr>
            <w:tcW w:w="992" w:type="dxa"/>
            <w:tcBorders>
              <w:right w:val="single" w:sz="4" w:space="0" w:color="808080" w:themeColor="background1" w:themeShade="80"/>
            </w:tcBorders>
          </w:tcPr>
          <w:p w14:paraId="0E387534" w14:textId="77777777" w:rsidR="00E71621" w:rsidRPr="00200502" w:rsidRDefault="00E71621" w:rsidP="00E71621">
            <w:pPr>
              <w:rPr>
                <w:rFonts w:cs="Arial"/>
                <w:b/>
                <w:sz w:val="16"/>
                <w:szCs w:val="16"/>
              </w:rPr>
            </w:pPr>
            <w:r w:rsidRPr="00200502">
              <w:rPr>
                <w:rFonts w:cs="Arial"/>
                <w:b/>
                <w:sz w:val="16"/>
                <w:szCs w:val="16"/>
              </w:rPr>
              <w:t>Public</w:t>
            </w:r>
          </w:p>
        </w:tc>
        <w:tc>
          <w:tcPr>
            <w:tcW w:w="1077" w:type="dxa"/>
            <w:tcBorders>
              <w:left w:val="single" w:sz="4" w:space="0" w:color="808080" w:themeColor="background1" w:themeShade="80"/>
            </w:tcBorders>
            <w:vAlign w:val="bottom"/>
          </w:tcPr>
          <w:p w14:paraId="26F501C4" w14:textId="77777777" w:rsidR="00E71621" w:rsidRPr="00200502" w:rsidRDefault="00E71621" w:rsidP="00E71621">
            <w:pPr>
              <w:ind w:right="113"/>
              <w:jc w:val="right"/>
              <w:rPr>
                <w:rFonts w:cs="Arial"/>
                <w:b/>
                <w:sz w:val="16"/>
                <w:szCs w:val="16"/>
              </w:rPr>
            </w:pPr>
            <w:r w:rsidRPr="00200502">
              <w:rPr>
                <w:rFonts w:cs="Arial"/>
                <w:b/>
                <w:color w:val="000000"/>
                <w:sz w:val="16"/>
                <w:szCs w:val="16"/>
              </w:rPr>
              <w:t>244182</w:t>
            </w:r>
          </w:p>
        </w:tc>
        <w:tc>
          <w:tcPr>
            <w:tcW w:w="992" w:type="dxa"/>
            <w:vAlign w:val="bottom"/>
          </w:tcPr>
          <w:p w14:paraId="205186AF" w14:textId="77777777" w:rsidR="00E71621" w:rsidRPr="00200502" w:rsidRDefault="00E71621" w:rsidP="00E71621">
            <w:pPr>
              <w:ind w:right="113"/>
              <w:jc w:val="right"/>
              <w:rPr>
                <w:rFonts w:cs="Arial"/>
                <w:b/>
                <w:sz w:val="16"/>
                <w:szCs w:val="16"/>
              </w:rPr>
            </w:pPr>
            <w:r w:rsidRPr="00200502">
              <w:rPr>
                <w:rFonts w:cs="Arial"/>
                <w:b/>
                <w:color w:val="000000"/>
                <w:sz w:val="16"/>
                <w:szCs w:val="16"/>
              </w:rPr>
              <w:t>121070</w:t>
            </w:r>
          </w:p>
        </w:tc>
        <w:tc>
          <w:tcPr>
            <w:tcW w:w="992" w:type="dxa"/>
            <w:tcBorders>
              <w:right w:val="single" w:sz="4" w:space="0" w:color="808080" w:themeColor="background1" w:themeShade="80"/>
            </w:tcBorders>
            <w:vAlign w:val="bottom"/>
          </w:tcPr>
          <w:p w14:paraId="72A8B02D" w14:textId="77777777" w:rsidR="00E71621" w:rsidRPr="00200502" w:rsidRDefault="00E71621" w:rsidP="00E71621">
            <w:pPr>
              <w:ind w:right="113"/>
              <w:jc w:val="right"/>
              <w:rPr>
                <w:rFonts w:cs="Arial"/>
                <w:b/>
                <w:sz w:val="16"/>
                <w:szCs w:val="16"/>
              </w:rPr>
            </w:pPr>
            <w:r w:rsidRPr="00200502">
              <w:rPr>
                <w:rFonts w:cs="Arial"/>
                <w:b/>
                <w:color w:val="000000"/>
                <w:sz w:val="16"/>
                <w:szCs w:val="16"/>
              </w:rPr>
              <w:t>123112</w:t>
            </w:r>
          </w:p>
        </w:tc>
        <w:tc>
          <w:tcPr>
            <w:tcW w:w="992" w:type="dxa"/>
            <w:tcBorders>
              <w:left w:val="single" w:sz="4" w:space="0" w:color="808080" w:themeColor="background1" w:themeShade="80"/>
            </w:tcBorders>
            <w:vAlign w:val="bottom"/>
          </w:tcPr>
          <w:p w14:paraId="4C7BAEED" w14:textId="77777777" w:rsidR="00E71621" w:rsidRPr="00200502" w:rsidRDefault="00E71621" w:rsidP="00E71621">
            <w:pPr>
              <w:ind w:right="113"/>
              <w:jc w:val="right"/>
              <w:rPr>
                <w:rFonts w:cs="Arial"/>
                <w:b/>
                <w:sz w:val="16"/>
                <w:szCs w:val="16"/>
              </w:rPr>
            </w:pPr>
            <w:r w:rsidRPr="00200502">
              <w:rPr>
                <w:rFonts w:cs="Arial"/>
                <w:b/>
                <w:color w:val="000000"/>
                <w:sz w:val="16"/>
                <w:szCs w:val="16"/>
              </w:rPr>
              <w:t>2119</w:t>
            </w:r>
          </w:p>
        </w:tc>
        <w:tc>
          <w:tcPr>
            <w:tcW w:w="992" w:type="dxa"/>
            <w:vAlign w:val="bottom"/>
          </w:tcPr>
          <w:p w14:paraId="3FF28840" w14:textId="77777777" w:rsidR="00E71621" w:rsidRPr="00200502" w:rsidRDefault="00E71621" w:rsidP="00E71621">
            <w:pPr>
              <w:ind w:right="113"/>
              <w:jc w:val="right"/>
              <w:rPr>
                <w:rFonts w:cs="Arial"/>
                <w:b/>
                <w:sz w:val="16"/>
                <w:szCs w:val="16"/>
              </w:rPr>
            </w:pPr>
            <w:r w:rsidRPr="00200502">
              <w:rPr>
                <w:rFonts w:cs="Arial"/>
                <w:b/>
                <w:color w:val="000000"/>
                <w:sz w:val="16"/>
                <w:szCs w:val="16"/>
              </w:rPr>
              <w:t>807</w:t>
            </w:r>
          </w:p>
        </w:tc>
        <w:tc>
          <w:tcPr>
            <w:tcW w:w="992" w:type="dxa"/>
            <w:vAlign w:val="bottom"/>
          </w:tcPr>
          <w:p w14:paraId="5661C408" w14:textId="77777777" w:rsidR="00E71621" w:rsidRPr="00200502" w:rsidRDefault="00E71621" w:rsidP="00E71621">
            <w:pPr>
              <w:ind w:right="113"/>
              <w:jc w:val="right"/>
              <w:rPr>
                <w:rFonts w:cs="Arial"/>
                <w:b/>
                <w:sz w:val="16"/>
                <w:szCs w:val="16"/>
              </w:rPr>
            </w:pPr>
            <w:r w:rsidRPr="00200502">
              <w:rPr>
                <w:rFonts w:cs="Arial"/>
                <w:b/>
                <w:color w:val="000000"/>
                <w:sz w:val="16"/>
                <w:szCs w:val="16"/>
              </w:rPr>
              <w:t>1312</w:t>
            </w:r>
          </w:p>
        </w:tc>
      </w:tr>
      <w:tr w:rsidR="00E71621" w:rsidRPr="00200502" w14:paraId="7B273748" w14:textId="77777777" w:rsidTr="00617566">
        <w:trPr>
          <w:jc w:val="center"/>
        </w:trPr>
        <w:tc>
          <w:tcPr>
            <w:tcW w:w="3119" w:type="dxa"/>
          </w:tcPr>
          <w:p w14:paraId="45CCBFA8" w14:textId="77777777" w:rsidR="00E71621" w:rsidRPr="00200502" w:rsidRDefault="00E71621" w:rsidP="00E71621">
            <w:pPr>
              <w:rPr>
                <w:rFonts w:cs="Arial"/>
                <w:b/>
                <w:sz w:val="16"/>
                <w:szCs w:val="16"/>
              </w:rPr>
            </w:pPr>
          </w:p>
        </w:tc>
        <w:tc>
          <w:tcPr>
            <w:tcW w:w="992" w:type="dxa"/>
            <w:tcBorders>
              <w:right w:val="single" w:sz="4" w:space="0" w:color="808080" w:themeColor="background1" w:themeShade="80"/>
            </w:tcBorders>
          </w:tcPr>
          <w:p w14:paraId="5AE16812" w14:textId="77777777" w:rsidR="00E71621" w:rsidRPr="00200502" w:rsidRDefault="00E71621" w:rsidP="00E71621">
            <w:pPr>
              <w:rPr>
                <w:rFonts w:cs="Arial"/>
                <w:b/>
                <w:sz w:val="16"/>
                <w:szCs w:val="16"/>
              </w:rPr>
            </w:pPr>
            <w:r w:rsidRPr="00200502">
              <w:rPr>
                <w:rFonts w:cs="Arial"/>
                <w:b/>
                <w:sz w:val="16"/>
                <w:szCs w:val="16"/>
              </w:rPr>
              <w:t>Private</w:t>
            </w:r>
          </w:p>
        </w:tc>
        <w:tc>
          <w:tcPr>
            <w:tcW w:w="1077" w:type="dxa"/>
            <w:tcBorders>
              <w:left w:val="single" w:sz="4" w:space="0" w:color="808080" w:themeColor="background1" w:themeShade="80"/>
            </w:tcBorders>
            <w:vAlign w:val="bottom"/>
          </w:tcPr>
          <w:p w14:paraId="146264CA" w14:textId="77777777" w:rsidR="00E71621" w:rsidRPr="00200502" w:rsidRDefault="00E71621" w:rsidP="00E71621">
            <w:pPr>
              <w:ind w:right="113"/>
              <w:jc w:val="right"/>
              <w:rPr>
                <w:rFonts w:cs="Arial"/>
                <w:b/>
                <w:sz w:val="16"/>
                <w:szCs w:val="16"/>
              </w:rPr>
            </w:pPr>
            <w:r w:rsidRPr="00200502">
              <w:rPr>
                <w:rFonts w:cs="Arial"/>
                <w:b/>
                <w:color w:val="000000"/>
                <w:sz w:val="16"/>
                <w:szCs w:val="16"/>
              </w:rPr>
              <w:t>5673</w:t>
            </w:r>
          </w:p>
        </w:tc>
        <w:tc>
          <w:tcPr>
            <w:tcW w:w="992" w:type="dxa"/>
            <w:vAlign w:val="bottom"/>
          </w:tcPr>
          <w:p w14:paraId="1DC16297" w14:textId="77777777" w:rsidR="00E71621" w:rsidRPr="00200502" w:rsidRDefault="00E71621" w:rsidP="00E71621">
            <w:pPr>
              <w:ind w:right="113"/>
              <w:jc w:val="right"/>
              <w:rPr>
                <w:rFonts w:cs="Arial"/>
                <w:b/>
                <w:sz w:val="16"/>
                <w:szCs w:val="16"/>
              </w:rPr>
            </w:pPr>
            <w:r w:rsidRPr="00200502">
              <w:rPr>
                <w:rFonts w:cs="Arial"/>
                <w:b/>
                <w:color w:val="000000"/>
                <w:sz w:val="16"/>
                <w:szCs w:val="16"/>
              </w:rPr>
              <w:t>2483</w:t>
            </w:r>
          </w:p>
        </w:tc>
        <w:tc>
          <w:tcPr>
            <w:tcW w:w="992" w:type="dxa"/>
            <w:tcBorders>
              <w:right w:val="single" w:sz="4" w:space="0" w:color="808080" w:themeColor="background1" w:themeShade="80"/>
            </w:tcBorders>
            <w:vAlign w:val="bottom"/>
          </w:tcPr>
          <w:p w14:paraId="1EF00017" w14:textId="77777777" w:rsidR="00E71621" w:rsidRPr="00200502" w:rsidRDefault="00E71621" w:rsidP="00E71621">
            <w:pPr>
              <w:ind w:right="113"/>
              <w:jc w:val="right"/>
              <w:rPr>
                <w:rFonts w:cs="Arial"/>
                <w:b/>
                <w:sz w:val="16"/>
                <w:szCs w:val="16"/>
              </w:rPr>
            </w:pPr>
            <w:r w:rsidRPr="00200502">
              <w:rPr>
                <w:rFonts w:cs="Arial"/>
                <w:b/>
                <w:color w:val="000000"/>
                <w:sz w:val="16"/>
                <w:szCs w:val="16"/>
              </w:rPr>
              <w:t>3190</w:t>
            </w:r>
          </w:p>
        </w:tc>
        <w:tc>
          <w:tcPr>
            <w:tcW w:w="992" w:type="dxa"/>
            <w:tcBorders>
              <w:left w:val="single" w:sz="4" w:space="0" w:color="808080" w:themeColor="background1" w:themeShade="80"/>
            </w:tcBorders>
            <w:vAlign w:val="bottom"/>
          </w:tcPr>
          <w:p w14:paraId="784045E6" w14:textId="77777777" w:rsidR="00E71621" w:rsidRPr="00200502" w:rsidRDefault="00E71621" w:rsidP="00E71621">
            <w:pPr>
              <w:ind w:right="113"/>
              <w:jc w:val="right"/>
              <w:rPr>
                <w:rFonts w:cs="Arial"/>
                <w:b/>
                <w:sz w:val="16"/>
                <w:szCs w:val="16"/>
              </w:rPr>
            </w:pPr>
            <w:r w:rsidRPr="00200502">
              <w:rPr>
                <w:rFonts w:cs="Arial"/>
                <w:b/>
                <w:color w:val="000000"/>
                <w:sz w:val="16"/>
                <w:szCs w:val="16"/>
              </w:rPr>
              <w:t>0</w:t>
            </w:r>
          </w:p>
        </w:tc>
        <w:tc>
          <w:tcPr>
            <w:tcW w:w="992" w:type="dxa"/>
            <w:vAlign w:val="bottom"/>
          </w:tcPr>
          <w:p w14:paraId="54C676B3" w14:textId="77777777" w:rsidR="00E71621" w:rsidRPr="00200502" w:rsidRDefault="00E71621" w:rsidP="00E71621">
            <w:pPr>
              <w:ind w:right="113"/>
              <w:jc w:val="right"/>
              <w:rPr>
                <w:rFonts w:cs="Arial"/>
                <w:b/>
                <w:sz w:val="16"/>
                <w:szCs w:val="16"/>
              </w:rPr>
            </w:pPr>
            <w:r w:rsidRPr="00200502">
              <w:rPr>
                <w:rFonts w:cs="Arial"/>
                <w:b/>
                <w:color w:val="000000"/>
                <w:sz w:val="16"/>
                <w:szCs w:val="16"/>
              </w:rPr>
              <w:t>0</w:t>
            </w:r>
          </w:p>
        </w:tc>
        <w:tc>
          <w:tcPr>
            <w:tcW w:w="992" w:type="dxa"/>
            <w:vAlign w:val="bottom"/>
          </w:tcPr>
          <w:p w14:paraId="5CC48B77" w14:textId="77777777" w:rsidR="00E71621" w:rsidRPr="00200502" w:rsidRDefault="00E71621" w:rsidP="00E71621">
            <w:pPr>
              <w:ind w:right="113"/>
              <w:jc w:val="right"/>
              <w:rPr>
                <w:rFonts w:cs="Arial"/>
                <w:b/>
                <w:sz w:val="16"/>
                <w:szCs w:val="16"/>
              </w:rPr>
            </w:pPr>
            <w:r w:rsidRPr="00200502">
              <w:rPr>
                <w:rFonts w:cs="Arial"/>
                <w:b/>
                <w:color w:val="000000"/>
                <w:sz w:val="16"/>
                <w:szCs w:val="16"/>
              </w:rPr>
              <w:t>0</w:t>
            </w:r>
          </w:p>
        </w:tc>
      </w:tr>
      <w:tr w:rsidR="00E71621" w:rsidRPr="00200502" w14:paraId="238B6EDE" w14:textId="77777777" w:rsidTr="00617566">
        <w:trPr>
          <w:jc w:val="center"/>
        </w:trPr>
        <w:tc>
          <w:tcPr>
            <w:tcW w:w="3119" w:type="dxa"/>
          </w:tcPr>
          <w:p w14:paraId="2A80CA4E" w14:textId="77777777" w:rsidR="00E71621" w:rsidRPr="00200502" w:rsidRDefault="00E71621" w:rsidP="00E71621">
            <w:pPr>
              <w:spacing w:before="120"/>
              <w:ind w:left="113"/>
              <w:rPr>
                <w:rFonts w:cs="Arial"/>
                <w:sz w:val="16"/>
                <w:szCs w:val="16"/>
              </w:rPr>
            </w:pPr>
            <w:r w:rsidRPr="00200502">
              <w:rPr>
                <w:rFonts w:cs="Arial"/>
                <w:sz w:val="16"/>
                <w:szCs w:val="16"/>
              </w:rPr>
              <w:t xml:space="preserve">SRBIJA – SEVER </w:t>
            </w:r>
          </w:p>
        </w:tc>
        <w:tc>
          <w:tcPr>
            <w:tcW w:w="992" w:type="dxa"/>
            <w:tcBorders>
              <w:right w:val="single" w:sz="4" w:space="0" w:color="808080" w:themeColor="background1" w:themeShade="80"/>
            </w:tcBorders>
          </w:tcPr>
          <w:p w14:paraId="29DDE3A3"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40729AC3"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120172</w:t>
            </w:r>
          </w:p>
        </w:tc>
        <w:tc>
          <w:tcPr>
            <w:tcW w:w="992" w:type="dxa"/>
            <w:vAlign w:val="bottom"/>
          </w:tcPr>
          <w:p w14:paraId="07A80DAD"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59716</w:t>
            </w:r>
          </w:p>
        </w:tc>
        <w:tc>
          <w:tcPr>
            <w:tcW w:w="992" w:type="dxa"/>
            <w:tcBorders>
              <w:right w:val="single" w:sz="4" w:space="0" w:color="808080" w:themeColor="background1" w:themeShade="80"/>
            </w:tcBorders>
            <w:vAlign w:val="bottom"/>
          </w:tcPr>
          <w:p w14:paraId="5521495D"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60456</w:t>
            </w:r>
          </w:p>
        </w:tc>
        <w:tc>
          <w:tcPr>
            <w:tcW w:w="992" w:type="dxa"/>
            <w:tcBorders>
              <w:left w:val="single" w:sz="4" w:space="0" w:color="808080" w:themeColor="background1" w:themeShade="80"/>
            </w:tcBorders>
            <w:vAlign w:val="bottom"/>
          </w:tcPr>
          <w:p w14:paraId="7908525E"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1424</w:t>
            </w:r>
          </w:p>
        </w:tc>
        <w:tc>
          <w:tcPr>
            <w:tcW w:w="992" w:type="dxa"/>
            <w:vAlign w:val="bottom"/>
          </w:tcPr>
          <w:p w14:paraId="4F4CDB54"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554</w:t>
            </w:r>
          </w:p>
        </w:tc>
        <w:tc>
          <w:tcPr>
            <w:tcW w:w="992" w:type="dxa"/>
            <w:vAlign w:val="bottom"/>
          </w:tcPr>
          <w:p w14:paraId="52871708"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870</w:t>
            </w:r>
          </w:p>
        </w:tc>
      </w:tr>
      <w:tr w:rsidR="00E71621" w:rsidRPr="00200502" w14:paraId="6C1B964D" w14:textId="77777777" w:rsidTr="00617566">
        <w:trPr>
          <w:jc w:val="center"/>
        </w:trPr>
        <w:tc>
          <w:tcPr>
            <w:tcW w:w="3119" w:type="dxa"/>
          </w:tcPr>
          <w:p w14:paraId="3728EFC6" w14:textId="77777777" w:rsidR="00E71621" w:rsidRPr="00200502" w:rsidRDefault="00E71621" w:rsidP="00E71621">
            <w:pPr>
              <w:rPr>
                <w:rFonts w:cs="Arial"/>
                <w:sz w:val="16"/>
                <w:szCs w:val="16"/>
              </w:rPr>
            </w:pPr>
          </w:p>
        </w:tc>
        <w:tc>
          <w:tcPr>
            <w:tcW w:w="992" w:type="dxa"/>
            <w:tcBorders>
              <w:right w:val="single" w:sz="4" w:space="0" w:color="808080" w:themeColor="background1" w:themeShade="80"/>
            </w:tcBorders>
          </w:tcPr>
          <w:p w14:paraId="38835074"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20B23D98" w14:textId="77777777" w:rsidR="00E71621" w:rsidRPr="00200502" w:rsidRDefault="00E71621" w:rsidP="00E71621">
            <w:pPr>
              <w:ind w:right="113"/>
              <w:jc w:val="right"/>
              <w:rPr>
                <w:rFonts w:cs="Arial"/>
                <w:sz w:val="16"/>
                <w:szCs w:val="16"/>
              </w:rPr>
            </w:pPr>
            <w:r w:rsidRPr="00200502">
              <w:rPr>
                <w:rFonts w:cs="Arial"/>
                <w:color w:val="000000"/>
                <w:sz w:val="16"/>
                <w:szCs w:val="16"/>
              </w:rPr>
              <w:t>5161</w:t>
            </w:r>
          </w:p>
        </w:tc>
        <w:tc>
          <w:tcPr>
            <w:tcW w:w="992" w:type="dxa"/>
            <w:vAlign w:val="bottom"/>
          </w:tcPr>
          <w:p w14:paraId="70F1C6AF" w14:textId="77777777" w:rsidR="00E71621" w:rsidRPr="00200502" w:rsidRDefault="00E71621" w:rsidP="00E71621">
            <w:pPr>
              <w:ind w:right="113"/>
              <w:jc w:val="right"/>
              <w:rPr>
                <w:rFonts w:cs="Arial"/>
                <w:sz w:val="16"/>
                <w:szCs w:val="16"/>
              </w:rPr>
            </w:pPr>
            <w:r w:rsidRPr="00200502">
              <w:rPr>
                <w:rFonts w:cs="Arial"/>
                <w:color w:val="000000"/>
                <w:sz w:val="16"/>
                <w:szCs w:val="16"/>
              </w:rPr>
              <w:t>2158</w:t>
            </w:r>
          </w:p>
        </w:tc>
        <w:tc>
          <w:tcPr>
            <w:tcW w:w="992" w:type="dxa"/>
            <w:tcBorders>
              <w:right w:val="single" w:sz="4" w:space="0" w:color="808080" w:themeColor="background1" w:themeShade="80"/>
            </w:tcBorders>
            <w:vAlign w:val="bottom"/>
          </w:tcPr>
          <w:p w14:paraId="066018F2" w14:textId="77777777" w:rsidR="00E71621" w:rsidRPr="00200502" w:rsidRDefault="00E71621" w:rsidP="00E71621">
            <w:pPr>
              <w:ind w:right="113"/>
              <w:jc w:val="right"/>
              <w:rPr>
                <w:rFonts w:cs="Arial"/>
                <w:sz w:val="16"/>
                <w:szCs w:val="16"/>
              </w:rPr>
            </w:pPr>
            <w:r w:rsidRPr="00200502">
              <w:rPr>
                <w:rFonts w:cs="Arial"/>
                <w:color w:val="000000"/>
                <w:sz w:val="16"/>
                <w:szCs w:val="16"/>
              </w:rPr>
              <w:t>3003</w:t>
            </w:r>
          </w:p>
        </w:tc>
        <w:tc>
          <w:tcPr>
            <w:tcW w:w="992" w:type="dxa"/>
            <w:tcBorders>
              <w:left w:val="single" w:sz="4" w:space="0" w:color="808080" w:themeColor="background1" w:themeShade="80"/>
            </w:tcBorders>
            <w:vAlign w:val="bottom"/>
          </w:tcPr>
          <w:p w14:paraId="2FA9A8A6"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1AB7ACA4"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1366DC3C"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68CBB497" w14:textId="77777777" w:rsidTr="00617566">
        <w:trPr>
          <w:jc w:val="center"/>
        </w:trPr>
        <w:tc>
          <w:tcPr>
            <w:tcW w:w="3119" w:type="dxa"/>
          </w:tcPr>
          <w:p w14:paraId="79620420" w14:textId="77777777" w:rsidR="00E71621" w:rsidRPr="00200502" w:rsidRDefault="00E71621" w:rsidP="00E71621">
            <w:pPr>
              <w:spacing w:before="120"/>
              <w:ind w:left="284"/>
              <w:rPr>
                <w:rFonts w:cs="Arial"/>
                <w:sz w:val="16"/>
                <w:szCs w:val="16"/>
              </w:rPr>
            </w:pPr>
            <w:r w:rsidRPr="00200502">
              <w:rPr>
                <w:rFonts w:cs="Arial"/>
                <w:sz w:val="16"/>
                <w:szCs w:val="16"/>
              </w:rPr>
              <w:t>Beogradski region</w:t>
            </w:r>
          </w:p>
        </w:tc>
        <w:tc>
          <w:tcPr>
            <w:tcW w:w="992" w:type="dxa"/>
            <w:tcBorders>
              <w:right w:val="single" w:sz="4" w:space="0" w:color="808080" w:themeColor="background1" w:themeShade="80"/>
            </w:tcBorders>
          </w:tcPr>
          <w:p w14:paraId="40453F14"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3B91BB0E"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58584</w:t>
            </w:r>
          </w:p>
        </w:tc>
        <w:tc>
          <w:tcPr>
            <w:tcW w:w="992" w:type="dxa"/>
            <w:vAlign w:val="bottom"/>
          </w:tcPr>
          <w:p w14:paraId="60C1EB4A"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29218</w:t>
            </w:r>
          </w:p>
        </w:tc>
        <w:tc>
          <w:tcPr>
            <w:tcW w:w="992" w:type="dxa"/>
            <w:tcBorders>
              <w:right w:val="single" w:sz="4" w:space="0" w:color="808080" w:themeColor="background1" w:themeShade="80"/>
            </w:tcBorders>
            <w:vAlign w:val="bottom"/>
          </w:tcPr>
          <w:p w14:paraId="0A6C629B"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29366</w:t>
            </w:r>
          </w:p>
        </w:tc>
        <w:tc>
          <w:tcPr>
            <w:tcW w:w="992" w:type="dxa"/>
            <w:tcBorders>
              <w:left w:val="single" w:sz="4" w:space="0" w:color="808080" w:themeColor="background1" w:themeShade="80"/>
            </w:tcBorders>
            <w:vAlign w:val="bottom"/>
          </w:tcPr>
          <w:p w14:paraId="7B0F9D49"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676</w:t>
            </w:r>
          </w:p>
        </w:tc>
        <w:tc>
          <w:tcPr>
            <w:tcW w:w="992" w:type="dxa"/>
            <w:vAlign w:val="bottom"/>
          </w:tcPr>
          <w:p w14:paraId="2111F694"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268</w:t>
            </w:r>
          </w:p>
        </w:tc>
        <w:tc>
          <w:tcPr>
            <w:tcW w:w="992" w:type="dxa"/>
            <w:vAlign w:val="bottom"/>
          </w:tcPr>
          <w:p w14:paraId="492D4563"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408</w:t>
            </w:r>
          </w:p>
        </w:tc>
      </w:tr>
      <w:tr w:rsidR="00E71621" w:rsidRPr="00200502" w14:paraId="407C97C5" w14:textId="77777777" w:rsidTr="00617566">
        <w:trPr>
          <w:jc w:val="center"/>
        </w:trPr>
        <w:tc>
          <w:tcPr>
            <w:tcW w:w="3119" w:type="dxa"/>
          </w:tcPr>
          <w:p w14:paraId="69DBE596" w14:textId="77777777" w:rsidR="00E71621" w:rsidRPr="00200502" w:rsidRDefault="00E71621" w:rsidP="00E71621">
            <w:pPr>
              <w:ind w:left="284"/>
              <w:rPr>
                <w:rFonts w:cs="Arial"/>
                <w:sz w:val="16"/>
                <w:szCs w:val="16"/>
              </w:rPr>
            </w:pPr>
          </w:p>
        </w:tc>
        <w:tc>
          <w:tcPr>
            <w:tcW w:w="992" w:type="dxa"/>
            <w:tcBorders>
              <w:right w:val="single" w:sz="4" w:space="0" w:color="808080" w:themeColor="background1" w:themeShade="80"/>
            </w:tcBorders>
          </w:tcPr>
          <w:p w14:paraId="34039870"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08FBDE94" w14:textId="77777777" w:rsidR="00E71621" w:rsidRPr="00200502" w:rsidRDefault="00E71621" w:rsidP="00E71621">
            <w:pPr>
              <w:ind w:right="113"/>
              <w:jc w:val="right"/>
              <w:rPr>
                <w:rFonts w:cs="Arial"/>
                <w:sz w:val="16"/>
                <w:szCs w:val="16"/>
              </w:rPr>
            </w:pPr>
            <w:r w:rsidRPr="00200502">
              <w:rPr>
                <w:rFonts w:cs="Arial"/>
                <w:color w:val="000000"/>
                <w:sz w:val="16"/>
                <w:szCs w:val="16"/>
              </w:rPr>
              <w:t>3591</w:t>
            </w:r>
          </w:p>
        </w:tc>
        <w:tc>
          <w:tcPr>
            <w:tcW w:w="992" w:type="dxa"/>
            <w:vAlign w:val="bottom"/>
          </w:tcPr>
          <w:p w14:paraId="419677BB" w14:textId="77777777" w:rsidR="00E71621" w:rsidRPr="00200502" w:rsidRDefault="00E71621" w:rsidP="00E71621">
            <w:pPr>
              <w:ind w:right="113"/>
              <w:jc w:val="right"/>
              <w:rPr>
                <w:rFonts w:cs="Arial"/>
                <w:sz w:val="16"/>
                <w:szCs w:val="16"/>
              </w:rPr>
            </w:pPr>
            <w:r w:rsidRPr="00200502">
              <w:rPr>
                <w:rFonts w:cs="Arial"/>
                <w:color w:val="000000"/>
                <w:sz w:val="16"/>
                <w:szCs w:val="16"/>
              </w:rPr>
              <w:t>1420</w:t>
            </w:r>
          </w:p>
        </w:tc>
        <w:tc>
          <w:tcPr>
            <w:tcW w:w="992" w:type="dxa"/>
            <w:tcBorders>
              <w:right w:val="single" w:sz="4" w:space="0" w:color="808080" w:themeColor="background1" w:themeShade="80"/>
            </w:tcBorders>
            <w:vAlign w:val="bottom"/>
          </w:tcPr>
          <w:p w14:paraId="447C21F7" w14:textId="77777777" w:rsidR="00E71621" w:rsidRPr="00200502" w:rsidRDefault="00E71621" w:rsidP="00E71621">
            <w:pPr>
              <w:ind w:right="113"/>
              <w:jc w:val="right"/>
              <w:rPr>
                <w:rFonts w:cs="Arial"/>
                <w:sz w:val="16"/>
                <w:szCs w:val="16"/>
              </w:rPr>
            </w:pPr>
            <w:r w:rsidRPr="00200502">
              <w:rPr>
                <w:rFonts w:cs="Arial"/>
                <w:color w:val="000000"/>
                <w:sz w:val="16"/>
                <w:szCs w:val="16"/>
              </w:rPr>
              <w:t>2171</w:t>
            </w:r>
          </w:p>
        </w:tc>
        <w:tc>
          <w:tcPr>
            <w:tcW w:w="992" w:type="dxa"/>
            <w:tcBorders>
              <w:left w:val="single" w:sz="4" w:space="0" w:color="808080" w:themeColor="background1" w:themeShade="80"/>
            </w:tcBorders>
            <w:vAlign w:val="bottom"/>
          </w:tcPr>
          <w:p w14:paraId="692FE32F"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6D2B75D6"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375484EF"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65817031" w14:textId="77777777" w:rsidTr="00617566">
        <w:trPr>
          <w:jc w:val="center"/>
        </w:trPr>
        <w:tc>
          <w:tcPr>
            <w:tcW w:w="3119" w:type="dxa"/>
          </w:tcPr>
          <w:p w14:paraId="06D73D55" w14:textId="77777777" w:rsidR="00E71621" w:rsidRPr="00200502" w:rsidRDefault="00E71621" w:rsidP="00E71621">
            <w:pPr>
              <w:spacing w:before="120"/>
              <w:ind w:left="284"/>
              <w:rPr>
                <w:rFonts w:cs="Arial"/>
                <w:sz w:val="16"/>
                <w:szCs w:val="16"/>
              </w:rPr>
            </w:pPr>
            <w:r w:rsidRPr="00200502">
              <w:rPr>
                <w:rFonts w:cs="Arial"/>
                <w:sz w:val="16"/>
                <w:szCs w:val="16"/>
              </w:rPr>
              <w:t>Region Vojvodine</w:t>
            </w:r>
          </w:p>
        </w:tc>
        <w:tc>
          <w:tcPr>
            <w:tcW w:w="992" w:type="dxa"/>
            <w:tcBorders>
              <w:right w:val="single" w:sz="4" w:space="0" w:color="808080" w:themeColor="background1" w:themeShade="80"/>
            </w:tcBorders>
          </w:tcPr>
          <w:p w14:paraId="0A58946A"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03425245"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61588</w:t>
            </w:r>
          </w:p>
        </w:tc>
        <w:tc>
          <w:tcPr>
            <w:tcW w:w="992" w:type="dxa"/>
            <w:vAlign w:val="bottom"/>
          </w:tcPr>
          <w:p w14:paraId="225AD78B"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30498</w:t>
            </w:r>
          </w:p>
        </w:tc>
        <w:tc>
          <w:tcPr>
            <w:tcW w:w="992" w:type="dxa"/>
            <w:tcBorders>
              <w:right w:val="single" w:sz="4" w:space="0" w:color="808080" w:themeColor="background1" w:themeShade="80"/>
            </w:tcBorders>
            <w:vAlign w:val="bottom"/>
          </w:tcPr>
          <w:p w14:paraId="120BA500"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31090</w:t>
            </w:r>
          </w:p>
        </w:tc>
        <w:tc>
          <w:tcPr>
            <w:tcW w:w="992" w:type="dxa"/>
            <w:tcBorders>
              <w:left w:val="single" w:sz="4" w:space="0" w:color="808080" w:themeColor="background1" w:themeShade="80"/>
            </w:tcBorders>
            <w:vAlign w:val="bottom"/>
          </w:tcPr>
          <w:p w14:paraId="63C5AFA3"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748</w:t>
            </w:r>
          </w:p>
        </w:tc>
        <w:tc>
          <w:tcPr>
            <w:tcW w:w="992" w:type="dxa"/>
            <w:vAlign w:val="bottom"/>
          </w:tcPr>
          <w:p w14:paraId="31EFFAB9"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286</w:t>
            </w:r>
          </w:p>
        </w:tc>
        <w:tc>
          <w:tcPr>
            <w:tcW w:w="992" w:type="dxa"/>
            <w:vAlign w:val="bottom"/>
          </w:tcPr>
          <w:p w14:paraId="5E72645F"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462</w:t>
            </w:r>
          </w:p>
        </w:tc>
      </w:tr>
      <w:tr w:rsidR="00E71621" w:rsidRPr="00200502" w14:paraId="61CAFFB4" w14:textId="77777777" w:rsidTr="00617566">
        <w:trPr>
          <w:jc w:val="center"/>
        </w:trPr>
        <w:tc>
          <w:tcPr>
            <w:tcW w:w="3119" w:type="dxa"/>
          </w:tcPr>
          <w:p w14:paraId="31BA0648" w14:textId="77777777" w:rsidR="00E71621" w:rsidRPr="00200502" w:rsidRDefault="00E71621" w:rsidP="00E71621">
            <w:pPr>
              <w:rPr>
                <w:rFonts w:cs="Arial"/>
                <w:sz w:val="16"/>
                <w:szCs w:val="16"/>
              </w:rPr>
            </w:pPr>
          </w:p>
        </w:tc>
        <w:tc>
          <w:tcPr>
            <w:tcW w:w="992" w:type="dxa"/>
            <w:tcBorders>
              <w:right w:val="single" w:sz="4" w:space="0" w:color="808080" w:themeColor="background1" w:themeShade="80"/>
            </w:tcBorders>
          </w:tcPr>
          <w:p w14:paraId="488FC302"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4E390F2C" w14:textId="77777777" w:rsidR="00E71621" w:rsidRPr="00200502" w:rsidRDefault="00E71621" w:rsidP="00E71621">
            <w:pPr>
              <w:ind w:right="113"/>
              <w:jc w:val="right"/>
              <w:rPr>
                <w:rFonts w:cs="Arial"/>
                <w:sz w:val="16"/>
                <w:szCs w:val="16"/>
              </w:rPr>
            </w:pPr>
            <w:r w:rsidRPr="00200502">
              <w:rPr>
                <w:rFonts w:cs="Arial"/>
                <w:color w:val="000000"/>
                <w:sz w:val="16"/>
                <w:szCs w:val="16"/>
              </w:rPr>
              <w:t>1570</w:t>
            </w:r>
          </w:p>
        </w:tc>
        <w:tc>
          <w:tcPr>
            <w:tcW w:w="992" w:type="dxa"/>
            <w:vAlign w:val="bottom"/>
          </w:tcPr>
          <w:p w14:paraId="7E07F6F4" w14:textId="77777777" w:rsidR="00E71621" w:rsidRPr="00200502" w:rsidRDefault="00E71621" w:rsidP="00E71621">
            <w:pPr>
              <w:ind w:right="113"/>
              <w:jc w:val="right"/>
              <w:rPr>
                <w:rFonts w:cs="Arial"/>
                <w:sz w:val="16"/>
                <w:szCs w:val="16"/>
              </w:rPr>
            </w:pPr>
            <w:r w:rsidRPr="00200502">
              <w:rPr>
                <w:rFonts w:cs="Arial"/>
                <w:color w:val="000000"/>
                <w:sz w:val="16"/>
                <w:szCs w:val="16"/>
              </w:rPr>
              <w:t>738</w:t>
            </w:r>
          </w:p>
        </w:tc>
        <w:tc>
          <w:tcPr>
            <w:tcW w:w="992" w:type="dxa"/>
            <w:tcBorders>
              <w:right w:val="single" w:sz="4" w:space="0" w:color="808080" w:themeColor="background1" w:themeShade="80"/>
            </w:tcBorders>
            <w:vAlign w:val="bottom"/>
          </w:tcPr>
          <w:p w14:paraId="1299E508" w14:textId="77777777" w:rsidR="00E71621" w:rsidRPr="00200502" w:rsidRDefault="00E71621" w:rsidP="00E71621">
            <w:pPr>
              <w:ind w:right="113"/>
              <w:jc w:val="right"/>
              <w:rPr>
                <w:rFonts w:cs="Arial"/>
                <w:sz w:val="16"/>
                <w:szCs w:val="16"/>
              </w:rPr>
            </w:pPr>
            <w:r w:rsidRPr="00200502">
              <w:rPr>
                <w:rFonts w:cs="Arial"/>
                <w:color w:val="000000"/>
                <w:sz w:val="16"/>
                <w:szCs w:val="16"/>
              </w:rPr>
              <w:t>832</w:t>
            </w:r>
          </w:p>
        </w:tc>
        <w:tc>
          <w:tcPr>
            <w:tcW w:w="992" w:type="dxa"/>
            <w:tcBorders>
              <w:left w:val="single" w:sz="4" w:space="0" w:color="808080" w:themeColor="background1" w:themeShade="80"/>
            </w:tcBorders>
            <w:vAlign w:val="bottom"/>
          </w:tcPr>
          <w:p w14:paraId="34F41715"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13265CCB"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41C29B42"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2D59E788" w14:textId="77777777" w:rsidTr="00617566">
        <w:trPr>
          <w:jc w:val="center"/>
        </w:trPr>
        <w:tc>
          <w:tcPr>
            <w:tcW w:w="3119" w:type="dxa"/>
          </w:tcPr>
          <w:p w14:paraId="43C0763B" w14:textId="77777777" w:rsidR="00E71621" w:rsidRPr="00200502" w:rsidRDefault="00E71621" w:rsidP="00E71621">
            <w:pPr>
              <w:spacing w:before="120"/>
              <w:ind w:left="113"/>
              <w:rPr>
                <w:rFonts w:cs="Arial"/>
                <w:sz w:val="16"/>
                <w:szCs w:val="16"/>
              </w:rPr>
            </w:pPr>
            <w:r w:rsidRPr="00200502">
              <w:rPr>
                <w:rFonts w:cs="Arial"/>
                <w:sz w:val="16"/>
                <w:szCs w:val="16"/>
              </w:rPr>
              <w:t xml:space="preserve">SRBIJA – JUG </w:t>
            </w:r>
          </w:p>
        </w:tc>
        <w:tc>
          <w:tcPr>
            <w:tcW w:w="992" w:type="dxa"/>
            <w:tcBorders>
              <w:right w:val="single" w:sz="4" w:space="0" w:color="808080" w:themeColor="background1" w:themeShade="80"/>
            </w:tcBorders>
          </w:tcPr>
          <w:p w14:paraId="4984871B"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7C3FF032"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124010</w:t>
            </w:r>
          </w:p>
        </w:tc>
        <w:tc>
          <w:tcPr>
            <w:tcW w:w="992" w:type="dxa"/>
            <w:vAlign w:val="bottom"/>
          </w:tcPr>
          <w:p w14:paraId="3BEEA2C1"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61354</w:t>
            </w:r>
          </w:p>
        </w:tc>
        <w:tc>
          <w:tcPr>
            <w:tcW w:w="992" w:type="dxa"/>
            <w:tcBorders>
              <w:right w:val="single" w:sz="4" w:space="0" w:color="808080" w:themeColor="background1" w:themeShade="80"/>
            </w:tcBorders>
            <w:vAlign w:val="bottom"/>
          </w:tcPr>
          <w:p w14:paraId="4CE691DE"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62656</w:t>
            </w:r>
          </w:p>
        </w:tc>
        <w:tc>
          <w:tcPr>
            <w:tcW w:w="992" w:type="dxa"/>
            <w:tcBorders>
              <w:left w:val="single" w:sz="4" w:space="0" w:color="808080" w:themeColor="background1" w:themeShade="80"/>
            </w:tcBorders>
            <w:vAlign w:val="bottom"/>
          </w:tcPr>
          <w:p w14:paraId="4476BDA0"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695</w:t>
            </w:r>
          </w:p>
        </w:tc>
        <w:tc>
          <w:tcPr>
            <w:tcW w:w="992" w:type="dxa"/>
            <w:vAlign w:val="bottom"/>
          </w:tcPr>
          <w:p w14:paraId="1A558403"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253</w:t>
            </w:r>
          </w:p>
        </w:tc>
        <w:tc>
          <w:tcPr>
            <w:tcW w:w="992" w:type="dxa"/>
            <w:vAlign w:val="bottom"/>
          </w:tcPr>
          <w:p w14:paraId="5DB6153F"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442</w:t>
            </w:r>
          </w:p>
        </w:tc>
      </w:tr>
      <w:tr w:rsidR="00E71621" w:rsidRPr="00200502" w14:paraId="0D0A97AF" w14:textId="77777777" w:rsidTr="00617566">
        <w:trPr>
          <w:jc w:val="center"/>
        </w:trPr>
        <w:tc>
          <w:tcPr>
            <w:tcW w:w="3119" w:type="dxa"/>
          </w:tcPr>
          <w:p w14:paraId="6D14177B" w14:textId="77777777" w:rsidR="00E71621" w:rsidRPr="00200502" w:rsidRDefault="00E71621" w:rsidP="00E71621">
            <w:pPr>
              <w:rPr>
                <w:rFonts w:cs="Arial"/>
                <w:sz w:val="16"/>
                <w:szCs w:val="16"/>
              </w:rPr>
            </w:pPr>
          </w:p>
        </w:tc>
        <w:tc>
          <w:tcPr>
            <w:tcW w:w="992" w:type="dxa"/>
            <w:tcBorders>
              <w:right w:val="single" w:sz="4" w:space="0" w:color="808080" w:themeColor="background1" w:themeShade="80"/>
            </w:tcBorders>
          </w:tcPr>
          <w:p w14:paraId="36D5CA09"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42B49AF4" w14:textId="77777777" w:rsidR="00E71621" w:rsidRPr="00200502" w:rsidRDefault="00E71621" w:rsidP="00E71621">
            <w:pPr>
              <w:ind w:right="113"/>
              <w:jc w:val="right"/>
              <w:rPr>
                <w:rFonts w:cs="Arial"/>
                <w:sz w:val="16"/>
                <w:szCs w:val="16"/>
              </w:rPr>
            </w:pPr>
            <w:r w:rsidRPr="00200502">
              <w:rPr>
                <w:rFonts w:cs="Arial"/>
                <w:color w:val="000000"/>
                <w:sz w:val="16"/>
                <w:szCs w:val="16"/>
              </w:rPr>
              <w:t>512</w:t>
            </w:r>
          </w:p>
        </w:tc>
        <w:tc>
          <w:tcPr>
            <w:tcW w:w="992" w:type="dxa"/>
            <w:vAlign w:val="bottom"/>
          </w:tcPr>
          <w:p w14:paraId="25A95AC2" w14:textId="77777777" w:rsidR="00E71621" w:rsidRPr="00200502" w:rsidRDefault="00E71621" w:rsidP="00E71621">
            <w:pPr>
              <w:ind w:right="113"/>
              <w:jc w:val="right"/>
              <w:rPr>
                <w:rFonts w:cs="Arial"/>
                <w:sz w:val="16"/>
                <w:szCs w:val="16"/>
              </w:rPr>
            </w:pPr>
            <w:r w:rsidRPr="00200502">
              <w:rPr>
                <w:rFonts w:cs="Arial"/>
                <w:color w:val="000000"/>
                <w:sz w:val="16"/>
                <w:szCs w:val="16"/>
              </w:rPr>
              <w:t>325</w:t>
            </w:r>
          </w:p>
        </w:tc>
        <w:tc>
          <w:tcPr>
            <w:tcW w:w="992" w:type="dxa"/>
            <w:tcBorders>
              <w:right w:val="single" w:sz="4" w:space="0" w:color="808080" w:themeColor="background1" w:themeShade="80"/>
            </w:tcBorders>
            <w:vAlign w:val="bottom"/>
          </w:tcPr>
          <w:p w14:paraId="6D0B8F54" w14:textId="77777777" w:rsidR="00E71621" w:rsidRPr="00200502" w:rsidRDefault="00E71621" w:rsidP="00E71621">
            <w:pPr>
              <w:ind w:right="113"/>
              <w:jc w:val="right"/>
              <w:rPr>
                <w:rFonts w:cs="Arial"/>
                <w:sz w:val="16"/>
                <w:szCs w:val="16"/>
              </w:rPr>
            </w:pPr>
            <w:r w:rsidRPr="00200502">
              <w:rPr>
                <w:rFonts w:cs="Arial"/>
                <w:color w:val="000000"/>
                <w:sz w:val="16"/>
                <w:szCs w:val="16"/>
              </w:rPr>
              <w:t>187</w:t>
            </w:r>
          </w:p>
        </w:tc>
        <w:tc>
          <w:tcPr>
            <w:tcW w:w="992" w:type="dxa"/>
            <w:tcBorders>
              <w:left w:val="single" w:sz="4" w:space="0" w:color="808080" w:themeColor="background1" w:themeShade="80"/>
            </w:tcBorders>
            <w:vAlign w:val="bottom"/>
          </w:tcPr>
          <w:p w14:paraId="6F8674F6"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1441ED7E"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4040B272"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1160E97E" w14:textId="77777777" w:rsidTr="00617566">
        <w:trPr>
          <w:jc w:val="center"/>
        </w:trPr>
        <w:tc>
          <w:tcPr>
            <w:tcW w:w="3119" w:type="dxa"/>
          </w:tcPr>
          <w:p w14:paraId="6A69C700" w14:textId="77777777" w:rsidR="00E71621" w:rsidRPr="00200502" w:rsidRDefault="00E71621" w:rsidP="00E71621">
            <w:pPr>
              <w:spacing w:before="120"/>
              <w:ind w:left="284"/>
              <w:rPr>
                <w:rFonts w:cs="Arial"/>
                <w:sz w:val="16"/>
                <w:szCs w:val="16"/>
              </w:rPr>
            </w:pPr>
            <w:r w:rsidRPr="00200502">
              <w:rPr>
                <w:rFonts w:cs="Arial"/>
                <w:sz w:val="16"/>
                <w:szCs w:val="16"/>
              </w:rPr>
              <w:t>Region Šumadije i Zapadne Srbije</w:t>
            </w:r>
          </w:p>
        </w:tc>
        <w:tc>
          <w:tcPr>
            <w:tcW w:w="992" w:type="dxa"/>
            <w:tcBorders>
              <w:right w:val="single" w:sz="4" w:space="0" w:color="808080" w:themeColor="background1" w:themeShade="80"/>
            </w:tcBorders>
          </w:tcPr>
          <w:p w14:paraId="77042E34"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766D6D9C"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72449</w:t>
            </w:r>
          </w:p>
        </w:tc>
        <w:tc>
          <w:tcPr>
            <w:tcW w:w="992" w:type="dxa"/>
            <w:vAlign w:val="bottom"/>
          </w:tcPr>
          <w:p w14:paraId="5F12E917"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36119</w:t>
            </w:r>
          </w:p>
        </w:tc>
        <w:tc>
          <w:tcPr>
            <w:tcW w:w="992" w:type="dxa"/>
            <w:tcBorders>
              <w:right w:val="single" w:sz="4" w:space="0" w:color="808080" w:themeColor="background1" w:themeShade="80"/>
            </w:tcBorders>
            <w:vAlign w:val="bottom"/>
          </w:tcPr>
          <w:p w14:paraId="7384F517"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36330</w:t>
            </w:r>
          </w:p>
        </w:tc>
        <w:tc>
          <w:tcPr>
            <w:tcW w:w="992" w:type="dxa"/>
            <w:tcBorders>
              <w:left w:val="single" w:sz="4" w:space="0" w:color="808080" w:themeColor="background1" w:themeShade="80"/>
            </w:tcBorders>
            <w:vAlign w:val="bottom"/>
          </w:tcPr>
          <w:p w14:paraId="4EBB561C"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360</w:t>
            </w:r>
          </w:p>
        </w:tc>
        <w:tc>
          <w:tcPr>
            <w:tcW w:w="992" w:type="dxa"/>
            <w:vAlign w:val="bottom"/>
          </w:tcPr>
          <w:p w14:paraId="03E3599A"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134</w:t>
            </w:r>
          </w:p>
        </w:tc>
        <w:tc>
          <w:tcPr>
            <w:tcW w:w="992" w:type="dxa"/>
            <w:vAlign w:val="bottom"/>
          </w:tcPr>
          <w:p w14:paraId="43F10BDD"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226</w:t>
            </w:r>
          </w:p>
        </w:tc>
      </w:tr>
      <w:tr w:rsidR="00E71621" w:rsidRPr="00200502" w14:paraId="554EA0C6" w14:textId="77777777" w:rsidTr="00617566">
        <w:trPr>
          <w:jc w:val="center"/>
        </w:trPr>
        <w:tc>
          <w:tcPr>
            <w:tcW w:w="3119" w:type="dxa"/>
          </w:tcPr>
          <w:p w14:paraId="4DEA2FD5" w14:textId="77777777" w:rsidR="00E71621" w:rsidRPr="00200502" w:rsidRDefault="00E71621" w:rsidP="00E71621">
            <w:pPr>
              <w:ind w:left="284"/>
              <w:rPr>
                <w:rFonts w:cs="Arial"/>
                <w:sz w:val="16"/>
                <w:szCs w:val="16"/>
              </w:rPr>
            </w:pPr>
          </w:p>
        </w:tc>
        <w:tc>
          <w:tcPr>
            <w:tcW w:w="992" w:type="dxa"/>
            <w:tcBorders>
              <w:right w:val="single" w:sz="4" w:space="0" w:color="808080" w:themeColor="background1" w:themeShade="80"/>
            </w:tcBorders>
          </w:tcPr>
          <w:p w14:paraId="2C39ECE6"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45420A52" w14:textId="77777777" w:rsidR="00E71621" w:rsidRPr="00200502" w:rsidRDefault="00E71621" w:rsidP="00E71621">
            <w:pPr>
              <w:ind w:right="113"/>
              <w:jc w:val="right"/>
              <w:rPr>
                <w:rFonts w:cs="Arial"/>
                <w:sz w:val="16"/>
                <w:szCs w:val="16"/>
              </w:rPr>
            </w:pPr>
            <w:r w:rsidRPr="00200502">
              <w:rPr>
                <w:rFonts w:cs="Arial"/>
                <w:color w:val="000000"/>
                <w:sz w:val="16"/>
                <w:szCs w:val="16"/>
              </w:rPr>
              <w:t>234</w:t>
            </w:r>
          </w:p>
        </w:tc>
        <w:tc>
          <w:tcPr>
            <w:tcW w:w="992" w:type="dxa"/>
            <w:vAlign w:val="bottom"/>
          </w:tcPr>
          <w:p w14:paraId="1192D2AB" w14:textId="77777777" w:rsidR="00E71621" w:rsidRPr="00200502" w:rsidRDefault="00E71621" w:rsidP="00E71621">
            <w:pPr>
              <w:ind w:right="113"/>
              <w:jc w:val="right"/>
              <w:rPr>
                <w:rFonts w:cs="Arial"/>
                <w:sz w:val="16"/>
                <w:szCs w:val="16"/>
              </w:rPr>
            </w:pPr>
            <w:r w:rsidRPr="00200502">
              <w:rPr>
                <w:rFonts w:cs="Arial"/>
                <w:color w:val="000000"/>
                <w:sz w:val="16"/>
                <w:szCs w:val="16"/>
              </w:rPr>
              <w:t>140</w:t>
            </w:r>
          </w:p>
        </w:tc>
        <w:tc>
          <w:tcPr>
            <w:tcW w:w="992" w:type="dxa"/>
            <w:tcBorders>
              <w:right w:val="single" w:sz="4" w:space="0" w:color="808080" w:themeColor="background1" w:themeShade="80"/>
            </w:tcBorders>
            <w:vAlign w:val="bottom"/>
          </w:tcPr>
          <w:p w14:paraId="48A8ACA8" w14:textId="77777777" w:rsidR="00E71621" w:rsidRPr="00200502" w:rsidRDefault="00E71621" w:rsidP="00E71621">
            <w:pPr>
              <w:ind w:right="113"/>
              <w:jc w:val="right"/>
              <w:rPr>
                <w:rFonts w:cs="Arial"/>
                <w:sz w:val="16"/>
                <w:szCs w:val="16"/>
              </w:rPr>
            </w:pPr>
            <w:r w:rsidRPr="00200502">
              <w:rPr>
                <w:rFonts w:cs="Arial"/>
                <w:color w:val="000000"/>
                <w:sz w:val="16"/>
                <w:szCs w:val="16"/>
              </w:rPr>
              <w:t>94</w:t>
            </w:r>
          </w:p>
        </w:tc>
        <w:tc>
          <w:tcPr>
            <w:tcW w:w="992" w:type="dxa"/>
            <w:tcBorders>
              <w:left w:val="single" w:sz="4" w:space="0" w:color="808080" w:themeColor="background1" w:themeShade="80"/>
            </w:tcBorders>
            <w:vAlign w:val="bottom"/>
          </w:tcPr>
          <w:p w14:paraId="09F48E43"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06026308"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249DD059"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726052B0" w14:textId="77777777" w:rsidTr="00617566">
        <w:trPr>
          <w:jc w:val="center"/>
        </w:trPr>
        <w:tc>
          <w:tcPr>
            <w:tcW w:w="3119" w:type="dxa"/>
          </w:tcPr>
          <w:p w14:paraId="447ABFD8" w14:textId="77777777" w:rsidR="00E71621" w:rsidRPr="00D3598B" w:rsidRDefault="00E71621" w:rsidP="00E71621">
            <w:pPr>
              <w:spacing w:before="120"/>
              <w:ind w:left="284"/>
              <w:rPr>
                <w:rFonts w:cs="Arial"/>
                <w:sz w:val="16"/>
                <w:szCs w:val="16"/>
                <w:lang w:val="de-DE"/>
              </w:rPr>
            </w:pPr>
            <w:r w:rsidRPr="00D3598B">
              <w:rPr>
                <w:rFonts w:cs="Arial"/>
                <w:sz w:val="16"/>
                <w:szCs w:val="16"/>
                <w:lang w:val="de-DE"/>
              </w:rPr>
              <w:t>Region Južne i Istočne Srbije</w:t>
            </w:r>
          </w:p>
        </w:tc>
        <w:tc>
          <w:tcPr>
            <w:tcW w:w="992" w:type="dxa"/>
            <w:tcBorders>
              <w:right w:val="single" w:sz="4" w:space="0" w:color="808080" w:themeColor="background1" w:themeShade="80"/>
            </w:tcBorders>
          </w:tcPr>
          <w:p w14:paraId="341E9B3C" w14:textId="77777777" w:rsidR="00E71621" w:rsidRPr="00200502" w:rsidRDefault="00E71621" w:rsidP="00E71621">
            <w:pPr>
              <w:spacing w:before="120"/>
              <w:rPr>
                <w:rFonts w:cs="Arial"/>
                <w:sz w:val="16"/>
                <w:szCs w:val="16"/>
              </w:rPr>
            </w:pPr>
            <w:r w:rsidRPr="00200502">
              <w:rPr>
                <w:rFonts w:cs="Arial"/>
                <w:sz w:val="16"/>
                <w:szCs w:val="16"/>
              </w:rPr>
              <w:t>Public</w:t>
            </w:r>
          </w:p>
        </w:tc>
        <w:tc>
          <w:tcPr>
            <w:tcW w:w="1077" w:type="dxa"/>
            <w:tcBorders>
              <w:left w:val="single" w:sz="4" w:space="0" w:color="808080" w:themeColor="background1" w:themeShade="80"/>
            </w:tcBorders>
            <w:vAlign w:val="bottom"/>
          </w:tcPr>
          <w:p w14:paraId="15361781"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51561</w:t>
            </w:r>
          </w:p>
        </w:tc>
        <w:tc>
          <w:tcPr>
            <w:tcW w:w="992" w:type="dxa"/>
            <w:vAlign w:val="bottom"/>
          </w:tcPr>
          <w:p w14:paraId="57306702"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25235</w:t>
            </w:r>
          </w:p>
        </w:tc>
        <w:tc>
          <w:tcPr>
            <w:tcW w:w="992" w:type="dxa"/>
            <w:tcBorders>
              <w:right w:val="single" w:sz="4" w:space="0" w:color="808080" w:themeColor="background1" w:themeShade="80"/>
            </w:tcBorders>
            <w:vAlign w:val="bottom"/>
          </w:tcPr>
          <w:p w14:paraId="76ECABF0"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26326</w:t>
            </w:r>
          </w:p>
        </w:tc>
        <w:tc>
          <w:tcPr>
            <w:tcW w:w="992" w:type="dxa"/>
            <w:tcBorders>
              <w:left w:val="single" w:sz="4" w:space="0" w:color="808080" w:themeColor="background1" w:themeShade="80"/>
            </w:tcBorders>
            <w:vAlign w:val="bottom"/>
          </w:tcPr>
          <w:p w14:paraId="708D0BD3"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335</w:t>
            </w:r>
          </w:p>
        </w:tc>
        <w:tc>
          <w:tcPr>
            <w:tcW w:w="992" w:type="dxa"/>
            <w:vAlign w:val="bottom"/>
          </w:tcPr>
          <w:p w14:paraId="6E0B7E62"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119</w:t>
            </w:r>
          </w:p>
        </w:tc>
        <w:tc>
          <w:tcPr>
            <w:tcW w:w="992" w:type="dxa"/>
            <w:vAlign w:val="bottom"/>
          </w:tcPr>
          <w:p w14:paraId="49FC629F"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216</w:t>
            </w:r>
          </w:p>
        </w:tc>
      </w:tr>
      <w:tr w:rsidR="00E71621" w:rsidRPr="00200502" w14:paraId="1C4AB9F9" w14:textId="77777777" w:rsidTr="00617566">
        <w:trPr>
          <w:jc w:val="center"/>
        </w:trPr>
        <w:tc>
          <w:tcPr>
            <w:tcW w:w="3119" w:type="dxa"/>
          </w:tcPr>
          <w:p w14:paraId="74511D79" w14:textId="77777777" w:rsidR="00E71621" w:rsidRPr="00200502" w:rsidRDefault="00E71621" w:rsidP="00E71621">
            <w:pPr>
              <w:ind w:left="284"/>
              <w:rPr>
                <w:rFonts w:cs="Arial"/>
                <w:sz w:val="16"/>
                <w:szCs w:val="16"/>
              </w:rPr>
            </w:pPr>
          </w:p>
        </w:tc>
        <w:tc>
          <w:tcPr>
            <w:tcW w:w="992" w:type="dxa"/>
            <w:tcBorders>
              <w:right w:val="single" w:sz="4" w:space="0" w:color="808080" w:themeColor="background1" w:themeShade="80"/>
            </w:tcBorders>
          </w:tcPr>
          <w:p w14:paraId="66E4AEC1" w14:textId="77777777" w:rsidR="00E71621" w:rsidRPr="00200502" w:rsidRDefault="00E71621" w:rsidP="00E71621">
            <w:pPr>
              <w:rPr>
                <w:rFonts w:cs="Arial"/>
                <w:sz w:val="16"/>
                <w:szCs w:val="16"/>
              </w:rPr>
            </w:pPr>
            <w:r w:rsidRPr="00200502">
              <w:rPr>
                <w:rFonts w:cs="Arial"/>
                <w:sz w:val="16"/>
                <w:szCs w:val="16"/>
              </w:rPr>
              <w:t>Private</w:t>
            </w:r>
          </w:p>
        </w:tc>
        <w:tc>
          <w:tcPr>
            <w:tcW w:w="1077" w:type="dxa"/>
            <w:tcBorders>
              <w:left w:val="single" w:sz="4" w:space="0" w:color="808080" w:themeColor="background1" w:themeShade="80"/>
            </w:tcBorders>
            <w:vAlign w:val="bottom"/>
          </w:tcPr>
          <w:p w14:paraId="6E110F6E" w14:textId="77777777" w:rsidR="00E71621" w:rsidRPr="00200502" w:rsidRDefault="00E71621" w:rsidP="00E71621">
            <w:pPr>
              <w:ind w:right="113"/>
              <w:jc w:val="right"/>
              <w:rPr>
                <w:rFonts w:cs="Arial"/>
                <w:sz w:val="16"/>
                <w:szCs w:val="16"/>
              </w:rPr>
            </w:pPr>
            <w:r w:rsidRPr="00200502">
              <w:rPr>
                <w:rFonts w:cs="Arial"/>
                <w:color w:val="000000"/>
                <w:sz w:val="16"/>
                <w:szCs w:val="16"/>
              </w:rPr>
              <w:t>278</w:t>
            </w:r>
          </w:p>
        </w:tc>
        <w:tc>
          <w:tcPr>
            <w:tcW w:w="992" w:type="dxa"/>
            <w:vAlign w:val="bottom"/>
          </w:tcPr>
          <w:p w14:paraId="1F89EFB1" w14:textId="77777777" w:rsidR="00E71621" w:rsidRPr="00200502" w:rsidRDefault="00E71621" w:rsidP="00E71621">
            <w:pPr>
              <w:ind w:right="113"/>
              <w:jc w:val="right"/>
              <w:rPr>
                <w:rFonts w:cs="Arial"/>
                <w:sz w:val="16"/>
                <w:szCs w:val="16"/>
              </w:rPr>
            </w:pPr>
            <w:r w:rsidRPr="00200502">
              <w:rPr>
                <w:rFonts w:cs="Arial"/>
                <w:color w:val="000000"/>
                <w:sz w:val="16"/>
                <w:szCs w:val="16"/>
              </w:rPr>
              <w:t>185</w:t>
            </w:r>
          </w:p>
        </w:tc>
        <w:tc>
          <w:tcPr>
            <w:tcW w:w="992" w:type="dxa"/>
            <w:tcBorders>
              <w:right w:val="single" w:sz="4" w:space="0" w:color="808080" w:themeColor="background1" w:themeShade="80"/>
            </w:tcBorders>
            <w:vAlign w:val="bottom"/>
          </w:tcPr>
          <w:p w14:paraId="09BD0F2E" w14:textId="77777777" w:rsidR="00E71621" w:rsidRPr="00200502" w:rsidRDefault="00E71621" w:rsidP="00E71621">
            <w:pPr>
              <w:ind w:right="113"/>
              <w:jc w:val="right"/>
              <w:rPr>
                <w:rFonts w:cs="Arial"/>
                <w:sz w:val="16"/>
                <w:szCs w:val="16"/>
              </w:rPr>
            </w:pPr>
            <w:r w:rsidRPr="00200502">
              <w:rPr>
                <w:rFonts w:cs="Arial"/>
                <w:color w:val="000000"/>
                <w:sz w:val="16"/>
                <w:szCs w:val="16"/>
              </w:rPr>
              <w:t>93</w:t>
            </w:r>
          </w:p>
        </w:tc>
        <w:tc>
          <w:tcPr>
            <w:tcW w:w="992" w:type="dxa"/>
            <w:tcBorders>
              <w:left w:val="single" w:sz="4" w:space="0" w:color="808080" w:themeColor="background1" w:themeShade="80"/>
            </w:tcBorders>
            <w:vAlign w:val="bottom"/>
          </w:tcPr>
          <w:p w14:paraId="34FBFBD4"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41F8BC9F"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c>
          <w:tcPr>
            <w:tcW w:w="992" w:type="dxa"/>
            <w:vAlign w:val="bottom"/>
          </w:tcPr>
          <w:p w14:paraId="7E68F9F9" w14:textId="77777777" w:rsidR="00E71621" w:rsidRPr="00200502" w:rsidRDefault="00E71621" w:rsidP="00E71621">
            <w:pPr>
              <w:ind w:right="113"/>
              <w:jc w:val="right"/>
              <w:rPr>
                <w:rFonts w:cs="Arial"/>
                <w:sz w:val="16"/>
                <w:szCs w:val="16"/>
              </w:rPr>
            </w:pPr>
            <w:r w:rsidRPr="00200502">
              <w:rPr>
                <w:rFonts w:cs="Arial"/>
                <w:color w:val="000000"/>
                <w:sz w:val="16"/>
                <w:szCs w:val="16"/>
              </w:rPr>
              <w:t>0</w:t>
            </w:r>
          </w:p>
        </w:tc>
      </w:tr>
      <w:tr w:rsidR="00E71621" w:rsidRPr="00200502" w14:paraId="7695FC49" w14:textId="77777777" w:rsidTr="00617566">
        <w:trPr>
          <w:jc w:val="center"/>
        </w:trPr>
        <w:tc>
          <w:tcPr>
            <w:tcW w:w="3119" w:type="dxa"/>
          </w:tcPr>
          <w:p w14:paraId="79CD4A50" w14:textId="77777777" w:rsidR="00E71621" w:rsidRPr="00200502" w:rsidRDefault="00E71621" w:rsidP="00E71621">
            <w:pPr>
              <w:spacing w:before="120"/>
              <w:ind w:left="284"/>
              <w:rPr>
                <w:rFonts w:cs="Arial"/>
                <w:sz w:val="16"/>
                <w:szCs w:val="16"/>
              </w:rPr>
            </w:pPr>
            <w:r w:rsidRPr="00200502">
              <w:rPr>
                <w:rFonts w:cs="Arial"/>
                <w:sz w:val="16"/>
                <w:szCs w:val="16"/>
              </w:rPr>
              <w:t xml:space="preserve">Region Kosovo </w:t>
            </w:r>
            <w:r w:rsidR="00234093" w:rsidRPr="00200502">
              <w:rPr>
                <w:rFonts w:cs="Arial"/>
                <w:sz w:val="16"/>
                <w:szCs w:val="16"/>
              </w:rPr>
              <w:t>I</w:t>
            </w:r>
            <w:r w:rsidRPr="00200502">
              <w:rPr>
                <w:rFonts w:cs="Arial"/>
                <w:sz w:val="16"/>
                <w:szCs w:val="16"/>
              </w:rPr>
              <w:t xml:space="preserve"> Metohija</w:t>
            </w:r>
          </w:p>
        </w:tc>
        <w:tc>
          <w:tcPr>
            <w:tcW w:w="992" w:type="dxa"/>
            <w:tcBorders>
              <w:right w:val="single" w:sz="4" w:space="0" w:color="808080" w:themeColor="background1" w:themeShade="80"/>
            </w:tcBorders>
          </w:tcPr>
          <w:p w14:paraId="53A8DC7E" w14:textId="77777777" w:rsidR="00E71621" w:rsidRPr="00200502" w:rsidRDefault="00E71621" w:rsidP="00E71621">
            <w:pPr>
              <w:spacing w:before="120"/>
              <w:jc w:val="center"/>
              <w:rPr>
                <w:rFonts w:cs="Arial"/>
                <w:sz w:val="16"/>
                <w:szCs w:val="16"/>
              </w:rPr>
            </w:pPr>
            <w:r w:rsidRPr="00200502">
              <w:rPr>
                <w:rFonts w:cs="Arial"/>
                <w:sz w:val="16"/>
                <w:szCs w:val="16"/>
              </w:rPr>
              <w:t>…</w:t>
            </w:r>
          </w:p>
        </w:tc>
        <w:tc>
          <w:tcPr>
            <w:tcW w:w="1077" w:type="dxa"/>
            <w:tcBorders>
              <w:left w:val="single" w:sz="4" w:space="0" w:color="808080" w:themeColor="background1" w:themeShade="80"/>
            </w:tcBorders>
            <w:vAlign w:val="bottom"/>
          </w:tcPr>
          <w:p w14:paraId="101FAA50"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c>
          <w:tcPr>
            <w:tcW w:w="992" w:type="dxa"/>
            <w:vAlign w:val="bottom"/>
          </w:tcPr>
          <w:p w14:paraId="29D57F0E"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c>
          <w:tcPr>
            <w:tcW w:w="992" w:type="dxa"/>
            <w:tcBorders>
              <w:right w:val="single" w:sz="4" w:space="0" w:color="808080" w:themeColor="background1" w:themeShade="80"/>
            </w:tcBorders>
            <w:vAlign w:val="bottom"/>
          </w:tcPr>
          <w:p w14:paraId="7E77F434"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c>
          <w:tcPr>
            <w:tcW w:w="992" w:type="dxa"/>
            <w:tcBorders>
              <w:left w:val="single" w:sz="4" w:space="0" w:color="808080" w:themeColor="background1" w:themeShade="80"/>
            </w:tcBorders>
            <w:vAlign w:val="bottom"/>
          </w:tcPr>
          <w:p w14:paraId="5AE070F7"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c>
          <w:tcPr>
            <w:tcW w:w="992" w:type="dxa"/>
            <w:vAlign w:val="bottom"/>
          </w:tcPr>
          <w:p w14:paraId="6F5A9A28"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c>
          <w:tcPr>
            <w:tcW w:w="992" w:type="dxa"/>
            <w:vAlign w:val="bottom"/>
          </w:tcPr>
          <w:p w14:paraId="01D8D5FD" w14:textId="77777777" w:rsidR="00E71621" w:rsidRPr="00200502" w:rsidRDefault="00E71621" w:rsidP="00E71621">
            <w:pPr>
              <w:spacing w:before="120"/>
              <w:ind w:right="113"/>
              <w:jc w:val="right"/>
              <w:rPr>
                <w:rFonts w:cs="Arial"/>
                <w:sz w:val="16"/>
                <w:szCs w:val="16"/>
              </w:rPr>
            </w:pPr>
            <w:r w:rsidRPr="00200502">
              <w:rPr>
                <w:rFonts w:cs="Arial"/>
                <w:color w:val="000000"/>
                <w:sz w:val="16"/>
                <w:szCs w:val="16"/>
              </w:rPr>
              <w:t xml:space="preserve">      ...</w:t>
            </w:r>
          </w:p>
        </w:tc>
      </w:tr>
    </w:tbl>
    <w:p w14:paraId="72FC7142" w14:textId="74C31376" w:rsidR="00BB5EA2" w:rsidRDefault="00BB5EA2" w:rsidP="00C427D7">
      <w:pPr>
        <w:jc w:val="center"/>
        <w:rPr>
          <w:rFonts w:cs="Arial"/>
          <w:b/>
          <w:noProof/>
          <w:szCs w:val="20"/>
          <w:lang w:val="en-US"/>
        </w:rPr>
      </w:pPr>
    </w:p>
    <w:p w14:paraId="7ACE844F" w14:textId="093D8B0C" w:rsidR="00C427D7" w:rsidRPr="00200502" w:rsidRDefault="00C427D7" w:rsidP="00C427D7">
      <w:pPr>
        <w:jc w:val="center"/>
        <w:rPr>
          <w:rFonts w:cs="Arial"/>
          <w:b/>
          <w:szCs w:val="20"/>
        </w:rPr>
      </w:pPr>
      <w:bookmarkStart w:id="0" w:name="_GoBack"/>
      <w:r w:rsidRPr="00C427D7">
        <w:rPr>
          <w:rFonts w:cs="Arial"/>
          <w:b/>
          <w:noProof/>
          <w:szCs w:val="20"/>
          <w:lang w:val="en-US"/>
        </w:rPr>
        <w:drawing>
          <wp:inline distT="0" distB="0" distL="0" distR="0" wp14:anchorId="7DC9D775" wp14:editId="435B8FB3">
            <wp:extent cx="5942965" cy="6083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2965" cy="6083300"/>
                    </a:xfrm>
                    <a:prstGeom prst="rect">
                      <a:avLst/>
                    </a:prstGeom>
                    <a:noFill/>
                    <a:ln>
                      <a:noFill/>
                    </a:ln>
                  </pic:spPr>
                </pic:pic>
              </a:graphicData>
            </a:graphic>
          </wp:inline>
        </w:drawing>
      </w:r>
      <w:bookmarkEnd w:id="0"/>
    </w:p>
    <w:p w14:paraId="5991E1BE" w14:textId="77777777" w:rsidR="001C0C7C" w:rsidRPr="00200502" w:rsidRDefault="00122F10" w:rsidP="00481266">
      <w:pPr>
        <w:spacing w:before="360" w:after="180"/>
        <w:jc w:val="center"/>
        <w:rPr>
          <w:rFonts w:cs="Arial"/>
          <w:b/>
          <w:szCs w:val="20"/>
        </w:rPr>
      </w:pPr>
      <w:r w:rsidRPr="00200502">
        <w:rPr>
          <w:rFonts w:cs="Arial"/>
          <w:b/>
          <w:szCs w:val="20"/>
        </w:rPr>
        <w:lastRenderedPageBreak/>
        <w:t>Methodological explanations</w:t>
      </w:r>
    </w:p>
    <w:p w14:paraId="4C8E1E19" w14:textId="77777777" w:rsidR="00E3719C" w:rsidRPr="00200502" w:rsidRDefault="001F0AD0" w:rsidP="00533DBD">
      <w:pPr>
        <w:autoSpaceDE w:val="0"/>
        <w:autoSpaceDN w:val="0"/>
        <w:adjustRightInd w:val="0"/>
        <w:spacing w:before="240" w:after="120"/>
        <w:ind w:firstLine="397"/>
        <w:jc w:val="both"/>
        <w:rPr>
          <w:rFonts w:cs="Arial"/>
          <w:szCs w:val="20"/>
        </w:rPr>
      </w:pPr>
      <w:r w:rsidRPr="00200502">
        <w:t xml:space="preserve">The data on upper secondary education are the result of </w:t>
      </w:r>
      <w:r w:rsidR="006E7A06" w:rsidRPr="00200502">
        <w:t>regular</w:t>
      </w:r>
      <w:r w:rsidRPr="00200502">
        <w:t xml:space="preserve"> annual survey conducted at the beginning of every school year. The data are collected by means of the Statistical Questionnaire for Upper Secondary Schools (form ŠS/P) and survey coverage is complete.</w:t>
      </w:r>
    </w:p>
    <w:p w14:paraId="03258A64" w14:textId="77777777" w:rsidR="00E3719C" w:rsidRPr="00200502" w:rsidRDefault="001F0AD0" w:rsidP="00533DBD">
      <w:pPr>
        <w:autoSpaceDE w:val="0"/>
        <w:autoSpaceDN w:val="0"/>
        <w:adjustRightInd w:val="0"/>
        <w:spacing w:before="240" w:after="120"/>
        <w:ind w:firstLine="397"/>
        <w:jc w:val="both"/>
        <w:rPr>
          <w:rFonts w:cs="Arial"/>
          <w:color w:val="FF0000"/>
          <w:szCs w:val="20"/>
        </w:rPr>
      </w:pPr>
      <w:r w:rsidRPr="00200502">
        <w:rPr>
          <w:rFonts w:cs="Arial"/>
          <w:szCs w:val="20"/>
        </w:rPr>
        <w:t>Upper secondary education is realized in accordance with the objectives defined by the Law.</w:t>
      </w:r>
    </w:p>
    <w:p w14:paraId="523AC19E" w14:textId="77777777" w:rsidR="00E3719C" w:rsidRPr="00200502" w:rsidRDefault="001F0AD0" w:rsidP="00533DBD">
      <w:pPr>
        <w:autoSpaceDE w:val="0"/>
        <w:autoSpaceDN w:val="0"/>
        <w:adjustRightInd w:val="0"/>
        <w:spacing w:before="240" w:after="120"/>
        <w:ind w:firstLine="397"/>
        <w:jc w:val="both"/>
        <w:rPr>
          <w:rFonts w:cs="Arial"/>
          <w:color w:val="FF0000"/>
          <w:szCs w:val="20"/>
        </w:rPr>
      </w:pPr>
      <w:r w:rsidRPr="00200502">
        <w:t>Activity of upper secondary education is performed in upper secondary schools that can be established as a gymnasium, art school, vocational school or mixed school (gymnasium and vocational or art school). In schools for pupils with disabilities, education is realized for particular occupations of pupils attending such schools on the basis of inter</w:t>
      </w:r>
      <w:r w:rsidR="006E7A06" w:rsidRPr="00200502">
        <w:t>departmental</w:t>
      </w:r>
      <w:r w:rsidRPr="00200502">
        <w:t xml:space="preserve"> commission’s opinion, relating to estimation of additional educational, health and social support to the pupil, including parent</w:t>
      </w:r>
      <w:r w:rsidR="006E7A06" w:rsidRPr="00200502">
        <w:t>al</w:t>
      </w:r>
      <w:r w:rsidR="00E2189B" w:rsidRPr="00200502">
        <w:t xml:space="preserve"> </w:t>
      </w:r>
      <w:r w:rsidR="006E7A06" w:rsidRPr="00200502">
        <w:t>consent</w:t>
      </w:r>
      <w:r w:rsidRPr="00200502">
        <w:t>.</w:t>
      </w:r>
    </w:p>
    <w:p w14:paraId="3322B972" w14:textId="77777777" w:rsidR="00E3719C" w:rsidRPr="00200502" w:rsidRDefault="001F0AD0" w:rsidP="00533DBD">
      <w:pPr>
        <w:autoSpaceDE w:val="0"/>
        <w:autoSpaceDN w:val="0"/>
        <w:adjustRightInd w:val="0"/>
        <w:spacing w:before="240" w:after="120"/>
        <w:ind w:firstLine="397"/>
        <w:jc w:val="both"/>
        <w:rPr>
          <w:rFonts w:cs="Arial"/>
          <w:szCs w:val="20"/>
        </w:rPr>
      </w:pPr>
      <w:r w:rsidRPr="00200502">
        <w:t xml:space="preserve">The concept of </w:t>
      </w:r>
      <w:r w:rsidR="00F85FB1" w:rsidRPr="00200502">
        <w:t>“</w:t>
      </w:r>
      <w:r w:rsidRPr="00200502">
        <w:t>pupil</w:t>
      </w:r>
      <w:r w:rsidR="00F85FB1" w:rsidRPr="00200502">
        <w:t>”</w:t>
      </w:r>
      <w:r w:rsidRPr="00200502">
        <w:t xml:space="preserve"> implies regular student. Regular students are persons enrolled in schools for the purpose of attending lectures.</w:t>
      </w:r>
    </w:p>
    <w:p w14:paraId="56311C3C" w14:textId="77777777" w:rsidR="00E3719C" w:rsidRPr="00200502" w:rsidRDefault="00F85FB1" w:rsidP="00533DBD">
      <w:pPr>
        <w:autoSpaceDE w:val="0"/>
        <w:autoSpaceDN w:val="0"/>
        <w:adjustRightInd w:val="0"/>
        <w:spacing w:before="240" w:after="120"/>
        <w:ind w:firstLine="397"/>
        <w:jc w:val="both"/>
        <w:rPr>
          <w:rFonts w:cs="Arial"/>
          <w:szCs w:val="20"/>
        </w:rPr>
      </w:pPr>
      <w:r w:rsidRPr="00200502">
        <w:rPr>
          <w:rFonts w:cs="Arial"/>
          <w:szCs w:val="20"/>
        </w:rPr>
        <w:t xml:space="preserve">Upper secondary education is realized by fields of education, </w:t>
      </w:r>
      <w:r w:rsidRPr="00200502">
        <w:t>and within the latter, by corresponding educational profiles</w:t>
      </w:r>
      <w:r w:rsidRPr="00200502">
        <w:rPr>
          <w:rFonts w:cs="Arial"/>
          <w:szCs w:val="20"/>
        </w:rPr>
        <w:t>.</w:t>
      </w:r>
    </w:p>
    <w:p w14:paraId="35151120" w14:textId="77777777" w:rsidR="00E3719C" w:rsidRPr="00200502" w:rsidRDefault="00F85FB1" w:rsidP="00533DBD">
      <w:pPr>
        <w:spacing w:before="240" w:after="120"/>
        <w:ind w:firstLine="397"/>
        <w:jc w:val="both"/>
        <w:rPr>
          <w:rFonts w:cs="Arial"/>
          <w:szCs w:val="20"/>
        </w:rPr>
      </w:pPr>
      <w:r w:rsidRPr="00200502">
        <w:t xml:space="preserve">The data in this </w:t>
      </w:r>
      <w:r w:rsidR="000041A6" w:rsidRPr="00200502">
        <w:t>statistical release</w:t>
      </w:r>
      <w:r w:rsidRPr="00200502">
        <w:t xml:space="preserve"> correspond to the educational level ISCED3 according to </w:t>
      </w:r>
      <w:r w:rsidRPr="00200502">
        <w:rPr>
          <w:i/>
        </w:rPr>
        <w:t xml:space="preserve">The International Standard Classification of Education </w:t>
      </w:r>
      <w:r w:rsidRPr="00200502">
        <w:t xml:space="preserve">– ISCED2011. </w:t>
      </w:r>
    </w:p>
    <w:p w14:paraId="043EBE9D" w14:textId="77777777" w:rsidR="00F85FB1" w:rsidRPr="00200502" w:rsidRDefault="00F85FB1" w:rsidP="00533DBD">
      <w:pPr>
        <w:tabs>
          <w:tab w:val="center" w:pos="0"/>
        </w:tabs>
        <w:spacing w:before="240" w:after="120"/>
        <w:ind w:firstLine="397"/>
        <w:jc w:val="both"/>
        <w:rPr>
          <w:rFonts w:cs="Arial"/>
          <w:szCs w:val="20"/>
        </w:rPr>
      </w:pPr>
      <w:r w:rsidRPr="00200502">
        <w:rPr>
          <w:rFonts w:cs="Arial"/>
          <w:szCs w:val="20"/>
        </w:rPr>
        <w:t xml:space="preserve">Starting from 1999 the Statistical Office of the Republic of Serbia has not at disposal and may not provide available certain data relative to AP Kosovo and Metohija and therefore these data are not included in the coverage for the Republic of Serbia (total). </w:t>
      </w:r>
    </w:p>
    <w:p w14:paraId="7623332C" w14:textId="77777777" w:rsidR="00F85FB1" w:rsidRPr="00200502" w:rsidRDefault="00F85FB1" w:rsidP="00617566">
      <w:pPr>
        <w:tabs>
          <w:tab w:val="center" w:pos="0"/>
        </w:tabs>
        <w:ind w:firstLine="397"/>
        <w:jc w:val="both"/>
        <w:rPr>
          <w:rFonts w:cs="Arial"/>
          <w:i/>
          <w:szCs w:val="20"/>
        </w:rPr>
      </w:pPr>
    </w:p>
    <w:p w14:paraId="3F6F0A48" w14:textId="77777777" w:rsidR="00572D65" w:rsidRPr="00200502" w:rsidRDefault="00572D65" w:rsidP="00617566">
      <w:pPr>
        <w:tabs>
          <w:tab w:val="center" w:pos="0"/>
        </w:tabs>
        <w:ind w:firstLine="397"/>
        <w:jc w:val="both"/>
        <w:rPr>
          <w:rFonts w:cs="Arial"/>
          <w:i/>
          <w:szCs w:val="20"/>
        </w:rPr>
      </w:pPr>
    </w:p>
    <w:tbl>
      <w:tblPr>
        <w:tblpPr w:leftFromText="181" w:rightFromText="181" w:vertAnchor="page" w:horzAnchor="margin" w:tblpXSpec="center" w:tblpY="14176"/>
        <w:tblW w:w="4500" w:type="pct"/>
        <w:tblBorders>
          <w:top w:val="single" w:sz="4" w:space="0" w:color="808080"/>
        </w:tblBorders>
        <w:tblLook w:val="01E0" w:firstRow="1" w:lastRow="1" w:firstColumn="1" w:lastColumn="1" w:noHBand="0" w:noVBand="0"/>
      </w:tblPr>
      <w:tblGrid>
        <w:gridCol w:w="9379"/>
      </w:tblGrid>
      <w:tr w:rsidR="0041739D" w:rsidRPr="00200502" w14:paraId="529816CC" w14:textId="77777777" w:rsidTr="00121983">
        <w:tc>
          <w:tcPr>
            <w:tcW w:w="9379" w:type="dxa"/>
            <w:shd w:val="clear" w:color="auto" w:fill="auto"/>
          </w:tcPr>
          <w:p w14:paraId="21EA4A32" w14:textId="77777777" w:rsidR="004E744D" w:rsidRPr="00200502" w:rsidRDefault="00F85FB1" w:rsidP="00121983">
            <w:pPr>
              <w:spacing w:before="120"/>
              <w:jc w:val="center"/>
              <w:rPr>
                <w:rFonts w:cs="Arial"/>
                <w:iCs/>
                <w:sz w:val="18"/>
                <w:szCs w:val="18"/>
              </w:rPr>
            </w:pPr>
            <w:r w:rsidRPr="00200502">
              <w:rPr>
                <w:rFonts w:cs="Arial"/>
                <w:iCs/>
                <w:sz w:val="18"/>
                <w:szCs w:val="18"/>
              </w:rPr>
              <w:t>Contact</w:t>
            </w:r>
            <w:r w:rsidR="004E744D" w:rsidRPr="00200502">
              <w:rPr>
                <w:rFonts w:cs="Arial"/>
                <w:iCs/>
                <w:sz w:val="18"/>
                <w:szCs w:val="18"/>
              </w:rPr>
              <w:t xml:space="preserve">: </w:t>
            </w:r>
            <w:r w:rsidR="00E3719C" w:rsidRPr="00200502">
              <w:rPr>
                <w:rFonts w:cs="Arial"/>
                <w:iCs/>
                <w:color w:val="0000FF"/>
                <w:sz w:val="18"/>
                <w:szCs w:val="18"/>
              </w:rPr>
              <w:t>nadezda.bogdanovic</w:t>
            </w:r>
            <w:r w:rsidR="004E744D" w:rsidRPr="00200502">
              <w:rPr>
                <w:rFonts w:cs="Arial"/>
                <w:iCs/>
                <w:color w:val="0000FF"/>
                <w:sz w:val="18"/>
                <w:szCs w:val="18"/>
              </w:rPr>
              <w:t>@stat.gov.rs</w:t>
            </w:r>
            <w:r w:rsidR="000C78DA" w:rsidRPr="00200502">
              <w:rPr>
                <w:rFonts w:cs="Arial"/>
                <w:iCs/>
                <w:color w:val="0000FF"/>
                <w:sz w:val="18"/>
                <w:szCs w:val="18"/>
              </w:rPr>
              <w:t>,</w:t>
            </w:r>
            <w:r w:rsidRPr="00200502">
              <w:rPr>
                <w:rFonts w:cs="Arial"/>
                <w:iCs/>
                <w:sz w:val="18"/>
                <w:szCs w:val="18"/>
              </w:rPr>
              <w:t>Phone</w:t>
            </w:r>
            <w:r w:rsidR="004E744D" w:rsidRPr="00200502">
              <w:rPr>
                <w:rFonts w:cs="Arial"/>
                <w:iCs/>
                <w:sz w:val="18"/>
                <w:szCs w:val="18"/>
              </w:rPr>
              <w:t>: 011 2412-922</w:t>
            </w:r>
            <w:r w:rsidR="000C78DA" w:rsidRPr="00200502">
              <w:rPr>
                <w:rFonts w:cs="Arial"/>
                <w:iCs/>
                <w:sz w:val="18"/>
                <w:szCs w:val="18"/>
              </w:rPr>
              <w:t>,</w:t>
            </w:r>
            <w:r w:rsidRPr="00200502">
              <w:rPr>
                <w:rFonts w:cs="Arial"/>
                <w:iCs/>
                <w:sz w:val="18"/>
                <w:szCs w:val="18"/>
              </w:rPr>
              <w:t>Ext.</w:t>
            </w:r>
            <w:r w:rsidR="00CC1BCB" w:rsidRPr="00200502">
              <w:rPr>
                <w:rFonts w:cs="Arial"/>
                <w:iCs/>
                <w:sz w:val="18"/>
                <w:szCs w:val="18"/>
              </w:rPr>
              <w:t>285</w:t>
            </w:r>
          </w:p>
          <w:p w14:paraId="342D1211" w14:textId="77777777" w:rsidR="00F85FB1" w:rsidRPr="00200502" w:rsidRDefault="00F85FB1" w:rsidP="00F85FB1">
            <w:pPr>
              <w:spacing w:before="40"/>
              <w:jc w:val="center"/>
              <w:rPr>
                <w:rFonts w:cs="Arial"/>
                <w:iCs/>
                <w:sz w:val="18"/>
                <w:szCs w:val="18"/>
              </w:rPr>
            </w:pPr>
            <w:r w:rsidRPr="00200502">
              <w:rPr>
                <w:rFonts w:cs="Arial"/>
                <w:iCs/>
                <w:sz w:val="18"/>
                <w:szCs w:val="18"/>
              </w:rPr>
              <w:t>Published and printed by: Statistical Office of the Republic of Serbia, 11 050 Belgrade, Milana Rakica 5</w:t>
            </w:r>
          </w:p>
          <w:p w14:paraId="401AEEF7" w14:textId="77777777" w:rsidR="00F85FB1" w:rsidRPr="00200502" w:rsidRDefault="00F85FB1" w:rsidP="00F85FB1">
            <w:pPr>
              <w:jc w:val="center"/>
              <w:rPr>
                <w:rFonts w:cs="Arial"/>
                <w:iCs/>
                <w:sz w:val="18"/>
                <w:szCs w:val="18"/>
              </w:rPr>
            </w:pPr>
            <w:r w:rsidRPr="00200502">
              <w:rPr>
                <w:rFonts w:cs="Arial"/>
                <w:iCs/>
                <w:sz w:val="18"/>
                <w:szCs w:val="18"/>
              </w:rPr>
              <w:t xml:space="preserve">Phone: +381 11 2412922 </w:t>
            </w:r>
            <w:r w:rsidRPr="00200502">
              <w:rPr>
                <w:rFonts w:cs="Arial"/>
                <w:sz w:val="18"/>
                <w:szCs w:val="18"/>
              </w:rPr>
              <w:t xml:space="preserve">(telephone exchange) </w:t>
            </w:r>
            <w:r w:rsidRPr="00200502">
              <w:rPr>
                <w:rFonts w:cs="Arial"/>
                <w:iCs/>
                <w:sz w:val="18"/>
                <w:szCs w:val="18"/>
              </w:rPr>
              <w:t xml:space="preserve">● Fax: +381 11 2411260 ● www.stat.gov.rs  </w:t>
            </w:r>
          </w:p>
          <w:p w14:paraId="644E5CEF" w14:textId="77777777" w:rsidR="00F85FB1" w:rsidRPr="00200502" w:rsidRDefault="00F85FB1" w:rsidP="00F85FB1">
            <w:pPr>
              <w:jc w:val="center"/>
              <w:rPr>
                <w:rFonts w:cs="Arial"/>
                <w:iCs/>
                <w:sz w:val="18"/>
                <w:szCs w:val="18"/>
              </w:rPr>
            </w:pPr>
            <w:r w:rsidRPr="00200502">
              <w:rPr>
                <w:rFonts w:cs="Arial"/>
                <w:iCs/>
                <w:sz w:val="18"/>
                <w:szCs w:val="18"/>
              </w:rPr>
              <w:t>Responsible: Dr Miladin Kovačević, Director</w:t>
            </w:r>
          </w:p>
          <w:p w14:paraId="2D50298C" w14:textId="77777777" w:rsidR="00F85FB1" w:rsidRPr="00200502" w:rsidRDefault="00F85FB1" w:rsidP="00F85FB1">
            <w:pPr>
              <w:spacing w:after="60"/>
              <w:jc w:val="center"/>
              <w:rPr>
                <w:rFonts w:cs="Arial"/>
                <w:sz w:val="18"/>
                <w:szCs w:val="18"/>
              </w:rPr>
            </w:pPr>
            <w:r w:rsidRPr="00200502">
              <w:rPr>
                <w:rFonts w:cs="Arial"/>
                <w:sz w:val="18"/>
                <w:szCs w:val="18"/>
              </w:rPr>
              <w:t xml:space="preserve">Circulation: 20 • Periodicity: </w:t>
            </w:r>
            <w:r w:rsidR="00F73208" w:rsidRPr="00200502">
              <w:rPr>
                <w:rFonts w:cs="Arial"/>
                <w:sz w:val="18"/>
                <w:szCs w:val="18"/>
              </w:rPr>
              <w:t>annual</w:t>
            </w:r>
          </w:p>
          <w:p w14:paraId="7756A8D6" w14:textId="77777777" w:rsidR="0041739D" w:rsidRPr="00200502" w:rsidRDefault="0041739D" w:rsidP="00E3719C">
            <w:pPr>
              <w:jc w:val="center"/>
              <w:rPr>
                <w:i/>
                <w:iCs/>
              </w:rPr>
            </w:pPr>
          </w:p>
        </w:tc>
      </w:tr>
    </w:tbl>
    <w:p w14:paraId="2FAF7018" w14:textId="77777777" w:rsidR="009324E6" w:rsidRPr="00200502" w:rsidRDefault="009324E6" w:rsidP="000041A6">
      <w:pPr>
        <w:autoSpaceDE w:val="0"/>
        <w:autoSpaceDN w:val="0"/>
        <w:adjustRightInd w:val="0"/>
        <w:spacing w:before="120" w:after="120"/>
        <w:ind w:firstLine="397"/>
        <w:jc w:val="both"/>
        <w:rPr>
          <w:sz w:val="2"/>
          <w:szCs w:val="2"/>
        </w:rPr>
      </w:pPr>
    </w:p>
    <w:sectPr w:rsidR="009324E6" w:rsidRPr="00200502" w:rsidSect="00A7556A">
      <w:footerReference w:type="even" r:id="rId11"/>
      <w:footerReference w:type="default" r:id="rId12"/>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EFADB4" w14:textId="77777777" w:rsidR="00A62FCD" w:rsidRDefault="00A62FCD">
      <w:r>
        <w:separator/>
      </w:r>
    </w:p>
  </w:endnote>
  <w:endnote w:type="continuationSeparator" w:id="0">
    <w:p w14:paraId="3B4AB131" w14:textId="77777777" w:rsidR="00A62FCD" w:rsidRDefault="00A62F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tblBorders>
      <w:tblLook w:val="01E0" w:firstRow="1" w:lastRow="1" w:firstColumn="1" w:lastColumn="1" w:noHBand="0" w:noVBand="0"/>
    </w:tblPr>
    <w:tblGrid>
      <w:gridCol w:w="5210"/>
      <w:gridCol w:w="5211"/>
    </w:tblGrid>
    <w:tr w:rsidR="00453C7F" w:rsidRPr="00E307F1" w14:paraId="2A03C4BC" w14:textId="77777777" w:rsidTr="00617566">
      <w:tc>
        <w:tcPr>
          <w:tcW w:w="5210" w:type="dxa"/>
          <w:shd w:val="clear" w:color="auto" w:fill="auto"/>
        </w:tcPr>
        <w:p w14:paraId="638BD221" w14:textId="420B5AA1" w:rsidR="00453C7F" w:rsidRPr="00BB5EA2" w:rsidRDefault="00B77AAE" w:rsidP="00121983">
          <w:pPr>
            <w:spacing w:before="120"/>
            <w:rPr>
              <w:iCs/>
              <w:sz w:val="16"/>
              <w:szCs w:val="16"/>
            </w:rPr>
          </w:pPr>
          <w:r w:rsidRPr="00BB5EA2">
            <w:rPr>
              <w:iCs/>
              <w:sz w:val="16"/>
              <w:szCs w:val="16"/>
            </w:rPr>
            <w:fldChar w:fldCharType="begin"/>
          </w:r>
          <w:r w:rsidR="00453C7F" w:rsidRPr="00BB5EA2">
            <w:rPr>
              <w:iCs/>
              <w:sz w:val="16"/>
              <w:szCs w:val="16"/>
            </w:rPr>
            <w:instrText xml:space="preserve"> PAGE </w:instrText>
          </w:r>
          <w:r w:rsidRPr="00BB5EA2">
            <w:rPr>
              <w:iCs/>
              <w:sz w:val="16"/>
              <w:szCs w:val="16"/>
            </w:rPr>
            <w:fldChar w:fldCharType="separate"/>
          </w:r>
          <w:r w:rsidR="00C427D7">
            <w:rPr>
              <w:iCs/>
              <w:noProof/>
              <w:sz w:val="16"/>
              <w:szCs w:val="16"/>
            </w:rPr>
            <w:t>2</w:t>
          </w:r>
          <w:r w:rsidRPr="00BB5EA2">
            <w:rPr>
              <w:iCs/>
              <w:sz w:val="16"/>
              <w:szCs w:val="16"/>
            </w:rPr>
            <w:fldChar w:fldCharType="end"/>
          </w:r>
        </w:p>
      </w:tc>
      <w:tc>
        <w:tcPr>
          <w:tcW w:w="5211" w:type="dxa"/>
          <w:shd w:val="clear" w:color="auto" w:fill="auto"/>
        </w:tcPr>
        <w:p w14:paraId="0609335A" w14:textId="77777777" w:rsidR="00D874E5" w:rsidRPr="004746C8" w:rsidRDefault="004746C8" w:rsidP="00E71621">
          <w:pPr>
            <w:spacing w:before="120"/>
            <w:jc w:val="right"/>
            <w:rPr>
              <w:bCs/>
              <w:sz w:val="16"/>
              <w:szCs w:val="16"/>
            </w:rPr>
          </w:pPr>
          <w:r w:rsidRPr="007A12A3">
            <w:rPr>
              <w:rFonts w:cs="Arial"/>
              <w:sz w:val="16"/>
              <w:szCs w:val="16"/>
            </w:rPr>
            <w:t>SERB0</w:t>
          </w:r>
          <w:r w:rsidR="00E71621">
            <w:rPr>
              <w:rFonts w:cs="Arial"/>
              <w:sz w:val="16"/>
              <w:szCs w:val="16"/>
            </w:rPr>
            <w:t>72</w:t>
          </w:r>
          <w:r w:rsidRPr="007A12A3">
            <w:rPr>
              <w:bCs/>
              <w:sz w:val="16"/>
              <w:szCs w:val="16"/>
            </w:rPr>
            <w:t xml:space="preserve">DD50 </w:t>
          </w:r>
          <w:r w:rsidR="00E71621">
            <w:rPr>
              <w:bCs/>
              <w:sz w:val="16"/>
              <w:szCs w:val="16"/>
            </w:rPr>
            <w:t>100420</w:t>
          </w:r>
        </w:p>
      </w:tc>
    </w:tr>
  </w:tbl>
  <w:p w14:paraId="6D9F2D3F" w14:textId="77777777" w:rsidR="00453C7F" w:rsidRPr="005C58EB" w:rsidRDefault="00453C7F"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808080" w:themeColor="background1" w:themeShade="80"/>
      </w:tblBorders>
      <w:tblLook w:val="01E0" w:firstRow="1" w:lastRow="1" w:firstColumn="1" w:lastColumn="1" w:noHBand="0" w:noVBand="0"/>
    </w:tblPr>
    <w:tblGrid>
      <w:gridCol w:w="5210"/>
      <w:gridCol w:w="5211"/>
    </w:tblGrid>
    <w:tr w:rsidR="00453C7F" w14:paraId="3612FABD" w14:textId="77777777" w:rsidTr="00617566">
      <w:tc>
        <w:tcPr>
          <w:tcW w:w="5210" w:type="dxa"/>
          <w:shd w:val="clear" w:color="auto" w:fill="auto"/>
        </w:tcPr>
        <w:p w14:paraId="6D92E44F" w14:textId="77777777" w:rsidR="00453C7F" w:rsidRPr="00121983" w:rsidRDefault="004746C8" w:rsidP="00E71621">
          <w:pPr>
            <w:spacing w:before="120"/>
            <w:rPr>
              <w:i/>
              <w:iCs/>
              <w:sz w:val="16"/>
              <w:szCs w:val="16"/>
            </w:rPr>
          </w:pPr>
          <w:r w:rsidRPr="00901736">
            <w:rPr>
              <w:rFonts w:cs="Arial"/>
              <w:sz w:val="16"/>
              <w:szCs w:val="16"/>
            </w:rPr>
            <w:t>SERB0</w:t>
          </w:r>
          <w:r w:rsidR="00E71621">
            <w:rPr>
              <w:rFonts w:cs="Arial"/>
              <w:sz w:val="16"/>
              <w:szCs w:val="16"/>
            </w:rPr>
            <w:t>72</w:t>
          </w:r>
          <w:r w:rsidRPr="00901736">
            <w:rPr>
              <w:bCs/>
              <w:sz w:val="16"/>
              <w:szCs w:val="16"/>
            </w:rPr>
            <w:t xml:space="preserve"> DD50 </w:t>
          </w:r>
          <w:r w:rsidR="00E71621">
            <w:rPr>
              <w:bCs/>
              <w:sz w:val="16"/>
              <w:szCs w:val="16"/>
            </w:rPr>
            <w:t>100420</w:t>
          </w:r>
        </w:p>
      </w:tc>
      <w:tc>
        <w:tcPr>
          <w:tcW w:w="5211" w:type="dxa"/>
          <w:shd w:val="clear" w:color="auto" w:fill="auto"/>
        </w:tcPr>
        <w:p w14:paraId="374D9326" w14:textId="15C72BD4" w:rsidR="00453C7F" w:rsidRPr="00BB5EA2" w:rsidRDefault="00B77AAE" w:rsidP="00121983">
          <w:pPr>
            <w:spacing w:before="120"/>
            <w:jc w:val="right"/>
            <w:rPr>
              <w:bCs/>
              <w:sz w:val="16"/>
              <w:szCs w:val="16"/>
            </w:rPr>
          </w:pPr>
          <w:r w:rsidRPr="00BB5EA2">
            <w:rPr>
              <w:bCs/>
              <w:sz w:val="16"/>
              <w:szCs w:val="16"/>
            </w:rPr>
            <w:fldChar w:fldCharType="begin"/>
          </w:r>
          <w:r w:rsidR="00453C7F" w:rsidRPr="00BB5EA2">
            <w:rPr>
              <w:bCs/>
              <w:sz w:val="16"/>
              <w:szCs w:val="16"/>
            </w:rPr>
            <w:instrText xml:space="preserve"> PAGE </w:instrText>
          </w:r>
          <w:r w:rsidRPr="00BB5EA2">
            <w:rPr>
              <w:bCs/>
              <w:sz w:val="16"/>
              <w:szCs w:val="16"/>
            </w:rPr>
            <w:fldChar w:fldCharType="separate"/>
          </w:r>
          <w:r w:rsidR="00C427D7">
            <w:rPr>
              <w:bCs/>
              <w:noProof/>
              <w:sz w:val="16"/>
              <w:szCs w:val="16"/>
            </w:rPr>
            <w:t>3</w:t>
          </w:r>
          <w:r w:rsidRPr="00BB5EA2">
            <w:rPr>
              <w:bCs/>
              <w:sz w:val="16"/>
              <w:szCs w:val="16"/>
            </w:rPr>
            <w:fldChar w:fldCharType="end"/>
          </w:r>
        </w:p>
      </w:tc>
    </w:tr>
  </w:tbl>
  <w:p w14:paraId="1129E7A6" w14:textId="77777777" w:rsidR="00453C7F" w:rsidRPr="005C58EB" w:rsidRDefault="00453C7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78CDC7" w14:textId="77777777" w:rsidR="00A62FCD" w:rsidRDefault="00A62FCD">
      <w:r>
        <w:separator/>
      </w:r>
    </w:p>
  </w:footnote>
  <w:footnote w:type="continuationSeparator" w:id="0">
    <w:p w14:paraId="3738BE76" w14:textId="77777777" w:rsidR="00A62FCD" w:rsidRDefault="00A62F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1" w15:restartNumberingAfterBreak="0">
    <w:nsid w:val="0AA62BC7"/>
    <w:multiLevelType w:val="hybridMultilevel"/>
    <w:tmpl w:val="C0D8D374"/>
    <w:lvl w:ilvl="0" w:tplc="F47A87BC">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4"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6345BCC"/>
    <w:multiLevelType w:val="hybridMultilevel"/>
    <w:tmpl w:val="CB0AD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4"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7"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8"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9" w15:restartNumberingAfterBreak="0">
    <w:nsid w:val="56303AB2"/>
    <w:multiLevelType w:val="hybridMultilevel"/>
    <w:tmpl w:val="E81E8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2"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7B106D45"/>
    <w:multiLevelType w:val="hybridMultilevel"/>
    <w:tmpl w:val="77764476"/>
    <w:lvl w:ilvl="0" w:tplc="F7EA696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5"/>
  </w:num>
  <w:num w:numId="13">
    <w:abstractNumId w:val="8"/>
  </w:num>
  <w:num w:numId="14">
    <w:abstractNumId w:val="30"/>
  </w:num>
  <w:num w:numId="15">
    <w:abstractNumId w:val="27"/>
  </w:num>
  <w:num w:numId="16">
    <w:abstractNumId w:val="13"/>
  </w:num>
  <w:num w:numId="17">
    <w:abstractNumId w:val="14"/>
  </w:num>
  <w:num w:numId="18">
    <w:abstractNumId w:val="33"/>
  </w:num>
  <w:num w:numId="19">
    <w:abstractNumId w:val="24"/>
  </w:num>
  <w:num w:numId="20">
    <w:abstractNumId w:val="21"/>
  </w:num>
  <w:num w:numId="21">
    <w:abstractNumId w:val="32"/>
  </w:num>
  <w:num w:numId="22">
    <w:abstractNumId w:val="26"/>
  </w:num>
  <w:num w:numId="23">
    <w:abstractNumId w:val="23"/>
  </w:num>
  <w:num w:numId="24">
    <w:abstractNumId w:val="17"/>
  </w:num>
  <w:num w:numId="25">
    <w:abstractNumId w:val="16"/>
  </w:num>
  <w:num w:numId="26">
    <w:abstractNumId w:val="19"/>
  </w:num>
  <w:num w:numId="27">
    <w:abstractNumId w:val="31"/>
  </w:num>
  <w:num w:numId="28">
    <w:abstractNumId w:val="12"/>
  </w:num>
  <w:num w:numId="29">
    <w:abstractNumId w:val="28"/>
  </w:num>
  <w:num w:numId="30">
    <w:abstractNumId w:val="22"/>
  </w:num>
  <w:num w:numId="31">
    <w:abstractNumId w:val="20"/>
  </w:num>
  <w:num w:numId="32">
    <w:abstractNumId w:val="10"/>
  </w:num>
  <w:num w:numId="33">
    <w:abstractNumId w:val="11"/>
  </w:num>
  <w:num w:numId="34">
    <w:abstractNumId w:val="15"/>
  </w:num>
  <w:num w:numId="35">
    <w:abstractNumId w:val="29"/>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hyphenationZone w:val="425"/>
  <w:evenAndOddHeaders/>
  <w:drawingGridHorizontalSpacing w:val="11"/>
  <w:drawingGridVerticalSpacing w:val="11"/>
  <w:characterSpacingControl w:val="doNotCompress"/>
  <w:footnotePr>
    <w:footnote w:id="-1"/>
    <w:footnote w:id="0"/>
  </w:footnotePr>
  <w:endnotePr>
    <w:endnote w:id="-1"/>
    <w:endnote w:id="0"/>
  </w:endnotePr>
  <w:compat>
    <w:compatSetting w:name="compatibilityMode" w:uri="http://schemas.microsoft.com/office/word" w:val="12"/>
  </w:compat>
  <w:rsids>
    <w:rsidRoot w:val="00AD2E5F"/>
    <w:rsid w:val="00000930"/>
    <w:rsid w:val="000041A6"/>
    <w:rsid w:val="00004300"/>
    <w:rsid w:val="000043B3"/>
    <w:rsid w:val="000049E7"/>
    <w:rsid w:val="00006E81"/>
    <w:rsid w:val="00007147"/>
    <w:rsid w:val="00012914"/>
    <w:rsid w:val="0001483F"/>
    <w:rsid w:val="00014EB0"/>
    <w:rsid w:val="00014F0B"/>
    <w:rsid w:val="0001555B"/>
    <w:rsid w:val="00015CAF"/>
    <w:rsid w:val="00016092"/>
    <w:rsid w:val="000163BB"/>
    <w:rsid w:val="00016B1A"/>
    <w:rsid w:val="00017FF4"/>
    <w:rsid w:val="000219E7"/>
    <w:rsid w:val="00021C9B"/>
    <w:rsid w:val="000267FD"/>
    <w:rsid w:val="000270B5"/>
    <w:rsid w:val="00030BF1"/>
    <w:rsid w:val="00030C8E"/>
    <w:rsid w:val="00033823"/>
    <w:rsid w:val="0004257C"/>
    <w:rsid w:val="000426E3"/>
    <w:rsid w:val="00043FDF"/>
    <w:rsid w:val="00044911"/>
    <w:rsid w:val="00045233"/>
    <w:rsid w:val="0004716C"/>
    <w:rsid w:val="00053023"/>
    <w:rsid w:val="000539A6"/>
    <w:rsid w:val="00057711"/>
    <w:rsid w:val="000577D3"/>
    <w:rsid w:val="000619D9"/>
    <w:rsid w:val="00062C6A"/>
    <w:rsid w:val="00064080"/>
    <w:rsid w:val="00066257"/>
    <w:rsid w:val="00067794"/>
    <w:rsid w:val="00067CE4"/>
    <w:rsid w:val="0007058D"/>
    <w:rsid w:val="00070E3F"/>
    <w:rsid w:val="00072B03"/>
    <w:rsid w:val="00073EE4"/>
    <w:rsid w:val="00076268"/>
    <w:rsid w:val="00077A36"/>
    <w:rsid w:val="00081FB5"/>
    <w:rsid w:val="000A0451"/>
    <w:rsid w:val="000A262A"/>
    <w:rsid w:val="000A29EC"/>
    <w:rsid w:val="000A37B0"/>
    <w:rsid w:val="000A3AF9"/>
    <w:rsid w:val="000A6D96"/>
    <w:rsid w:val="000B3454"/>
    <w:rsid w:val="000C04B3"/>
    <w:rsid w:val="000C1AD8"/>
    <w:rsid w:val="000C1B97"/>
    <w:rsid w:val="000C5009"/>
    <w:rsid w:val="000C686F"/>
    <w:rsid w:val="000C688C"/>
    <w:rsid w:val="000C78DA"/>
    <w:rsid w:val="000D1593"/>
    <w:rsid w:val="000D46B9"/>
    <w:rsid w:val="000D4726"/>
    <w:rsid w:val="000E0B04"/>
    <w:rsid w:val="000E2C28"/>
    <w:rsid w:val="000E574A"/>
    <w:rsid w:val="000E777C"/>
    <w:rsid w:val="000F3ABD"/>
    <w:rsid w:val="00102B85"/>
    <w:rsid w:val="00102E04"/>
    <w:rsid w:val="001034CA"/>
    <w:rsid w:val="001057A8"/>
    <w:rsid w:val="00107419"/>
    <w:rsid w:val="00107488"/>
    <w:rsid w:val="00107E75"/>
    <w:rsid w:val="00110976"/>
    <w:rsid w:val="00110E56"/>
    <w:rsid w:val="00111C72"/>
    <w:rsid w:val="001121DC"/>
    <w:rsid w:val="00113AE1"/>
    <w:rsid w:val="00113F8E"/>
    <w:rsid w:val="0011463B"/>
    <w:rsid w:val="00120DC5"/>
    <w:rsid w:val="00121983"/>
    <w:rsid w:val="00122F10"/>
    <w:rsid w:val="001244EF"/>
    <w:rsid w:val="001245F5"/>
    <w:rsid w:val="001258DE"/>
    <w:rsid w:val="0012795C"/>
    <w:rsid w:val="00127FD6"/>
    <w:rsid w:val="00130FF0"/>
    <w:rsid w:val="00131624"/>
    <w:rsid w:val="0013607C"/>
    <w:rsid w:val="0013640B"/>
    <w:rsid w:val="0014018B"/>
    <w:rsid w:val="0014298B"/>
    <w:rsid w:val="0014468F"/>
    <w:rsid w:val="00145330"/>
    <w:rsid w:val="001476C6"/>
    <w:rsid w:val="001520F0"/>
    <w:rsid w:val="00155AD3"/>
    <w:rsid w:val="00156424"/>
    <w:rsid w:val="001564FB"/>
    <w:rsid w:val="00161145"/>
    <w:rsid w:val="0016150D"/>
    <w:rsid w:val="00161C21"/>
    <w:rsid w:val="001652EB"/>
    <w:rsid w:val="00165B24"/>
    <w:rsid w:val="001701EE"/>
    <w:rsid w:val="0017347C"/>
    <w:rsid w:val="00173AFF"/>
    <w:rsid w:val="00174E1D"/>
    <w:rsid w:val="00180B45"/>
    <w:rsid w:val="001826EB"/>
    <w:rsid w:val="00182884"/>
    <w:rsid w:val="00190C0E"/>
    <w:rsid w:val="0019513C"/>
    <w:rsid w:val="001954F0"/>
    <w:rsid w:val="00195AB7"/>
    <w:rsid w:val="001A1285"/>
    <w:rsid w:val="001A4923"/>
    <w:rsid w:val="001B3E89"/>
    <w:rsid w:val="001B3EC7"/>
    <w:rsid w:val="001B4454"/>
    <w:rsid w:val="001B7479"/>
    <w:rsid w:val="001B7498"/>
    <w:rsid w:val="001C0C7C"/>
    <w:rsid w:val="001C153D"/>
    <w:rsid w:val="001C3839"/>
    <w:rsid w:val="001C6545"/>
    <w:rsid w:val="001D1EB0"/>
    <w:rsid w:val="001D5850"/>
    <w:rsid w:val="001E0113"/>
    <w:rsid w:val="001E21B5"/>
    <w:rsid w:val="001E43EA"/>
    <w:rsid w:val="001E4EB7"/>
    <w:rsid w:val="001E6BA7"/>
    <w:rsid w:val="001E7F7D"/>
    <w:rsid w:val="001F0AD0"/>
    <w:rsid w:val="00200502"/>
    <w:rsid w:val="0020324B"/>
    <w:rsid w:val="00203A5B"/>
    <w:rsid w:val="00205215"/>
    <w:rsid w:val="0021173C"/>
    <w:rsid w:val="002128D5"/>
    <w:rsid w:val="00213602"/>
    <w:rsid w:val="00213A6E"/>
    <w:rsid w:val="00215B00"/>
    <w:rsid w:val="0021742E"/>
    <w:rsid w:val="002204E9"/>
    <w:rsid w:val="00223D6E"/>
    <w:rsid w:val="00225696"/>
    <w:rsid w:val="00226D36"/>
    <w:rsid w:val="00230BDB"/>
    <w:rsid w:val="00230C8C"/>
    <w:rsid w:val="002325AE"/>
    <w:rsid w:val="00232E3E"/>
    <w:rsid w:val="002338F2"/>
    <w:rsid w:val="00233C03"/>
    <w:rsid w:val="00234093"/>
    <w:rsid w:val="0023470F"/>
    <w:rsid w:val="00234B63"/>
    <w:rsid w:val="00234BB3"/>
    <w:rsid w:val="0023563E"/>
    <w:rsid w:val="00236CAE"/>
    <w:rsid w:val="00240865"/>
    <w:rsid w:val="00243568"/>
    <w:rsid w:val="00244C9C"/>
    <w:rsid w:val="0024664D"/>
    <w:rsid w:val="002466E8"/>
    <w:rsid w:val="002516DA"/>
    <w:rsid w:val="00252B06"/>
    <w:rsid w:val="00254697"/>
    <w:rsid w:val="00256ADA"/>
    <w:rsid w:val="00256E99"/>
    <w:rsid w:val="002577D1"/>
    <w:rsid w:val="002609CA"/>
    <w:rsid w:val="002610E9"/>
    <w:rsid w:val="002631A4"/>
    <w:rsid w:val="00263275"/>
    <w:rsid w:val="00266953"/>
    <w:rsid w:val="00273D64"/>
    <w:rsid w:val="00274427"/>
    <w:rsid w:val="00276A1E"/>
    <w:rsid w:val="002810E0"/>
    <w:rsid w:val="002819F3"/>
    <w:rsid w:val="00290E74"/>
    <w:rsid w:val="002949CF"/>
    <w:rsid w:val="002A0125"/>
    <w:rsid w:val="002A136B"/>
    <w:rsid w:val="002B2709"/>
    <w:rsid w:val="002B4877"/>
    <w:rsid w:val="002B4F5E"/>
    <w:rsid w:val="002B5976"/>
    <w:rsid w:val="002B5D71"/>
    <w:rsid w:val="002B6B9F"/>
    <w:rsid w:val="002C18B2"/>
    <w:rsid w:val="002C472F"/>
    <w:rsid w:val="002C5688"/>
    <w:rsid w:val="002C589B"/>
    <w:rsid w:val="002D3783"/>
    <w:rsid w:val="002D4CF6"/>
    <w:rsid w:val="002E3044"/>
    <w:rsid w:val="002E593D"/>
    <w:rsid w:val="002E63DB"/>
    <w:rsid w:val="002E7A1A"/>
    <w:rsid w:val="002E7B26"/>
    <w:rsid w:val="002F033E"/>
    <w:rsid w:val="002F2785"/>
    <w:rsid w:val="002F379F"/>
    <w:rsid w:val="002F3C31"/>
    <w:rsid w:val="002F428E"/>
    <w:rsid w:val="002F5291"/>
    <w:rsid w:val="002F56F8"/>
    <w:rsid w:val="00301B03"/>
    <w:rsid w:val="00301C9C"/>
    <w:rsid w:val="00302970"/>
    <w:rsid w:val="00305631"/>
    <w:rsid w:val="00305CBF"/>
    <w:rsid w:val="00306589"/>
    <w:rsid w:val="00311DCD"/>
    <w:rsid w:val="00313B03"/>
    <w:rsid w:val="00316360"/>
    <w:rsid w:val="00321706"/>
    <w:rsid w:val="003234D7"/>
    <w:rsid w:val="003247DE"/>
    <w:rsid w:val="00326EEE"/>
    <w:rsid w:val="00326FAB"/>
    <w:rsid w:val="00327C8A"/>
    <w:rsid w:val="003304EB"/>
    <w:rsid w:val="0033061A"/>
    <w:rsid w:val="00332543"/>
    <w:rsid w:val="00333DE4"/>
    <w:rsid w:val="0033618E"/>
    <w:rsid w:val="00336BEF"/>
    <w:rsid w:val="00344EE2"/>
    <w:rsid w:val="003472A6"/>
    <w:rsid w:val="0035192F"/>
    <w:rsid w:val="00355148"/>
    <w:rsid w:val="00355A61"/>
    <w:rsid w:val="00356B0E"/>
    <w:rsid w:val="00356FBA"/>
    <w:rsid w:val="00366EFE"/>
    <w:rsid w:val="00375752"/>
    <w:rsid w:val="00382B2F"/>
    <w:rsid w:val="0038503F"/>
    <w:rsid w:val="0038596D"/>
    <w:rsid w:val="00386A14"/>
    <w:rsid w:val="00391095"/>
    <w:rsid w:val="00392BA4"/>
    <w:rsid w:val="0039472D"/>
    <w:rsid w:val="00396036"/>
    <w:rsid w:val="003A2620"/>
    <w:rsid w:val="003A2F46"/>
    <w:rsid w:val="003A58D3"/>
    <w:rsid w:val="003B0524"/>
    <w:rsid w:val="003B18BD"/>
    <w:rsid w:val="003B2527"/>
    <w:rsid w:val="003B364E"/>
    <w:rsid w:val="003B6CD5"/>
    <w:rsid w:val="003C0458"/>
    <w:rsid w:val="003C3DBD"/>
    <w:rsid w:val="003C42A1"/>
    <w:rsid w:val="003C42E8"/>
    <w:rsid w:val="003C4653"/>
    <w:rsid w:val="003C6B7E"/>
    <w:rsid w:val="003D45F9"/>
    <w:rsid w:val="003D4B6B"/>
    <w:rsid w:val="003D5497"/>
    <w:rsid w:val="003E06F2"/>
    <w:rsid w:val="003E1928"/>
    <w:rsid w:val="003E3C34"/>
    <w:rsid w:val="003E3F4C"/>
    <w:rsid w:val="003E42B3"/>
    <w:rsid w:val="003E5807"/>
    <w:rsid w:val="003E6600"/>
    <w:rsid w:val="003E67AB"/>
    <w:rsid w:val="003E6E3B"/>
    <w:rsid w:val="003F14CC"/>
    <w:rsid w:val="003F703C"/>
    <w:rsid w:val="003F7055"/>
    <w:rsid w:val="00400067"/>
    <w:rsid w:val="004007BD"/>
    <w:rsid w:val="004013BD"/>
    <w:rsid w:val="0040218E"/>
    <w:rsid w:val="00404530"/>
    <w:rsid w:val="00411A47"/>
    <w:rsid w:val="00412319"/>
    <w:rsid w:val="0041497A"/>
    <w:rsid w:val="0041739D"/>
    <w:rsid w:val="0042204F"/>
    <w:rsid w:val="004263AF"/>
    <w:rsid w:val="00432A68"/>
    <w:rsid w:val="00432F75"/>
    <w:rsid w:val="00435ABE"/>
    <w:rsid w:val="0043618D"/>
    <w:rsid w:val="00436EFB"/>
    <w:rsid w:val="00441292"/>
    <w:rsid w:val="0044139C"/>
    <w:rsid w:val="00442E5A"/>
    <w:rsid w:val="0044377E"/>
    <w:rsid w:val="0044647D"/>
    <w:rsid w:val="004479E5"/>
    <w:rsid w:val="00452B29"/>
    <w:rsid w:val="00453C7F"/>
    <w:rsid w:val="00456D83"/>
    <w:rsid w:val="00457175"/>
    <w:rsid w:val="004576BF"/>
    <w:rsid w:val="0046281B"/>
    <w:rsid w:val="00463D4A"/>
    <w:rsid w:val="00463EB4"/>
    <w:rsid w:val="004652A4"/>
    <w:rsid w:val="00467296"/>
    <w:rsid w:val="0047335A"/>
    <w:rsid w:val="004746C8"/>
    <w:rsid w:val="0048002C"/>
    <w:rsid w:val="00480165"/>
    <w:rsid w:val="00481266"/>
    <w:rsid w:val="004872A5"/>
    <w:rsid w:val="004931DB"/>
    <w:rsid w:val="0049366C"/>
    <w:rsid w:val="004946DA"/>
    <w:rsid w:val="004958A5"/>
    <w:rsid w:val="004A11D9"/>
    <w:rsid w:val="004A1477"/>
    <w:rsid w:val="004A1954"/>
    <w:rsid w:val="004A4561"/>
    <w:rsid w:val="004A638A"/>
    <w:rsid w:val="004A67B1"/>
    <w:rsid w:val="004B2023"/>
    <w:rsid w:val="004B3866"/>
    <w:rsid w:val="004B4D2D"/>
    <w:rsid w:val="004B54DF"/>
    <w:rsid w:val="004B552E"/>
    <w:rsid w:val="004B5F8E"/>
    <w:rsid w:val="004B6BBC"/>
    <w:rsid w:val="004B7B4F"/>
    <w:rsid w:val="004B7F01"/>
    <w:rsid w:val="004C11E2"/>
    <w:rsid w:val="004C18F8"/>
    <w:rsid w:val="004C21B2"/>
    <w:rsid w:val="004C3793"/>
    <w:rsid w:val="004C527F"/>
    <w:rsid w:val="004D0607"/>
    <w:rsid w:val="004D182D"/>
    <w:rsid w:val="004D2DBA"/>
    <w:rsid w:val="004D401D"/>
    <w:rsid w:val="004D4930"/>
    <w:rsid w:val="004D6BAD"/>
    <w:rsid w:val="004E0AE7"/>
    <w:rsid w:val="004E17DF"/>
    <w:rsid w:val="004E266D"/>
    <w:rsid w:val="004E3924"/>
    <w:rsid w:val="004E4384"/>
    <w:rsid w:val="004E5ADD"/>
    <w:rsid w:val="004E744D"/>
    <w:rsid w:val="004F21F3"/>
    <w:rsid w:val="004F2B62"/>
    <w:rsid w:val="004F310F"/>
    <w:rsid w:val="004F4876"/>
    <w:rsid w:val="004F4A78"/>
    <w:rsid w:val="004F54B8"/>
    <w:rsid w:val="004F62B6"/>
    <w:rsid w:val="004F6E12"/>
    <w:rsid w:val="00502BD3"/>
    <w:rsid w:val="00506026"/>
    <w:rsid w:val="005062DF"/>
    <w:rsid w:val="0050793F"/>
    <w:rsid w:val="00510964"/>
    <w:rsid w:val="00512625"/>
    <w:rsid w:val="00512969"/>
    <w:rsid w:val="0051577A"/>
    <w:rsid w:val="005169A6"/>
    <w:rsid w:val="00521AE2"/>
    <w:rsid w:val="0052332D"/>
    <w:rsid w:val="005271E4"/>
    <w:rsid w:val="005274F5"/>
    <w:rsid w:val="005301CD"/>
    <w:rsid w:val="0053352E"/>
    <w:rsid w:val="005335B1"/>
    <w:rsid w:val="00533AAA"/>
    <w:rsid w:val="00533DBD"/>
    <w:rsid w:val="005361F9"/>
    <w:rsid w:val="00541130"/>
    <w:rsid w:val="00541C39"/>
    <w:rsid w:val="00543E63"/>
    <w:rsid w:val="00544D5F"/>
    <w:rsid w:val="005452E1"/>
    <w:rsid w:val="00545BC6"/>
    <w:rsid w:val="0054669F"/>
    <w:rsid w:val="0055116B"/>
    <w:rsid w:val="00556B12"/>
    <w:rsid w:val="005605E2"/>
    <w:rsid w:val="00561598"/>
    <w:rsid w:val="00561CCF"/>
    <w:rsid w:val="00563118"/>
    <w:rsid w:val="00563A34"/>
    <w:rsid w:val="00564996"/>
    <w:rsid w:val="00565919"/>
    <w:rsid w:val="005666E4"/>
    <w:rsid w:val="00571BAF"/>
    <w:rsid w:val="00572D65"/>
    <w:rsid w:val="00573BE6"/>
    <w:rsid w:val="00574802"/>
    <w:rsid w:val="00580A64"/>
    <w:rsid w:val="00581411"/>
    <w:rsid w:val="00581CBD"/>
    <w:rsid w:val="00582739"/>
    <w:rsid w:val="00582EA5"/>
    <w:rsid w:val="00583A73"/>
    <w:rsid w:val="00591F3B"/>
    <w:rsid w:val="005943A0"/>
    <w:rsid w:val="00596A18"/>
    <w:rsid w:val="00596F4C"/>
    <w:rsid w:val="005A5C61"/>
    <w:rsid w:val="005B0413"/>
    <w:rsid w:val="005B5AFC"/>
    <w:rsid w:val="005B6A77"/>
    <w:rsid w:val="005B6E48"/>
    <w:rsid w:val="005B70D3"/>
    <w:rsid w:val="005B7DFD"/>
    <w:rsid w:val="005C10E4"/>
    <w:rsid w:val="005C2B07"/>
    <w:rsid w:val="005C2D7F"/>
    <w:rsid w:val="005C4034"/>
    <w:rsid w:val="005C58EB"/>
    <w:rsid w:val="005C5E7F"/>
    <w:rsid w:val="005C71C3"/>
    <w:rsid w:val="005C7659"/>
    <w:rsid w:val="005D16C2"/>
    <w:rsid w:val="005D1893"/>
    <w:rsid w:val="005D3E45"/>
    <w:rsid w:val="005E241D"/>
    <w:rsid w:val="005E274A"/>
    <w:rsid w:val="005E3DE6"/>
    <w:rsid w:val="005E6D44"/>
    <w:rsid w:val="005E7BFF"/>
    <w:rsid w:val="005F02DD"/>
    <w:rsid w:val="005F1AC5"/>
    <w:rsid w:val="005F28C1"/>
    <w:rsid w:val="005F37EB"/>
    <w:rsid w:val="005F408E"/>
    <w:rsid w:val="005F62A6"/>
    <w:rsid w:val="005F63F3"/>
    <w:rsid w:val="005F7FA3"/>
    <w:rsid w:val="0060162F"/>
    <w:rsid w:val="006026DA"/>
    <w:rsid w:val="00603EBB"/>
    <w:rsid w:val="00606DB9"/>
    <w:rsid w:val="006105C6"/>
    <w:rsid w:val="0061177E"/>
    <w:rsid w:val="00611CF0"/>
    <w:rsid w:val="00615D71"/>
    <w:rsid w:val="00617566"/>
    <w:rsid w:val="00620714"/>
    <w:rsid w:val="00622A10"/>
    <w:rsid w:val="00623283"/>
    <w:rsid w:val="006258F8"/>
    <w:rsid w:val="00626DB8"/>
    <w:rsid w:val="00627E99"/>
    <w:rsid w:val="006304D8"/>
    <w:rsid w:val="00630A0F"/>
    <w:rsid w:val="00634CFA"/>
    <w:rsid w:val="00634ED1"/>
    <w:rsid w:val="006351F0"/>
    <w:rsid w:val="006354A2"/>
    <w:rsid w:val="0063608E"/>
    <w:rsid w:val="00637A51"/>
    <w:rsid w:val="00641420"/>
    <w:rsid w:val="00641C1F"/>
    <w:rsid w:val="00642383"/>
    <w:rsid w:val="0065234A"/>
    <w:rsid w:val="00657302"/>
    <w:rsid w:val="00661A5E"/>
    <w:rsid w:val="00666005"/>
    <w:rsid w:val="0067119B"/>
    <w:rsid w:val="0067192E"/>
    <w:rsid w:val="00675D41"/>
    <w:rsid w:val="00677A51"/>
    <w:rsid w:val="006823C3"/>
    <w:rsid w:val="00686DED"/>
    <w:rsid w:val="00692DC1"/>
    <w:rsid w:val="00695653"/>
    <w:rsid w:val="00696BAA"/>
    <w:rsid w:val="006A2A25"/>
    <w:rsid w:val="006A3853"/>
    <w:rsid w:val="006A52E4"/>
    <w:rsid w:val="006A53BA"/>
    <w:rsid w:val="006A6AE8"/>
    <w:rsid w:val="006A7E8E"/>
    <w:rsid w:val="006B13B5"/>
    <w:rsid w:val="006B3992"/>
    <w:rsid w:val="006B3BDE"/>
    <w:rsid w:val="006B4DB8"/>
    <w:rsid w:val="006B7338"/>
    <w:rsid w:val="006B7517"/>
    <w:rsid w:val="006C078D"/>
    <w:rsid w:val="006C0CB0"/>
    <w:rsid w:val="006C6A44"/>
    <w:rsid w:val="006C70DB"/>
    <w:rsid w:val="006C7250"/>
    <w:rsid w:val="006C7723"/>
    <w:rsid w:val="006D0CAA"/>
    <w:rsid w:val="006D4ED8"/>
    <w:rsid w:val="006E05AC"/>
    <w:rsid w:val="006E1333"/>
    <w:rsid w:val="006E34F8"/>
    <w:rsid w:val="006E3D2B"/>
    <w:rsid w:val="006E559B"/>
    <w:rsid w:val="006E627C"/>
    <w:rsid w:val="006E7A06"/>
    <w:rsid w:val="006E7AF4"/>
    <w:rsid w:val="006F2173"/>
    <w:rsid w:val="006F22F3"/>
    <w:rsid w:val="006F24E9"/>
    <w:rsid w:val="006F35D2"/>
    <w:rsid w:val="006F5C0F"/>
    <w:rsid w:val="006F608C"/>
    <w:rsid w:val="006F6442"/>
    <w:rsid w:val="00700B0B"/>
    <w:rsid w:val="007011F2"/>
    <w:rsid w:val="00702307"/>
    <w:rsid w:val="00704CFF"/>
    <w:rsid w:val="00706103"/>
    <w:rsid w:val="00706B34"/>
    <w:rsid w:val="00707487"/>
    <w:rsid w:val="0071018C"/>
    <w:rsid w:val="00712159"/>
    <w:rsid w:val="007204BD"/>
    <w:rsid w:val="00727AD6"/>
    <w:rsid w:val="0073113A"/>
    <w:rsid w:val="007322D6"/>
    <w:rsid w:val="00732A71"/>
    <w:rsid w:val="00732E7A"/>
    <w:rsid w:val="00733B39"/>
    <w:rsid w:val="0073422F"/>
    <w:rsid w:val="00737F62"/>
    <w:rsid w:val="00741077"/>
    <w:rsid w:val="00744489"/>
    <w:rsid w:val="00746966"/>
    <w:rsid w:val="00750E3E"/>
    <w:rsid w:val="00750E8A"/>
    <w:rsid w:val="007531F1"/>
    <w:rsid w:val="007558FC"/>
    <w:rsid w:val="00762723"/>
    <w:rsid w:val="00763C2B"/>
    <w:rsid w:val="0076456A"/>
    <w:rsid w:val="007726AD"/>
    <w:rsid w:val="007748B0"/>
    <w:rsid w:val="0077626A"/>
    <w:rsid w:val="0077628B"/>
    <w:rsid w:val="00780774"/>
    <w:rsid w:val="00782090"/>
    <w:rsid w:val="007832DB"/>
    <w:rsid w:val="00784B32"/>
    <w:rsid w:val="0078503C"/>
    <w:rsid w:val="00785E52"/>
    <w:rsid w:val="0078713D"/>
    <w:rsid w:val="00790174"/>
    <w:rsid w:val="00794B54"/>
    <w:rsid w:val="007A12A3"/>
    <w:rsid w:val="007A190F"/>
    <w:rsid w:val="007A2ACB"/>
    <w:rsid w:val="007A2CAD"/>
    <w:rsid w:val="007A551E"/>
    <w:rsid w:val="007A61F0"/>
    <w:rsid w:val="007B0D83"/>
    <w:rsid w:val="007B49EB"/>
    <w:rsid w:val="007B4DA6"/>
    <w:rsid w:val="007C1EA8"/>
    <w:rsid w:val="007C2AE2"/>
    <w:rsid w:val="007C2B6B"/>
    <w:rsid w:val="007C2F91"/>
    <w:rsid w:val="007C6B88"/>
    <w:rsid w:val="007C782F"/>
    <w:rsid w:val="007D1810"/>
    <w:rsid w:val="007D1AFF"/>
    <w:rsid w:val="007D41B7"/>
    <w:rsid w:val="007D4AF9"/>
    <w:rsid w:val="007D5833"/>
    <w:rsid w:val="007D6100"/>
    <w:rsid w:val="007D757B"/>
    <w:rsid w:val="007D7C48"/>
    <w:rsid w:val="007E2BD1"/>
    <w:rsid w:val="007E3FD2"/>
    <w:rsid w:val="007E4376"/>
    <w:rsid w:val="007E6E68"/>
    <w:rsid w:val="007F0B50"/>
    <w:rsid w:val="007F1EB5"/>
    <w:rsid w:val="007F4495"/>
    <w:rsid w:val="007F4BED"/>
    <w:rsid w:val="007F5C11"/>
    <w:rsid w:val="007F63EA"/>
    <w:rsid w:val="007F7590"/>
    <w:rsid w:val="00800622"/>
    <w:rsid w:val="00800F62"/>
    <w:rsid w:val="008167FC"/>
    <w:rsid w:val="008168AB"/>
    <w:rsid w:val="008174D7"/>
    <w:rsid w:val="0082022E"/>
    <w:rsid w:val="00822AE7"/>
    <w:rsid w:val="00822FF7"/>
    <w:rsid w:val="0082499A"/>
    <w:rsid w:val="00826350"/>
    <w:rsid w:val="00826A31"/>
    <w:rsid w:val="00826FCC"/>
    <w:rsid w:val="008323A0"/>
    <w:rsid w:val="00833928"/>
    <w:rsid w:val="008340E5"/>
    <w:rsid w:val="00841292"/>
    <w:rsid w:val="00846BE3"/>
    <w:rsid w:val="00847EDD"/>
    <w:rsid w:val="00851FBE"/>
    <w:rsid w:val="008523E9"/>
    <w:rsid w:val="00854193"/>
    <w:rsid w:val="008628EF"/>
    <w:rsid w:val="00862E3C"/>
    <w:rsid w:val="00864A2E"/>
    <w:rsid w:val="00865950"/>
    <w:rsid w:val="008669CB"/>
    <w:rsid w:val="00870CB1"/>
    <w:rsid w:val="00872673"/>
    <w:rsid w:val="00874931"/>
    <w:rsid w:val="008757C4"/>
    <w:rsid w:val="0087679A"/>
    <w:rsid w:val="00876A77"/>
    <w:rsid w:val="00876E67"/>
    <w:rsid w:val="00877D0B"/>
    <w:rsid w:val="00883BE0"/>
    <w:rsid w:val="00884945"/>
    <w:rsid w:val="00884EDB"/>
    <w:rsid w:val="00885181"/>
    <w:rsid w:val="00885254"/>
    <w:rsid w:val="00892087"/>
    <w:rsid w:val="008946E5"/>
    <w:rsid w:val="008948E0"/>
    <w:rsid w:val="008A0D34"/>
    <w:rsid w:val="008A1AD5"/>
    <w:rsid w:val="008A24C5"/>
    <w:rsid w:val="008A57BC"/>
    <w:rsid w:val="008B1E0E"/>
    <w:rsid w:val="008B1F76"/>
    <w:rsid w:val="008B2204"/>
    <w:rsid w:val="008B38B4"/>
    <w:rsid w:val="008B7FA0"/>
    <w:rsid w:val="008C1A3D"/>
    <w:rsid w:val="008C3B72"/>
    <w:rsid w:val="008C3DF7"/>
    <w:rsid w:val="008C44B8"/>
    <w:rsid w:val="008C568E"/>
    <w:rsid w:val="008D2A53"/>
    <w:rsid w:val="008D2C6D"/>
    <w:rsid w:val="008E0041"/>
    <w:rsid w:val="008E4E6E"/>
    <w:rsid w:val="008E6658"/>
    <w:rsid w:val="008E7C8A"/>
    <w:rsid w:val="008F41B1"/>
    <w:rsid w:val="00900A55"/>
    <w:rsid w:val="00901CDC"/>
    <w:rsid w:val="00901DE2"/>
    <w:rsid w:val="00902365"/>
    <w:rsid w:val="00902EBF"/>
    <w:rsid w:val="00904622"/>
    <w:rsid w:val="00904BEC"/>
    <w:rsid w:val="009059DA"/>
    <w:rsid w:val="0091095C"/>
    <w:rsid w:val="00926EFD"/>
    <w:rsid w:val="00930C23"/>
    <w:rsid w:val="009324E6"/>
    <w:rsid w:val="00933357"/>
    <w:rsid w:val="00933BE4"/>
    <w:rsid w:val="00934765"/>
    <w:rsid w:val="00935F76"/>
    <w:rsid w:val="00937434"/>
    <w:rsid w:val="00940DEA"/>
    <w:rsid w:val="00945D76"/>
    <w:rsid w:val="00945D7A"/>
    <w:rsid w:val="00946CEC"/>
    <w:rsid w:val="00953B72"/>
    <w:rsid w:val="00956986"/>
    <w:rsid w:val="00956C49"/>
    <w:rsid w:val="009625D1"/>
    <w:rsid w:val="009645B3"/>
    <w:rsid w:val="009671ED"/>
    <w:rsid w:val="00967DDA"/>
    <w:rsid w:val="00970967"/>
    <w:rsid w:val="00972FE9"/>
    <w:rsid w:val="00974A22"/>
    <w:rsid w:val="00982FC2"/>
    <w:rsid w:val="00983123"/>
    <w:rsid w:val="009857DB"/>
    <w:rsid w:val="00991B80"/>
    <w:rsid w:val="00993972"/>
    <w:rsid w:val="00996365"/>
    <w:rsid w:val="00997461"/>
    <w:rsid w:val="009A0259"/>
    <w:rsid w:val="009A300F"/>
    <w:rsid w:val="009A306E"/>
    <w:rsid w:val="009A6C78"/>
    <w:rsid w:val="009B4B39"/>
    <w:rsid w:val="009B4C18"/>
    <w:rsid w:val="009B75ED"/>
    <w:rsid w:val="009C0DD8"/>
    <w:rsid w:val="009C1D18"/>
    <w:rsid w:val="009C2D35"/>
    <w:rsid w:val="009C2E9C"/>
    <w:rsid w:val="009C4466"/>
    <w:rsid w:val="009D28E8"/>
    <w:rsid w:val="009D2D20"/>
    <w:rsid w:val="009D64A2"/>
    <w:rsid w:val="009D78D2"/>
    <w:rsid w:val="009E0200"/>
    <w:rsid w:val="009E31CF"/>
    <w:rsid w:val="009E35C5"/>
    <w:rsid w:val="009E4CF4"/>
    <w:rsid w:val="009E6CE2"/>
    <w:rsid w:val="009F3500"/>
    <w:rsid w:val="009F5B08"/>
    <w:rsid w:val="009F70D5"/>
    <w:rsid w:val="00A01C8B"/>
    <w:rsid w:val="00A026A9"/>
    <w:rsid w:val="00A04003"/>
    <w:rsid w:val="00A0546E"/>
    <w:rsid w:val="00A05F20"/>
    <w:rsid w:val="00A10B37"/>
    <w:rsid w:val="00A1165E"/>
    <w:rsid w:val="00A16076"/>
    <w:rsid w:val="00A1690E"/>
    <w:rsid w:val="00A20D67"/>
    <w:rsid w:val="00A24A95"/>
    <w:rsid w:val="00A373A4"/>
    <w:rsid w:val="00A40D1D"/>
    <w:rsid w:val="00A46980"/>
    <w:rsid w:val="00A512AB"/>
    <w:rsid w:val="00A5212F"/>
    <w:rsid w:val="00A524E7"/>
    <w:rsid w:val="00A54D54"/>
    <w:rsid w:val="00A55FC8"/>
    <w:rsid w:val="00A56D40"/>
    <w:rsid w:val="00A61745"/>
    <w:rsid w:val="00A62452"/>
    <w:rsid w:val="00A62FCD"/>
    <w:rsid w:val="00A64476"/>
    <w:rsid w:val="00A6552A"/>
    <w:rsid w:val="00A65F5B"/>
    <w:rsid w:val="00A67994"/>
    <w:rsid w:val="00A73832"/>
    <w:rsid w:val="00A7556A"/>
    <w:rsid w:val="00A81334"/>
    <w:rsid w:val="00A84F98"/>
    <w:rsid w:val="00A855CC"/>
    <w:rsid w:val="00A85DAF"/>
    <w:rsid w:val="00A8634D"/>
    <w:rsid w:val="00A86356"/>
    <w:rsid w:val="00A86542"/>
    <w:rsid w:val="00A927ED"/>
    <w:rsid w:val="00A96C34"/>
    <w:rsid w:val="00AA0030"/>
    <w:rsid w:val="00AA0257"/>
    <w:rsid w:val="00AA044C"/>
    <w:rsid w:val="00AA3A10"/>
    <w:rsid w:val="00AA4AEB"/>
    <w:rsid w:val="00AB2489"/>
    <w:rsid w:val="00AB2C63"/>
    <w:rsid w:val="00AB44BD"/>
    <w:rsid w:val="00AC18E5"/>
    <w:rsid w:val="00AC43D9"/>
    <w:rsid w:val="00AC7826"/>
    <w:rsid w:val="00AD2E5F"/>
    <w:rsid w:val="00AD5DE1"/>
    <w:rsid w:val="00AD7DB6"/>
    <w:rsid w:val="00AE1DCE"/>
    <w:rsid w:val="00AE42A3"/>
    <w:rsid w:val="00AE448A"/>
    <w:rsid w:val="00AE57F9"/>
    <w:rsid w:val="00AF1BF7"/>
    <w:rsid w:val="00AF30B7"/>
    <w:rsid w:val="00AF3792"/>
    <w:rsid w:val="00AF65FF"/>
    <w:rsid w:val="00B0025F"/>
    <w:rsid w:val="00B00BF7"/>
    <w:rsid w:val="00B101A3"/>
    <w:rsid w:val="00B1099C"/>
    <w:rsid w:val="00B10C19"/>
    <w:rsid w:val="00B13833"/>
    <w:rsid w:val="00B16DAF"/>
    <w:rsid w:val="00B2200A"/>
    <w:rsid w:val="00B23317"/>
    <w:rsid w:val="00B23AAE"/>
    <w:rsid w:val="00B23ADC"/>
    <w:rsid w:val="00B24562"/>
    <w:rsid w:val="00B25E9E"/>
    <w:rsid w:val="00B32C91"/>
    <w:rsid w:val="00B332CB"/>
    <w:rsid w:val="00B34BB8"/>
    <w:rsid w:val="00B35A26"/>
    <w:rsid w:val="00B35F46"/>
    <w:rsid w:val="00B36B5E"/>
    <w:rsid w:val="00B4235F"/>
    <w:rsid w:val="00B42962"/>
    <w:rsid w:val="00B45A94"/>
    <w:rsid w:val="00B5515B"/>
    <w:rsid w:val="00B56E65"/>
    <w:rsid w:val="00B56F60"/>
    <w:rsid w:val="00B60C1D"/>
    <w:rsid w:val="00B626D9"/>
    <w:rsid w:val="00B64573"/>
    <w:rsid w:val="00B64C2D"/>
    <w:rsid w:val="00B6598D"/>
    <w:rsid w:val="00B661C9"/>
    <w:rsid w:val="00B6696C"/>
    <w:rsid w:val="00B66ED5"/>
    <w:rsid w:val="00B71F78"/>
    <w:rsid w:val="00B7619A"/>
    <w:rsid w:val="00B76C18"/>
    <w:rsid w:val="00B77AAE"/>
    <w:rsid w:val="00B81A1D"/>
    <w:rsid w:val="00B87D60"/>
    <w:rsid w:val="00B91BCC"/>
    <w:rsid w:val="00B92BBC"/>
    <w:rsid w:val="00B967F5"/>
    <w:rsid w:val="00BA1168"/>
    <w:rsid w:val="00BA2A4A"/>
    <w:rsid w:val="00BA3D3B"/>
    <w:rsid w:val="00BA44C6"/>
    <w:rsid w:val="00BB14EA"/>
    <w:rsid w:val="00BB2DB5"/>
    <w:rsid w:val="00BB5EA2"/>
    <w:rsid w:val="00BB7EFE"/>
    <w:rsid w:val="00BC0246"/>
    <w:rsid w:val="00BC1D5B"/>
    <w:rsid w:val="00BC565B"/>
    <w:rsid w:val="00BC5F23"/>
    <w:rsid w:val="00BD0656"/>
    <w:rsid w:val="00BD271C"/>
    <w:rsid w:val="00BD27E1"/>
    <w:rsid w:val="00BD45B4"/>
    <w:rsid w:val="00BE0489"/>
    <w:rsid w:val="00BE2BB2"/>
    <w:rsid w:val="00BE3FC3"/>
    <w:rsid w:val="00BF1699"/>
    <w:rsid w:val="00BF16E0"/>
    <w:rsid w:val="00BF599F"/>
    <w:rsid w:val="00BF64DA"/>
    <w:rsid w:val="00BF71F6"/>
    <w:rsid w:val="00C02F33"/>
    <w:rsid w:val="00C1050A"/>
    <w:rsid w:val="00C11AD5"/>
    <w:rsid w:val="00C139D7"/>
    <w:rsid w:val="00C13D19"/>
    <w:rsid w:val="00C149A4"/>
    <w:rsid w:val="00C15229"/>
    <w:rsid w:val="00C15307"/>
    <w:rsid w:val="00C1673A"/>
    <w:rsid w:val="00C2084C"/>
    <w:rsid w:val="00C2098A"/>
    <w:rsid w:val="00C20B19"/>
    <w:rsid w:val="00C20EEC"/>
    <w:rsid w:val="00C2185E"/>
    <w:rsid w:val="00C21CAD"/>
    <w:rsid w:val="00C24A78"/>
    <w:rsid w:val="00C276A7"/>
    <w:rsid w:val="00C27EF4"/>
    <w:rsid w:val="00C322FC"/>
    <w:rsid w:val="00C32340"/>
    <w:rsid w:val="00C33BA8"/>
    <w:rsid w:val="00C37F67"/>
    <w:rsid w:val="00C401C1"/>
    <w:rsid w:val="00C413A8"/>
    <w:rsid w:val="00C427D7"/>
    <w:rsid w:val="00C42BE9"/>
    <w:rsid w:val="00C469B7"/>
    <w:rsid w:val="00C5156D"/>
    <w:rsid w:val="00C547B9"/>
    <w:rsid w:val="00C5495B"/>
    <w:rsid w:val="00C54F12"/>
    <w:rsid w:val="00C611D0"/>
    <w:rsid w:val="00C62E55"/>
    <w:rsid w:val="00C636E7"/>
    <w:rsid w:val="00C6531A"/>
    <w:rsid w:val="00C70B72"/>
    <w:rsid w:val="00C7135B"/>
    <w:rsid w:val="00C73114"/>
    <w:rsid w:val="00C7328A"/>
    <w:rsid w:val="00C743E7"/>
    <w:rsid w:val="00C7489D"/>
    <w:rsid w:val="00C7524D"/>
    <w:rsid w:val="00C818DE"/>
    <w:rsid w:val="00C840D6"/>
    <w:rsid w:val="00C84C93"/>
    <w:rsid w:val="00C84CE4"/>
    <w:rsid w:val="00C87125"/>
    <w:rsid w:val="00C91660"/>
    <w:rsid w:val="00C94B0F"/>
    <w:rsid w:val="00C9704D"/>
    <w:rsid w:val="00CA0C3D"/>
    <w:rsid w:val="00CA16B2"/>
    <w:rsid w:val="00CA399D"/>
    <w:rsid w:val="00CA3C63"/>
    <w:rsid w:val="00CB15EB"/>
    <w:rsid w:val="00CB41E3"/>
    <w:rsid w:val="00CB64C8"/>
    <w:rsid w:val="00CB6CC9"/>
    <w:rsid w:val="00CB7571"/>
    <w:rsid w:val="00CB76CC"/>
    <w:rsid w:val="00CC0917"/>
    <w:rsid w:val="00CC11DE"/>
    <w:rsid w:val="00CC12DE"/>
    <w:rsid w:val="00CC1BCB"/>
    <w:rsid w:val="00CC2991"/>
    <w:rsid w:val="00CC3D64"/>
    <w:rsid w:val="00CC50D3"/>
    <w:rsid w:val="00CD0070"/>
    <w:rsid w:val="00CD292E"/>
    <w:rsid w:val="00CD40C9"/>
    <w:rsid w:val="00CD4651"/>
    <w:rsid w:val="00CD6370"/>
    <w:rsid w:val="00CD6DB8"/>
    <w:rsid w:val="00CE0D4F"/>
    <w:rsid w:val="00CE71D1"/>
    <w:rsid w:val="00CE787D"/>
    <w:rsid w:val="00CF20F9"/>
    <w:rsid w:val="00CF74C4"/>
    <w:rsid w:val="00CF7B81"/>
    <w:rsid w:val="00CF7E53"/>
    <w:rsid w:val="00D01305"/>
    <w:rsid w:val="00D02A56"/>
    <w:rsid w:val="00D04C9D"/>
    <w:rsid w:val="00D05B75"/>
    <w:rsid w:val="00D05EA4"/>
    <w:rsid w:val="00D075D6"/>
    <w:rsid w:val="00D07991"/>
    <w:rsid w:val="00D13AB3"/>
    <w:rsid w:val="00D15453"/>
    <w:rsid w:val="00D15EDB"/>
    <w:rsid w:val="00D205F3"/>
    <w:rsid w:val="00D243E2"/>
    <w:rsid w:val="00D244D8"/>
    <w:rsid w:val="00D25A5F"/>
    <w:rsid w:val="00D32CB1"/>
    <w:rsid w:val="00D3598B"/>
    <w:rsid w:val="00D42776"/>
    <w:rsid w:val="00D44043"/>
    <w:rsid w:val="00D52EE5"/>
    <w:rsid w:val="00D52F1D"/>
    <w:rsid w:val="00D53C99"/>
    <w:rsid w:val="00D54C4E"/>
    <w:rsid w:val="00D55983"/>
    <w:rsid w:val="00D55B84"/>
    <w:rsid w:val="00D56843"/>
    <w:rsid w:val="00D5713A"/>
    <w:rsid w:val="00D57AFA"/>
    <w:rsid w:val="00D65867"/>
    <w:rsid w:val="00D6692A"/>
    <w:rsid w:val="00D66EB9"/>
    <w:rsid w:val="00D70879"/>
    <w:rsid w:val="00D70F3C"/>
    <w:rsid w:val="00D81C68"/>
    <w:rsid w:val="00D874E5"/>
    <w:rsid w:val="00D87E82"/>
    <w:rsid w:val="00D90FA8"/>
    <w:rsid w:val="00D91C1B"/>
    <w:rsid w:val="00D924C4"/>
    <w:rsid w:val="00DA14AE"/>
    <w:rsid w:val="00DA516C"/>
    <w:rsid w:val="00DB146F"/>
    <w:rsid w:val="00DB2C8B"/>
    <w:rsid w:val="00DB37D3"/>
    <w:rsid w:val="00DB4FC5"/>
    <w:rsid w:val="00DB56B9"/>
    <w:rsid w:val="00DC2E6A"/>
    <w:rsid w:val="00DC339C"/>
    <w:rsid w:val="00DC45E3"/>
    <w:rsid w:val="00DC4BE0"/>
    <w:rsid w:val="00DC74B9"/>
    <w:rsid w:val="00DD2344"/>
    <w:rsid w:val="00DD342C"/>
    <w:rsid w:val="00DE19BE"/>
    <w:rsid w:val="00DE3328"/>
    <w:rsid w:val="00DE432C"/>
    <w:rsid w:val="00DE4C70"/>
    <w:rsid w:val="00DE539A"/>
    <w:rsid w:val="00DE63F2"/>
    <w:rsid w:val="00DE69AD"/>
    <w:rsid w:val="00DE7685"/>
    <w:rsid w:val="00DF038B"/>
    <w:rsid w:val="00DF0B0A"/>
    <w:rsid w:val="00DF12FD"/>
    <w:rsid w:val="00DF4AD5"/>
    <w:rsid w:val="00DF4F34"/>
    <w:rsid w:val="00DF66E8"/>
    <w:rsid w:val="00DF6801"/>
    <w:rsid w:val="00DF751F"/>
    <w:rsid w:val="00E025E0"/>
    <w:rsid w:val="00E0367D"/>
    <w:rsid w:val="00E0480A"/>
    <w:rsid w:val="00E11D29"/>
    <w:rsid w:val="00E14A19"/>
    <w:rsid w:val="00E16E8E"/>
    <w:rsid w:val="00E20A45"/>
    <w:rsid w:val="00E2189B"/>
    <w:rsid w:val="00E220A9"/>
    <w:rsid w:val="00E24794"/>
    <w:rsid w:val="00E24BFF"/>
    <w:rsid w:val="00E2514D"/>
    <w:rsid w:val="00E30487"/>
    <w:rsid w:val="00E307F1"/>
    <w:rsid w:val="00E31C12"/>
    <w:rsid w:val="00E32AFB"/>
    <w:rsid w:val="00E346F7"/>
    <w:rsid w:val="00E35CEF"/>
    <w:rsid w:val="00E36CCA"/>
    <w:rsid w:val="00E3719C"/>
    <w:rsid w:val="00E3767F"/>
    <w:rsid w:val="00E50AC3"/>
    <w:rsid w:val="00E51590"/>
    <w:rsid w:val="00E5320B"/>
    <w:rsid w:val="00E55859"/>
    <w:rsid w:val="00E562E1"/>
    <w:rsid w:val="00E56A82"/>
    <w:rsid w:val="00E56DEB"/>
    <w:rsid w:val="00E571C1"/>
    <w:rsid w:val="00E610E9"/>
    <w:rsid w:val="00E61310"/>
    <w:rsid w:val="00E654C9"/>
    <w:rsid w:val="00E665D5"/>
    <w:rsid w:val="00E66BC9"/>
    <w:rsid w:val="00E70E1F"/>
    <w:rsid w:val="00E714D6"/>
    <w:rsid w:val="00E71621"/>
    <w:rsid w:val="00E721BB"/>
    <w:rsid w:val="00E731E7"/>
    <w:rsid w:val="00E73A43"/>
    <w:rsid w:val="00E74F17"/>
    <w:rsid w:val="00E75B3B"/>
    <w:rsid w:val="00E800C0"/>
    <w:rsid w:val="00E83015"/>
    <w:rsid w:val="00E84B5A"/>
    <w:rsid w:val="00E8786D"/>
    <w:rsid w:val="00E913EB"/>
    <w:rsid w:val="00E929F8"/>
    <w:rsid w:val="00E94091"/>
    <w:rsid w:val="00E943BF"/>
    <w:rsid w:val="00E94E78"/>
    <w:rsid w:val="00E95029"/>
    <w:rsid w:val="00E9659A"/>
    <w:rsid w:val="00E966B7"/>
    <w:rsid w:val="00E97577"/>
    <w:rsid w:val="00EA31EA"/>
    <w:rsid w:val="00EA57AC"/>
    <w:rsid w:val="00EB09A0"/>
    <w:rsid w:val="00EB0B76"/>
    <w:rsid w:val="00EB4624"/>
    <w:rsid w:val="00EB5A31"/>
    <w:rsid w:val="00EC3B55"/>
    <w:rsid w:val="00EC4746"/>
    <w:rsid w:val="00EC4EC0"/>
    <w:rsid w:val="00EC4F79"/>
    <w:rsid w:val="00ED1391"/>
    <w:rsid w:val="00ED2957"/>
    <w:rsid w:val="00ED5598"/>
    <w:rsid w:val="00ED5883"/>
    <w:rsid w:val="00ED68B8"/>
    <w:rsid w:val="00ED69EF"/>
    <w:rsid w:val="00EE635E"/>
    <w:rsid w:val="00EE73C9"/>
    <w:rsid w:val="00EF3E24"/>
    <w:rsid w:val="00EF6BD3"/>
    <w:rsid w:val="00EF6DDF"/>
    <w:rsid w:val="00F02FC1"/>
    <w:rsid w:val="00F035BA"/>
    <w:rsid w:val="00F05C92"/>
    <w:rsid w:val="00F071D9"/>
    <w:rsid w:val="00F11545"/>
    <w:rsid w:val="00F12C96"/>
    <w:rsid w:val="00F13CDA"/>
    <w:rsid w:val="00F14EB7"/>
    <w:rsid w:val="00F1727B"/>
    <w:rsid w:val="00F227A5"/>
    <w:rsid w:val="00F2416D"/>
    <w:rsid w:val="00F2449E"/>
    <w:rsid w:val="00F31834"/>
    <w:rsid w:val="00F3245A"/>
    <w:rsid w:val="00F333F2"/>
    <w:rsid w:val="00F33678"/>
    <w:rsid w:val="00F33C06"/>
    <w:rsid w:val="00F35488"/>
    <w:rsid w:val="00F37569"/>
    <w:rsid w:val="00F37BA2"/>
    <w:rsid w:val="00F37E24"/>
    <w:rsid w:val="00F41E8F"/>
    <w:rsid w:val="00F4468F"/>
    <w:rsid w:val="00F50635"/>
    <w:rsid w:val="00F513EA"/>
    <w:rsid w:val="00F53B93"/>
    <w:rsid w:val="00F5484E"/>
    <w:rsid w:val="00F5501D"/>
    <w:rsid w:val="00F554F4"/>
    <w:rsid w:val="00F579F1"/>
    <w:rsid w:val="00F6173C"/>
    <w:rsid w:val="00F62272"/>
    <w:rsid w:val="00F64B1E"/>
    <w:rsid w:val="00F66F11"/>
    <w:rsid w:val="00F71D42"/>
    <w:rsid w:val="00F71F3F"/>
    <w:rsid w:val="00F73208"/>
    <w:rsid w:val="00F7663C"/>
    <w:rsid w:val="00F77F3F"/>
    <w:rsid w:val="00F801A0"/>
    <w:rsid w:val="00F81215"/>
    <w:rsid w:val="00F8223F"/>
    <w:rsid w:val="00F827B5"/>
    <w:rsid w:val="00F85F92"/>
    <w:rsid w:val="00F85FB1"/>
    <w:rsid w:val="00F86959"/>
    <w:rsid w:val="00F942F9"/>
    <w:rsid w:val="00F94D8C"/>
    <w:rsid w:val="00F95B06"/>
    <w:rsid w:val="00FA1E7E"/>
    <w:rsid w:val="00FA749C"/>
    <w:rsid w:val="00FA77AD"/>
    <w:rsid w:val="00FB180D"/>
    <w:rsid w:val="00FB4126"/>
    <w:rsid w:val="00FC021A"/>
    <w:rsid w:val="00FC1314"/>
    <w:rsid w:val="00FC1B3A"/>
    <w:rsid w:val="00FC1B48"/>
    <w:rsid w:val="00FC3261"/>
    <w:rsid w:val="00FC3EF0"/>
    <w:rsid w:val="00FC5063"/>
    <w:rsid w:val="00FC6C8E"/>
    <w:rsid w:val="00FD2BF2"/>
    <w:rsid w:val="00FD31A8"/>
    <w:rsid w:val="00FD5D08"/>
    <w:rsid w:val="00FD7927"/>
    <w:rsid w:val="00FD7C39"/>
    <w:rsid w:val="00FE17DA"/>
    <w:rsid w:val="00FE20DE"/>
    <w:rsid w:val="00FE6D55"/>
    <w:rsid w:val="00FF0C7B"/>
    <w:rsid w:val="00FF11D5"/>
    <w:rsid w:val="00FF3BEC"/>
    <w:rsid w:val="00FF545A"/>
    <w:rsid w:val="00FF63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style="mso-position-horizontal-relative:char;mso-position-vertical-relative:line" fill="f" fillcolor="white" stroke="f">
      <v:fill color="white" on="f"/>
      <v:stroke on="f"/>
    </o:shapedefaults>
    <o:shapelayout v:ext="edit">
      <o:idmap v:ext="edit" data="1"/>
    </o:shapelayout>
  </w:shapeDefaults>
  <w:decimalSymbol w:val="."/>
  <w:listSeparator w:val=","/>
  <w14:docId w14:val="3361FDA8"/>
  <w15:docId w15:val="{25091B17-C402-4552-8C81-04D2CF491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paragraph" w:styleId="Heading8">
    <w:name w:val="heading 8"/>
    <w:basedOn w:val="Normal"/>
    <w:next w:val="Normal"/>
    <w:qFormat/>
    <w:rsid w:val="001C0C7C"/>
    <w:pPr>
      <w:keepNext/>
      <w:jc w:val="center"/>
      <w:outlineLvl w:val="7"/>
    </w:pPr>
    <w:rPr>
      <w:rFonts w:cs="Arial"/>
      <w:b/>
      <w:bCs/>
      <w:sz w:val="26"/>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customStyle="1" w:styleId="CarCar">
    <w:name w:val="Car Car"/>
    <w:basedOn w:val="Normal"/>
    <w:rsid w:val="001C0C7C"/>
    <w:pPr>
      <w:spacing w:after="160" w:line="240" w:lineRule="exact"/>
    </w:pPr>
    <w:rPr>
      <w:rFonts w:ascii="Verdana" w:hAnsi="Verdana"/>
      <w:i/>
      <w:szCs w:val="20"/>
    </w:rPr>
  </w:style>
  <w:style w:type="character" w:styleId="Hyperlink">
    <w:name w:val="Hyperlink"/>
    <w:rsid w:val="00BE3FC3"/>
    <w:rPr>
      <w:color w:val="0000FF"/>
      <w:u w:val="single"/>
    </w:rPr>
  </w:style>
  <w:style w:type="character" w:styleId="FollowedHyperlink">
    <w:name w:val="FollowedHyperlink"/>
    <w:rsid w:val="008323A0"/>
    <w:rPr>
      <w:color w:val="800080"/>
      <w:u w:val="single"/>
    </w:rPr>
  </w:style>
  <w:style w:type="paragraph" w:styleId="ListParagraph">
    <w:name w:val="List Paragraph"/>
    <w:basedOn w:val="Normal"/>
    <w:uiPriority w:val="34"/>
    <w:qFormat/>
    <w:rsid w:val="00E3719C"/>
    <w:pPr>
      <w:ind w:left="720"/>
      <w:contextualSpacing/>
    </w:pPr>
  </w:style>
  <w:style w:type="character" w:customStyle="1" w:styleId="algo-summary">
    <w:name w:val="algo-summary"/>
    <w:basedOn w:val="DefaultParagraphFont"/>
    <w:rsid w:val="009C4466"/>
  </w:style>
  <w:style w:type="character" w:styleId="CommentReference">
    <w:name w:val="annotation reference"/>
    <w:basedOn w:val="DefaultParagraphFont"/>
    <w:semiHidden/>
    <w:unhideWhenUsed/>
    <w:rsid w:val="002F033E"/>
    <w:rPr>
      <w:sz w:val="16"/>
      <w:szCs w:val="16"/>
    </w:rPr>
  </w:style>
  <w:style w:type="paragraph" w:styleId="CommentText">
    <w:name w:val="annotation text"/>
    <w:basedOn w:val="Normal"/>
    <w:link w:val="CommentTextChar"/>
    <w:semiHidden/>
    <w:unhideWhenUsed/>
    <w:rsid w:val="002F033E"/>
    <w:rPr>
      <w:szCs w:val="20"/>
    </w:rPr>
  </w:style>
  <w:style w:type="character" w:customStyle="1" w:styleId="CommentTextChar">
    <w:name w:val="Comment Text Char"/>
    <w:basedOn w:val="DefaultParagraphFont"/>
    <w:link w:val="CommentText"/>
    <w:semiHidden/>
    <w:rsid w:val="002F033E"/>
    <w:rPr>
      <w:rFonts w:ascii="Arial" w:hAnsi="Arial"/>
      <w:lang w:val="en-GB"/>
    </w:rPr>
  </w:style>
  <w:style w:type="paragraph" w:styleId="CommentSubject">
    <w:name w:val="annotation subject"/>
    <w:basedOn w:val="CommentText"/>
    <w:next w:val="CommentText"/>
    <w:link w:val="CommentSubjectChar"/>
    <w:semiHidden/>
    <w:unhideWhenUsed/>
    <w:rsid w:val="002F033E"/>
    <w:rPr>
      <w:b/>
      <w:bCs/>
    </w:rPr>
  </w:style>
  <w:style w:type="character" w:customStyle="1" w:styleId="CommentSubjectChar">
    <w:name w:val="Comment Subject Char"/>
    <w:basedOn w:val="CommentTextChar"/>
    <w:link w:val="CommentSubject"/>
    <w:semiHidden/>
    <w:rsid w:val="002F033E"/>
    <w:rPr>
      <w:rFonts w:ascii="Arial" w:hAnsi="Arial"/>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295912">
      <w:bodyDiv w:val="1"/>
      <w:marLeft w:val="0"/>
      <w:marRight w:val="0"/>
      <w:marTop w:val="0"/>
      <w:marBottom w:val="0"/>
      <w:divBdr>
        <w:top w:val="none" w:sz="0" w:space="0" w:color="auto"/>
        <w:left w:val="none" w:sz="0" w:space="0" w:color="auto"/>
        <w:bottom w:val="none" w:sz="0" w:space="0" w:color="auto"/>
        <w:right w:val="none" w:sz="0" w:space="0" w:color="auto"/>
      </w:divBdr>
    </w:div>
    <w:div w:id="318000947">
      <w:bodyDiv w:val="1"/>
      <w:marLeft w:val="0"/>
      <w:marRight w:val="0"/>
      <w:marTop w:val="0"/>
      <w:marBottom w:val="0"/>
      <w:divBdr>
        <w:top w:val="none" w:sz="0" w:space="0" w:color="auto"/>
        <w:left w:val="none" w:sz="0" w:space="0" w:color="auto"/>
        <w:bottom w:val="none" w:sz="0" w:space="0" w:color="auto"/>
        <w:right w:val="none" w:sz="0" w:space="0" w:color="auto"/>
      </w:divBdr>
    </w:div>
    <w:div w:id="644315069">
      <w:bodyDiv w:val="1"/>
      <w:marLeft w:val="0"/>
      <w:marRight w:val="0"/>
      <w:marTop w:val="0"/>
      <w:marBottom w:val="0"/>
      <w:divBdr>
        <w:top w:val="none" w:sz="0" w:space="0" w:color="auto"/>
        <w:left w:val="none" w:sz="0" w:space="0" w:color="auto"/>
        <w:bottom w:val="none" w:sz="0" w:space="0" w:color="auto"/>
        <w:right w:val="none" w:sz="0" w:space="0" w:color="auto"/>
      </w:divBdr>
    </w:div>
    <w:div w:id="802887922">
      <w:bodyDiv w:val="1"/>
      <w:marLeft w:val="0"/>
      <w:marRight w:val="0"/>
      <w:marTop w:val="0"/>
      <w:marBottom w:val="0"/>
      <w:divBdr>
        <w:top w:val="none" w:sz="0" w:space="0" w:color="auto"/>
        <w:left w:val="none" w:sz="0" w:space="0" w:color="auto"/>
        <w:bottom w:val="none" w:sz="0" w:space="0" w:color="auto"/>
        <w:right w:val="none" w:sz="0" w:space="0" w:color="auto"/>
      </w:divBdr>
    </w:div>
    <w:div w:id="987710108">
      <w:bodyDiv w:val="1"/>
      <w:marLeft w:val="0"/>
      <w:marRight w:val="0"/>
      <w:marTop w:val="0"/>
      <w:marBottom w:val="0"/>
      <w:divBdr>
        <w:top w:val="none" w:sz="0" w:space="0" w:color="auto"/>
        <w:left w:val="none" w:sz="0" w:space="0" w:color="auto"/>
        <w:bottom w:val="none" w:sz="0" w:space="0" w:color="auto"/>
        <w:right w:val="none" w:sz="0" w:space="0" w:color="auto"/>
      </w:divBdr>
    </w:div>
    <w:div w:id="1072967488">
      <w:bodyDiv w:val="1"/>
      <w:marLeft w:val="0"/>
      <w:marRight w:val="0"/>
      <w:marTop w:val="0"/>
      <w:marBottom w:val="0"/>
      <w:divBdr>
        <w:top w:val="none" w:sz="0" w:space="0" w:color="auto"/>
        <w:left w:val="none" w:sz="0" w:space="0" w:color="auto"/>
        <w:bottom w:val="none" w:sz="0" w:space="0" w:color="auto"/>
        <w:right w:val="none" w:sz="0" w:space="0" w:color="auto"/>
      </w:divBdr>
    </w:div>
    <w:div w:id="1561818558">
      <w:bodyDiv w:val="1"/>
      <w:marLeft w:val="0"/>
      <w:marRight w:val="0"/>
      <w:marTop w:val="0"/>
      <w:marBottom w:val="0"/>
      <w:divBdr>
        <w:top w:val="none" w:sz="0" w:space="0" w:color="auto"/>
        <w:left w:val="none" w:sz="0" w:space="0" w:color="auto"/>
        <w:bottom w:val="none" w:sz="0" w:space="0" w:color="auto"/>
        <w:right w:val="none" w:sz="0" w:space="0" w:color="auto"/>
      </w:divBdr>
    </w:div>
    <w:div w:id="1580796926">
      <w:bodyDiv w:val="1"/>
      <w:marLeft w:val="0"/>
      <w:marRight w:val="0"/>
      <w:marTop w:val="0"/>
      <w:marBottom w:val="0"/>
      <w:divBdr>
        <w:top w:val="none" w:sz="0" w:space="0" w:color="auto"/>
        <w:left w:val="none" w:sz="0" w:space="0" w:color="auto"/>
        <w:bottom w:val="none" w:sz="0" w:space="0" w:color="auto"/>
        <w:right w:val="none" w:sz="0" w:space="0" w:color="auto"/>
      </w:divBdr>
    </w:div>
    <w:div w:id="1815414199">
      <w:bodyDiv w:val="1"/>
      <w:marLeft w:val="0"/>
      <w:marRight w:val="0"/>
      <w:marTop w:val="0"/>
      <w:marBottom w:val="0"/>
      <w:divBdr>
        <w:top w:val="none" w:sz="0" w:space="0" w:color="auto"/>
        <w:left w:val="none" w:sz="0" w:space="0" w:color="auto"/>
        <w:bottom w:val="none" w:sz="0" w:space="0" w:color="auto"/>
        <w:right w:val="none" w:sz="0" w:space="0" w:color="auto"/>
      </w:divBdr>
    </w:div>
    <w:div w:id="1860852104">
      <w:bodyDiv w:val="1"/>
      <w:marLeft w:val="0"/>
      <w:marRight w:val="0"/>
      <w:marTop w:val="0"/>
      <w:marBottom w:val="0"/>
      <w:divBdr>
        <w:top w:val="none" w:sz="0" w:space="0" w:color="auto"/>
        <w:left w:val="none" w:sz="0" w:space="0" w:color="auto"/>
        <w:bottom w:val="none" w:sz="0" w:space="0" w:color="auto"/>
        <w:right w:val="none" w:sz="0" w:space="0" w:color="auto"/>
      </w:divBdr>
    </w:div>
    <w:div w:id="1950157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42916-C6AB-42FD-A6CC-EC1313A11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655</Words>
  <Characters>3737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lpstr>
    </vt:vector>
  </TitlesOfParts>
  <Company>.</Company>
  <LinksUpToDate>false</LinksUpToDate>
  <CharactersWithSpaces>4384</CharactersWithSpaces>
  <SharedDoc>false</SharedDoc>
  <HLinks>
    <vt:vector size="12" baseType="variant">
      <vt:variant>
        <vt:i4>5701727</vt:i4>
      </vt:variant>
      <vt:variant>
        <vt:i4>6</vt:i4>
      </vt:variant>
      <vt:variant>
        <vt:i4>0</vt:i4>
      </vt:variant>
      <vt:variant>
        <vt:i4>5</vt:i4>
      </vt:variant>
      <vt:variant>
        <vt:lpwstr>http://webrzs.stat.gov.rs/WebSite/public/ReportView.aspx</vt:lpwstr>
      </vt:variant>
      <vt:variant>
        <vt:lpwstr/>
      </vt:variant>
      <vt:variant>
        <vt:i4>2621497</vt:i4>
      </vt:variant>
      <vt:variant>
        <vt:i4>3</vt:i4>
      </vt:variant>
      <vt:variant>
        <vt:i4>0</vt:i4>
      </vt:variant>
      <vt:variant>
        <vt:i4>5</vt:i4>
      </vt:variant>
      <vt:variant>
        <vt:lpwstr>http://webrzs.stat.gov.rs/WebSite/Public/PageView.aspx?pKey=105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e51id02</dc:creator>
  <cp:keywords/>
  <cp:lastModifiedBy>Irena Dimic</cp:lastModifiedBy>
  <cp:revision>41</cp:revision>
  <cp:lastPrinted>2019-04-11T06:53:00Z</cp:lastPrinted>
  <dcterms:created xsi:type="dcterms:W3CDTF">2018-04-11T06:29:00Z</dcterms:created>
  <dcterms:modified xsi:type="dcterms:W3CDTF">2020-04-01T10:19:00Z</dcterms:modified>
</cp:coreProperties>
</file>