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4D794A" w:rsidRPr="00774A96">
        <w:trPr>
          <w:cantSplit/>
          <w:trHeight w:val="631"/>
          <w:jc w:val="center"/>
        </w:trPr>
        <w:tc>
          <w:tcPr>
            <w:tcW w:w="812" w:type="pct"/>
            <w:tcBorders>
              <w:top w:val="single" w:sz="12" w:space="0" w:color="808080"/>
              <w:left w:val="nil"/>
              <w:bottom w:val="nil"/>
            </w:tcBorders>
            <w:vAlign w:val="center"/>
          </w:tcPr>
          <w:p w:rsidR="00B72316" w:rsidRPr="00774A96" w:rsidRDefault="00B72316" w:rsidP="00C149A4">
            <w:pPr>
              <w:rPr>
                <w:rFonts w:cs="Arial"/>
                <w:szCs w:val="20"/>
              </w:rPr>
            </w:pPr>
            <w:r w:rsidRPr="00774A96">
              <w:rPr>
                <w:sz w:val="8"/>
                <w:szCs w:val="8"/>
              </w:rPr>
              <w:t xml:space="preserve">                    </w:t>
            </w:r>
            <w:r w:rsidR="00340469" w:rsidRPr="00774A96">
              <w:rPr>
                <w:noProof/>
                <w:lang w:val="en-US"/>
              </w:rPr>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904875" cy="219075"/>
                  <wp:effectExtent l="0" t="0" r="0" b="0"/>
                  <wp:wrapNone/>
                  <wp:docPr id="5"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40469" w:rsidRPr="00774A96">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096F3"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914160" w:rsidRPr="00774A96" w:rsidRDefault="00914160" w:rsidP="00555B3F">
            <w:pPr>
              <w:rPr>
                <w:rFonts w:cs="Arial"/>
                <w:szCs w:val="20"/>
              </w:rPr>
            </w:pPr>
            <w:r w:rsidRPr="00774A96">
              <w:rPr>
                <w:rFonts w:cs="Arial"/>
                <w:szCs w:val="20"/>
              </w:rPr>
              <w:t>Republic of Serbia</w:t>
            </w:r>
          </w:p>
          <w:p w:rsidR="00B72316" w:rsidRPr="00774A96" w:rsidRDefault="00B72316" w:rsidP="00555B3F">
            <w:pPr>
              <w:rPr>
                <w:rFonts w:cs="Arial"/>
                <w:szCs w:val="20"/>
              </w:rPr>
            </w:pPr>
            <w:r w:rsidRPr="00774A96">
              <w:rPr>
                <w:rFonts w:cs="Arial"/>
                <w:szCs w:val="20"/>
              </w:rPr>
              <w:t>Statistical Office of the Republic of Serbia</w:t>
            </w:r>
          </w:p>
        </w:tc>
        <w:tc>
          <w:tcPr>
            <w:tcW w:w="0" w:type="auto"/>
            <w:tcBorders>
              <w:top w:val="single" w:sz="12" w:space="0" w:color="808080"/>
              <w:bottom w:val="nil"/>
              <w:right w:val="nil"/>
            </w:tcBorders>
            <w:vAlign w:val="center"/>
          </w:tcPr>
          <w:p w:rsidR="00B72316" w:rsidRPr="00774A96" w:rsidRDefault="00B72316" w:rsidP="006E7AF4">
            <w:pPr>
              <w:jc w:val="right"/>
              <w:rPr>
                <w:rFonts w:cs="Arial"/>
                <w:b/>
                <w:szCs w:val="20"/>
              </w:rPr>
            </w:pPr>
            <w:r w:rsidRPr="00774A96">
              <w:rPr>
                <w:rFonts w:cs="Arial"/>
                <w:szCs w:val="20"/>
              </w:rPr>
              <w:t>ISSN 0353-9555</w:t>
            </w:r>
          </w:p>
        </w:tc>
      </w:tr>
      <w:tr w:rsidR="00435E13" w:rsidRPr="00774A96">
        <w:trPr>
          <w:cantSplit/>
          <w:trHeight w:val="836"/>
          <w:jc w:val="center"/>
        </w:trPr>
        <w:tc>
          <w:tcPr>
            <w:tcW w:w="0" w:type="auto"/>
            <w:gridSpan w:val="2"/>
            <w:tcBorders>
              <w:top w:val="nil"/>
              <w:left w:val="nil"/>
              <w:right w:val="nil"/>
            </w:tcBorders>
            <w:vAlign w:val="center"/>
          </w:tcPr>
          <w:p w:rsidR="00B72316" w:rsidRPr="00774A96" w:rsidRDefault="00B72316" w:rsidP="00555B3F">
            <w:pPr>
              <w:rPr>
                <w:color w:val="808080" w:themeColor="background1" w:themeShade="80"/>
                <w:szCs w:val="20"/>
              </w:rPr>
            </w:pPr>
            <w:r w:rsidRPr="00774A96">
              <w:rPr>
                <w:rFonts w:cs="Arial"/>
                <w:b/>
                <w:color w:val="808080" w:themeColor="background1" w:themeShade="80"/>
                <w:sz w:val="48"/>
                <w:szCs w:val="48"/>
              </w:rPr>
              <w:t>STATISTICAL RELEASE</w:t>
            </w:r>
          </w:p>
        </w:tc>
        <w:tc>
          <w:tcPr>
            <w:tcW w:w="0" w:type="auto"/>
            <w:tcBorders>
              <w:top w:val="nil"/>
              <w:left w:val="nil"/>
              <w:right w:val="nil"/>
            </w:tcBorders>
            <w:shd w:val="clear" w:color="auto" w:fill="auto"/>
            <w:vAlign w:val="center"/>
          </w:tcPr>
          <w:p w:rsidR="00B72316" w:rsidRPr="00774A96" w:rsidRDefault="00B72316" w:rsidP="002338F2">
            <w:pPr>
              <w:jc w:val="right"/>
              <w:rPr>
                <w:b/>
                <w:color w:val="808080" w:themeColor="background1" w:themeShade="80"/>
                <w:sz w:val="48"/>
                <w:szCs w:val="48"/>
              </w:rPr>
            </w:pPr>
            <w:r w:rsidRPr="00774A96">
              <w:rPr>
                <w:b/>
                <w:color w:val="808080" w:themeColor="background1" w:themeShade="80"/>
                <w:sz w:val="48"/>
                <w:szCs w:val="48"/>
              </w:rPr>
              <w:t>GR</w:t>
            </w:r>
            <w:r w:rsidR="00CF44E6" w:rsidRPr="00774A96">
              <w:rPr>
                <w:b/>
                <w:color w:val="808080" w:themeColor="background1" w:themeShade="80"/>
                <w:sz w:val="48"/>
                <w:szCs w:val="48"/>
              </w:rPr>
              <w:t>2</w:t>
            </w:r>
            <w:r w:rsidRPr="00774A96">
              <w:rPr>
                <w:b/>
                <w:color w:val="808080" w:themeColor="background1" w:themeShade="80"/>
                <w:sz w:val="48"/>
                <w:szCs w:val="48"/>
              </w:rPr>
              <w:t>0</w:t>
            </w:r>
          </w:p>
        </w:tc>
      </w:tr>
      <w:tr w:rsidR="004D794A" w:rsidRPr="00774A96">
        <w:trPr>
          <w:cantSplit/>
          <w:trHeight w:hRule="exact" w:val="279"/>
          <w:jc w:val="center"/>
        </w:trPr>
        <w:tc>
          <w:tcPr>
            <w:tcW w:w="0" w:type="auto"/>
            <w:gridSpan w:val="2"/>
            <w:tcBorders>
              <w:top w:val="nil"/>
              <w:left w:val="nil"/>
              <w:bottom w:val="nil"/>
              <w:right w:val="nil"/>
            </w:tcBorders>
            <w:vAlign w:val="bottom"/>
          </w:tcPr>
          <w:p w:rsidR="00B72316" w:rsidRPr="00774A96" w:rsidRDefault="00B72316" w:rsidP="00435E13">
            <w:pPr>
              <w:rPr>
                <w:rFonts w:cs="Arial"/>
                <w:szCs w:val="20"/>
              </w:rPr>
            </w:pPr>
            <w:r w:rsidRPr="00774A96">
              <w:rPr>
                <w:rFonts w:cs="Arial"/>
                <w:szCs w:val="20"/>
              </w:rPr>
              <w:t xml:space="preserve">Number </w:t>
            </w:r>
            <w:r w:rsidR="00435E13" w:rsidRPr="00774A96">
              <w:rPr>
                <w:rFonts w:cs="Arial"/>
                <w:szCs w:val="20"/>
              </w:rPr>
              <w:t>064</w:t>
            </w:r>
            <w:r w:rsidRPr="00774A96">
              <w:rPr>
                <w:rFonts w:cs="Arial"/>
                <w:szCs w:val="20"/>
              </w:rPr>
              <w:t xml:space="preserve"> – Year LX</w:t>
            </w:r>
            <w:r w:rsidR="00924EED" w:rsidRPr="00774A96">
              <w:rPr>
                <w:rFonts w:cs="Arial"/>
                <w:szCs w:val="20"/>
              </w:rPr>
              <w:t>X</w:t>
            </w:r>
            <w:r w:rsidRPr="00774A96">
              <w:rPr>
                <w:rFonts w:cs="Arial"/>
                <w:szCs w:val="20"/>
              </w:rPr>
              <w:t>, 1</w:t>
            </w:r>
            <w:r w:rsidR="00D55B22" w:rsidRPr="00774A96">
              <w:rPr>
                <w:rFonts w:cs="Arial"/>
                <w:szCs w:val="20"/>
              </w:rPr>
              <w:t>6</w:t>
            </w:r>
            <w:r w:rsidRPr="00774A96">
              <w:rPr>
                <w:rFonts w:cs="Arial"/>
                <w:szCs w:val="20"/>
              </w:rPr>
              <w:t>/0</w:t>
            </w:r>
            <w:r w:rsidR="00435E13" w:rsidRPr="00774A96">
              <w:rPr>
                <w:rFonts w:cs="Arial"/>
                <w:szCs w:val="20"/>
              </w:rPr>
              <w:t>3</w:t>
            </w:r>
            <w:r w:rsidRPr="00774A96">
              <w:rPr>
                <w:rFonts w:cs="Arial"/>
                <w:szCs w:val="20"/>
              </w:rPr>
              <w:t>/</w:t>
            </w:r>
            <w:r w:rsidR="00435E13" w:rsidRPr="00774A96">
              <w:rPr>
                <w:rFonts w:cs="Arial"/>
                <w:szCs w:val="20"/>
              </w:rPr>
              <w:t>2020</w:t>
            </w:r>
          </w:p>
        </w:tc>
        <w:tc>
          <w:tcPr>
            <w:tcW w:w="0" w:type="auto"/>
            <w:tcBorders>
              <w:left w:val="nil"/>
              <w:bottom w:val="nil"/>
              <w:right w:val="nil"/>
            </w:tcBorders>
            <w:shd w:val="clear" w:color="auto" w:fill="auto"/>
            <w:vAlign w:val="center"/>
          </w:tcPr>
          <w:p w:rsidR="00B72316" w:rsidRPr="00774A96" w:rsidRDefault="00B72316" w:rsidP="002338F2">
            <w:pPr>
              <w:jc w:val="right"/>
              <w:rPr>
                <w:rFonts w:cs="Arial"/>
                <w:szCs w:val="20"/>
              </w:rPr>
            </w:pPr>
          </w:p>
        </w:tc>
      </w:tr>
      <w:tr w:rsidR="00B72316" w:rsidRPr="00774A96">
        <w:trPr>
          <w:cantSplit/>
          <w:trHeight w:val="411"/>
          <w:jc w:val="center"/>
        </w:trPr>
        <w:tc>
          <w:tcPr>
            <w:tcW w:w="0" w:type="auto"/>
            <w:gridSpan w:val="2"/>
            <w:tcBorders>
              <w:top w:val="nil"/>
              <w:left w:val="nil"/>
              <w:bottom w:val="single" w:sz="12" w:space="0" w:color="808080"/>
              <w:right w:val="nil"/>
            </w:tcBorders>
            <w:vAlign w:val="center"/>
          </w:tcPr>
          <w:p w:rsidR="00B72316" w:rsidRPr="00774A96" w:rsidRDefault="00B72316" w:rsidP="00555B3F">
            <w:pPr>
              <w:rPr>
                <w:b/>
                <w:bCs/>
              </w:rPr>
            </w:pPr>
            <w:r w:rsidRPr="00774A96">
              <w:rPr>
                <w:rFonts w:cs="Arial"/>
                <w:b/>
              </w:rPr>
              <w:t>Construction Statistics</w:t>
            </w:r>
          </w:p>
        </w:tc>
        <w:tc>
          <w:tcPr>
            <w:tcW w:w="0" w:type="auto"/>
            <w:tcBorders>
              <w:top w:val="nil"/>
              <w:left w:val="nil"/>
              <w:bottom w:val="single" w:sz="12" w:space="0" w:color="808080"/>
              <w:right w:val="nil"/>
            </w:tcBorders>
            <w:vAlign w:val="center"/>
          </w:tcPr>
          <w:p w:rsidR="00B72316" w:rsidRPr="00774A96" w:rsidRDefault="00B72316" w:rsidP="00435E13">
            <w:pPr>
              <w:jc w:val="right"/>
              <w:rPr>
                <w:szCs w:val="20"/>
              </w:rPr>
            </w:pPr>
            <w:r w:rsidRPr="00774A96">
              <w:rPr>
                <w:szCs w:val="20"/>
              </w:rPr>
              <w:t>SERB</w:t>
            </w:r>
            <w:r w:rsidR="00435E13" w:rsidRPr="00774A96">
              <w:rPr>
                <w:szCs w:val="20"/>
              </w:rPr>
              <w:t>064</w:t>
            </w:r>
            <w:r w:rsidRPr="00774A96">
              <w:rPr>
                <w:szCs w:val="20"/>
              </w:rPr>
              <w:t xml:space="preserve"> GR</w:t>
            </w:r>
            <w:r w:rsidR="00CF44E6" w:rsidRPr="00774A96">
              <w:rPr>
                <w:szCs w:val="20"/>
              </w:rPr>
              <w:t>2</w:t>
            </w:r>
            <w:r w:rsidRPr="00774A96">
              <w:rPr>
                <w:szCs w:val="20"/>
              </w:rPr>
              <w:t xml:space="preserve">0 </w:t>
            </w:r>
            <w:r w:rsidR="00435E13" w:rsidRPr="00774A96">
              <w:rPr>
                <w:szCs w:val="20"/>
              </w:rPr>
              <w:t>160320</w:t>
            </w:r>
          </w:p>
        </w:tc>
      </w:tr>
    </w:tbl>
    <w:p w:rsidR="001D1F57" w:rsidRPr="00774A96" w:rsidRDefault="001D1F57" w:rsidP="00CF44E6">
      <w:pPr>
        <w:spacing w:line="360" w:lineRule="auto"/>
        <w:jc w:val="center"/>
        <w:rPr>
          <w:rFonts w:cs="Arial"/>
          <w:b/>
          <w:bCs/>
          <w:sz w:val="28"/>
          <w:szCs w:val="28"/>
        </w:rPr>
      </w:pPr>
    </w:p>
    <w:p w:rsidR="00BF0429" w:rsidRPr="00092574" w:rsidRDefault="00CF44E6" w:rsidP="00371384">
      <w:pPr>
        <w:spacing w:line="360" w:lineRule="auto"/>
        <w:jc w:val="center"/>
        <w:rPr>
          <w:rFonts w:cs="Arial"/>
          <w:b/>
          <w:bCs/>
          <w:sz w:val="24"/>
        </w:rPr>
      </w:pPr>
      <w:r w:rsidRPr="00092574">
        <w:rPr>
          <w:rFonts w:cs="Arial"/>
          <w:b/>
          <w:bCs/>
          <w:sz w:val="24"/>
        </w:rPr>
        <w:t xml:space="preserve">Prices of dwellings of new construction </w:t>
      </w:r>
    </w:p>
    <w:p w:rsidR="00880795" w:rsidRPr="00092574" w:rsidRDefault="000E7BF0" w:rsidP="00371384">
      <w:pPr>
        <w:spacing w:line="360" w:lineRule="auto"/>
        <w:jc w:val="center"/>
        <w:rPr>
          <w:rFonts w:cs="Arial"/>
          <w:b/>
          <w:bCs/>
          <w:sz w:val="24"/>
        </w:rPr>
      </w:pPr>
      <w:r w:rsidRPr="00092574">
        <w:rPr>
          <w:rFonts w:cs="Arial"/>
          <w:b/>
          <w:bCs/>
          <w:sz w:val="24"/>
        </w:rPr>
        <w:t>I</w:t>
      </w:r>
      <w:r w:rsidR="009D0BC0" w:rsidRPr="00092574">
        <w:rPr>
          <w:rFonts w:cs="Arial"/>
          <w:b/>
          <w:bCs/>
          <w:sz w:val="24"/>
        </w:rPr>
        <w:t>I</w:t>
      </w:r>
      <w:r w:rsidR="00CF44E6" w:rsidRPr="00092574">
        <w:rPr>
          <w:rFonts w:cs="Arial"/>
          <w:b/>
          <w:bCs/>
          <w:sz w:val="24"/>
        </w:rPr>
        <w:t xml:space="preserve"> half of 201</w:t>
      </w:r>
      <w:r w:rsidR="00D55B22" w:rsidRPr="00092574">
        <w:rPr>
          <w:rFonts w:cs="Arial"/>
          <w:b/>
          <w:bCs/>
          <w:sz w:val="24"/>
        </w:rPr>
        <w:t>9</w:t>
      </w:r>
    </w:p>
    <w:p w:rsidR="00CF44E6" w:rsidRPr="00092574" w:rsidRDefault="00371384" w:rsidP="00371384">
      <w:pPr>
        <w:spacing w:line="360" w:lineRule="auto"/>
        <w:jc w:val="center"/>
        <w:rPr>
          <w:rFonts w:cs="Arial"/>
          <w:b/>
          <w:bCs/>
          <w:sz w:val="24"/>
        </w:rPr>
      </w:pPr>
      <w:r w:rsidRPr="00092574">
        <w:rPr>
          <w:rFonts w:cs="Arial"/>
          <w:b/>
          <w:bCs/>
          <w:sz w:val="24"/>
        </w:rPr>
        <w:t xml:space="preserve">- </w:t>
      </w:r>
      <w:r w:rsidR="00880795" w:rsidRPr="00092574">
        <w:rPr>
          <w:rFonts w:cs="Arial"/>
          <w:b/>
          <w:bCs/>
          <w:sz w:val="24"/>
        </w:rPr>
        <w:t>Preliminary results</w:t>
      </w:r>
      <w:r w:rsidRPr="00092574">
        <w:rPr>
          <w:rFonts w:cs="Arial"/>
          <w:b/>
          <w:bCs/>
          <w:sz w:val="24"/>
        </w:rPr>
        <w:t xml:space="preserve"> -</w:t>
      </w:r>
      <w:r w:rsidR="00880795" w:rsidRPr="00092574">
        <w:rPr>
          <w:rFonts w:cs="Arial"/>
          <w:b/>
          <w:bCs/>
          <w:sz w:val="24"/>
        </w:rPr>
        <w:t xml:space="preserve"> </w:t>
      </w:r>
      <w:r w:rsidR="00CF44E6" w:rsidRPr="00092574">
        <w:rPr>
          <w:rFonts w:cs="Arial"/>
          <w:b/>
          <w:bCs/>
          <w:sz w:val="24"/>
        </w:rPr>
        <w:t xml:space="preserve"> </w:t>
      </w:r>
    </w:p>
    <w:p w:rsidR="00D55B22" w:rsidRPr="00092574" w:rsidRDefault="000E7BF0" w:rsidP="00D55B22">
      <w:pPr>
        <w:ind w:firstLine="397"/>
        <w:jc w:val="both"/>
        <w:rPr>
          <w:rFonts w:cs="Arial"/>
          <w:bCs/>
          <w:szCs w:val="20"/>
        </w:rPr>
      </w:pPr>
      <w:r w:rsidRPr="00092574">
        <w:rPr>
          <w:rFonts w:cs="Arial"/>
          <w:bCs/>
          <w:szCs w:val="20"/>
        </w:rPr>
        <w:t xml:space="preserve">Average prices of new construction dwellings </w:t>
      </w:r>
      <w:r w:rsidR="00605919" w:rsidRPr="00092574">
        <w:rPr>
          <w:rFonts w:cs="Arial"/>
          <w:bCs/>
          <w:szCs w:val="20"/>
        </w:rPr>
        <w:t xml:space="preserve">in the Republic of Serbia in the </w:t>
      </w:r>
      <w:r w:rsidRPr="00092574">
        <w:rPr>
          <w:rFonts w:cs="Arial"/>
          <w:bCs/>
          <w:szCs w:val="20"/>
        </w:rPr>
        <w:t>second</w:t>
      </w:r>
      <w:r w:rsidR="00D55064" w:rsidRPr="00092574">
        <w:rPr>
          <w:rFonts w:cs="Arial"/>
          <w:bCs/>
          <w:szCs w:val="20"/>
        </w:rPr>
        <w:t xml:space="preserve"> half of 201</w:t>
      </w:r>
      <w:r w:rsidR="00D55B22" w:rsidRPr="00092574">
        <w:rPr>
          <w:rFonts w:cs="Arial"/>
          <w:bCs/>
          <w:szCs w:val="20"/>
        </w:rPr>
        <w:t>9</w:t>
      </w:r>
      <w:r w:rsidR="00605919" w:rsidRPr="00092574">
        <w:rPr>
          <w:rFonts w:cs="Arial"/>
          <w:bCs/>
          <w:szCs w:val="20"/>
        </w:rPr>
        <w:t xml:space="preserve"> </w:t>
      </w:r>
      <w:r w:rsidRPr="00092574">
        <w:rPr>
          <w:rFonts w:cs="Arial"/>
          <w:bCs/>
          <w:szCs w:val="20"/>
        </w:rPr>
        <w:t>amounted to RSD 163</w:t>
      </w:r>
      <w:r w:rsidR="00BC2B29">
        <w:rPr>
          <w:rFonts w:cs="Arial"/>
          <w:bCs/>
          <w:szCs w:val="20"/>
        </w:rPr>
        <w:t> </w:t>
      </w:r>
      <w:r w:rsidRPr="00092574">
        <w:rPr>
          <w:rFonts w:cs="Arial"/>
          <w:bCs/>
          <w:szCs w:val="20"/>
        </w:rPr>
        <w:t>219. Dwellings’ prices in the observed period ranged from RSD 50</w:t>
      </w:r>
      <w:r w:rsidR="00BC2B29">
        <w:rPr>
          <w:rFonts w:cs="Arial"/>
          <w:bCs/>
          <w:szCs w:val="20"/>
        </w:rPr>
        <w:t> </w:t>
      </w:r>
      <w:r w:rsidRPr="00092574">
        <w:rPr>
          <w:rFonts w:cs="Arial"/>
          <w:bCs/>
          <w:szCs w:val="20"/>
        </w:rPr>
        <w:t>840 per</w:t>
      </w:r>
      <w:r w:rsidR="00483FAD">
        <w:rPr>
          <w:rFonts w:cs="Arial"/>
          <w:bCs/>
          <w:szCs w:val="20"/>
        </w:rPr>
        <w:t> </w:t>
      </w:r>
      <w:r w:rsidRPr="00092574">
        <w:rPr>
          <w:rFonts w:cs="Arial"/>
          <w:bCs/>
          <w:szCs w:val="20"/>
        </w:rPr>
        <w:t>m</w:t>
      </w:r>
      <w:r w:rsidRPr="00092574">
        <w:rPr>
          <w:rFonts w:cs="Arial"/>
          <w:bCs/>
          <w:szCs w:val="20"/>
          <w:vertAlign w:val="superscript"/>
        </w:rPr>
        <w:t xml:space="preserve">2 </w:t>
      </w:r>
      <w:r w:rsidRPr="00092574">
        <w:rPr>
          <w:rFonts w:cs="Arial"/>
          <w:bCs/>
          <w:szCs w:val="20"/>
        </w:rPr>
        <w:t>in Tutin up to RSD 348</w:t>
      </w:r>
      <w:r w:rsidR="00BC2B29">
        <w:rPr>
          <w:rFonts w:cs="Arial"/>
          <w:bCs/>
          <w:szCs w:val="20"/>
        </w:rPr>
        <w:t> </w:t>
      </w:r>
      <w:r w:rsidRPr="00092574">
        <w:rPr>
          <w:rFonts w:cs="Arial"/>
          <w:bCs/>
          <w:szCs w:val="20"/>
        </w:rPr>
        <w:t xml:space="preserve">643 RSD in Belgrade municipality Savski venac. </w:t>
      </w:r>
    </w:p>
    <w:p w:rsidR="003018DD" w:rsidRPr="00092574" w:rsidRDefault="000E7BF0" w:rsidP="000E7BF0">
      <w:pPr>
        <w:spacing w:before="80"/>
        <w:ind w:firstLine="397"/>
        <w:jc w:val="both"/>
        <w:rPr>
          <w:rFonts w:cs="Arial"/>
          <w:bCs/>
          <w:szCs w:val="20"/>
        </w:rPr>
      </w:pPr>
      <w:r w:rsidRPr="00092574">
        <w:rPr>
          <w:rFonts w:cs="Arial"/>
          <w:bCs/>
          <w:szCs w:val="20"/>
        </w:rPr>
        <w:t>Observed by municipalities, the highest prices of new construction dwellings were recorded in Belgrade municipalities, where average prices in urban settlements amounted to RSD 218</w:t>
      </w:r>
      <w:r w:rsidR="00BC2B29">
        <w:rPr>
          <w:rFonts w:cs="Arial"/>
          <w:bCs/>
          <w:szCs w:val="20"/>
        </w:rPr>
        <w:t> </w:t>
      </w:r>
      <w:r w:rsidRPr="00092574">
        <w:rPr>
          <w:rFonts w:cs="Arial"/>
          <w:bCs/>
          <w:szCs w:val="20"/>
        </w:rPr>
        <w:t xml:space="preserve">356. Beside Belgrade municipalities, high prices were also noted in Cajetina, Novi Sad, Vrnjacka Banja, Kragujevac and three Nis municipalities (Crveni krst, Medijana i Palilula). </w:t>
      </w:r>
    </w:p>
    <w:p w:rsidR="003018DD" w:rsidRPr="00092574" w:rsidRDefault="003018DD" w:rsidP="003018DD">
      <w:pPr>
        <w:spacing w:before="80"/>
        <w:ind w:firstLine="397"/>
        <w:jc w:val="both"/>
        <w:rPr>
          <w:rFonts w:cs="Arial"/>
          <w:szCs w:val="20"/>
        </w:rPr>
      </w:pPr>
      <w:r w:rsidRPr="00092574">
        <w:rPr>
          <w:rFonts w:cs="Arial"/>
          <w:szCs w:val="20"/>
        </w:rPr>
        <w:t>Average area of sold dwellings of new construction was 53</w:t>
      </w:r>
      <w:r w:rsidR="00483FAD">
        <w:rPr>
          <w:rFonts w:cs="Arial"/>
          <w:szCs w:val="20"/>
        </w:rPr>
        <w:t> </w:t>
      </w:r>
      <w:r w:rsidRPr="00483FAD">
        <w:rPr>
          <w:rFonts w:cs="Arial"/>
          <w:szCs w:val="20"/>
        </w:rPr>
        <w:t>m</w:t>
      </w:r>
      <w:r w:rsidRPr="00092574">
        <w:rPr>
          <w:rFonts w:cs="Arial"/>
          <w:szCs w:val="20"/>
          <w:vertAlign w:val="superscript"/>
        </w:rPr>
        <w:t xml:space="preserve">2 </w:t>
      </w:r>
      <w:r w:rsidRPr="00092574">
        <w:rPr>
          <w:rFonts w:cs="Arial"/>
          <w:szCs w:val="20"/>
        </w:rPr>
        <w:t>and ranged in the interval from 38</w:t>
      </w:r>
      <w:r w:rsidR="00483FAD">
        <w:rPr>
          <w:rFonts w:cs="Arial"/>
          <w:szCs w:val="20"/>
        </w:rPr>
        <w:t> </w:t>
      </w:r>
      <w:r w:rsidRPr="00483FAD">
        <w:rPr>
          <w:rFonts w:cs="Arial"/>
          <w:szCs w:val="20"/>
        </w:rPr>
        <w:t>m</w:t>
      </w:r>
      <w:r w:rsidRPr="00092574">
        <w:rPr>
          <w:rFonts w:cs="Arial"/>
          <w:szCs w:val="20"/>
          <w:vertAlign w:val="superscript"/>
        </w:rPr>
        <w:t xml:space="preserve">2 </w:t>
      </w:r>
      <w:r w:rsidRPr="00092574">
        <w:rPr>
          <w:rFonts w:cs="Arial"/>
          <w:szCs w:val="20"/>
        </w:rPr>
        <w:t>in Vrnjacka banja up to 73</w:t>
      </w:r>
      <w:r w:rsidR="00483FAD">
        <w:rPr>
          <w:rFonts w:cs="Arial"/>
          <w:szCs w:val="20"/>
          <w:vertAlign w:val="superscript"/>
        </w:rPr>
        <w:t> </w:t>
      </w:r>
      <w:bookmarkStart w:id="0" w:name="_GoBack"/>
      <w:bookmarkEnd w:id="0"/>
      <w:r w:rsidRPr="00483FAD">
        <w:rPr>
          <w:rFonts w:cs="Arial"/>
          <w:szCs w:val="20"/>
        </w:rPr>
        <w:t>m</w:t>
      </w:r>
      <w:r w:rsidRPr="00092574">
        <w:rPr>
          <w:rFonts w:cs="Arial"/>
          <w:szCs w:val="20"/>
          <w:vertAlign w:val="superscript"/>
        </w:rPr>
        <w:t xml:space="preserve">2 </w:t>
      </w:r>
      <w:r w:rsidRPr="00092574">
        <w:rPr>
          <w:rFonts w:cs="Arial"/>
          <w:szCs w:val="20"/>
        </w:rPr>
        <w:t xml:space="preserve">in Sjenica. </w:t>
      </w:r>
    </w:p>
    <w:p w:rsidR="007B7E84" w:rsidRPr="00092574" w:rsidRDefault="007B7E84" w:rsidP="00413E69">
      <w:pPr>
        <w:ind w:firstLine="397"/>
        <w:jc w:val="both"/>
        <w:rPr>
          <w:rFonts w:cs="Arial"/>
          <w:bCs/>
          <w:szCs w:val="20"/>
        </w:rPr>
      </w:pPr>
    </w:p>
    <w:p w:rsidR="007B7E84" w:rsidRPr="00092574" w:rsidRDefault="007B7E84" w:rsidP="007B7E84">
      <w:pPr>
        <w:spacing w:after="60"/>
        <w:ind w:left="720" w:firstLine="720"/>
        <w:rPr>
          <w:rFonts w:cs="Arial"/>
          <w:b/>
          <w:bCs/>
          <w:szCs w:val="20"/>
        </w:rPr>
      </w:pPr>
      <w:r w:rsidRPr="00092574">
        <w:rPr>
          <w:rFonts w:cs="Arial"/>
          <w:b/>
          <w:bCs/>
          <w:szCs w:val="20"/>
        </w:rPr>
        <w:t>Prices of dwellings of new construction by municipalities</w:t>
      </w:r>
      <w:r w:rsidR="00C201E1">
        <w:rPr>
          <w:rFonts w:cs="Arial"/>
          <w:b/>
          <w:bCs/>
          <w:szCs w:val="20"/>
        </w:rPr>
        <w:t xml:space="preserve"> </w:t>
      </w:r>
      <w:r w:rsidRPr="00092574">
        <w:rPr>
          <w:rFonts w:cs="Arial"/>
          <w:b/>
          <w:bCs/>
          <w:szCs w:val="20"/>
        </w:rPr>
        <w:t>/ cities,</w:t>
      </w:r>
      <w:r w:rsidRPr="00092574">
        <w:rPr>
          <w:rFonts w:cs="Arial"/>
          <w:b/>
          <w:bCs/>
          <w:sz w:val="28"/>
          <w:szCs w:val="28"/>
        </w:rPr>
        <w:t xml:space="preserve"> </w:t>
      </w:r>
      <w:r w:rsidRPr="00092574">
        <w:rPr>
          <w:rFonts w:cs="Arial"/>
          <w:b/>
          <w:bCs/>
          <w:szCs w:val="20"/>
        </w:rPr>
        <w:t>I</w:t>
      </w:r>
      <w:r w:rsidR="003018DD" w:rsidRPr="00092574">
        <w:rPr>
          <w:rFonts w:cs="Arial"/>
          <w:b/>
          <w:bCs/>
          <w:szCs w:val="20"/>
        </w:rPr>
        <w:t>I</w:t>
      </w:r>
      <w:r w:rsidRPr="00092574">
        <w:rPr>
          <w:rFonts w:cs="Arial"/>
          <w:b/>
          <w:bCs/>
          <w:szCs w:val="20"/>
        </w:rPr>
        <w:t xml:space="preserve"> half of</w:t>
      </w:r>
      <w:r w:rsidRPr="00092574">
        <w:rPr>
          <w:rFonts w:cs="Arial"/>
          <w:bCs/>
          <w:szCs w:val="20"/>
        </w:rPr>
        <w:t xml:space="preserve"> </w:t>
      </w:r>
      <w:r w:rsidRPr="00092574">
        <w:rPr>
          <w:rFonts w:cs="Arial"/>
          <w:b/>
          <w:bCs/>
          <w:szCs w:val="20"/>
        </w:rPr>
        <w:t>2019</w:t>
      </w:r>
    </w:p>
    <w:p w:rsidR="00413E69" w:rsidRPr="00092574" w:rsidRDefault="00092574" w:rsidP="00413E69">
      <w:pPr>
        <w:tabs>
          <w:tab w:val="left" w:pos="8294"/>
        </w:tabs>
        <w:jc w:val="center"/>
        <w:rPr>
          <w:rFonts w:cs="Arial"/>
          <w:b/>
          <w:bCs/>
          <w:szCs w:val="20"/>
        </w:rPr>
      </w:pPr>
      <w:r>
        <w:rPr>
          <w:rFonts w:cs="Arial"/>
          <w:b/>
          <w:bCs/>
          <w:noProof/>
          <w:szCs w:val="20"/>
          <w:lang w:val="en-US"/>
        </w:rPr>
        <w:drawing>
          <wp:inline distT="0" distB="0" distL="0" distR="0">
            <wp:extent cx="4744992" cy="516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e stanova novogradnje po opstinama drugo polugodiste 2019 godina 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3336" cy="5171629"/>
                    </a:xfrm>
                    <a:prstGeom prst="rect">
                      <a:avLst/>
                    </a:prstGeom>
                  </pic:spPr>
                </pic:pic>
              </a:graphicData>
            </a:graphic>
          </wp:inline>
        </w:drawing>
      </w:r>
    </w:p>
    <w:p w:rsidR="00E27CC1" w:rsidRPr="00774A96" w:rsidRDefault="00413E69" w:rsidP="00092574">
      <w:pPr>
        <w:spacing w:after="60"/>
        <w:rPr>
          <w:rFonts w:cs="Arial"/>
          <w:b/>
          <w:bCs/>
          <w:szCs w:val="20"/>
        </w:rPr>
      </w:pPr>
      <w:r w:rsidRPr="00092574">
        <w:rPr>
          <w:rFonts w:cs="Arial"/>
          <w:b/>
          <w:bCs/>
          <w:szCs w:val="20"/>
        </w:rPr>
        <w:lastRenderedPageBreak/>
        <w:t xml:space="preserve">1. </w:t>
      </w:r>
      <w:r w:rsidR="00E27CC1" w:rsidRPr="00092574">
        <w:rPr>
          <w:rFonts w:cs="Arial"/>
          <w:b/>
          <w:bCs/>
          <w:szCs w:val="20"/>
        </w:rPr>
        <w:t>Prices of dwellings of new construction</w:t>
      </w:r>
      <w:r w:rsidR="00886743" w:rsidRPr="00092574">
        <w:rPr>
          <w:rFonts w:cs="Arial"/>
          <w:b/>
          <w:bCs/>
          <w:szCs w:val="20"/>
          <w:vertAlign w:val="superscript"/>
        </w:rPr>
        <w:t>1)</w:t>
      </w:r>
      <w:r w:rsidR="00886743" w:rsidRPr="00092574">
        <w:rPr>
          <w:rFonts w:cs="Arial"/>
          <w:b/>
          <w:bCs/>
          <w:szCs w:val="20"/>
        </w:rPr>
        <w:t>,</w:t>
      </w:r>
      <w:r w:rsidR="00E27CC1" w:rsidRPr="00092574">
        <w:rPr>
          <w:rFonts w:cs="Arial"/>
          <w:b/>
          <w:bCs/>
          <w:sz w:val="28"/>
          <w:szCs w:val="28"/>
        </w:rPr>
        <w:t xml:space="preserve"> </w:t>
      </w:r>
      <w:r w:rsidR="00E27CC1" w:rsidRPr="00092574">
        <w:rPr>
          <w:rFonts w:cs="Arial"/>
          <w:b/>
          <w:bCs/>
          <w:szCs w:val="20"/>
        </w:rPr>
        <w:t>I</w:t>
      </w:r>
      <w:r w:rsidR="003018DD" w:rsidRPr="00092574">
        <w:rPr>
          <w:rFonts w:cs="Arial"/>
          <w:b/>
          <w:bCs/>
          <w:szCs w:val="20"/>
        </w:rPr>
        <w:t>I</w:t>
      </w:r>
      <w:r w:rsidR="00E27CC1" w:rsidRPr="00092574">
        <w:rPr>
          <w:rFonts w:cs="Arial"/>
          <w:b/>
          <w:bCs/>
          <w:szCs w:val="20"/>
        </w:rPr>
        <w:t xml:space="preserve"> half of</w:t>
      </w:r>
      <w:r w:rsidR="00E27CC1" w:rsidRPr="00092574">
        <w:rPr>
          <w:rFonts w:cs="Arial"/>
          <w:bCs/>
          <w:szCs w:val="20"/>
        </w:rPr>
        <w:t xml:space="preserve"> </w:t>
      </w:r>
      <w:r w:rsidR="00E27CC1" w:rsidRPr="00092574">
        <w:rPr>
          <w:rFonts w:cs="Arial"/>
          <w:b/>
          <w:bCs/>
          <w:szCs w:val="20"/>
        </w:rPr>
        <w:t>201</w:t>
      </w:r>
      <w:r w:rsidR="00886743" w:rsidRPr="00092574">
        <w:rPr>
          <w:rFonts w:cs="Arial"/>
          <w:b/>
          <w:bCs/>
          <w:szCs w:val="20"/>
        </w:rPr>
        <w:t>9</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6"/>
        <w:gridCol w:w="1077"/>
        <w:gridCol w:w="1435"/>
        <w:gridCol w:w="276"/>
        <w:gridCol w:w="2500"/>
        <w:gridCol w:w="1110"/>
        <w:gridCol w:w="909"/>
      </w:tblGrid>
      <w:tr w:rsidR="00435E13" w:rsidRPr="00774A96" w:rsidTr="008800D1">
        <w:tc>
          <w:tcPr>
            <w:tcW w:w="1706" w:type="dxa"/>
            <w:tcBorders>
              <w:top w:val="single" w:sz="4" w:space="0" w:color="auto"/>
              <w:left w:val="nil"/>
              <w:bottom w:val="single" w:sz="4" w:space="0" w:color="auto"/>
              <w:right w:val="nil"/>
            </w:tcBorders>
            <w:shd w:val="clear" w:color="auto" w:fill="F2F2F2" w:themeFill="background1" w:themeFillShade="F2"/>
          </w:tcPr>
          <w:p w:rsidR="00435E13" w:rsidRPr="00774A96" w:rsidRDefault="00435E13" w:rsidP="00435E13">
            <w:pPr>
              <w:spacing w:before="60" w:after="60" w:line="228" w:lineRule="auto"/>
              <w:rPr>
                <w:sz w:val="16"/>
                <w:szCs w:val="16"/>
              </w:rPr>
            </w:pPr>
          </w:p>
        </w:tc>
        <w:tc>
          <w:tcPr>
            <w:tcW w:w="1077" w:type="dxa"/>
            <w:tcBorders>
              <w:top w:val="single" w:sz="4" w:space="0" w:color="auto"/>
              <w:left w:val="nil"/>
              <w:bottom w:val="single" w:sz="4" w:space="0" w:color="auto"/>
              <w:right w:val="nil"/>
            </w:tcBorders>
            <w:shd w:val="clear" w:color="auto" w:fill="F2F2F2" w:themeFill="background1" w:themeFillShade="F2"/>
            <w:vAlign w:val="center"/>
          </w:tcPr>
          <w:p w:rsidR="00435E13" w:rsidRPr="00774A96" w:rsidRDefault="00435E13" w:rsidP="00435E13">
            <w:pPr>
              <w:spacing w:before="60" w:after="60" w:line="228" w:lineRule="auto"/>
              <w:jc w:val="center"/>
              <w:rPr>
                <w:b/>
                <w:sz w:val="16"/>
                <w:szCs w:val="16"/>
              </w:rPr>
            </w:pPr>
            <w:r w:rsidRPr="00774A96">
              <w:rPr>
                <w:rFonts w:cs="Arial"/>
                <w:sz w:val="16"/>
                <w:szCs w:val="16"/>
              </w:rPr>
              <w:t>Average dwellings’ area in m²</w:t>
            </w:r>
          </w:p>
        </w:tc>
        <w:tc>
          <w:tcPr>
            <w:tcW w:w="1435" w:type="dxa"/>
            <w:tcBorders>
              <w:top w:val="single" w:sz="4" w:space="0" w:color="auto"/>
              <w:left w:val="nil"/>
              <w:bottom w:val="single" w:sz="4" w:space="0" w:color="auto"/>
              <w:right w:val="nil"/>
            </w:tcBorders>
            <w:shd w:val="clear" w:color="auto" w:fill="F2F2F2" w:themeFill="background1" w:themeFillShade="F2"/>
            <w:vAlign w:val="center"/>
          </w:tcPr>
          <w:p w:rsidR="00435E13" w:rsidRPr="00774A96" w:rsidRDefault="00435E13" w:rsidP="00435E13">
            <w:pPr>
              <w:spacing w:before="60" w:after="60" w:line="228" w:lineRule="auto"/>
              <w:jc w:val="center"/>
              <w:rPr>
                <w:sz w:val="16"/>
                <w:szCs w:val="16"/>
              </w:rPr>
            </w:pPr>
            <w:r w:rsidRPr="00774A96">
              <w:rPr>
                <w:rFonts w:cs="Arial"/>
                <w:sz w:val="16"/>
                <w:szCs w:val="16"/>
              </w:rPr>
              <w:t xml:space="preserve">Price by                        1 </w:t>
            </w:r>
            <w:r w:rsidRPr="00774A96">
              <w:rPr>
                <w:rFonts w:cs="Arial"/>
                <w:bCs/>
                <w:sz w:val="16"/>
                <w:szCs w:val="16"/>
              </w:rPr>
              <w:t>m², in RSD</w:t>
            </w:r>
          </w:p>
        </w:tc>
        <w:tc>
          <w:tcPr>
            <w:tcW w:w="276" w:type="dxa"/>
            <w:tcBorders>
              <w:top w:val="single" w:sz="4" w:space="0" w:color="auto"/>
              <w:left w:val="nil"/>
              <w:bottom w:val="single" w:sz="4" w:space="0" w:color="auto"/>
              <w:right w:val="nil"/>
            </w:tcBorders>
            <w:shd w:val="clear" w:color="auto" w:fill="F2F2F2" w:themeFill="background1" w:themeFillShade="F2"/>
          </w:tcPr>
          <w:p w:rsidR="00435E13" w:rsidRPr="00774A96" w:rsidRDefault="00435E13" w:rsidP="00435E13">
            <w:pPr>
              <w:spacing w:before="60" w:after="60" w:line="228" w:lineRule="auto"/>
              <w:rPr>
                <w:sz w:val="4"/>
                <w:szCs w:val="4"/>
              </w:rPr>
            </w:pPr>
          </w:p>
        </w:tc>
        <w:tc>
          <w:tcPr>
            <w:tcW w:w="2500" w:type="dxa"/>
            <w:tcBorders>
              <w:top w:val="single" w:sz="4" w:space="0" w:color="auto"/>
              <w:left w:val="nil"/>
              <w:bottom w:val="single" w:sz="4" w:space="0" w:color="auto"/>
              <w:right w:val="nil"/>
            </w:tcBorders>
            <w:shd w:val="clear" w:color="auto" w:fill="F2F2F2" w:themeFill="background1" w:themeFillShade="F2"/>
          </w:tcPr>
          <w:p w:rsidR="00435E13" w:rsidRPr="00774A96" w:rsidRDefault="00435E13" w:rsidP="00435E13">
            <w:pPr>
              <w:spacing w:before="60" w:after="60" w:line="228" w:lineRule="auto"/>
              <w:rPr>
                <w:b/>
                <w:sz w:val="16"/>
                <w:szCs w:val="16"/>
              </w:rPr>
            </w:pPr>
          </w:p>
        </w:tc>
        <w:tc>
          <w:tcPr>
            <w:tcW w:w="1110" w:type="dxa"/>
            <w:tcBorders>
              <w:top w:val="single" w:sz="4" w:space="0" w:color="auto"/>
              <w:left w:val="nil"/>
              <w:bottom w:val="single" w:sz="4" w:space="0" w:color="auto"/>
              <w:right w:val="nil"/>
            </w:tcBorders>
            <w:shd w:val="clear" w:color="auto" w:fill="F2F2F2" w:themeFill="background1" w:themeFillShade="F2"/>
            <w:vAlign w:val="center"/>
          </w:tcPr>
          <w:p w:rsidR="00435E13" w:rsidRPr="00774A96" w:rsidRDefault="00435E13" w:rsidP="00435E13">
            <w:pPr>
              <w:spacing w:before="60" w:after="60" w:line="228" w:lineRule="auto"/>
              <w:jc w:val="center"/>
              <w:rPr>
                <w:b/>
                <w:sz w:val="16"/>
                <w:szCs w:val="16"/>
              </w:rPr>
            </w:pPr>
            <w:r w:rsidRPr="00774A96">
              <w:rPr>
                <w:rFonts w:cs="Arial"/>
                <w:sz w:val="16"/>
                <w:szCs w:val="16"/>
              </w:rPr>
              <w:t>Average dwellings’ area in m²</w:t>
            </w:r>
          </w:p>
        </w:tc>
        <w:tc>
          <w:tcPr>
            <w:tcW w:w="909" w:type="dxa"/>
            <w:tcBorders>
              <w:top w:val="single" w:sz="4" w:space="0" w:color="auto"/>
              <w:left w:val="nil"/>
              <w:bottom w:val="single" w:sz="4" w:space="0" w:color="auto"/>
              <w:right w:val="nil"/>
            </w:tcBorders>
            <w:shd w:val="clear" w:color="auto" w:fill="F2F2F2" w:themeFill="background1" w:themeFillShade="F2"/>
            <w:vAlign w:val="center"/>
          </w:tcPr>
          <w:p w:rsidR="00435E13" w:rsidRPr="00774A96" w:rsidRDefault="00435E13" w:rsidP="00435E13">
            <w:pPr>
              <w:spacing w:before="60" w:after="60" w:line="228" w:lineRule="auto"/>
              <w:jc w:val="center"/>
              <w:rPr>
                <w:sz w:val="16"/>
                <w:szCs w:val="16"/>
              </w:rPr>
            </w:pPr>
            <w:r w:rsidRPr="00774A96">
              <w:rPr>
                <w:rFonts w:cs="Arial"/>
                <w:sz w:val="16"/>
                <w:szCs w:val="16"/>
              </w:rPr>
              <w:t xml:space="preserve">Price by            1 </w:t>
            </w:r>
            <w:r w:rsidRPr="00774A96">
              <w:rPr>
                <w:rFonts w:cs="Arial"/>
                <w:bCs/>
                <w:sz w:val="16"/>
                <w:szCs w:val="16"/>
              </w:rPr>
              <w:t>m², in RSD</w:t>
            </w:r>
          </w:p>
        </w:tc>
      </w:tr>
      <w:tr w:rsidR="00435E13" w:rsidRPr="00774A96" w:rsidTr="00435E13">
        <w:trPr>
          <w:trHeight w:val="100"/>
        </w:trPr>
        <w:tc>
          <w:tcPr>
            <w:tcW w:w="1706" w:type="dxa"/>
            <w:tcBorders>
              <w:top w:val="single" w:sz="4" w:space="0" w:color="auto"/>
              <w:left w:val="nil"/>
              <w:bottom w:val="nil"/>
              <w:right w:val="nil"/>
            </w:tcBorders>
            <w:shd w:val="clear" w:color="auto" w:fill="auto"/>
          </w:tcPr>
          <w:p w:rsidR="00435E13" w:rsidRPr="00774A96" w:rsidRDefault="00435E13" w:rsidP="00435E13">
            <w:pPr>
              <w:spacing w:line="228" w:lineRule="auto"/>
              <w:ind w:left="113" w:right="-113"/>
              <w:rPr>
                <w:sz w:val="8"/>
                <w:szCs w:val="8"/>
              </w:rPr>
            </w:pPr>
          </w:p>
        </w:tc>
        <w:tc>
          <w:tcPr>
            <w:tcW w:w="1077" w:type="dxa"/>
            <w:tcBorders>
              <w:top w:val="single" w:sz="4" w:space="0" w:color="auto"/>
              <w:left w:val="nil"/>
              <w:bottom w:val="nil"/>
              <w:right w:val="nil"/>
            </w:tcBorders>
            <w:shd w:val="clear" w:color="auto" w:fill="auto"/>
          </w:tcPr>
          <w:p w:rsidR="00435E13" w:rsidRPr="00774A96" w:rsidRDefault="00435E13" w:rsidP="00435E13">
            <w:pPr>
              <w:spacing w:line="228" w:lineRule="auto"/>
              <w:rPr>
                <w:sz w:val="8"/>
                <w:szCs w:val="8"/>
              </w:rPr>
            </w:pPr>
          </w:p>
        </w:tc>
        <w:tc>
          <w:tcPr>
            <w:tcW w:w="1435" w:type="dxa"/>
            <w:tcBorders>
              <w:top w:val="single" w:sz="4" w:space="0" w:color="auto"/>
              <w:left w:val="nil"/>
              <w:bottom w:val="nil"/>
              <w:right w:val="nil"/>
            </w:tcBorders>
            <w:shd w:val="clear" w:color="auto" w:fill="auto"/>
          </w:tcPr>
          <w:p w:rsidR="00435E13" w:rsidRPr="00774A96" w:rsidRDefault="00435E13" w:rsidP="00435E13">
            <w:pPr>
              <w:spacing w:line="228" w:lineRule="auto"/>
              <w:rPr>
                <w:sz w:val="8"/>
                <w:szCs w:val="8"/>
              </w:rPr>
            </w:pPr>
          </w:p>
        </w:tc>
        <w:tc>
          <w:tcPr>
            <w:tcW w:w="276" w:type="dxa"/>
            <w:tcBorders>
              <w:top w:val="single" w:sz="4" w:space="0" w:color="auto"/>
              <w:left w:val="nil"/>
              <w:bottom w:val="nil"/>
              <w:right w:val="nil"/>
            </w:tcBorders>
          </w:tcPr>
          <w:p w:rsidR="00435E13" w:rsidRPr="00774A96" w:rsidRDefault="00435E13" w:rsidP="00435E13">
            <w:pPr>
              <w:spacing w:line="228" w:lineRule="auto"/>
              <w:rPr>
                <w:sz w:val="8"/>
                <w:szCs w:val="8"/>
              </w:rPr>
            </w:pPr>
          </w:p>
        </w:tc>
        <w:tc>
          <w:tcPr>
            <w:tcW w:w="2500" w:type="dxa"/>
            <w:tcBorders>
              <w:top w:val="single" w:sz="4" w:space="0" w:color="auto"/>
              <w:left w:val="nil"/>
              <w:bottom w:val="nil"/>
              <w:right w:val="nil"/>
            </w:tcBorders>
            <w:shd w:val="clear" w:color="auto" w:fill="auto"/>
          </w:tcPr>
          <w:p w:rsidR="00435E13" w:rsidRPr="00774A96" w:rsidRDefault="00435E13" w:rsidP="00435E13">
            <w:pPr>
              <w:spacing w:line="228" w:lineRule="auto"/>
              <w:rPr>
                <w:b/>
                <w:sz w:val="8"/>
                <w:szCs w:val="8"/>
              </w:rPr>
            </w:pPr>
          </w:p>
        </w:tc>
        <w:tc>
          <w:tcPr>
            <w:tcW w:w="1110" w:type="dxa"/>
            <w:tcBorders>
              <w:top w:val="single" w:sz="4" w:space="0" w:color="auto"/>
              <w:left w:val="nil"/>
              <w:bottom w:val="nil"/>
              <w:right w:val="nil"/>
            </w:tcBorders>
            <w:shd w:val="clear" w:color="auto" w:fill="auto"/>
          </w:tcPr>
          <w:p w:rsidR="00435E13" w:rsidRPr="00774A96" w:rsidRDefault="00435E13" w:rsidP="00435E13">
            <w:pPr>
              <w:spacing w:line="228" w:lineRule="auto"/>
              <w:rPr>
                <w:b/>
                <w:sz w:val="8"/>
                <w:szCs w:val="8"/>
              </w:rPr>
            </w:pPr>
          </w:p>
        </w:tc>
        <w:tc>
          <w:tcPr>
            <w:tcW w:w="909" w:type="dxa"/>
            <w:tcBorders>
              <w:top w:val="single" w:sz="4" w:space="0" w:color="auto"/>
              <w:left w:val="nil"/>
              <w:bottom w:val="nil"/>
              <w:right w:val="nil"/>
            </w:tcBorders>
            <w:shd w:val="clear" w:color="auto" w:fill="auto"/>
          </w:tcPr>
          <w:p w:rsidR="00435E13" w:rsidRPr="00774A96" w:rsidRDefault="00435E13" w:rsidP="00435E13">
            <w:pPr>
              <w:spacing w:line="228" w:lineRule="auto"/>
              <w:rPr>
                <w:b/>
                <w:sz w:val="8"/>
                <w:szCs w:val="8"/>
              </w:rPr>
            </w:pPr>
          </w:p>
        </w:tc>
      </w:tr>
      <w:tr w:rsidR="00435E13" w:rsidRPr="00774A96" w:rsidTr="00435E13">
        <w:trPr>
          <w:trHeight w:val="236"/>
        </w:trPr>
        <w:tc>
          <w:tcPr>
            <w:tcW w:w="2783" w:type="dxa"/>
            <w:gridSpan w:val="2"/>
            <w:tcBorders>
              <w:top w:val="nil"/>
              <w:left w:val="nil"/>
              <w:bottom w:val="nil"/>
              <w:right w:val="nil"/>
            </w:tcBorders>
            <w:shd w:val="clear" w:color="auto" w:fill="auto"/>
          </w:tcPr>
          <w:p w:rsidR="00435E13" w:rsidRPr="00774A96" w:rsidRDefault="00435E13" w:rsidP="00435E13">
            <w:pPr>
              <w:spacing w:line="228" w:lineRule="auto"/>
              <w:rPr>
                <w:b/>
                <w:sz w:val="16"/>
                <w:szCs w:val="16"/>
              </w:rPr>
            </w:pPr>
            <w:r w:rsidRPr="00774A96">
              <w:rPr>
                <w:b/>
                <w:sz w:val="16"/>
                <w:szCs w:val="16"/>
              </w:rPr>
              <w:t>Beogradski region</w:t>
            </w:r>
          </w:p>
        </w:tc>
        <w:tc>
          <w:tcPr>
            <w:tcW w:w="1435" w:type="dxa"/>
            <w:tcBorders>
              <w:top w:val="nil"/>
              <w:left w:val="nil"/>
              <w:bottom w:val="nil"/>
              <w:right w:val="nil"/>
            </w:tcBorders>
            <w:shd w:val="clear" w:color="auto" w:fill="auto"/>
          </w:tcPr>
          <w:p w:rsidR="00435E13" w:rsidRPr="00774A96" w:rsidRDefault="00435E13" w:rsidP="00435E13">
            <w:pPr>
              <w:spacing w:line="228" w:lineRule="auto"/>
              <w:rPr>
                <w:b/>
                <w:sz w:val="16"/>
                <w:szCs w:val="16"/>
              </w:rPr>
            </w:pPr>
          </w:p>
        </w:tc>
        <w:tc>
          <w:tcPr>
            <w:tcW w:w="276" w:type="dxa"/>
            <w:tcBorders>
              <w:top w:val="nil"/>
              <w:left w:val="nil"/>
              <w:bottom w:val="nil"/>
              <w:right w:val="single" w:sz="4" w:space="0" w:color="FFFFFF" w:themeColor="background1"/>
            </w:tcBorders>
          </w:tcPr>
          <w:p w:rsidR="00435E13" w:rsidRPr="00774A96" w:rsidRDefault="00435E13" w:rsidP="00435E13">
            <w:pPr>
              <w:spacing w:line="228" w:lineRule="auto"/>
              <w:rPr>
                <w:sz w:val="4"/>
                <w:szCs w:val="4"/>
              </w:rPr>
            </w:pPr>
          </w:p>
        </w:tc>
        <w:tc>
          <w:tcPr>
            <w:tcW w:w="4519" w:type="dxa"/>
            <w:gridSpan w:val="3"/>
            <w:tcBorders>
              <w:top w:val="nil"/>
              <w:left w:val="nil"/>
              <w:bottom w:val="nil"/>
              <w:right w:val="nil"/>
            </w:tcBorders>
            <w:shd w:val="clear" w:color="auto" w:fill="auto"/>
          </w:tcPr>
          <w:p w:rsidR="00435E13" w:rsidRPr="00774A96" w:rsidRDefault="00435E13" w:rsidP="00435E13">
            <w:pPr>
              <w:spacing w:line="228" w:lineRule="auto"/>
              <w:rPr>
                <w:b/>
                <w:sz w:val="16"/>
                <w:szCs w:val="16"/>
              </w:rPr>
            </w:pPr>
            <w:r w:rsidRPr="00774A96">
              <w:rPr>
                <w:b/>
                <w:sz w:val="16"/>
                <w:szCs w:val="16"/>
              </w:rPr>
              <w:t>Region Vojvodine</w:t>
            </w:r>
          </w:p>
        </w:tc>
      </w:tr>
      <w:tr w:rsidR="00435E13" w:rsidRPr="00774A96" w:rsidTr="00435E13">
        <w:trPr>
          <w:trHeight w:val="105"/>
        </w:trPr>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Voždovac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52</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193201</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i/>
                <w:sz w:val="16"/>
                <w:szCs w:val="16"/>
              </w:rPr>
            </w:pPr>
            <w:r w:rsidRPr="00774A96">
              <w:rPr>
                <w:rFonts w:cs="Arial"/>
                <w:i/>
                <w:sz w:val="16"/>
                <w:szCs w:val="16"/>
              </w:rPr>
              <w:t>Novi Sad</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i/>
                <w:sz w:val="16"/>
                <w:szCs w:val="16"/>
              </w:rPr>
            </w:pPr>
            <w:r w:rsidRPr="00774A96">
              <w:rPr>
                <w:rFonts w:cs="Arial"/>
                <w:i/>
                <w:sz w:val="16"/>
                <w:szCs w:val="16"/>
              </w:rPr>
              <w:t>53</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i/>
                <w:sz w:val="16"/>
                <w:szCs w:val="16"/>
              </w:rPr>
            </w:pPr>
            <w:r w:rsidRPr="00774A96">
              <w:rPr>
                <w:rFonts w:cs="Arial"/>
                <w:i/>
                <w:sz w:val="16"/>
                <w:szCs w:val="16"/>
              </w:rPr>
              <w:t>143481</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Vračar</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70</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244240</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Apatin</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60</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66285</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Grocka</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50</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89261</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Bačka Palanka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59</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83735</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Zvezdara</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46</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159604</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Vršac</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57</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88827</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Zemun</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51</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186637</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Zrenjanin</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51</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102499</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Lazarevac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55</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100396</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Inđija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48</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96952</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Mladenovac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64</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88643</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Pančevo</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63</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102483</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Novi Beograd</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61</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275601</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Ruma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51</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74011</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Obrenovac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51</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100153</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Sombor</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61</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81290</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Palilula (Beograd)</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54</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151196</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Sremska Mitrovica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49</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91628</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Rakovica</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43</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122367</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Stara Pazova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56</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93387</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Savski venac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62</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348643</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Subotica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53</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97040</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Stari  grad</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72</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268930</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Temerin</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59</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93835</w:t>
            </w:r>
          </w:p>
        </w:tc>
      </w:tr>
      <w:tr w:rsidR="00435E13" w:rsidRPr="00774A96" w:rsidTr="00435E13">
        <w:trPr>
          <w:trHeight w:val="80"/>
        </w:trPr>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Surčin</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51</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126439</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i/>
                <w:sz w:val="16"/>
                <w:szCs w:val="16"/>
              </w:rPr>
            </w:pPr>
            <w:r w:rsidRPr="00774A96">
              <w:rPr>
                <w:rFonts w:cs="Arial"/>
                <w:sz w:val="16"/>
                <w:szCs w:val="16"/>
              </w:rPr>
              <w:t xml:space="preserve">Šid                                                                     </w:t>
            </w:r>
          </w:p>
        </w:tc>
        <w:tc>
          <w:tcPr>
            <w:tcW w:w="1110" w:type="dxa"/>
            <w:tcBorders>
              <w:top w:val="nil"/>
              <w:left w:val="nil"/>
              <w:bottom w:val="nil"/>
              <w:right w:val="nil"/>
            </w:tcBorders>
            <w:shd w:val="clear" w:color="auto" w:fill="auto"/>
            <w:vAlign w:val="bottom"/>
          </w:tcPr>
          <w:p w:rsidR="00435E13" w:rsidRPr="00774A96" w:rsidRDefault="00435E13" w:rsidP="00435E13">
            <w:pPr>
              <w:spacing w:line="228" w:lineRule="auto"/>
              <w:ind w:right="113"/>
              <w:jc w:val="right"/>
              <w:rPr>
                <w:rFonts w:cs="Arial"/>
                <w:sz w:val="16"/>
                <w:szCs w:val="16"/>
              </w:rPr>
            </w:pPr>
            <w:r w:rsidRPr="00774A96">
              <w:rPr>
                <w:rFonts w:cs="Arial"/>
                <w:sz w:val="16"/>
                <w:szCs w:val="16"/>
              </w:rPr>
              <w:t>49</w:t>
            </w:r>
          </w:p>
        </w:tc>
        <w:tc>
          <w:tcPr>
            <w:tcW w:w="909" w:type="dxa"/>
            <w:tcBorders>
              <w:top w:val="nil"/>
              <w:left w:val="nil"/>
              <w:bottom w:val="nil"/>
              <w:right w:val="nil"/>
            </w:tcBorders>
            <w:shd w:val="clear" w:color="auto" w:fill="auto"/>
            <w:vAlign w:val="bottom"/>
          </w:tcPr>
          <w:p w:rsidR="00435E13" w:rsidRPr="00774A96" w:rsidRDefault="00435E13" w:rsidP="00435E13">
            <w:pPr>
              <w:spacing w:line="228" w:lineRule="auto"/>
              <w:ind w:right="113"/>
              <w:jc w:val="right"/>
              <w:rPr>
                <w:rFonts w:cs="Arial"/>
                <w:sz w:val="16"/>
                <w:szCs w:val="16"/>
              </w:rPr>
            </w:pPr>
            <w:r w:rsidRPr="00774A96">
              <w:rPr>
                <w:rFonts w:cs="Arial"/>
                <w:sz w:val="16"/>
                <w:szCs w:val="16"/>
              </w:rPr>
              <w:t>64085</w:t>
            </w:r>
          </w:p>
        </w:tc>
      </w:tr>
      <w:tr w:rsidR="00435E13" w:rsidRPr="00774A96" w:rsidTr="00435E13">
        <w:trPr>
          <w:trHeight w:val="80"/>
        </w:trPr>
        <w:tc>
          <w:tcPr>
            <w:tcW w:w="1706"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Čukarica</w:t>
            </w:r>
            <w:r w:rsidRPr="00774A96">
              <w:rPr>
                <w:sz w:val="16"/>
                <w:szCs w:val="16"/>
              </w:rPr>
              <w:tab/>
            </w:r>
            <w:r w:rsidRPr="00774A96">
              <w:rPr>
                <w:sz w:val="16"/>
                <w:szCs w:val="16"/>
              </w:rPr>
              <w:tab/>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57</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160901</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i/>
                <w:sz w:val="16"/>
                <w:szCs w:val="16"/>
              </w:rPr>
            </w:pPr>
          </w:p>
        </w:tc>
        <w:tc>
          <w:tcPr>
            <w:tcW w:w="1110" w:type="dxa"/>
            <w:tcBorders>
              <w:top w:val="nil"/>
              <w:left w:val="nil"/>
              <w:bottom w:val="nil"/>
              <w:right w:val="nil"/>
            </w:tcBorders>
            <w:shd w:val="clear" w:color="auto" w:fill="auto"/>
            <w:vAlign w:val="bottom"/>
          </w:tcPr>
          <w:p w:rsidR="00435E13" w:rsidRPr="00774A96" w:rsidRDefault="00435E13" w:rsidP="00435E13">
            <w:pPr>
              <w:spacing w:line="228" w:lineRule="auto"/>
              <w:ind w:right="113"/>
              <w:jc w:val="right"/>
              <w:rPr>
                <w:rFonts w:cs="Arial"/>
                <w:sz w:val="16"/>
                <w:szCs w:val="16"/>
              </w:rPr>
            </w:pPr>
          </w:p>
        </w:tc>
        <w:tc>
          <w:tcPr>
            <w:tcW w:w="909" w:type="dxa"/>
            <w:tcBorders>
              <w:top w:val="nil"/>
              <w:left w:val="nil"/>
              <w:bottom w:val="nil"/>
              <w:right w:val="nil"/>
            </w:tcBorders>
            <w:shd w:val="clear" w:color="auto" w:fill="auto"/>
            <w:vAlign w:val="bottom"/>
          </w:tcPr>
          <w:p w:rsidR="00435E13" w:rsidRPr="00774A96" w:rsidRDefault="00435E13" w:rsidP="00435E13">
            <w:pPr>
              <w:spacing w:line="228" w:lineRule="auto"/>
              <w:ind w:right="113"/>
              <w:jc w:val="right"/>
              <w:rPr>
                <w:rFonts w:cs="Arial"/>
                <w:sz w:val="16"/>
                <w:szCs w:val="16"/>
              </w:rPr>
            </w:pPr>
          </w:p>
        </w:tc>
      </w:tr>
      <w:tr w:rsidR="00435E13" w:rsidRPr="00774A96" w:rsidTr="00435E13">
        <w:trPr>
          <w:trHeight w:val="20"/>
        </w:trPr>
        <w:tc>
          <w:tcPr>
            <w:tcW w:w="4218" w:type="dxa"/>
            <w:gridSpan w:val="3"/>
            <w:tcBorders>
              <w:top w:val="nil"/>
              <w:left w:val="nil"/>
              <w:bottom w:val="nil"/>
              <w:right w:val="nil"/>
            </w:tcBorders>
            <w:shd w:val="clear" w:color="auto" w:fill="auto"/>
            <w:vAlign w:val="center"/>
          </w:tcPr>
          <w:p w:rsidR="00435E13" w:rsidRPr="00774A96" w:rsidRDefault="00435E13" w:rsidP="00435E13">
            <w:pPr>
              <w:spacing w:line="228" w:lineRule="auto"/>
              <w:ind w:right="113"/>
              <w:rPr>
                <w:sz w:val="8"/>
                <w:szCs w:val="8"/>
              </w:rPr>
            </w:pPr>
          </w:p>
        </w:tc>
        <w:tc>
          <w:tcPr>
            <w:tcW w:w="276" w:type="dxa"/>
            <w:tcBorders>
              <w:top w:val="nil"/>
              <w:left w:val="nil"/>
              <w:bottom w:val="nil"/>
              <w:right w:val="nil"/>
            </w:tcBorders>
          </w:tcPr>
          <w:p w:rsidR="00435E13" w:rsidRPr="00774A96" w:rsidRDefault="00435E13" w:rsidP="00435E13">
            <w:pPr>
              <w:spacing w:line="228" w:lineRule="auto"/>
              <w:rPr>
                <w:sz w:val="8"/>
                <w:szCs w:val="8"/>
              </w:rPr>
            </w:pPr>
          </w:p>
        </w:tc>
        <w:tc>
          <w:tcPr>
            <w:tcW w:w="3610" w:type="dxa"/>
            <w:gridSpan w:val="2"/>
            <w:tcBorders>
              <w:top w:val="nil"/>
              <w:left w:val="nil"/>
              <w:bottom w:val="nil"/>
              <w:right w:val="nil"/>
            </w:tcBorders>
            <w:shd w:val="clear" w:color="auto" w:fill="auto"/>
            <w:vAlign w:val="center"/>
          </w:tcPr>
          <w:p w:rsidR="00435E13" w:rsidRPr="00774A96" w:rsidRDefault="00435E13" w:rsidP="00435E13">
            <w:pPr>
              <w:spacing w:line="228" w:lineRule="auto"/>
              <w:ind w:right="113"/>
              <w:rPr>
                <w:sz w:val="8"/>
                <w:szCs w:val="8"/>
              </w:rPr>
            </w:pPr>
          </w:p>
        </w:tc>
        <w:tc>
          <w:tcPr>
            <w:tcW w:w="909" w:type="dxa"/>
            <w:tcBorders>
              <w:top w:val="nil"/>
              <w:left w:val="nil"/>
              <w:bottom w:val="nil"/>
              <w:right w:val="nil"/>
            </w:tcBorders>
            <w:shd w:val="clear" w:color="auto" w:fill="auto"/>
            <w:vAlign w:val="center"/>
          </w:tcPr>
          <w:p w:rsidR="00435E13" w:rsidRPr="00774A96" w:rsidRDefault="00435E13" w:rsidP="00435E13">
            <w:pPr>
              <w:spacing w:line="228" w:lineRule="auto"/>
              <w:ind w:right="113"/>
              <w:rPr>
                <w:i/>
                <w:sz w:val="8"/>
                <w:szCs w:val="8"/>
              </w:rPr>
            </w:pPr>
          </w:p>
        </w:tc>
      </w:tr>
      <w:tr w:rsidR="00435E13" w:rsidRPr="00483FAD" w:rsidTr="00435E13">
        <w:trPr>
          <w:trHeight w:val="238"/>
        </w:trPr>
        <w:tc>
          <w:tcPr>
            <w:tcW w:w="4218" w:type="dxa"/>
            <w:gridSpan w:val="3"/>
            <w:tcBorders>
              <w:top w:val="nil"/>
              <w:left w:val="nil"/>
              <w:bottom w:val="nil"/>
              <w:right w:val="nil"/>
            </w:tcBorders>
            <w:shd w:val="clear" w:color="auto" w:fill="auto"/>
            <w:vAlign w:val="center"/>
          </w:tcPr>
          <w:p w:rsidR="00435E13" w:rsidRPr="00774A96" w:rsidRDefault="00435E13" w:rsidP="00435E13">
            <w:pPr>
              <w:spacing w:line="228" w:lineRule="auto"/>
              <w:ind w:right="113"/>
              <w:rPr>
                <w:b/>
                <w:sz w:val="16"/>
                <w:szCs w:val="16"/>
              </w:rPr>
            </w:pPr>
            <w:r w:rsidRPr="00774A96">
              <w:rPr>
                <w:b/>
                <w:sz w:val="16"/>
                <w:szCs w:val="16"/>
              </w:rPr>
              <w:t xml:space="preserve"> Region Šumadije i Zapadne Srbije</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3610" w:type="dxa"/>
            <w:gridSpan w:val="2"/>
            <w:tcBorders>
              <w:top w:val="nil"/>
              <w:left w:val="nil"/>
              <w:bottom w:val="nil"/>
              <w:right w:val="nil"/>
            </w:tcBorders>
            <w:shd w:val="clear" w:color="auto" w:fill="auto"/>
            <w:vAlign w:val="center"/>
          </w:tcPr>
          <w:p w:rsidR="00435E13" w:rsidRPr="00092574" w:rsidRDefault="00435E13" w:rsidP="00435E13">
            <w:pPr>
              <w:spacing w:line="228" w:lineRule="auto"/>
              <w:ind w:right="113"/>
              <w:rPr>
                <w:i/>
                <w:sz w:val="16"/>
                <w:szCs w:val="16"/>
                <w:lang w:val="de-DE"/>
              </w:rPr>
            </w:pPr>
            <w:r w:rsidRPr="00092574">
              <w:rPr>
                <w:b/>
                <w:sz w:val="16"/>
                <w:szCs w:val="16"/>
                <w:lang w:val="de-DE"/>
              </w:rPr>
              <w:t>Region Južne i Istočne Srbije</w:t>
            </w:r>
          </w:p>
        </w:tc>
        <w:tc>
          <w:tcPr>
            <w:tcW w:w="909" w:type="dxa"/>
            <w:tcBorders>
              <w:top w:val="nil"/>
              <w:left w:val="nil"/>
              <w:bottom w:val="nil"/>
              <w:right w:val="nil"/>
            </w:tcBorders>
            <w:shd w:val="clear" w:color="auto" w:fill="auto"/>
            <w:vAlign w:val="center"/>
          </w:tcPr>
          <w:p w:rsidR="00435E13" w:rsidRPr="00092574" w:rsidRDefault="00435E13" w:rsidP="00435E13">
            <w:pPr>
              <w:spacing w:line="228" w:lineRule="auto"/>
              <w:ind w:right="113"/>
              <w:rPr>
                <w:i/>
                <w:sz w:val="16"/>
                <w:szCs w:val="16"/>
                <w:lang w:val="de-DE"/>
              </w:rPr>
            </w:pP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i/>
                <w:sz w:val="16"/>
                <w:szCs w:val="16"/>
              </w:rPr>
            </w:pPr>
            <w:r w:rsidRPr="00774A96">
              <w:rPr>
                <w:i/>
                <w:sz w:val="16"/>
                <w:szCs w:val="16"/>
              </w:rPr>
              <w:t>Kragujevac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48</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116242</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ind w:left="113"/>
              <w:rPr>
                <w:i/>
                <w:sz w:val="16"/>
                <w:szCs w:val="16"/>
              </w:rPr>
            </w:pPr>
          </w:p>
        </w:tc>
        <w:tc>
          <w:tcPr>
            <w:tcW w:w="1110" w:type="dxa"/>
            <w:tcBorders>
              <w:top w:val="nil"/>
              <w:left w:val="nil"/>
              <w:bottom w:val="nil"/>
              <w:right w:val="nil"/>
            </w:tcBorders>
            <w:shd w:val="clear" w:color="auto" w:fill="auto"/>
            <w:vAlign w:val="bottom"/>
          </w:tcPr>
          <w:p w:rsidR="00435E13" w:rsidRPr="00774A96" w:rsidRDefault="00435E13" w:rsidP="00435E13">
            <w:pPr>
              <w:spacing w:line="228" w:lineRule="auto"/>
              <w:ind w:right="113"/>
              <w:jc w:val="right"/>
              <w:rPr>
                <w:rFonts w:cs="Arial"/>
                <w:sz w:val="16"/>
                <w:szCs w:val="16"/>
              </w:rPr>
            </w:pPr>
          </w:p>
        </w:tc>
        <w:tc>
          <w:tcPr>
            <w:tcW w:w="909" w:type="dxa"/>
            <w:tcBorders>
              <w:top w:val="nil"/>
              <w:left w:val="nil"/>
              <w:bottom w:val="nil"/>
              <w:right w:val="nil"/>
            </w:tcBorders>
            <w:shd w:val="clear" w:color="auto" w:fill="auto"/>
            <w:vAlign w:val="bottom"/>
          </w:tcPr>
          <w:p w:rsidR="00435E13" w:rsidRPr="00774A96" w:rsidRDefault="00435E13" w:rsidP="00435E13">
            <w:pPr>
              <w:spacing w:line="228" w:lineRule="auto"/>
              <w:ind w:right="113"/>
              <w:jc w:val="right"/>
              <w:rPr>
                <w:rFonts w:cs="Arial"/>
                <w:sz w:val="16"/>
                <w:szCs w:val="16"/>
              </w:rPr>
            </w:pP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Aranđelovac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43</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73101</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i/>
                <w:sz w:val="16"/>
                <w:szCs w:val="16"/>
              </w:rPr>
            </w:pPr>
            <w:r w:rsidRPr="00774A96">
              <w:rPr>
                <w:i/>
                <w:sz w:val="16"/>
                <w:szCs w:val="16"/>
              </w:rPr>
              <w:t>Medijana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58</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115811</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Valјevo</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53</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93843</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i/>
                <w:sz w:val="16"/>
                <w:szCs w:val="16"/>
              </w:rPr>
            </w:pPr>
            <w:r w:rsidRPr="00774A96">
              <w:rPr>
                <w:i/>
                <w:sz w:val="16"/>
                <w:szCs w:val="16"/>
              </w:rPr>
              <w:t>Palilula (Niš)</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52</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114700</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Vrnjačka Banja</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38</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128433</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i/>
                <w:sz w:val="16"/>
                <w:szCs w:val="16"/>
              </w:rPr>
            </w:pPr>
            <w:r w:rsidRPr="00774A96">
              <w:rPr>
                <w:i/>
                <w:sz w:val="16"/>
                <w:szCs w:val="16"/>
              </w:rPr>
              <w:t>Pantelej</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61</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89426</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Gornji Milanovac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58</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106386</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i/>
                <w:sz w:val="16"/>
                <w:szCs w:val="16"/>
              </w:rPr>
            </w:pPr>
            <w:r w:rsidRPr="00774A96">
              <w:rPr>
                <w:i/>
                <w:sz w:val="16"/>
                <w:szCs w:val="16"/>
              </w:rPr>
              <w:t>Crveni krst</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56</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i/>
                <w:sz w:val="16"/>
                <w:szCs w:val="16"/>
              </w:rPr>
            </w:pPr>
            <w:r w:rsidRPr="00774A96">
              <w:rPr>
                <w:i/>
                <w:sz w:val="16"/>
                <w:szCs w:val="16"/>
              </w:rPr>
              <w:t>123322</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Jagodina</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58</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80965</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Bujanovac</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72</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54608</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Kralјevo</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59</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101952</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Velika Plana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53</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79124</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Kruševac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59</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90726</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Veliko Gradište</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56</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69570</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Lajkovac</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51</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82055</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Vranje</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47</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80001</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Loznica</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50</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76803</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Zaječar</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48</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72565</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Novi Pazar</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58</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102016</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 xml:space="preserve">Leskovac </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57</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82447</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Paraćin</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66</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75190</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Negotin</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49</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88636</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Prijepolјe</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42</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62086</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Pirot</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63</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84160</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Sjenica</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73</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81098</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Požarevac</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57</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93921</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Tutin</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70</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50840</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Smederevo</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59</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91345</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Ćuprija</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60</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66177</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Smederevska Palanka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55</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59538</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Ub</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50</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82327</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r w:rsidRPr="00774A96">
              <w:rPr>
                <w:sz w:val="16"/>
                <w:szCs w:val="16"/>
              </w:rPr>
              <w:t>Sokobanja</w:t>
            </w:r>
          </w:p>
        </w:tc>
        <w:tc>
          <w:tcPr>
            <w:tcW w:w="1110"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43</w:t>
            </w:r>
          </w:p>
        </w:tc>
        <w:tc>
          <w:tcPr>
            <w:tcW w:w="909" w:type="dxa"/>
            <w:tcBorders>
              <w:top w:val="nil"/>
              <w:left w:val="nil"/>
              <w:bottom w:val="nil"/>
              <w:right w:val="nil"/>
            </w:tcBorders>
            <w:shd w:val="clear" w:color="auto" w:fill="auto"/>
          </w:tcPr>
          <w:p w:rsidR="00435E13" w:rsidRPr="00774A96" w:rsidRDefault="00435E13" w:rsidP="00435E13">
            <w:pPr>
              <w:spacing w:line="228" w:lineRule="auto"/>
              <w:ind w:right="113"/>
              <w:jc w:val="right"/>
              <w:rPr>
                <w:sz w:val="16"/>
                <w:szCs w:val="16"/>
              </w:rPr>
            </w:pPr>
            <w:r w:rsidRPr="00774A96">
              <w:rPr>
                <w:sz w:val="16"/>
                <w:szCs w:val="16"/>
              </w:rPr>
              <w:t>110461</w:t>
            </w: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Užice</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53</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113428</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p>
        </w:tc>
        <w:tc>
          <w:tcPr>
            <w:tcW w:w="1110" w:type="dxa"/>
            <w:tcBorders>
              <w:top w:val="nil"/>
              <w:left w:val="nil"/>
              <w:bottom w:val="nil"/>
              <w:right w:val="nil"/>
            </w:tcBorders>
            <w:shd w:val="clear" w:color="auto" w:fill="auto"/>
          </w:tcPr>
          <w:p w:rsidR="00435E13" w:rsidRPr="00774A96" w:rsidRDefault="00435E13" w:rsidP="00435E13">
            <w:pPr>
              <w:spacing w:line="228" w:lineRule="auto"/>
              <w:jc w:val="right"/>
              <w:rPr>
                <w:sz w:val="16"/>
                <w:szCs w:val="16"/>
              </w:rPr>
            </w:pPr>
          </w:p>
        </w:tc>
        <w:tc>
          <w:tcPr>
            <w:tcW w:w="909" w:type="dxa"/>
            <w:tcBorders>
              <w:top w:val="nil"/>
              <w:left w:val="nil"/>
              <w:bottom w:val="nil"/>
              <w:right w:val="nil"/>
            </w:tcBorders>
            <w:shd w:val="clear" w:color="auto" w:fill="auto"/>
          </w:tcPr>
          <w:p w:rsidR="00435E13" w:rsidRPr="00774A96" w:rsidRDefault="00435E13" w:rsidP="00435E13">
            <w:pPr>
              <w:spacing w:line="228" w:lineRule="auto"/>
              <w:jc w:val="right"/>
              <w:rPr>
                <w:sz w:val="16"/>
                <w:szCs w:val="16"/>
              </w:rPr>
            </w:pP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Čajetina</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40</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171025</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p>
        </w:tc>
        <w:tc>
          <w:tcPr>
            <w:tcW w:w="1110" w:type="dxa"/>
            <w:tcBorders>
              <w:top w:val="nil"/>
              <w:left w:val="nil"/>
              <w:bottom w:val="nil"/>
              <w:right w:val="nil"/>
            </w:tcBorders>
            <w:shd w:val="clear" w:color="auto" w:fill="auto"/>
          </w:tcPr>
          <w:p w:rsidR="00435E13" w:rsidRPr="00774A96" w:rsidRDefault="00435E13" w:rsidP="00435E13">
            <w:pPr>
              <w:spacing w:line="228" w:lineRule="auto"/>
              <w:jc w:val="right"/>
              <w:rPr>
                <w:sz w:val="16"/>
                <w:szCs w:val="16"/>
              </w:rPr>
            </w:pPr>
          </w:p>
        </w:tc>
        <w:tc>
          <w:tcPr>
            <w:tcW w:w="909" w:type="dxa"/>
            <w:tcBorders>
              <w:top w:val="nil"/>
              <w:left w:val="nil"/>
              <w:bottom w:val="nil"/>
              <w:right w:val="nil"/>
            </w:tcBorders>
            <w:shd w:val="clear" w:color="auto" w:fill="auto"/>
          </w:tcPr>
          <w:p w:rsidR="00435E13" w:rsidRPr="00774A96" w:rsidRDefault="00435E13" w:rsidP="00435E13">
            <w:pPr>
              <w:spacing w:line="228" w:lineRule="auto"/>
              <w:jc w:val="right"/>
              <w:rPr>
                <w:sz w:val="16"/>
                <w:szCs w:val="16"/>
              </w:rPr>
            </w:pPr>
          </w:p>
        </w:tc>
      </w:tr>
      <w:tr w:rsidR="00435E13" w:rsidRPr="00774A96" w:rsidTr="00435E13">
        <w:tc>
          <w:tcPr>
            <w:tcW w:w="1706" w:type="dxa"/>
            <w:tcBorders>
              <w:top w:val="nil"/>
              <w:left w:val="nil"/>
              <w:bottom w:val="nil"/>
              <w:right w:val="nil"/>
            </w:tcBorders>
            <w:shd w:val="clear" w:color="auto" w:fill="auto"/>
          </w:tcPr>
          <w:p w:rsidR="00435E13" w:rsidRPr="00774A96" w:rsidRDefault="00435E13" w:rsidP="00435E13">
            <w:pPr>
              <w:spacing w:line="228" w:lineRule="auto"/>
              <w:rPr>
                <w:rFonts w:cs="Arial"/>
                <w:sz w:val="16"/>
                <w:szCs w:val="16"/>
              </w:rPr>
            </w:pPr>
            <w:r w:rsidRPr="00774A96">
              <w:rPr>
                <w:rFonts w:cs="Arial"/>
                <w:sz w:val="16"/>
                <w:szCs w:val="16"/>
              </w:rPr>
              <w:t>Čačak</w:t>
            </w:r>
          </w:p>
        </w:tc>
        <w:tc>
          <w:tcPr>
            <w:tcW w:w="1077"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55</w:t>
            </w:r>
          </w:p>
        </w:tc>
        <w:tc>
          <w:tcPr>
            <w:tcW w:w="1435" w:type="dxa"/>
            <w:tcBorders>
              <w:top w:val="nil"/>
              <w:left w:val="nil"/>
              <w:bottom w:val="nil"/>
              <w:right w:val="nil"/>
            </w:tcBorders>
            <w:shd w:val="clear" w:color="auto" w:fill="auto"/>
          </w:tcPr>
          <w:p w:rsidR="00435E13" w:rsidRPr="00774A96" w:rsidRDefault="00435E13" w:rsidP="00435E13">
            <w:pPr>
              <w:spacing w:line="228" w:lineRule="auto"/>
              <w:ind w:right="113"/>
              <w:jc w:val="right"/>
              <w:rPr>
                <w:rFonts w:cs="Arial"/>
                <w:sz w:val="16"/>
                <w:szCs w:val="16"/>
              </w:rPr>
            </w:pPr>
            <w:r w:rsidRPr="00774A96">
              <w:rPr>
                <w:rFonts w:cs="Arial"/>
                <w:sz w:val="16"/>
                <w:szCs w:val="16"/>
              </w:rPr>
              <w:t>105452</w:t>
            </w:r>
          </w:p>
        </w:tc>
        <w:tc>
          <w:tcPr>
            <w:tcW w:w="276" w:type="dxa"/>
            <w:tcBorders>
              <w:top w:val="nil"/>
              <w:left w:val="nil"/>
              <w:bottom w:val="nil"/>
              <w:right w:val="nil"/>
            </w:tcBorders>
          </w:tcPr>
          <w:p w:rsidR="00435E13" w:rsidRPr="00774A96" w:rsidRDefault="00435E13" w:rsidP="00435E13">
            <w:pPr>
              <w:spacing w:line="228" w:lineRule="auto"/>
              <w:rPr>
                <w:sz w:val="4"/>
                <w:szCs w:val="4"/>
              </w:rPr>
            </w:pPr>
          </w:p>
        </w:tc>
        <w:tc>
          <w:tcPr>
            <w:tcW w:w="2500" w:type="dxa"/>
            <w:tcBorders>
              <w:top w:val="nil"/>
              <w:left w:val="nil"/>
              <w:bottom w:val="nil"/>
              <w:right w:val="nil"/>
            </w:tcBorders>
            <w:shd w:val="clear" w:color="auto" w:fill="auto"/>
          </w:tcPr>
          <w:p w:rsidR="00435E13" w:rsidRPr="00774A96" w:rsidRDefault="00435E13" w:rsidP="00435E13">
            <w:pPr>
              <w:spacing w:line="228" w:lineRule="auto"/>
              <w:rPr>
                <w:sz w:val="16"/>
                <w:szCs w:val="16"/>
              </w:rPr>
            </w:pPr>
          </w:p>
        </w:tc>
        <w:tc>
          <w:tcPr>
            <w:tcW w:w="1110" w:type="dxa"/>
            <w:tcBorders>
              <w:top w:val="nil"/>
              <w:left w:val="nil"/>
              <w:bottom w:val="nil"/>
              <w:right w:val="nil"/>
            </w:tcBorders>
            <w:shd w:val="clear" w:color="auto" w:fill="auto"/>
          </w:tcPr>
          <w:p w:rsidR="00435E13" w:rsidRPr="00774A96" w:rsidRDefault="00435E13" w:rsidP="00435E13">
            <w:pPr>
              <w:spacing w:line="228" w:lineRule="auto"/>
              <w:jc w:val="right"/>
              <w:rPr>
                <w:sz w:val="16"/>
                <w:szCs w:val="16"/>
              </w:rPr>
            </w:pPr>
          </w:p>
        </w:tc>
        <w:tc>
          <w:tcPr>
            <w:tcW w:w="909" w:type="dxa"/>
            <w:tcBorders>
              <w:top w:val="nil"/>
              <w:left w:val="nil"/>
              <w:bottom w:val="nil"/>
              <w:right w:val="nil"/>
            </w:tcBorders>
            <w:shd w:val="clear" w:color="auto" w:fill="auto"/>
          </w:tcPr>
          <w:p w:rsidR="00435E13" w:rsidRPr="00774A96" w:rsidRDefault="00435E13" w:rsidP="00435E13">
            <w:pPr>
              <w:spacing w:line="228" w:lineRule="auto"/>
              <w:jc w:val="right"/>
              <w:rPr>
                <w:sz w:val="16"/>
                <w:szCs w:val="16"/>
              </w:rPr>
            </w:pPr>
          </w:p>
        </w:tc>
      </w:tr>
      <w:tr w:rsidR="00435E13" w:rsidRPr="00774A96" w:rsidTr="00435E13">
        <w:tc>
          <w:tcPr>
            <w:tcW w:w="1706" w:type="dxa"/>
            <w:tcBorders>
              <w:top w:val="nil"/>
              <w:left w:val="nil"/>
              <w:bottom w:val="single" w:sz="4" w:space="0" w:color="auto"/>
              <w:right w:val="nil"/>
            </w:tcBorders>
            <w:shd w:val="clear" w:color="auto" w:fill="auto"/>
          </w:tcPr>
          <w:p w:rsidR="00435E13" w:rsidRPr="00774A96" w:rsidRDefault="00435E13" w:rsidP="00435E13">
            <w:pPr>
              <w:spacing w:after="60" w:line="228" w:lineRule="auto"/>
              <w:rPr>
                <w:rFonts w:cs="Arial"/>
                <w:sz w:val="16"/>
                <w:szCs w:val="16"/>
              </w:rPr>
            </w:pPr>
            <w:r w:rsidRPr="00774A96">
              <w:rPr>
                <w:rFonts w:cs="Arial"/>
                <w:sz w:val="16"/>
                <w:szCs w:val="16"/>
              </w:rPr>
              <w:t>Šabac</w:t>
            </w:r>
          </w:p>
        </w:tc>
        <w:tc>
          <w:tcPr>
            <w:tcW w:w="1077" w:type="dxa"/>
            <w:tcBorders>
              <w:top w:val="nil"/>
              <w:left w:val="nil"/>
              <w:bottom w:val="single" w:sz="4" w:space="0" w:color="auto"/>
              <w:right w:val="nil"/>
            </w:tcBorders>
            <w:shd w:val="clear" w:color="auto" w:fill="auto"/>
          </w:tcPr>
          <w:p w:rsidR="00435E13" w:rsidRPr="00774A96" w:rsidRDefault="00435E13" w:rsidP="00435E13">
            <w:pPr>
              <w:spacing w:after="60" w:line="228" w:lineRule="auto"/>
              <w:ind w:right="113"/>
              <w:jc w:val="right"/>
              <w:rPr>
                <w:rFonts w:cs="Arial"/>
                <w:sz w:val="16"/>
                <w:szCs w:val="16"/>
              </w:rPr>
            </w:pPr>
            <w:r w:rsidRPr="00774A96">
              <w:rPr>
                <w:rFonts w:cs="Arial"/>
                <w:sz w:val="16"/>
                <w:szCs w:val="16"/>
              </w:rPr>
              <w:t>50</w:t>
            </w:r>
          </w:p>
        </w:tc>
        <w:tc>
          <w:tcPr>
            <w:tcW w:w="1435" w:type="dxa"/>
            <w:tcBorders>
              <w:top w:val="nil"/>
              <w:left w:val="nil"/>
              <w:bottom w:val="single" w:sz="4" w:space="0" w:color="auto"/>
              <w:right w:val="nil"/>
            </w:tcBorders>
            <w:shd w:val="clear" w:color="auto" w:fill="auto"/>
          </w:tcPr>
          <w:p w:rsidR="00435E13" w:rsidRPr="00774A96" w:rsidRDefault="00435E13" w:rsidP="00435E13">
            <w:pPr>
              <w:spacing w:after="60" w:line="228" w:lineRule="auto"/>
              <w:ind w:right="113"/>
              <w:jc w:val="right"/>
              <w:rPr>
                <w:rFonts w:cs="Arial"/>
                <w:sz w:val="16"/>
                <w:szCs w:val="16"/>
              </w:rPr>
            </w:pPr>
            <w:r w:rsidRPr="00774A96">
              <w:rPr>
                <w:rFonts w:cs="Arial"/>
                <w:sz w:val="16"/>
                <w:szCs w:val="16"/>
              </w:rPr>
              <w:t>103394</w:t>
            </w:r>
          </w:p>
        </w:tc>
        <w:tc>
          <w:tcPr>
            <w:tcW w:w="276" w:type="dxa"/>
            <w:tcBorders>
              <w:top w:val="nil"/>
              <w:left w:val="nil"/>
              <w:bottom w:val="single" w:sz="4" w:space="0" w:color="auto"/>
              <w:right w:val="nil"/>
            </w:tcBorders>
          </w:tcPr>
          <w:p w:rsidR="00435E13" w:rsidRPr="00774A96" w:rsidRDefault="00435E13" w:rsidP="00435E13">
            <w:pPr>
              <w:spacing w:after="60" w:line="228" w:lineRule="auto"/>
              <w:rPr>
                <w:sz w:val="4"/>
                <w:szCs w:val="4"/>
              </w:rPr>
            </w:pPr>
          </w:p>
        </w:tc>
        <w:tc>
          <w:tcPr>
            <w:tcW w:w="2500" w:type="dxa"/>
            <w:tcBorders>
              <w:top w:val="nil"/>
              <w:left w:val="nil"/>
              <w:bottom w:val="single" w:sz="4" w:space="0" w:color="auto"/>
              <w:right w:val="nil"/>
            </w:tcBorders>
            <w:shd w:val="clear" w:color="auto" w:fill="auto"/>
          </w:tcPr>
          <w:p w:rsidR="00435E13" w:rsidRPr="00774A96" w:rsidRDefault="00435E13" w:rsidP="00435E13">
            <w:pPr>
              <w:spacing w:after="60" w:line="228" w:lineRule="auto"/>
              <w:rPr>
                <w:sz w:val="16"/>
                <w:szCs w:val="16"/>
              </w:rPr>
            </w:pPr>
          </w:p>
        </w:tc>
        <w:tc>
          <w:tcPr>
            <w:tcW w:w="1110" w:type="dxa"/>
            <w:tcBorders>
              <w:top w:val="nil"/>
              <w:left w:val="nil"/>
              <w:bottom w:val="single" w:sz="4" w:space="0" w:color="auto"/>
              <w:right w:val="nil"/>
            </w:tcBorders>
            <w:shd w:val="clear" w:color="auto" w:fill="auto"/>
          </w:tcPr>
          <w:p w:rsidR="00435E13" w:rsidRPr="00774A96" w:rsidRDefault="00435E13" w:rsidP="00435E13">
            <w:pPr>
              <w:spacing w:after="60" w:line="228" w:lineRule="auto"/>
              <w:jc w:val="right"/>
              <w:rPr>
                <w:sz w:val="16"/>
                <w:szCs w:val="16"/>
              </w:rPr>
            </w:pPr>
          </w:p>
        </w:tc>
        <w:tc>
          <w:tcPr>
            <w:tcW w:w="909" w:type="dxa"/>
            <w:tcBorders>
              <w:top w:val="nil"/>
              <w:left w:val="nil"/>
              <w:bottom w:val="single" w:sz="4" w:space="0" w:color="auto"/>
              <w:right w:val="nil"/>
            </w:tcBorders>
            <w:shd w:val="clear" w:color="auto" w:fill="auto"/>
          </w:tcPr>
          <w:p w:rsidR="00435E13" w:rsidRPr="00774A96" w:rsidRDefault="00435E13" w:rsidP="00435E13">
            <w:pPr>
              <w:spacing w:after="60" w:line="228" w:lineRule="auto"/>
              <w:jc w:val="right"/>
              <w:rPr>
                <w:sz w:val="16"/>
                <w:szCs w:val="16"/>
              </w:rPr>
            </w:pPr>
          </w:p>
        </w:tc>
      </w:tr>
    </w:tbl>
    <w:p w:rsidR="004E5DAA" w:rsidRPr="00774A96" w:rsidRDefault="00D3489D" w:rsidP="00435E13">
      <w:pPr>
        <w:spacing w:before="60"/>
        <w:rPr>
          <w:rFonts w:cs="Arial"/>
        </w:rPr>
      </w:pPr>
      <w:r w:rsidRPr="00774A96">
        <w:rPr>
          <w:sz w:val="14"/>
          <w:szCs w:val="14"/>
          <w:vertAlign w:val="superscript"/>
        </w:rPr>
        <w:t>1</w:t>
      </w:r>
      <w:r w:rsidR="00333058" w:rsidRPr="00774A96">
        <w:rPr>
          <w:sz w:val="14"/>
          <w:szCs w:val="14"/>
          <w:vertAlign w:val="superscript"/>
        </w:rPr>
        <w:t>)</w:t>
      </w:r>
      <w:r w:rsidR="00333058" w:rsidRPr="00774A96">
        <w:rPr>
          <w:rFonts w:cs="Arial"/>
          <w:i/>
          <w:sz w:val="14"/>
          <w:szCs w:val="14"/>
        </w:rPr>
        <w:t xml:space="preserve"> </w:t>
      </w:r>
      <w:r w:rsidR="00333058" w:rsidRPr="00774A96">
        <w:rPr>
          <w:rFonts w:cs="Arial"/>
          <w:sz w:val="14"/>
          <w:szCs w:val="14"/>
        </w:rPr>
        <w:t xml:space="preserve">Presented are </w:t>
      </w:r>
      <w:r w:rsidR="00886743" w:rsidRPr="00774A96">
        <w:rPr>
          <w:rFonts w:cs="Arial"/>
          <w:sz w:val="14"/>
          <w:szCs w:val="14"/>
        </w:rPr>
        <w:t xml:space="preserve">cities/ municipalities in which </w:t>
      </w:r>
      <w:r w:rsidR="00333058" w:rsidRPr="00774A96">
        <w:rPr>
          <w:rFonts w:cs="Arial"/>
          <w:sz w:val="14"/>
          <w:szCs w:val="14"/>
        </w:rPr>
        <w:t xml:space="preserve">buying and selling </w:t>
      </w:r>
      <w:r w:rsidR="00886743" w:rsidRPr="00774A96">
        <w:rPr>
          <w:rFonts w:cs="Arial"/>
          <w:sz w:val="14"/>
          <w:szCs w:val="14"/>
        </w:rPr>
        <w:t xml:space="preserve">of at least three new constructed dwellings </w:t>
      </w:r>
      <w:r w:rsidR="00333058" w:rsidRPr="00774A96">
        <w:rPr>
          <w:rFonts w:cs="Arial"/>
          <w:sz w:val="14"/>
          <w:szCs w:val="14"/>
        </w:rPr>
        <w:t xml:space="preserve">has been </w:t>
      </w:r>
      <w:r w:rsidR="00886743" w:rsidRPr="00774A96">
        <w:rPr>
          <w:rFonts w:cs="Arial"/>
          <w:sz w:val="14"/>
          <w:szCs w:val="14"/>
        </w:rPr>
        <w:t>registered</w:t>
      </w:r>
      <w:r w:rsidR="00333058" w:rsidRPr="00774A96">
        <w:rPr>
          <w:rFonts w:cs="Arial"/>
          <w:sz w:val="14"/>
          <w:szCs w:val="14"/>
        </w:rPr>
        <w:t>.</w:t>
      </w:r>
    </w:p>
    <w:p w:rsidR="00CA2D5E" w:rsidRPr="00774A96" w:rsidRDefault="00CA2D5E" w:rsidP="00092574">
      <w:pPr>
        <w:spacing w:before="240" w:after="60" w:line="228" w:lineRule="auto"/>
        <w:ind w:left="227" w:hanging="227"/>
        <w:rPr>
          <w:b/>
        </w:rPr>
      </w:pPr>
      <w:r w:rsidRPr="00774A96">
        <w:rPr>
          <w:b/>
        </w:rPr>
        <w:t>2.</w:t>
      </w:r>
      <w:r w:rsidRPr="00774A96">
        <w:t xml:space="preserve"> </w:t>
      </w:r>
      <w:r w:rsidR="00F559F0" w:rsidRPr="00774A96">
        <w:rPr>
          <w:b/>
        </w:rPr>
        <w:t xml:space="preserve">Average price of dwellings of new construction by </w:t>
      </w:r>
      <w:r w:rsidR="00120548" w:rsidRPr="00774A96">
        <w:rPr>
          <w:b/>
        </w:rPr>
        <w:t xml:space="preserve">                                                                                               </w:t>
      </w:r>
      <w:r w:rsidR="00F559F0" w:rsidRPr="00774A96">
        <w:rPr>
          <w:b/>
        </w:rPr>
        <w:t>development level of local self-government units</w:t>
      </w:r>
      <w:r w:rsidR="00BC2B29">
        <w:rPr>
          <w:b/>
        </w:rPr>
        <w:t xml:space="preserve">, </w:t>
      </w:r>
      <w:r w:rsidR="00BC2B29" w:rsidRPr="00092574">
        <w:rPr>
          <w:rFonts w:cs="Arial"/>
          <w:b/>
          <w:bCs/>
          <w:szCs w:val="20"/>
        </w:rPr>
        <w:t>II half of</w:t>
      </w:r>
      <w:r w:rsidR="00BC2B29" w:rsidRPr="00092574">
        <w:rPr>
          <w:rFonts w:cs="Arial"/>
          <w:bCs/>
          <w:szCs w:val="20"/>
        </w:rPr>
        <w:t xml:space="preserve"> </w:t>
      </w:r>
      <w:r w:rsidR="00BC2B29" w:rsidRPr="00092574">
        <w:rPr>
          <w:rFonts w:cs="Arial"/>
          <w:b/>
          <w:bCs/>
          <w:szCs w:val="20"/>
        </w:rPr>
        <w:t>2019</w:t>
      </w:r>
      <w:r w:rsidRPr="00774A96">
        <w:rPr>
          <w:rFonts w:cs="Arial"/>
          <w:b/>
          <w:bCs/>
          <w:szCs w:val="20"/>
          <w:vertAlign w:val="superscript"/>
        </w:rPr>
        <w:t>1</w:t>
      </w:r>
      <w:r w:rsidR="00AD1CC5" w:rsidRPr="00774A96">
        <w:rPr>
          <w:rFonts w:cs="Arial"/>
          <w:b/>
          <w:bCs/>
          <w:szCs w:val="20"/>
          <w:vertAlign w:val="superscript"/>
        </w:rPr>
        <w:t>)</w:t>
      </w:r>
    </w:p>
    <w:tbl>
      <w:tblPr>
        <w:tblW w:w="5273" w:type="dxa"/>
        <w:tblInd w:w="57" w:type="dxa"/>
        <w:tblCellMar>
          <w:left w:w="28" w:type="dxa"/>
          <w:right w:w="28" w:type="dxa"/>
        </w:tblCellMar>
        <w:tblLook w:val="0000" w:firstRow="0" w:lastRow="0" w:firstColumn="0" w:lastColumn="0" w:noHBand="0" w:noVBand="0"/>
      </w:tblPr>
      <w:tblGrid>
        <w:gridCol w:w="1701"/>
        <w:gridCol w:w="3572"/>
      </w:tblGrid>
      <w:tr w:rsidR="003F18C9" w:rsidRPr="00774A96" w:rsidTr="00FF71AE">
        <w:trPr>
          <w:trHeight w:val="300"/>
        </w:trPr>
        <w:tc>
          <w:tcPr>
            <w:tcW w:w="1701" w:type="dxa"/>
            <w:tcBorders>
              <w:top w:val="single" w:sz="6" w:space="0" w:color="auto"/>
              <w:bottom w:val="single" w:sz="4" w:space="0" w:color="auto"/>
            </w:tcBorders>
            <w:shd w:val="clear" w:color="auto" w:fill="F2F2F2" w:themeFill="background1" w:themeFillShade="F2"/>
            <w:noWrap/>
            <w:vAlign w:val="bottom"/>
          </w:tcPr>
          <w:p w:rsidR="003F18C9" w:rsidRPr="00774A96" w:rsidRDefault="003F18C9" w:rsidP="00FF71AE">
            <w:pPr>
              <w:spacing w:before="120" w:after="120"/>
              <w:ind w:left="284"/>
              <w:rPr>
                <w:rFonts w:cs="Arial"/>
                <w:sz w:val="16"/>
                <w:szCs w:val="16"/>
              </w:rPr>
            </w:pPr>
            <w:r w:rsidRPr="00774A96">
              <w:rPr>
                <w:rFonts w:cs="Arial"/>
                <w:sz w:val="16"/>
                <w:szCs w:val="16"/>
              </w:rPr>
              <w:t> </w:t>
            </w:r>
          </w:p>
        </w:tc>
        <w:tc>
          <w:tcPr>
            <w:tcW w:w="3572" w:type="dxa"/>
            <w:tcBorders>
              <w:top w:val="single" w:sz="6" w:space="0" w:color="auto"/>
              <w:left w:val="nil"/>
              <w:bottom w:val="single" w:sz="4" w:space="0" w:color="auto"/>
            </w:tcBorders>
            <w:shd w:val="clear" w:color="auto" w:fill="F2F2F2" w:themeFill="background1" w:themeFillShade="F2"/>
            <w:vAlign w:val="center"/>
          </w:tcPr>
          <w:p w:rsidR="003F18C9" w:rsidRPr="00774A96" w:rsidRDefault="003F18C9" w:rsidP="00FF71AE">
            <w:pPr>
              <w:ind w:right="567"/>
              <w:jc w:val="right"/>
              <w:rPr>
                <w:rFonts w:cs="Arial"/>
                <w:sz w:val="16"/>
                <w:szCs w:val="16"/>
              </w:rPr>
            </w:pPr>
            <w:r w:rsidRPr="00774A96">
              <w:rPr>
                <w:rFonts w:cs="Arial"/>
                <w:sz w:val="16"/>
                <w:szCs w:val="16"/>
              </w:rPr>
              <w:t>Average price by m², RSD</w:t>
            </w:r>
          </w:p>
        </w:tc>
      </w:tr>
      <w:tr w:rsidR="003F18C9" w:rsidRPr="00774A96" w:rsidTr="00FF71AE">
        <w:trPr>
          <w:trHeight w:val="20"/>
        </w:trPr>
        <w:tc>
          <w:tcPr>
            <w:tcW w:w="1701" w:type="dxa"/>
            <w:tcBorders>
              <w:top w:val="single" w:sz="4" w:space="0" w:color="auto"/>
            </w:tcBorders>
            <w:shd w:val="clear" w:color="auto" w:fill="auto"/>
            <w:noWrap/>
            <w:vAlign w:val="bottom"/>
          </w:tcPr>
          <w:p w:rsidR="003F18C9" w:rsidRPr="00774A96" w:rsidRDefault="003F18C9" w:rsidP="00FF71AE">
            <w:pPr>
              <w:ind w:left="284"/>
              <w:rPr>
                <w:rFonts w:cs="Arial"/>
                <w:sz w:val="8"/>
                <w:szCs w:val="8"/>
              </w:rPr>
            </w:pPr>
          </w:p>
        </w:tc>
        <w:tc>
          <w:tcPr>
            <w:tcW w:w="3572" w:type="dxa"/>
            <w:tcBorders>
              <w:top w:val="single" w:sz="4" w:space="0" w:color="auto"/>
            </w:tcBorders>
            <w:shd w:val="clear" w:color="auto" w:fill="auto"/>
            <w:noWrap/>
            <w:vAlign w:val="center"/>
          </w:tcPr>
          <w:p w:rsidR="003F18C9" w:rsidRPr="00774A96" w:rsidRDefault="003F18C9" w:rsidP="00FF71AE">
            <w:pPr>
              <w:ind w:right="567"/>
              <w:jc w:val="right"/>
              <w:rPr>
                <w:rFonts w:cs="Arial"/>
                <w:sz w:val="8"/>
                <w:szCs w:val="8"/>
              </w:rPr>
            </w:pPr>
          </w:p>
        </w:tc>
      </w:tr>
      <w:tr w:rsidR="00435E13" w:rsidRPr="00774A96" w:rsidTr="00AE520B">
        <w:trPr>
          <w:trHeight w:val="20"/>
        </w:trPr>
        <w:tc>
          <w:tcPr>
            <w:tcW w:w="1701" w:type="dxa"/>
            <w:shd w:val="clear" w:color="auto" w:fill="auto"/>
            <w:noWrap/>
            <w:vAlign w:val="bottom"/>
          </w:tcPr>
          <w:p w:rsidR="00435E13" w:rsidRPr="00774A96" w:rsidRDefault="00435E13" w:rsidP="00435E13">
            <w:pPr>
              <w:spacing w:line="228" w:lineRule="auto"/>
              <w:ind w:left="284"/>
              <w:rPr>
                <w:rFonts w:cs="Arial"/>
                <w:sz w:val="16"/>
                <w:szCs w:val="16"/>
              </w:rPr>
            </w:pPr>
            <w:r w:rsidRPr="00774A96">
              <w:rPr>
                <w:rFonts w:cs="Arial"/>
                <w:sz w:val="16"/>
                <w:szCs w:val="16"/>
              </w:rPr>
              <w:t>I group</w:t>
            </w:r>
          </w:p>
        </w:tc>
        <w:tc>
          <w:tcPr>
            <w:tcW w:w="3572" w:type="dxa"/>
            <w:tcBorders>
              <w:bottom w:val="nil"/>
              <w:right w:val="nil"/>
            </w:tcBorders>
            <w:shd w:val="clear" w:color="auto" w:fill="auto"/>
            <w:noWrap/>
          </w:tcPr>
          <w:p w:rsidR="00435E13" w:rsidRPr="00774A96" w:rsidRDefault="00435E13" w:rsidP="00435E13">
            <w:pPr>
              <w:ind w:right="1134"/>
              <w:jc w:val="right"/>
              <w:rPr>
                <w:sz w:val="16"/>
                <w:szCs w:val="16"/>
              </w:rPr>
            </w:pPr>
            <w:r w:rsidRPr="00774A96">
              <w:rPr>
                <w:sz w:val="16"/>
                <w:szCs w:val="16"/>
              </w:rPr>
              <w:t>179941</w:t>
            </w:r>
          </w:p>
        </w:tc>
      </w:tr>
      <w:tr w:rsidR="00435E13" w:rsidRPr="00774A96" w:rsidTr="00AE520B">
        <w:trPr>
          <w:trHeight w:val="20"/>
        </w:trPr>
        <w:tc>
          <w:tcPr>
            <w:tcW w:w="1701" w:type="dxa"/>
            <w:shd w:val="clear" w:color="auto" w:fill="auto"/>
            <w:noWrap/>
            <w:vAlign w:val="bottom"/>
          </w:tcPr>
          <w:p w:rsidR="00435E13" w:rsidRPr="00774A96" w:rsidRDefault="00435E13" w:rsidP="00435E13">
            <w:pPr>
              <w:spacing w:line="228" w:lineRule="auto"/>
              <w:ind w:left="284"/>
              <w:rPr>
                <w:rFonts w:cs="Arial"/>
                <w:sz w:val="16"/>
                <w:szCs w:val="16"/>
              </w:rPr>
            </w:pPr>
            <w:r w:rsidRPr="00774A96">
              <w:rPr>
                <w:rFonts w:cs="Arial"/>
                <w:sz w:val="16"/>
                <w:szCs w:val="16"/>
              </w:rPr>
              <w:t>II group</w:t>
            </w:r>
          </w:p>
        </w:tc>
        <w:tc>
          <w:tcPr>
            <w:tcW w:w="3572" w:type="dxa"/>
            <w:tcBorders>
              <w:top w:val="nil"/>
              <w:bottom w:val="nil"/>
              <w:right w:val="nil"/>
            </w:tcBorders>
            <w:shd w:val="clear" w:color="auto" w:fill="auto"/>
            <w:noWrap/>
          </w:tcPr>
          <w:p w:rsidR="00435E13" w:rsidRPr="00774A96" w:rsidRDefault="00435E13" w:rsidP="00435E13">
            <w:pPr>
              <w:ind w:right="1134"/>
              <w:jc w:val="right"/>
              <w:rPr>
                <w:sz w:val="16"/>
                <w:szCs w:val="16"/>
              </w:rPr>
            </w:pPr>
            <w:r w:rsidRPr="00774A96">
              <w:rPr>
                <w:sz w:val="16"/>
                <w:szCs w:val="16"/>
              </w:rPr>
              <w:t>109957</w:t>
            </w:r>
          </w:p>
        </w:tc>
      </w:tr>
      <w:tr w:rsidR="00435E13" w:rsidRPr="00774A96" w:rsidTr="00AE520B">
        <w:trPr>
          <w:trHeight w:val="20"/>
        </w:trPr>
        <w:tc>
          <w:tcPr>
            <w:tcW w:w="1701" w:type="dxa"/>
            <w:shd w:val="clear" w:color="auto" w:fill="auto"/>
            <w:noWrap/>
            <w:vAlign w:val="bottom"/>
          </w:tcPr>
          <w:p w:rsidR="00435E13" w:rsidRPr="00774A96" w:rsidRDefault="00435E13" w:rsidP="00435E13">
            <w:pPr>
              <w:spacing w:line="228" w:lineRule="auto"/>
              <w:ind w:left="284"/>
              <w:rPr>
                <w:rFonts w:cs="Arial"/>
                <w:sz w:val="16"/>
                <w:szCs w:val="16"/>
              </w:rPr>
            </w:pPr>
            <w:r w:rsidRPr="00774A96">
              <w:rPr>
                <w:rFonts w:cs="Arial"/>
                <w:sz w:val="16"/>
                <w:szCs w:val="16"/>
              </w:rPr>
              <w:t>III group</w:t>
            </w:r>
          </w:p>
        </w:tc>
        <w:tc>
          <w:tcPr>
            <w:tcW w:w="3572" w:type="dxa"/>
            <w:tcBorders>
              <w:top w:val="nil"/>
              <w:bottom w:val="nil"/>
              <w:right w:val="nil"/>
            </w:tcBorders>
            <w:shd w:val="clear" w:color="auto" w:fill="auto"/>
            <w:noWrap/>
          </w:tcPr>
          <w:p w:rsidR="00435E13" w:rsidRPr="00774A96" w:rsidRDefault="00435E13" w:rsidP="00435E13">
            <w:pPr>
              <w:ind w:right="1134"/>
              <w:jc w:val="right"/>
              <w:rPr>
                <w:sz w:val="16"/>
                <w:szCs w:val="16"/>
              </w:rPr>
            </w:pPr>
            <w:r w:rsidRPr="00774A96">
              <w:rPr>
                <w:sz w:val="16"/>
                <w:szCs w:val="16"/>
              </w:rPr>
              <w:t>85861</w:t>
            </w:r>
          </w:p>
        </w:tc>
      </w:tr>
      <w:tr w:rsidR="00435E13" w:rsidRPr="00774A96" w:rsidTr="00AE520B">
        <w:trPr>
          <w:trHeight w:val="20"/>
        </w:trPr>
        <w:tc>
          <w:tcPr>
            <w:tcW w:w="1701" w:type="dxa"/>
            <w:shd w:val="clear" w:color="auto" w:fill="auto"/>
            <w:noWrap/>
            <w:vAlign w:val="bottom"/>
          </w:tcPr>
          <w:p w:rsidR="00435E13" w:rsidRPr="00774A96" w:rsidRDefault="00435E13" w:rsidP="00435E13">
            <w:pPr>
              <w:spacing w:line="228" w:lineRule="auto"/>
              <w:ind w:left="284"/>
              <w:rPr>
                <w:rFonts w:cs="Arial"/>
                <w:sz w:val="16"/>
                <w:szCs w:val="16"/>
              </w:rPr>
            </w:pPr>
            <w:r w:rsidRPr="00774A96">
              <w:rPr>
                <w:rFonts w:cs="Arial"/>
                <w:sz w:val="16"/>
                <w:szCs w:val="16"/>
              </w:rPr>
              <w:t>IV group</w:t>
            </w:r>
          </w:p>
        </w:tc>
        <w:tc>
          <w:tcPr>
            <w:tcW w:w="3572" w:type="dxa"/>
            <w:tcBorders>
              <w:top w:val="nil"/>
              <w:right w:val="nil"/>
            </w:tcBorders>
            <w:shd w:val="clear" w:color="auto" w:fill="auto"/>
            <w:noWrap/>
          </w:tcPr>
          <w:p w:rsidR="00435E13" w:rsidRPr="00774A96" w:rsidRDefault="00435E13" w:rsidP="00435E13">
            <w:pPr>
              <w:ind w:right="1134"/>
              <w:jc w:val="right"/>
              <w:rPr>
                <w:sz w:val="16"/>
                <w:szCs w:val="16"/>
              </w:rPr>
            </w:pPr>
            <w:r w:rsidRPr="00774A96">
              <w:rPr>
                <w:sz w:val="16"/>
                <w:szCs w:val="16"/>
              </w:rPr>
              <w:t>61408</w:t>
            </w:r>
          </w:p>
        </w:tc>
      </w:tr>
      <w:tr w:rsidR="00435E13" w:rsidRPr="00774A96" w:rsidTr="00FF71AE">
        <w:trPr>
          <w:trHeight w:val="20"/>
        </w:trPr>
        <w:tc>
          <w:tcPr>
            <w:tcW w:w="1701" w:type="dxa"/>
            <w:tcBorders>
              <w:bottom w:val="single" w:sz="4" w:space="0" w:color="auto"/>
            </w:tcBorders>
            <w:shd w:val="clear" w:color="auto" w:fill="auto"/>
            <w:noWrap/>
            <w:vAlign w:val="bottom"/>
          </w:tcPr>
          <w:p w:rsidR="00435E13" w:rsidRPr="00774A96" w:rsidRDefault="00435E13" w:rsidP="00435E13">
            <w:pPr>
              <w:ind w:left="284"/>
              <w:rPr>
                <w:rFonts w:cs="Arial"/>
                <w:sz w:val="8"/>
                <w:szCs w:val="8"/>
              </w:rPr>
            </w:pPr>
          </w:p>
        </w:tc>
        <w:tc>
          <w:tcPr>
            <w:tcW w:w="3572" w:type="dxa"/>
            <w:tcBorders>
              <w:top w:val="nil"/>
              <w:bottom w:val="single" w:sz="4" w:space="0" w:color="auto"/>
              <w:right w:val="nil"/>
            </w:tcBorders>
            <w:shd w:val="clear" w:color="auto" w:fill="auto"/>
            <w:noWrap/>
            <w:vAlign w:val="center"/>
          </w:tcPr>
          <w:p w:rsidR="00435E13" w:rsidRPr="00774A96" w:rsidRDefault="00435E13" w:rsidP="00435E13">
            <w:pPr>
              <w:ind w:right="567"/>
              <w:jc w:val="right"/>
              <w:rPr>
                <w:rFonts w:cs="Arial"/>
                <w:sz w:val="8"/>
                <w:szCs w:val="8"/>
              </w:rPr>
            </w:pPr>
          </w:p>
        </w:tc>
      </w:tr>
    </w:tbl>
    <w:p w:rsidR="00CA2D5E" w:rsidRPr="00774A96" w:rsidRDefault="00CA2D5E" w:rsidP="00CA2D5E">
      <w:pPr>
        <w:pStyle w:val="Heading8"/>
        <w:spacing w:before="0" w:line="228" w:lineRule="auto"/>
        <w:rPr>
          <w:rFonts w:cs="Arial"/>
          <w:bCs/>
          <w:i w:val="0"/>
          <w:sz w:val="4"/>
          <w:szCs w:val="4"/>
        </w:rPr>
      </w:pPr>
    </w:p>
    <w:p w:rsidR="00CA2D5E" w:rsidRPr="00774A96" w:rsidRDefault="00CA2D5E" w:rsidP="00CA2D5E">
      <w:pPr>
        <w:pStyle w:val="Heading8"/>
        <w:spacing w:before="0" w:line="228" w:lineRule="auto"/>
        <w:ind w:left="142" w:hanging="142"/>
        <w:rPr>
          <w:rFonts w:ascii="Arial" w:hAnsi="Arial" w:cs="Arial"/>
          <w:i w:val="0"/>
          <w:sz w:val="14"/>
          <w:szCs w:val="14"/>
        </w:rPr>
      </w:pPr>
      <w:r w:rsidRPr="00774A96">
        <w:rPr>
          <w:rFonts w:ascii="Arial" w:hAnsi="Arial" w:cs="Arial"/>
          <w:bCs/>
          <w:i w:val="0"/>
          <w:sz w:val="14"/>
          <w:szCs w:val="14"/>
          <w:vertAlign w:val="superscript"/>
        </w:rPr>
        <w:t xml:space="preserve">1) </w:t>
      </w:r>
      <w:r w:rsidR="00F559F0" w:rsidRPr="00774A96">
        <w:rPr>
          <w:rFonts w:ascii="Arial" w:hAnsi="Arial" w:cs="Arial"/>
          <w:i w:val="0"/>
          <w:sz w:val="14"/>
          <w:szCs w:val="14"/>
        </w:rPr>
        <w:t xml:space="preserve">Development level is </w:t>
      </w:r>
      <w:r w:rsidR="005C5BDE" w:rsidRPr="00774A96">
        <w:rPr>
          <w:rFonts w:ascii="Arial" w:hAnsi="Arial" w:cs="Arial"/>
          <w:i w:val="0"/>
          <w:sz w:val="14"/>
          <w:szCs w:val="14"/>
        </w:rPr>
        <w:t>set</w:t>
      </w:r>
      <w:r w:rsidR="00F559F0" w:rsidRPr="00774A96">
        <w:rPr>
          <w:rFonts w:ascii="Arial" w:hAnsi="Arial" w:cs="Arial"/>
          <w:i w:val="0"/>
          <w:sz w:val="14"/>
          <w:szCs w:val="14"/>
        </w:rPr>
        <w:t xml:space="preserve"> </w:t>
      </w:r>
      <w:r w:rsidR="005C5BDE" w:rsidRPr="00774A96">
        <w:rPr>
          <w:rFonts w:ascii="Arial" w:hAnsi="Arial" w:cs="Arial"/>
          <w:i w:val="0"/>
          <w:sz w:val="14"/>
          <w:szCs w:val="14"/>
        </w:rPr>
        <w:t>by</w:t>
      </w:r>
      <w:r w:rsidR="00F559F0" w:rsidRPr="00774A96">
        <w:rPr>
          <w:rFonts w:ascii="Arial" w:hAnsi="Arial" w:cs="Arial"/>
          <w:i w:val="0"/>
          <w:sz w:val="14"/>
          <w:szCs w:val="14"/>
        </w:rPr>
        <w:t xml:space="preserve"> </w:t>
      </w:r>
      <w:r w:rsidR="005C5BDE" w:rsidRPr="00774A96">
        <w:rPr>
          <w:rFonts w:ascii="Arial" w:hAnsi="Arial" w:cs="Arial"/>
          <w:i w:val="0"/>
          <w:sz w:val="14"/>
          <w:szCs w:val="14"/>
        </w:rPr>
        <w:t xml:space="preserve">the </w:t>
      </w:r>
      <w:r w:rsidR="00F559F0" w:rsidRPr="00774A96">
        <w:rPr>
          <w:rFonts w:ascii="Arial" w:hAnsi="Arial" w:cs="Arial"/>
          <w:i w:val="0"/>
          <w:sz w:val="14"/>
          <w:szCs w:val="14"/>
        </w:rPr>
        <w:t xml:space="preserve">Regulation </w:t>
      </w:r>
      <w:r w:rsidR="005C5BDE" w:rsidRPr="00774A96">
        <w:rPr>
          <w:rFonts w:ascii="Arial" w:hAnsi="Arial" w:cs="Arial"/>
          <w:i w:val="0"/>
          <w:sz w:val="14"/>
          <w:szCs w:val="14"/>
        </w:rPr>
        <w:t>for determining the</w:t>
      </w:r>
      <w:r w:rsidR="00F559F0" w:rsidRPr="00774A96">
        <w:rPr>
          <w:rFonts w:ascii="Arial" w:hAnsi="Arial" w:cs="Arial"/>
          <w:i w:val="0"/>
          <w:sz w:val="14"/>
          <w:szCs w:val="14"/>
        </w:rPr>
        <w:t xml:space="preserve"> </w:t>
      </w:r>
      <w:r w:rsidR="005C5BDE" w:rsidRPr="00774A96">
        <w:rPr>
          <w:rFonts w:ascii="Arial" w:hAnsi="Arial" w:cs="Arial"/>
          <w:i w:val="0"/>
          <w:sz w:val="14"/>
          <w:szCs w:val="14"/>
        </w:rPr>
        <w:t xml:space="preserve">unique list of regions </w:t>
      </w:r>
      <w:r w:rsidR="003F18C9" w:rsidRPr="00774A96">
        <w:rPr>
          <w:rFonts w:ascii="Arial" w:hAnsi="Arial" w:cs="Arial"/>
          <w:i w:val="0"/>
          <w:sz w:val="14"/>
          <w:szCs w:val="14"/>
        </w:rPr>
        <w:t xml:space="preserve">                                                                                                                                        </w:t>
      </w:r>
      <w:r w:rsidR="005C5BDE" w:rsidRPr="00774A96">
        <w:rPr>
          <w:rFonts w:ascii="Arial" w:hAnsi="Arial" w:cs="Arial"/>
          <w:i w:val="0"/>
          <w:sz w:val="14"/>
          <w:szCs w:val="14"/>
        </w:rPr>
        <w:t xml:space="preserve">and local self-government units </w:t>
      </w:r>
      <w:r w:rsidR="009B3B93" w:rsidRPr="00774A96">
        <w:rPr>
          <w:rFonts w:ascii="Arial" w:hAnsi="Arial" w:cs="Arial"/>
          <w:i w:val="0"/>
          <w:sz w:val="14"/>
          <w:szCs w:val="14"/>
        </w:rPr>
        <w:t xml:space="preserve">development </w:t>
      </w:r>
      <w:r w:rsidR="005C5BDE" w:rsidRPr="00774A96">
        <w:rPr>
          <w:rFonts w:ascii="Arial" w:hAnsi="Arial" w:cs="Arial"/>
          <w:i w:val="0"/>
          <w:sz w:val="14"/>
          <w:szCs w:val="14"/>
        </w:rPr>
        <w:t xml:space="preserve">for 2014.  </w:t>
      </w:r>
    </w:p>
    <w:p w:rsidR="00435E13" w:rsidRPr="00774A96" w:rsidRDefault="00435E13" w:rsidP="00CA2D5E">
      <w:pPr>
        <w:spacing w:line="228" w:lineRule="auto"/>
        <w:rPr>
          <w:rFonts w:cs="Arial"/>
        </w:rPr>
      </w:pPr>
    </w:p>
    <w:p w:rsidR="00CF44E6" w:rsidRPr="00774A96" w:rsidRDefault="00CF44E6" w:rsidP="003F18C9">
      <w:pPr>
        <w:spacing w:line="228" w:lineRule="auto"/>
        <w:jc w:val="center"/>
        <w:rPr>
          <w:rFonts w:cs="Arial"/>
          <w:b/>
        </w:rPr>
      </w:pPr>
      <w:r w:rsidRPr="00774A96">
        <w:rPr>
          <w:rFonts w:cs="Arial"/>
          <w:b/>
        </w:rPr>
        <w:t>NOTES:</w:t>
      </w:r>
    </w:p>
    <w:p w:rsidR="005E74E7" w:rsidRPr="00774A96" w:rsidRDefault="005E74E7" w:rsidP="005E74E7">
      <w:pPr>
        <w:spacing w:before="120" w:after="120" w:line="228" w:lineRule="auto"/>
        <w:ind w:firstLine="397"/>
        <w:jc w:val="both"/>
        <w:rPr>
          <w:rFonts w:cs="Arial"/>
          <w:sz w:val="18"/>
          <w:szCs w:val="18"/>
        </w:rPr>
      </w:pPr>
      <w:r w:rsidRPr="00774A96">
        <w:rPr>
          <w:rFonts w:cs="Arial"/>
          <w:sz w:val="18"/>
          <w:szCs w:val="18"/>
        </w:rPr>
        <w:t xml:space="preserve">Data are overtaken from the administrative source, </w:t>
      </w:r>
      <w:r w:rsidRPr="00774A96">
        <w:t>Real estate Cadastre kept by the Republic Geodetic Authority</w:t>
      </w:r>
      <w:r w:rsidRPr="00774A96">
        <w:rPr>
          <w:rFonts w:cs="Arial"/>
          <w:sz w:val="18"/>
          <w:szCs w:val="18"/>
        </w:rPr>
        <w:t xml:space="preserve">. </w:t>
      </w:r>
      <w:r w:rsidRPr="00774A96">
        <w:rPr>
          <w:rFonts w:cs="Arial"/>
          <w:bCs/>
          <w:sz w:val="18"/>
          <w:szCs w:val="18"/>
        </w:rPr>
        <w:t>Included are the agreements of sale and purchase of new constructed dwellings in urban settlements.</w:t>
      </w:r>
      <w:r w:rsidR="007E0C0E" w:rsidRPr="00774A96">
        <w:rPr>
          <w:rFonts w:cs="Arial"/>
          <w:bCs/>
          <w:sz w:val="18"/>
          <w:szCs w:val="18"/>
        </w:rPr>
        <w:t xml:space="preserve"> </w:t>
      </w:r>
    </w:p>
    <w:p w:rsidR="007E0C0E" w:rsidRPr="00774A96" w:rsidRDefault="00CF44E6" w:rsidP="007E0C0E">
      <w:pPr>
        <w:rPr>
          <w:rFonts w:ascii="Calibri" w:hAnsi="Calibri"/>
          <w:color w:val="1F497D"/>
          <w:szCs w:val="22"/>
        </w:rPr>
      </w:pPr>
      <w:r w:rsidRPr="00774A96">
        <w:rPr>
          <w:rFonts w:cs="Arial"/>
          <w:sz w:val="18"/>
          <w:szCs w:val="18"/>
        </w:rPr>
        <w:t xml:space="preserve">Detailed methodological explanations can be found </w:t>
      </w:r>
      <w:r w:rsidR="002D07AF" w:rsidRPr="00774A96">
        <w:rPr>
          <w:rFonts w:cs="Arial"/>
          <w:sz w:val="18"/>
          <w:szCs w:val="18"/>
        </w:rPr>
        <w:t>on the website</w:t>
      </w:r>
      <w:r w:rsidRPr="00774A96">
        <w:rPr>
          <w:rFonts w:cs="Arial"/>
          <w:sz w:val="18"/>
          <w:szCs w:val="18"/>
        </w:rPr>
        <w:t xml:space="preserve"> of the Statistical Office of the Republic of Serbia</w:t>
      </w:r>
      <w:r w:rsidR="00B5609A" w:rsidRPr="00774A96">
        <w:rPr>
          <w:rFonts w:cs="Arial"/>
          <w:sz w:val="18"/>
          <w:szCs w:val="18"/>
        </w:rPr>
        <w:t xml:space="preserve">: </w:t>
      </w:r>
      <w:hyperlink r:id="rId10" w:history="1">
        <w:r w:rsidR="007E0C0E" w:rsidRPr="00774A96">
          <w:rPr>
            <w:rStyle w:val="Hyperlink"/>
          </w:rPr>
          <w:t>http://www.stat.gov.rs/en-US/oblasti/gradjevinarstvo</w:t>
        </w:r>
      </w:hyperlink>
    </w:p>
    <w:p w:rsidR="003F18C9" w:rsidRPr="00774A96" w:rsidRDefault="00CF44E6" w:rsidP="00A35043">
      <w:pPr>
        <w:autoSpaceDE w:val="0"/>
        <w:autoSpaceDN w:val="0"/>
        <w:adjustRightInd w:val="0"/>
        <w:spacing w:before="120" w:after="120"/>
        <w:ind w:firstLine="397"/>
        <w:jc w:val="both"/>
        <w:rPr>
          <w:rFonts w:cs="Arial"/>
          <w:sz w:val="18"/>
          <w:szCs w:val="18"/>
        </w:rPr>
      </w:pPr>
      <w:r w:rsidRPr="00774A96">
        <w:rPr>
          <w:rFonts w:cs="Arial"/>
          <w:sz w:val="18"/>
          <w:szCs w:val="18"/>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435E13" w:rsidRPr="00774A96" w:rsidRDefault="00435E13" w:rsidP="00A35043">
      <w:pPr>
        <w:autoSpaceDE w:val="0"/>
        <w:autoSpaceDN w:val="0"/>
        <w:adjustRightInd w:val="0"/>
        <w:spacing w:before="120" w:after="120"/>
        <w:ind w:firstLine="397"/>
        <w:jc w:val="both"/>
        <w:rPr>
          <w:rFonts w:cs="Arial"/>
          <w:sz w:val="18"/>
          <w:szCs w:val="18"/>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4D794A" w:rsidRPr="00774A96" w:rsidTr="00413E69">
        <w:tc>
          <w:tcPr>
            <w:tcW w:w="9379" w:type="dxa"/>
            <w:shd w:val="clear" w:color="auto" w:fill="auto"/>
          </w:tcPr>
          <w:p w:rsidR="00413E69" w:rsidRPr="00774A96" w:rsidRDefault="00413E69" w:rsidP="00413E69">
            <w:pPr>
              <w:spacing w:before="120"/>
              <w:jc w:val="center"/>
              <w:rPr>
                <w:rFonts w:cs="Arial"/>
                <w:iCs/>
                <w:sz w:val="18"/>
                <w:szCs w:val="18"/>
              </w:rPr>
            </w:pPr>
            <w:r w:rsidRPr="00774A96">
              <w:rPr>
                <w:rFonts w:cs="Arial"/>
                <w:iCs/>
                <w:sz w:val="18"/>
                <w:szCs w:val="18"/>
              </w:rPr>
              <w:t>Contact: dejana.djordjevic@stat.gov.rs  Phone: 011 2412-922  ext. 260</w:t>
            </w:r>
          </w:p>
          <w:p w:rsidR="00413E69" w:rsidRPr="00774A96" w:rsidRDefault="00413E69" w:rsidP="00413E69">
            <w:pPr>
              <w:jc w:val="center"/>
              <w:rPr>
                <w:rFonts w:cs="Arial"/>
                <w:iCs/>
                <w:sz w:val="18"/>
                <w:szCs w:val="18"/>
              </w:rPr>
            </w:pPr>
            <w:r w:rsidRPr="00774A96">
              <w:rPr>
                <w:rFonts w:cs="Arial"/>
                <w:iCs/>
                <w:sz w:val="18"/>
                <w:szCs w:val="18"/>
              </w:rPr>
              <w:t>Published and printed by: Statistical Office of the Republic of Serbia, 11 050 Belgrade, Milana Rakica 5</w:t>
            </w:r>
          </w:p>
          <w:p w:rsidR="00413E69" w:rsidRPr="00774A96" w:rsidRDefault="00413E69" w:rsidP="00413E69">
            <w:pPr>
              <w:jc w:val="center"/>
              <w:rPr>
                <w:rFonts w:cs="Arial"/>
                <w:iCs/>
                <w:sz w:val="18"/>
                <w:szCs w:val="18"/>
              </w:rPr>
            </w:pPr>
            <w:r w:rsidRPr="00774A96">
              <w:rPr>
                <w:rFonts w:cs="Arial"/>
                <w:iCs/>
                <w:sz w:val="18"/>
                <w:szCs w:val="18"/>
              </w:rPr>
              <w:t xml:space="preserve">Phone: +381 11 2412922 </w:t>
            </w:r>
            <w:r w:rsidRPr="00774A96">
              <w:rPr>
                <w:rFonts w:cs="Arial"/>
                <w:sz w:val="18"/>
                <w:szCs w:val="18"/>
              </w:rPr>
              <w:t xml:space="preserve">(telephone exchange) </w:t>
            </w:r>
            <w:r w:rsidRPr="00774A96">
              <w:rPr>
                <w:rFonts w:cs="Arial"/>
                <w:iCs/>
                <w:sz w:val="18"/>
                <w:szCs w:val="18"/>
              </w:rPr>
              <w:t xml:space="preserve">● Fax: +381 11 2411260 ● www.stat.gov.rs  </w:t>
            </w:r>
          </w:p>
          <w:p w:rsidR="00413E69" w:rsidRPr="00774A96" w:rsidRDefault="00413E69" w:rsidP="00413E69">
            <w:pPr>
              <w:jc w:val="center"/>
              <w:rPr>
                <w:rFonts w:cs="Arial"/>
                <w:iCs/>
                <w:sz w:val="18"/>
                <w:szCs w:val="18"/>
              </w:rPr>
            </w:pPr>
            <w:r w:rsidRPr="00774A96">
              <w:rPr>
                <w:rFonts w:cs="Arial"/>
                <w:iCs/>
                <w:sz w:val="18"/>
                <w:szCs w:val="18"/>
              </w:rPr>
              <w:t>Responsible: Dr Miladin Kovačević, Director</w:t>
            </w:r>
          </w:p>
          <w:p w:rsidR="00413E69" w:rsidRPr="00774A96" w:rsidRDefault="00413E69" w:rsidP="00413E69">
            <w:pPr>
              <w:jc w:val="center"/>
              <w:rPr>
                <w:i/>
                <w:iCs/>
              </w:rPr>
            </w:pPr>
            <w:r w:rsidRPr="00774A96">
              <w:rPr>
                <w:rFonts w:cs="Arial"/>
                <w:iCs/>
                <w:sz w:val="18"/>
                <w:szCs w:val="18"/>
              </w:rPr>
              <w:t>Circulation: 20 ● Issued</w:t>
            </w:r>
            <w:r w:rsidRPr="00774A96">
              <w:rPr>
                <w:rFonts w:cs="Arial"/>
                <w:bCs/>
                <w:iCs/>
                <w:sz w:val="18"/>
                <w:szCs w:val="18"/>
              </w:rPr>
              <w:t xml:space="preserve"> s</w:t>
            </w:r>
            <w:r w:rsidRPr="00774A96">
              <w:rPr>
                <w:rFonts w:cs="Arial"/>
                <w:iCs/>
                <w:sz w:val="18"/>
                <w:szCs w:val="18"/>
              </w:rPr>
              <w:t>emi-annually</w:t>
            </w:r>
          </w:p>
        </w:tc>
      </w:tr>
    </w:tbl>
    <w:p w:rsidR="00C90AA6" w:rsidRPr="00774A96" w:rsidRDefault="00C90AA6" w:rsidP="003F18C9">
      <w:pPr>
        <w:autoSpaceDE w:val="0"/>
        <w:autoSpaceDN w:val="0"/>
        <w:adjustRightInd w:val="0"/>
        <w:ind w:firstLine="397"/>
        <w:jc w:val="both"/>
        <w:rPr>
          <w:rFonts w:cs="Arial"/>
          <w:sz w:val="2"/>
          <w:szCs w:val="2"/>
        </w:rPr>
      </w:pPr>
    </w:p>
    <w:sectPr w:rsidR="00C90AA6" w:rsidRPr="00774A96"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D8" w:rsidRDefault="00D13ED8">
      <w:r>
        <w:separator/>
      </w:r>
    </w:p>
  </w:endnote>
  <w:endnote w:type="continuationSeparator" w:id="0">
    <w:p w:rsidR="00D13ED8" w:rsidRDefault="00D1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210"/>
      <w:gridCol w:w="5211"/>
    </w:tblGrid>
    <w:tr w:rsidR="004D794A" w:rsidRPr="00657AF4">
      <w:tc>
        <w:tcPr>
          <w:tcW w:w="5210" w:type="dxa"/>
          <w:shd w:val="clear" w:color="auto" w:fill="auto"/>
        </w:tcPr>
        <w:p w:rsidR="004D794A" w:rsidRPr="00657AF4" w:rsidRDefault="004D794A" w:rsidP="00356FB8">
          <w:pPr>
            <w:spacing w:before="120"/>
            <w:rPr>
              <w:iCs/>
              <w:sz w:val="16"/>
              <w:szCs w:val="16"/>
            </w:rPr>
          </w:pPr>
          <w:r w:rsidRPr="00657AF4">
            <w:rPr>
              <w:iCs/>
              <w:sz w:val="16"/>
              <w:szCs w:val="16"/>
            </w:rPr>
            <w:fldChar w:fldCharType="begin"/>
          </w:r>
          <w:r w:rsidRPr="00657AF4">
            <w:rPr>
              <w:iCs/>
              <w:sz w:val="16"/>
              <w:szCs w:val="16"/>
            </w:rPr>
            <w:instrText xml:space="preserve"> PAGE </w:instrText>
          </w:r>
          <w:r w:rsidRPr="00657AF4">
            <w:rPr>
              <w:iCs/>
              <w:sz w:val="16"/>
              <w:szCs w:val="16"/>
            </w:rPr>
            <w:fldChar w:fldCharType="separate"/>
          </w:r>
          <w:r w:rsidR="00483FAD">
            <w:rPr>
              <w:iCs/>
              <w:noProof/>
              <w:sz w:val="16"/>
              <w:szCs w:val="16"/>
            </w:rPr>
            <w:t>2</w:t>
          </w:r>
          <w:r w:rsidRPr="00657AF4">
            <w:rPr>
              <w:iCs/>
              <w:sz w:val="16"/>
              <w:szCs w:val="16"/>
            </w:rPr>
            <w:fldChar w:fldCharType="end"/>
          </w:r>
        </w:p>
      </w:tc>
      <w:tc>
        <w:tcPr>
          <w:tcW w:w="5211" w:type="dxa"/>
          <w:shd w:val="clear" w:color="auto" w:fill="auto"/>
        </w:tcPr>
        <w:p w:rsidR="004D794A" w:rsidRPr="00657AF4" w:rsidRDefault="004D794A" w:rsidP="00435E13">
          <w:pPr>
            <w:spacing w:before="120"/>
            <w:jc w:val="right"/>
            <w:rPr>
              <w:bCs/>
              <w:sz w:val="16"/>
              <w:szCs w:val="16"/>
            </w:rPr>
          </w:pPr>
          <w:r w:rsidRPr="00657AF4">
            <w:rPr>
              <w:bCs/>
              <w:sz w:val="16"/>
              <w:szCs w:val="16"/>
            </w:rPr>
            <w:t>SERB</w:t>
          </w:r>
          <w:r w:rsidR="00435E13">
            <w:rPr>
              <w:bCs/>
              <w:sz w:val="16"/>
              <w:szCs w:val="16"/>
            </w:rPr>
            <w:t>064</w:t>
          </w:r>
          <w:r w:rsidRPr="00657AF4">
            <w:rPr>
              <w:bCs/>
              <w:sz w:val="16"/>
              <w:szCs w:val="16"/>
            </w:rPr>
            <w:t xml:space="preserve"> GR20 </w:t>
          </w:r>
          <w:r w:rsidR="00435E13">
            <w:rPr>
              <w:bCs/>
              <w:sz w:val="16"/>
              <w:szCs w:val="16"/>
            </w:rPr>
            <w:t>160320</w:t>
          </w:r>
        </w:p>
      </w:tc>
    </w:tr>
  </w:tbl>
  <w:p w:rsidR="004D794A" w:rsidRPr="00846F70" w:rsidRDefault="004D794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4D794A">
      <w:tc>
        <w:tcPr>
          <w:tcW w:w="5210" w:type="dxa"/>
          <w:tcBorders>
            <w:bottom w:val="single" w:sz="6" w:space="0" w:color="000000"/>
            <w:right w:val="single" w:sz="6" w:space="0" w:color="000000"/>
          </w:tcBorders>
          <w:shd w:val="clear" w:color="auto" w:fill="auto"/>
        </w:tcPr>
        <w:p w:rsidR="004D794A" w:rsidRPr="00356FB8" w:rsidRDefault="004D794A" w:rsidP="00356FB8">
          <w:pPr>
            <w:spacing w:before="120"/>
            <w:rPr>
              <w:i/>
              <w:iCs/>
              <w:sz w:val="16"/>
              <w:szCs w:val="16"/>
            </w:rPr>
          </w:pPr>
          <w:r w:rsidRPr="00356FB8">
            <w:rPr>
              <w:i/>
              <w:iCs/>
              <w:sz w:val="16"/>
              <w:szCs w:val="16"/>
            </w:rPr>
            <w:t>СРБ098 ГР30 150411</w:t>
          </w:r>
        </w:p>
      </w:tc>
      <w:tc>
        <w:tcPr>
          <w:tcW w:w="5211" w:type="dxa"/>
          <w:tcBorders>
            <w:bottom w:val="single" w:sz="6" w:space="0" w:color="000000"/>
          </w:tcBorders>
          <w:shd w:val="clear" w:color="auto" w:fill="auto"/>
        </w:tcPr>
        <w:p w:rsidR="004D794A" w:rsidRPr="00356FB8" w:rsidRDefault="004D794A" w:rsidP="00356FB8">
          <w:pPr>
            <w:spacing w:before="120"/>
            <w:jc w:val="right"/>
            <w:rPr>
              <w:b/>
              <w:bCs/>
              <w:sz w:val="16"/>
              <w:szCs w:val="16"/>
            </w:rPr>
          </w:pPr>
          <w:r w:rsidRPr="00356FB8">
            <w:rPr>
              <w:b/>
              <w:bCs/>
              <w:sz w:val="16"/>
              <w:szCs w:val="16"/>
            </w:rPr>
            <w:fldChar w:fldCharType="begin"/>
          </w:r>
          <w:r w:rsidRPr="00356FB8">
            <w:rPr>
              <w:b/>
              <w:bCs/>
              <w:sz w:val="16"/>
              <w:szCs w:val="16"/>
            </w:rPr>
            <w:instrText xml:space="preserve"> PAGE </w:instrText>
          </w:r>
          <w:r w:rsidRPr="00356FB8">
            <w:rPr>
              <w:b/>
              <w:bCs/>
              <w:sz w:val="16"/>
              <w:szCs w:val="16"/>
            </w:rPr>
            <w:fldChar w:fldCharType="separate"/>
          </w:r>
          <w:r w:rsidR="00092574">
            <w:rPr>
              <w:b/>
              <w:bCs/>
              <w:noProof/>
              <w:sz w:val="16"/>
              <w:szCs w:val="16"/>
            </w:rPr>
            <w:t>3</w:t>
          </w:r>
          <w:r w:rsidRPr="00356FB8">
            <w:rPr>
              <w:b/>
              <w:bCs/>
              <w:sz w:val="16"/>
              <w:szCs w:val="16"/>
            </w:rPr>
            <w:fldChar w:fldCharType="end"/>
          </w:r>
        </w:p>
      </w:tc>
    </w:tr>
  </w:tbl>
  <w:p w:rsidR="004D794A" w:rsidRDefault="004D79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D8" w:rsidRDefault="00D13ED8">
      <w:r>
        <w:separator/>
      </w:r>
    </w:p>
  </w:footnote>
  <w:footnote w:type="continuationSeparator" w:id="0">
    <w:p w:rsidR="00D13ED8" w:rsidRDefault="00D13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8665D04"/>
    <w:multiLevelType w:val="hybridMultilevel"/>
    <w:tmpl w:val="95D0C044"/>
    <w:lvl w:ilvl="0" w:tplc="6F9653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2"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15:restartNumberingAfterBreak="0">
    <w:nsid w:val="636150F7"/>
    <w:multiLevelType w:val="hybridMultilevel"/>
    <w:tmpl w:val="67F4797A"/>
    <w:lvl w:ilvl="0" w:tplc="6EFC48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CD202E5"/>
    <w:multiLevelType w:val="hybridMultilevel"/>
    <w:tmpl w:val="D8302C32"/>
    <w:lvl w:ilvl="0" w:tplc="46A213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4"/>
  </w:num>
  <w:num w:numId="13">
    <w:abstractNumId w:val="8"/>
  </w:num>
  <w:num w:numId="14">
    <w:abstractNumId w:val="28"/>
  </w:num>
  <w:num w:numId="15">
    <w:abstractNumId w:val="26"/>
  </w:num>
  <w:num w:numId="16">
    <w:abstractNumId w:val="12"/>
  </w:num>
  <w:num w:numId="17">
    <w:abstractNumId w:val="13"/>
  </w:num>
  <w:num w:numId="18">
    <w:abstractNumId w:val="33"/>
  </w:num>
  <w:num w:numId="19">
    <w:abstractNumId w:val="23"/>
  </w:num>
  <w:num w:numId="20">
    <w:abstractNumId w:val="20"/>
  </w:num>
  <w:num w:numId="21">
    <w:abstractNumId w:val="31"/>
  </w:num>
  <w:num w:numId="22">
    <w:abstractNumId w:val="25"/>
  </w:num>
  <w:num w:numId="23">
    <w:abstractNumId w:val="22"/>
  </w:num>
  <w:num w:numId="24">
    <w:abstractNumId w:val="15"/>
  </w:num>
  <w:num w:numId="25">
    <w:abstractNumId w:val="14"/>
  </w:num>
  <w:num w:numId="26">
    <w:abstractNumId w:val="17"/>
  </w:num>
  <w:num w:numId="27">
    <w:abstractNumId w:val="29"/>
  </w:num>
  <w:num w:numId="28">
    <w:abstractNumId w:val="11"/>
  </w:num>
  <w:num w:numId="29">
    <w:abstractNumId w:val="27"/>
  </w:num>
  <w:num w:numId="30">
    <w:abstractNumId w:val="21"/>
  </w:num>
  <w:num w:numId="31">
    <w:abstractNumId w:val="19"/>
  </w:num>
  <w:num w:numId="32">
    <w:abstractNumId w:val="10"/>
  </w:num>
  <w:num w:numId="33">
    <w:abstractNumId w:val="30"/>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49E7"/>
    <w:rsid w:val="00007932"/>
    <w:rsid w:val="0001118C"/>
    <w:rsid w:val="00021649"/>
    <w:rsid w:val="00021C9B"/>
    <w:rsid w:val="00022236"/>
    <w:rsid w:val="00031EA1"/>
    <w:rsid w:val="0003589F"/>
    <w:rsid w:val="00055882"/>
    <w:rsid w:val="00057971"/>
    <w:rsid w:val="00067CAE"/>
    <w:rsid w:val="000801BD"/>
    <w:rsid w:val="00084869"/>
    <w:rsid w:val="00092574"/>
    <w:rsid w:val="000A5393"/>
    <w:rsid w:val="000C00EC"/>
    <w:rsid w:val="000D2A37"/>
    <w:rsid w:val="000D5734"/>
    <w:rsid w:val="000E7BF0"/>
    <w:rsid w:val="000F454A"/>
    <w:rsid w:val="001034CA"/>
    <w:rsid w:val="001057A8"/>
    <w:rsid w:val="00110976"/>
    <w:rsid w:val="00120548"/>
    <w:rsid w:val="00120DC5"/>
    <w:rsid w:val="0012285C"/>
    <w:rsid w:val="001245F5"/>
    <w:rsid w:val="00124C17"/>
    <w:rsid w:val="00133536"/>
    <w:rsid w:val="0014018B"/>
    <w:rsid w:val="0014306F"/>
    <w:rsid w:val="001552AC"/>
    <w:rsid w:val="001605F1"/>
    <w:rsid w:val="00161AA7"/>
    <w:rsid w:val="00161C21"/>
    <w:rsid w:val="00161EA8"/>
    <w:rsid w:val="00165B24"/>
    <w:rsid w:val="00171067"/>
    <w:rsid w:val="00174E1D"/>
    <w:rsid w:val="001B0BE1"/>
    <w:rsid w:val="001C2479"/>
    <w:rsid w:val="001C3C92"/>
    <w:rsid w:val="001C5932"/>
    <w:rsid w:val="001D1F57"/>
    <w:rsid w:val="001D63BE"/>
    <w:rsid w:val="001F1E74"/>
    <w:rsid w:val="00207A9B"/>
    <w:rsid w:val="002124EE"/>
    <w:rsid w:val="00213480"/>
    <w:rsid w:val="00225696"/>
    <w:rsid w:val="00226531"/>
    <w:rsid w:val="002338F2"/>
    <w:rsid w:val="00246D1B"/>
    <w:rsid w:val="002530A5"/>
    <w:rsid w:val="002577D1"/>
    <w:rsid w:val="00260FDC"/>
    <w:rsid w:val="00266953"/>
    <w:rsid w:val="002847AA"/>
    <w:rsid w:val="002A6DFF"/>
    <w:rsid w:val="002B7667"/>
    <w:rsid w:val="002D07AF"/>
    <w:rsid w:val="002D2762"/>
    <w:rsid w:val="002E4248"/>
    <w:rsid w:val="002E5733"/>
    <w:rsid w:val="002F67A1"/>
    <w:rsid w:val="003018DD"/>
    <w:rsid w:val="00303522"/>
    <w:rsid w:val="003064EC"/>
    <w:rsid w:val="0031421F"/>
    <w:rsid w:val="003153E6"/>
    <w:rsid w:val="00324990"/>
    <w:rsid w:val="003260D9"/>
    <w:rsid w:val="00333058"/>
    <w:rsid w:val="00340469"/>
    <w:rsid w:val="003471EE"/>
    <w:rsid w:val="003472A6"/>
    <w:rsid w:val="00351251"/>
    <w:rsid w:val="003557FA"/>
    <w:rsid w:val="00355CAA"/>
    <w:rsid w:val="00356FB8"/>
    <w:rsid w:val="00362A0D"/>
    <w:rsid w:val="00371384"/>
    <w:rsid w:val="00376FAA"/>
    <w:rsid w:val="003802AE"/>
    <w:rsid w:val="003A1320"/>
    <w:rsid w:val="003A2F46"/>
    <w:rsid w:val="003A589C"/>
    <w:rsid w:val="003B4548"/>
    <w:rsid w:val="003C0163"/>
    <w:rsid w:val="003C4653"/>
    <w:rsid w:val="003E06F2"/>
    <w:rsid w:val="003E3C34"/>
    <w:rsid w:val="003E54F9"/>
    <w:rsid w:val="003F18C9"/>
    <w:rsid w:val="00413323"/>
    <w:rsid w:val="00413E69"/>
    <w:rsid w:val="00416E1B"/>
    <w:rsid w:val="0041739D"/>
    <w:rsid w:val="00432F75"/>
    <w:rsid w:val="00434CAA"/>
    <w:rsid w:val="00435E13"/>
    <w:rsid w:val="0043774B"/>
    <w:rsid w:val="00450E58"/>
    <w:rsid w:val="00483130"/>
    <w:rsid w:val="00483FAD"/>
    <w:rsid w:val="00493D64"/>
    <w:rsid w:val="004946DA"/>
    <w:rsid w:val="004958A5"/>
    <w:rsid w:val="004A21A2"/>
    <w:rsid w:val="004A54AA"/>
    <w:rsid w:val="004A56E8"/>
    <w:rsid w:val="004B4FE9"/>
    <w:rsid w:val="004D3958"/>
    <w:rsid w:val="004D794A"/>
    <w:rsid w:val="004D7BCB"/>
    <w:rsid w:val="004E266D"/>
    <w:rsid w:val="004E5ADD"/>
    <w:rsid w:val="004E5C37"/>
    <w:rsid w:val="004E5DAA"/>
    <w:rsid w:val="004F4876"/>
    <w:rsid w:val="004F4A78"/>
    <w:rsid w:val="00502D5D"/>
    <w:rsid w:val="005030A4"/>
    <w:rsid w:val="005062DF"/>
    <w:rsid w:val="0050765C"/>
    <w:rsid w:val="005214C0"/>
    <w:rsid w:val="00521870"/>
    <w:rsid w:val="00525DBF"/>
    <w:rsid w:val="005411DD"/>
    <w:rsid w:val="0054426C"/>
    <w:rsid w:val="005452E1"/>
    <w:rsid w:val="00555B3F"/>
    <w:rsid w:val="005605E2"/>
    <w:rsid w:val="00566D50"/>
    <w:rsid w:val="00567595"/>
    <w:rsid w:val="00574888"/>
    <w:rsid w:val="0058559E"/>
    <w:rsid w:val="00591F3B"/>
    <w:rsid w:val="00596A18"/>
    <w:rsid w:val="005B15CA"/>
    <w:rsid w:val="005C10E4"/>
    <w:rsid w:val="005C4034"/>
    <w:rsid w:val="005C5BDE"/>
    <w:rsid w:val="005D2187"/>
    <w:rsid w:val="005E74E7"/>
    <w:rsid w:val="005F408E"/>
    <w:rsid w:val="005F49CE"/>
    <w:rsid w:val="006024D2"/>
    <w:rsid w:val="00602BA1"/>
    <w:rsid w:val="00605919"/>
    <w:rsid w:val="00606210"/>
    <w:rsid w:val="006203B6"/>
    <w:rsid w:val="00626DB8"/>
    <w:rsid w:val="00627E99"/>
    <w:rsid w:val="006439A9"/>
    <w:rsid w:val="00643F3C"/>
    <w:rsid w:val="00650BCF"/>
    <w:rsid w:val="00653B17"/>
    <w:rsid w:val="00657AF4"/>
    <w:rsid w:val="0066021F"/>
    <w:rsid w:val="0066252F"/>
    <w:rsid w:val="00667ECC"/>
    <w:rsid w:val="0067119B"/>
    <w:rsid w:val="00672F3F"/>
    <w:rsid w:val="00677A51"/>
    <w:rsid w:val="00685056"/>
    <w:rsid w:val="00690209"/>
    <w:rsid w:val="00694A9A"/>
    <w:rsid w:val="006A0DFE"/>
    <w:rsid w:val="006A7E8E"/>
    <w:rsid w:val="006B6160"/>
    <w:rsid w:val="006B7517"/>
    <w:rsid w:val="006C078D"/>
    <w:rsid w:val="006C2C8A"/>
    <w:rsid w:val="006D415B"/>
    <w:rsid w:val="006D658F"/>
    <w:rsid w:val="006E5442"/>
    <w:rsid w:val="006E7AF4"/>
    <w:rsid w:val="006F35D2"/>
    <w:rsid w:val="006F54AD"/>
    <w:rsid w:val="006F5A11"/>
    <w:rsid w:val="00707446"/>
    <w:rsid w:val="00711B62"/>
    <w:rsid w:val="0073049C"/>
    <w:rsid w:val="0073113A"/>
    <w:rsid w:val="00731662"/>
    <w:rsid w:val="00735538"/>
    <w:rsid w:val="00735B15"/>
    <w:rsid w:val="00741609"/>
    <w:rsid w:val="00743F74"/>
    <w:rsid w:val="00750FC6"/>
    <w:rsid w:val="00774A96"/>
    <w:rsid w:val="00780889"/>
    <w:rsid w:val="0078342C"/>
    <w:rsid w:val="007A551E"/>
    <w:rsid w:val="007B7E84"/>
    <w:rsid w:val="007C7989"/>
    <w:rsid w:val="007D4AF9"/>
    <w:rsid w:val="007D5DA5"/>
    <w:rsid w:val="007E0C0E"/>
    <w:rsid w:val="007E116B"/>
    <w:rsid w:val="007E2BD1"/>
    <w:rsid w:val="007E3FD2"/>
    <w:rsid w:val="007E6E68"/>
    <w:rsid w:val="007F1A63"/>
    <w:rsid w:val="007F1EB5"/>
    <w:rsid w:val="007F2738"/>
    <w:rsid w:val="007F63EA"/>
    <w:rsid w:val="008174D7"/>
    <w:rsid w:val="00824C10"/>
    <w:rsid w:val="00825468"/>
    <w:rsid w:val="00837745"/>
    <w:rsid w:val="00840776"/>
    <w:rsid w:val="00843D4A"/>
    <w:rsid w:val="00846F70"/>
    <w:rsid w:val="0086116D"/>
    <w:rsid w:val="00865950"/>
    <w:rsid w:val="008764BD"/>
    <w:rsid w:val="008805EA"/>
    <w:rsid w:val="00880795"/>
    <w:rsid w:val="00886743"/>
    <w:rsid w:val="008901BF"/>
    <w:rsid w:val="008908CA"/>
    <w:rsid w:val="008C3B72"/>
    <w:rsid w:val="008C44B8"/>
    <w:rsid w:val="008D0EFE"/>
    <w:rsid w:val="008E3241"/>
    <w:rsid w:val="008F5CD9"/>
    <w:rsid w:val="008F7EF9"/>
    <w:rsid w:val="00904BEC"/>
    <w:rsid w:val="00905DAA"/>
    <w:rsid w:val="009121CA"/>
    <w:rsid w:val="00914160"/>
    <w:rsid w:val="009172D6"/>
    <w:rsid w:val="00922BB7"/>
    <w:rsid w:val="00924EED"/>
    <w:rsid w:val="00930ABF"/>
    <w:rsid w:val="009324E6"/>
    <w:rsid w:val="009347FB"/>
    <w:rsid w:val="00935F76"/>
    <w:rsid w:val="00940DEA"/>
    <w:rsid w:val="00945F88"/>
    <w:rsid w:val="00953B72"/>
    <w:rsid w:val="00966505"/>
    <w:rsid w:val="00970EC8"/>
    <w:rsid w:val="00984FD2"/>
    <w:rsid w:val="009916E7"/>
    <w:rsid w:val="009953CC"/>
    <w:rsid w:val="00997451"/>
    <w:rsid w:val="009A2E9F"/>
    <w:rsid w:val="009A7DEA"/>
    <w:rsid w:val="009B3B93"/>
    <w:rsid w:val="009C6788"/>
    <w:rsid w:val="009D0BC0"/>
    <w:rsid w:val="009D28E8"/>
    <w:rsid w:val="009D5FB3"/>
    <w:rsid w:val="009E34B8"/>
    <w:rsid w:val="009E4CF4"/>
    <w:rsid w:val="009F4042"/>
    <w:rsid w:val="009F61AC"/>
    <w:rsid w:val="00A0509B"/>
    <w:rsid w:val="00A06330"/>
    <w:rsid w:val="00A15CCB"/>
    <w:rsid w:val="00A20D67"/>
    <w:rsid w:val="00A35043"/>
    <w:rsid w:val="00A57AC8"/>
    <w:rsid w:val="00A62452"/>
    <w:rsid w:val="00A6387C"/>
    <w:rsid w:val="00A7556A"/>
    <w:rsid w:val="00A7726D"/>
    <w:rsid w:val="00A84F98"/>
    <w:rsid w:val="00A9417F"/>
    <w:rsid w:val="00A96414"/>
    <w:rsid w:val="00AB2384"/>
    <w:rsid w:val="00AB66A4"/>
    <w:rsid w:val="00AC43D9"/>
    <w:rsid w:val="00AC6FA6"/>
    <w:rsid w:val="00AC7CEE"/>
    <w:rsid w:val="00AD1CC5"/>
    <w:rsid w:val="00AD3A9E"/>
    <w:rsid w:val="00AF1405"/>
    <w:rsid w:val="00AF6809"/>
    <w:rsid w:val="00B0748A"/>
    <w:rsid w:val="00B124E7"/>
    <w:rsid w:val="00B1392B"/>
    <w:rsid w:val="00B13B7D"/>
    <w:rsid w:val="00B24B83"/>
    <w:rsid w:val="00B5536F"/>
    <w:rsid w:val="00B5609A"/>
    <w:rsid w:val="00B72316"/>
    <w:rsid w:val="00B74CA1"/>
    <w:rsid w:val="00B75A4F"/>
    <w:rsid w:val="00B765F6"/>
    <w:rsid w:val="00B77616"/>
    <w:rsid w:val="00B81D71"/>
    <w:rsid w:val="00B8740C"/>
    <w:rsid w:val="00B967F5"/>
    <w:rsid w:val="00B97E4C"/>
    <w:rsid w:val="00BA2A4A"/>
    <w:rsid w:val="00BA368A"/>
    <w:rsid w:val="00BB3112"/>
    <w:rsid w:val="00BB5A9C"/>
    <w:rsid w:val="00BB725B"/>
    <w:rsid w:val="00BC2B29"/>
    <w:rsid w:val="00BC42E1"/>
    <w:rsid w:val="00BC5F23"/>
    <w:rsid w:val="00BD40F1"/>
    <w:rsid w:val="00BD4C60"/>
    <w:rsid w:val="00BE02C4"/>
    <w:rsid w:val="00BE0489"/>
    <w:rsid w:val="00BF0343"/>
    <w:rsid w:val="00BF0429"/>
    <w:rsid w:val="00BF2715"/>
    <w:rsid w:val="00BF2D75"/>
    <w:rsid w:val="00BF50D9"/>
    <w:rsid w:val="00BF5108"/>
    <w:rsid w:val="00C0351E"/>
    <w:rsid w:val="00C0652A"/>
    <w:rsid w:val="00C06957"/>
    <w:rsid w:val="00C070B6"/>
    <w:rsid w:val="00C13D19"/>
    <w:rsid w:val="00C149A4"/>
    <w:rsid w:val="00C201E1"/>
    <w:rsid w:val="00C37F67"/>
    <w:rsid w:val="00C62CD8"/>
    <w:rsid w:val="00C66792"/>
    <w:rsid w:val="00C720FB"/>
    <w:rsid w:val="00C90AA6"/>
    <w:rsid w:val="00C944FA"/>
    <w:rsid w:val="00C94811"/>
    <w:rsid w:val="00C94903"/>
    <w:rsid w:val="00CA16B2"/>
    <w:rsid w:val="00CA2D5E"/>
    <w:rsid w:val="00CA5D4F"/>
    <w:rsid w:val="00CB5A06"/>
    <w:rsid w:val="00CC2991"/>
    <w:rsid w:val="00CD40C9"/>
    <w:rsid w:val="00CD6DB8"/>
    <w:rsid w:val="00CE2062"/>
    <w:rsid w:val="00CE36B1"/>
    <w:rsid w:val="00CF20F9"/>
    <w:rsid w:val="00CF44E6"/>
    <w:rsid w:val="00CF74C4"/>
    <w:rsid w:val="00D02A56"/>
    <w:rsid w:val="00D0407B"/>
    <w:rsid w:val="00D075D6"/>
    <w:rsid w:val="00D1003C"/>
    <w:rsid w:val="00D13ED8"/>
    <w:rsid w:val="00D2207D"/>
    <w:rsid w:val="00D258ED"/>
    <w:rsid w:val="00D3489D"/>
    <w:rsid w:val="00D40E46"/>
    <w:rsid w:val="00D41E97"/>
    <w:rsid w:val="00D44043"/>
    <w:rsid w:val="00D52697"/>
    <w:rsid w:val="00D54BD8"/>
    <w:rsid w:val="00D55064"/>
    <w:rsid w:val="00D55B22"/>
    <w:rsid w:val="00D55E68"/>
    <w:rsid w:val="00D5713A"/>
    <w:rsid w:val="00D66EB9"/>
    <w:rsid w:val="00D703E7"/>
    <w:rsid w:val="00D8350D"/>
    <w:rsid w:val="00D837EB"/>
    <w:rsid w:val="00D8602A"/>
    <w:rsid w:val="00D93BFA"/>
    <w:rsid w:val="00D93F6F"/>
    <w:rsid w:val="00DA14AE"/>
    <w:rsid w:val="00DA168F"/>
    <w:rsid w:val="00DC48C4"/>
    <w:rsid w:val="00DD542D"/>
    <w:rsid w:val="00DE4333"/>
    <w:rsid w:val="00DE5389"/>
    <w:rsid w:val="00DF34BB"/>
    <w:rsid w:val="00E140B3"/>
    <w:rsid w:val="00E17784"/>
    <w:rsid w:val="00E2080D"/>
    <w:rsid w:val="00E27CC1"/>
    <w:rsid w:val="00E34712"/>
    <w:rsid w:val="00E53D1F"/>
    <w:rsid w:val="00E610E9"/>
    <w:rsid w:val="00E62097"/>
    <w:rsid w:val="00E634C1"/>
    <w:rsid w:val="00E6554F"/>
    <w:rsid w:val="00E65952"/>
    <w:rsid w:val="00E70E1F"/>
    <w:rsid w:val="00E71AF8"/>
    <w:rsid w:val="00E82A2B"/>
    <w:rsid w:val="00E83D12"/>
    <w:rsid w:val="00E90136"/>
    <w:rsid w:val="00E94126"/>
    <w:rsid w:val="00E96746"/>
    <w:rsid w:val="00E97886"/>
    <w:rsid w:val="00EA5A09"/>
    <w:rsid w:val="00EC1D86"/>
    <w:rsid w:val="00EC2656"/>
    <w:rsid w:val="00EC4911"/>
    <w:rsid w:val="00EC4F79"/>
    <w:rsid w:val="00ED0509"/>
    <w:rsid w:val="00ED3CED"/>
    <w:rsid w:val="00ED68B8"/>
    <w:rsid w:val="00EF3E24"/>
    <w:rsid w:val="00EF4B0F"/>
    <w:rsid w:val="00F24BB9"/>
    <w:rsid w:val="00F251B6"/>
    <w:rsid w:val="00F30C35"/>
    <w:rsid w:val="00F3100B"/>
    <w:rsid w:val="00F40F3A"/>
    <w:rsid w:val="00F4269E"/>
    <w:rsid w:val="00F50635"/>
    <w:rsid w:val="00F526FE"/>
    <w:rsid w:val="00F52EF6"/>
    <w:rsid w:val="00F5458F"/>
    <w:rsid w:val="00F554F4"/>
    <w:rsid w:val="00F559F0"/>
    <w:rsid w:val="00F7596C"/>
    <w:rsid w:val="00F801A0"/>
    <w:rsid w:val="00F81462"/>
    <w:rsid w:val="00F86959"/>
    <w:rsid w:val="00F92EBB"/>
    <w:rsid w:val="00FC021A"/>
    <w:rsid w:val="00FC451C"/>
    <w:rsid w:val="00FE0AAE"/>
    <w:rsid w:val="00FE7726"/>
    <w:rsid w:val="00FF3BEC"/>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18B02D97"/>
  <w15:docId w15:val="{683FFAA3-0D4B-48CC-B047-78EBC707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link w:val="Heading8Char"/>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CharChar">
    <w:name w:val="Char Char Char Char"/>
    <w:basedOn w:val="Normal"/>
    <w:rsid w:val="00B72316"/>
    <w:pPr>
      <w:tabs>
        <w:tab w:val="left" w:pos="567"/>
      </w:tabs>
      <w:spacing w:before="120" w:after="160" w:line="240" w:lineRule="exact"/>
      <w:ind w:left="1584" w:hanging="504"/>
    </w:pPr>
    <w:rPr>
      <w:b/>
      <w:bCs/>
      <w:color w:val="000000"/>
      <w:sz w:val="24"/>
    </w:rPr>
  </w:style>
  <w:style w:type="character" w:customStyle="1" w:styleId="Heading8Char">
    <w:name w:val="Heading 8 Char"/>
    <w:link w:val="Heading8"/>
    <w:rsid w:val="00D3489D"/>
    <w:rPr>
      <w:i/>
      <w:iCs/>
      <w:sz w:val="24"/>
      <w:szCs w:val="24"/>
      <w:lang w:val="en-GB"/>
    </w:rPr>
  </w:style>
  <w:style w:type="paragraph" w:customStyle="1" w:styleId="CharCharCharChar0">
    <w:name w:val="Char Char Char Char"/>
    <w:basedOn w:val="Normal"/>
    <w:rsid w:val="007B7E84"/>
    <w:pPr>
      <w:tabs>
        <w:tab w:val="left" w:pos="567"/>
      </w:tabs>
      <w:spacing w:before="120" w:after="160" w:line="240" w:lineRule="exact"/>
      <w:ind w:left="1584" w:hanging="504"/>
    </w:pPr>
    <w:rPr>
      <w:b/>
      <w:bCs/>
      <w:color w:val="000000"/>
      <w:sz w:val="24"/>
    </w:rPr>
  </w:style>
  <w:style w:type="character" w:styleId="FollowedHyperlink">
    <w:name w:val="FollowedHyperlink"/>
    <w:basedOn w:val="DefaultParagraphFont"/>
    <w:semiHidden/>
    <w:unhideWhenUsed/>
    <w:rsid w:val="00643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420">
      <w:bodyDiv w:val="1"/>
      <w:marLeft w:val="0"/>
      <w:marRight w:val="0"/>
      <w:marTop w:val="0"/>
      <w:marBottom w:val="0"/>
      <w:divBdr>
        <w:top w:val="none" w:sz="0" w:space="0" w:color="auto"/>
        <w:left w:val="none" w:sz="0" w:space="0" w:color="auto"/>
        <w:bottom w:val="none" w:sz="0" w:space="0" w:color="auto"/>
        <w:right w:val="none" w:sz="0" w:space="0" w:color="auto"/>
      </w:divBdr>
    </w:div>
    <w:div w:id="464584758">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gov.rs/en-US/oblasti/gradjevinarstv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59BD-7A1A-4870-A7D5-8F8B403C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4685</CharactersWithSpaces>
  <SharedDoc>false</SharedDoc>
  <HLinks>
    <vt:vector size="6" baseType="variant">
      <vt:variant>
        <vt:i4>2490467</vt:i4>
      </vt:variant>
      <vt:variant>
        <vt:i4>3</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25</cp:revision>
  <cp:lastPrinted>2020-01-24T11:33:00Z</cp:lastPrinted>
  <dcterms:created xsi:type="dcterms:W3CDTF">2019-09-12T11:05:00Z</dcterms:created>
  <dcterms:modified xsi:type="dcterms:W3CDTF">2020-03-13T08:44:00Z</dcterms:modified>
</cp:coreProperties>
</file>