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3437"/>
        <w:gridCol w:w="2835"/>
        <w:gridCol w:w="3826"/>
      </w:tblGrid>
      <w:tr w:rsidR="008C5F5B" w:rsidRPr="00DF3F5A"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bookmarkStart w:id="0" w:name="_GoBack"/>
          <w:bookmarkEnd w:id="0"/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  <w:r w:rsidRPr="00DF3F5A">
              <w:rPr>
                <w:rFonts w:ascii="Arial Narrow" w:hAnsi="Arial Narrow" w:cs="Arial"/>
              </w:rPr>
              <w:object w:dxaOrig="4473" w:dyaOrig="10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18pt" o:ole="">
                  <v:imagedata r:id="rId6" o:title=""/>
                </v:shape>
                <o:OLEObject Type="Embed" ProgID="CorelPhotoPaint.Image.11" ShapeID="_x0000_i1025" DrawAspect="Content" ObjectID="_1640155075" r:id="rId7"/>
              </w:object>
            </w:r>
          </w:p>
        </w:tc>
        <w:tc>
          <w:tcPr>
            <w:tcW w:w="283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</w:rPr>
            </w:pPr>
          </w:p>
        </w:tc>
        <w:tc>
          <w:tcPr>
            <w:tcW w:w="3826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C006E3" w:rsidP="00340539">
            <w:pPr>
              <w:jc w:val="right"/>
              <w:rPr>
                <w:rFonts w:ascii="Arial Narrow" w:hAnsi="Arial Narrow" w:cs="Arial"/>
                <w:b/>
                <w:lang w:val="sr-Cyrl-CS"/>
              </w:rPr>
            </w:pPr>
            <w:r w:rsidRPr="00DF3F5A">
              <w:rPr>
                <w:rFonts w:ascii="Arial Narrow" w:hAnsi="Arial Narrow" w:cs="Arial"/>
                <w:b/>
              </w:rPr>
              <w:t>Упитник</w:t>
            </w:r>
            <w:r w:rsidR="008C5F5B" w:rsidRPr="00DF3F5A">
              <w:rPr>
                <w:rFonts w:ascii="Arial Narrow" w:hAnsi="Arial Narrow" w:cs="Arial"/>
                <w:b/>
              </w:rPr>
              <w:t xml:space="preserve">: </w:t>
            </w:r>
            <w:r w:rsidR="008C5F5B" w:rsidRPr="00DF3F5A">
              <w:rPr>
                <w:rFonts w:ascii="Arial Narrow" w:hAnsi="Arial Narrow" w:cs="Arial"/>
                <w:b/>
                <w:lang w:val="sr-Cyrl-CS"/>
              </w:rPr>
              <w:t xml:space="preserve">ХЕМ - </w:t>
            </w:r>
            <w:r w:rsidR="008C5F5B" w:rsidRPr="00DF3F5A">
              <w:rPr>
                <w:rFonts w:ascii="Arial Narrow" w:hAnsi="Arial Narrow" w:cs="Arial"/>
                <w:b/>
              </w:rPr>
              <w:t>1</w:t>
            </w:r>
          </w:p>
        </w:tc>
      </w:tr>
      <w:tr w:rsidR="008C5F5B" w:rsidRPr="00DF3F5A"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340539">
            <w:pPr>
              <w:spacing w:before="120"/>
              <w:rPr>
                <w:rFonts w:ascii="Arial Narrow" w:hAnsi="Arial Narrow" w:cs="Arial"/>
                <w:lang w:val="sr-Cyrl-CS"/>
              </w:rPr>
            </w:pPr>
            <w:r w:rsidRPr="00DF3F5A">
              <w:rPr>
                <w:rFonts w:ascii="Arial Narrow" w:hAnsi="Arial Narrow" w:cs="Arial"/>
                <w:lang w:val="sr-Cyrl-CS"/>
              </w:rPr>
              <w:t>РЕПУБЛИКА СРБИЈА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</w:rPr>
            </w:pPr>
          </w:p>
        </w:tc>
        <w:tc>
          <w:tcPr>
            <w:tcW w:w="38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BF1822" w:rsidP="00340539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Закон о званичној статистици</w:t>
            </w:r>
            <w:r w:rsidR="008C5F5B"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 xml:space="preserve"> </w:t>
            </w:r>
            <w:r w:rsidR="008C5F5B"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br/>
            </w:r>
            <w:r w:rsidR="001009AF"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(</w:t>
            </w:r>
            <w:r w:rsidR="008C5F5B"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„Службени гласник РС“, број 104/200</w:t>
            </w:r>
            <w:r w:rsidR="008C5F5B"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9</w:t>
            </w:r>
            <w:r w:rsidR="001009AF"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)</w:t>
            </w:r>
          </w:p>
        </w:tc>
      </w:tr>
      <w:tr w:rsidR="008C5F5B" w:rsidRPr="00DF3F5A">
        <w:tc>
          <w:tcPr>
            <w:tcW w:w="3437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</w:rPr>
            </w:pPr>
            <w:r w:rsidRPr="00DF3F5A">
              <w:rPr>
                <w:rFonts w:ascii="Arial Narrow" w:hAnsi="Arial Narrow" w:cs="Arial"/>
                <w:lang w:val="sr-Cyrl-CS"/>
              </w:rPr>
              <w:t>Републички завод за статистику</w:t>
            </w:r>
          </w:p>
        </w:tc>
        <w:tc>
          <w:tcPr>
            <w:tcW w:w="283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</w:rPr>
            </w:pPr>
          </w:p>
        </w:tc>
      </w:tr>
    </w:tbl>
    <w:p w:rsidR="008C5F5B" w:rsidRPr="00DF3F5A" w:rsidRDefault="008C5F5B" w:rsidP="008C5F5B">
      <w:pPr>
        <w:jc w:val="right"/>
        <w:rPr>
          <w:rFonts w:ascii="Arial Narrow" w:hAnsi="Arial Narrow" w:cs="Arial"/>
          <w:szCs w:val="22"/>
          <w:lang w:val="sr-Cyrl-CS"/>
        </w:rPr>
      </w:pPr>
    </w:p>
    <w:tbl>
      <w:tblPr>
        <w:tblW w:w="8506" w:type="dxa"/>
        <w:jc w:val="center"/>
        <w:tblLook w:val="01E0" w:firstRow="1" w:lastRow="1" w:firstColumn="1" w:lastColumn="1" w:noHBand="0" w:noVBand="0"/>
      </w:tblPr>
      <w:tblGrid>
        <w:gridCol w:w="364"/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037"/>
      </w:tblGrid>
      <w:tr w:rsidR="008C5F5B" w:rsidRPr="00DF3F5A">
        <w:trPr>
          <w:jc w:val="center"/>
        </w:trPr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</w:p>
        </w:tc>
        <w:tc>
          <w:tcPr>
            <w:tcW w:w="3037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340539">
            <w:pPr>
              <w:ind w:left="42"/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 xml:space="preserve">Шифра истраживања: </w:t>
            </w:r>
            <w:r w:rsidRPr="00DF3F5A">
              <w:rPr>
                <w:rFonts w:ascii="Arial Narrow" w:hAnsi="Arial Narrow" w:cs="Arial"/>
                <w:sz w:val="20"/>
              </w:rPr>
              <w:t>0</w:t>
            </w:r>
            <w:r w:rsidRPr="00DF3F5A">
              <w:rPr>
                <w:rFonts w:ascii="Arial Narrow" w:hAnsi="Arial Narrow" w:cs="Arial"/>
                <w:sz w:val="20"/>
                <w:lang w:val="sr-Cyrl-CS"/>
              </w:rPr>
              <w:t>11110</w:t>
            </w:r>
          </w:p>
        </w:tc>
      </w:tr>
    </w:tbl>
    <w:p w:rsidR="008C5F5B" w:rsidRPr="00DF3F5A" w:rsidRDefault="008C5F5B" w:rsidP="008C5F5B">
      <w:pPr>
        <w:spacing w:after="80"/>
        <w:jc w:val="center"/>
        <w:rPr>
          <w:rFonts w:ascii="Arial Narrow" w:hAnsi="Arial Narrow" w:cs="Arial"/>
          <w:b/>
          <w:bCs/>
          <w:sz w:val="24"/>
          <w:lang w:val="sr-Latn-CS"/>
        </w:rPr>
      </w:pPr>
    </w:p>
    <w:p w:rsidR="008C5F5B" w:rsidRPr="00DF3F5A" w:rsidRDefault="008C5F5B" w:rsidP="003637A7">
      <w:pPr>
        <w:spacing w:after="120"/>
        <w:jc w:val="center"/>
        <w:rPr>
          <w:rFonts w:ascii="Arial Narrow" w:hAnsi="Arial Narrow" w:cs="Arial"/>
          <w:b/>
          <w:bCs/>
          <w:sz w:val="24"/>
          <w:lang w:val="sr-Latn-CS"/>
        </w:rPr>
      </w:pPr>
      <w:r w:rsidRPr="00DF3F5A">
        <w:rPr>
          <w:rFonts w:ascii="Arial Narrow" w:hAnsi="Arial Narrow" w:cs="Arial"/>
          <w:b/>
          <w:bCs/>
          <w:sz w:val="24"/>
          <w:lang w:val="sr-Cyrl-CS"/>
        </w:rPr>
        <w:t xml:space="preserve"> </w:t>
      </w:r>
      <w:r w:rsidR="00C006E3" w:rsidRPr="00DF3F5A">
        <w:rPr>
          <w:rFonts w:ascii="Arial Narrow" w:hAnsi="Arial Narrow" w:cs="Arial"/>
          <w:b/>
          <w:bCs/>
          <w:sz w:val="24"/>
          <w:lang w:val="sr-Cyrl-CS"/>
        </w:rPr>
        <w:t xml:space="preserve">ИСТРАЖИВАЊЕ </w:t>
      </w:r>
      <w:r w:rsidRPr="00DF3F5A">
        <w:rPr>
          <w:rFonts w:ascii="Arial Narrow" w:hAnsi="Arial Narrow" w:cs="Arial"/>
          <w:b/>
          <w:bCs/>
          <w:sz w:val="24"/>
          <w:lang w:val="sr-Cyrl-CS"/>
        </w:rPr>
        <w:t xml:space="preserve">О ПОТРОШЊИ ОПАСНИХ ХЕМИКАЛИЈА У </w:t>
      </w:r>
      <w:r w:rsidR="00BF52DB">
        <w:rPr>
          <w:rFonts w:ascii="Arial Narrow" w:hAnsi="Arial Narrow" w:cs="Arial"/>
          <w:b/>
          <w:bCs/>
          <w:sz w:val="24"/>
          <w:lang w:val="sr-Latn-CS"/>
        </w:rPr>
        <w:t>201</w:t>
      </w:r>
      <w:r w:rsidR="00162CE0">
        <w:rPr>
          <w:rFonts w:ascii="Arial Narrow" w:hAnsi="Arial Narrow" w:cs="Arial"/>
          <w:b/>
          <w:bCs/>
          <w:sz w:val="24"/>
          <w:lang w:val="sr-Latn-CS"/>
        </w:rPr>
        <w:t>9</w:t>
      </w:r>
      <w:r w:rsidRPr="00DF3F5A">
        <w:rPr>
          <w:rFonts w:ascii="Arial Narrow" w:hAnsi="Arial Narrow" w:cs="Arial"/>
          <w:b/>
          <w:bCs/>
          <w:sz w:val="24"/>
          <w:lang w:val="sr-Cyrl-CS"/>
        </w:rPr>
        <w:t>. ГОДИН</w:t>
      </w:r>
      <w:r w:rsidR="001009AF" w:rsidRPr="00DF3F5A">
        <w:rPr>
          <w:rFonts w:ascii="Arial Narrow" w:hAnsi="Arial Narrow" w:cs="Arial"/>
          <w:b/>
          <w:bCs/>
          <w:sz w:val="24"/>
          <w:lang w:val="sr-Cyrl-CS"/>
        </w:rPr>
        <w:t>И</w:t>
      </w:r>
    </w:p>
    <w:p w:rsidR="00340539" w:rsidRPr="00DF3F5A" w:rsidRDefault="00937D22" w:rsidP="00340539">
      <w:pPr>
        <w:rPr>
          <w:rFonts w:ascii="Arial Narrow" w:hAnsi="Arial Narrow" w:cs="Arial"/>
          <w:sz w:val="8"/>
          <w:szCs w:val="8"/>
          <w:lang w:val="ru-RU"/>
        </w:rPr>
      </w:pPr>
      <w:r w:rsidRPr="00DF3F5A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8890</wp:posOffset>
                </wp:positionV>
                <wp:extent cx="6403975" cy="637540"/>
                <wp:effectExtent l="0" t="0" r="0" b="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637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40539" w:rsidRPr="00140A32" w:rsidRDefault="00340539" w:rsidP="00340539">
                            <w:pPr>
                              <w:jc w:val="center"/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</w:pP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t>Обавеза давања података</w:t>
                            </w:r>
                            <w:r w:rsidR="004D4842"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t>темељи се на члану 26 а казнене одредбе за одбијање давања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Latn-CS"/>
                              </w:rPr>
                              <w:t xml:space="preserve"> 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t>података или давањ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</w:rPr>
                              <w:t>e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ru-RU"/>
                              </w:rPr>
                              <w:t xml:space="preserve"> 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t xml:space="preserve">непотпуних 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br/>
                              <w:t>и нетачних података на члану 52 Закона о званичној статистици („Слу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Latn-CS"/>
                              </w:rPr>
                              <w:t>жбени</w:t>
                            </w:r>
                            <w:r w:rsidRPr="00140A32">
                              <w:rPr>
                                <w:rFonts w:ascii="Arial Narrow" w:hAnsi="Arial Narrow" w:cs="Arial"/>
                                <w:sz w:val="18"/>
                                <w:szCs w:val="18"/>
                                <w:lang w:val="sr-Cyrl-CS"/>
                              </w:rPr>
                              <w:t xml:space="preserve"> гласник РС“, број 104/2009).</w:t>
                            </w:r>
                          </w:p>
                          <w:p w:rsidR="00340539" w:rsidRPr="00140A32" w:rsidRDefault="00340539" w:rsidP="00340539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140A32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t xml:space="preserve">Подаци ће бити коришћени искључиво у статистичке сврхе и неће бити објављивани као појединачни.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bCs/>
                                <w:sz w:val="18"/>
                                <w:szCs w:val="18"/>
                                <w:lang w:val="sr-Cyrl-CS"/>
                              </w:rPr>
                              <w:br/>
                              <w:t>Сви подаци имају карактер пословне тајне.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.7pt;margin-top:.7pt;width:504.25pt;height:5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" filled="f">
                <v:textbox inset=".5mm,.3mm,.5mm,.3mm">
                  <w:txbxContent>
                    <w:p w:rsidR="00340539" w:rsidRPr="00140A32" w:rsidRDefault="00340539" w:rsidP="00340539">
                      <w:pPr>
                        <w:jc w:val="center"/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</w:pP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t>Обавеза давања података</w:t>
                      </w:r>
                      <w:r w:rsidR="004D4842"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t>темељи се на члану 26 а казнене одредбе за одбијање давања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Latn-CS"/>
                        </w:rPr>
                        <w:t xml:space="preserve"> 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t>података или давањ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</w:rPr>
                        <w:t>e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ru-RU"/>
                        </w:rPr>
                        <w:t xml:space="preserve"> 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t xml:space="preserve">непотпуних 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br/>
                        <w:t>и нетачних података на члану 52 Закона о званичној статистици („Слу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Latn-CS"/>
                        </w:rPr>
                        <w:t>жбени</w:t>
                      </w:r>
                      <w:r w:rsidRPr="00140A32">
                        <w:rPr>
                          <w:rFonts w:ascii="Arial Narrow" w:hAnsi="Arial Narrow" w:cs="Arial"/>
                          <w:sz w:val="18"/>
                          <w:szCs w:val="18"/>
                          <w:lang w:val="sr-Cyrl-CS"/>
                        </w:rPr>
                        <w:t xml:space="preserve"> гласник РС“, број 104/2009).</w:t>
                      </w:r>
                    </w:p>
                    <w:p w:rsidR="00340539" w:rsidRPr="00140A32" w:rsidRDefault="00340539" w:rsidP="00340539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140A32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t xml:space="preserve">Подаци ће бити коришћени искључиво у статистичке сврхе и неће бити објављивани као појединачни. </w:t>
                      </w:r>
                      <w:r w:rsidRPr="00140A32">
                        <w:rPr>
                          <w:rFonts w:ascii="Arial Narrow" w:hAnsi="Arial Narrow" w:cs="Arial"/>
                          <w:b/>
                          <w:bCs/>
                          <w:sz w:val="18"/>
                          <w:szCs w:val="18"/>
                          <w:lang w:val="sr-Cyrl-CS"/>
                        </w:rPr>
                        <w:br/>
                        <w:t>Сви подаци имају карактер пословне тајне.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539" w:rsidRPr="00DF3F5A" w:rsidRDefault="00340539" w:rsidP="00340539">
      <w:pPr>
        <w:jc w:val="both"/>
        <w:rPr>
          <w:rFonts w:ascii="Arial Narrow" w:hAnsi="Arial Narrow" w:cs="Arial"/>
        </w:rPr>
      </w:pPr>
    </w:p>
    <w:p w:rsidR="00340539" w:rsidRPr="00DF3F5A" w:rsidRDefault="00340539" w:rsidP="00340539">
      <w:pPr>
        <w:jc w:val="both"/>
        <w:rPr>
          <w:rFonts w:ascii="Arial Narrow" w:hAnsi="Arial Narrow" w:cs="Arial"/>
        </w:rPr>
      </w:pPr>
    </w:p>
    <w:p w:rsidR="00340539" w:rsidRPr="00DF3F5A" w:rsidRDefault="00340539" w:rsidP="00340539">
      <w:pPr>
        <w:jc w:val="both"/>
        <w:rPr>
          <w:rFonts w:ascii="Arial Narrow" w:hAnsi="Arial Narrow" w:cs="Arial"/>
        </w:rPr>
      </w:pPr>
    </w:p>
    <w:p w:rsidR="00340539" w:rsidRPr="00DF3F5A" w:rsidRDefault="00937D22" w:rsidP="00340539">
      <w:pPr>
        <w:jc w:val="both"/>
        <w:rPr>
          <w:rFonts w:ascii="Arial Narrow" w:hAnsi="Arial Narrow" w:cs="Arial"/>
        </w:rPr>
      </w:pPr>
      <w:r w:rsidRPr="00DF3F5A">
        <w:rPr>
          <w:rFonts w:ascii="Arial Narrow" w:hAnsi="Arial Narr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157480</wp:posOffset>
                </wp:positionV>
                <wp:extent cx="6403975" cy="426720"/>
                <wp:effectExtent l="8255" t="12065" r="7620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3975" cy="426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40539" w:rsidRPr="00140A32" w:rsidRDefault="00340539" w:rsidP="00340539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</w:pP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Поштовани, за ово истраживање постоји могућност попуњавања електронског упитника</w:t>
                            </w:r>
                            <w:r w:rsidR="0030172C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којем можете</w:t>
                            </w:r>
                            <w:r w:rsid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приступити путем веб-адреса: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  <w:lang w:val="sr-Latn-RS"/>
                              </w:rPr>
                              <w:t>pod2.stat.gov.rs/unos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или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hyperlink r:id="rId8" w:history="1">
                              <w:r w:rsidRPr="00140A32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auto"/>
                                  <w:sz w:val="18"/>
                                  <w:szCs w:val="18"/>
                                  <w:lang w:val="sr-Latn-RS"/>
                                </w:rPr>
                                <w:t>www.stat.gov.rs</w:t>
                              </w:r>
                            </w:hyperlink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 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(у делу </w:t>
                            </w:r>
                            <w:r w:rsidR="0030172C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„</w:t>
                            </w:r>
                            <w:r w:rsidR="00C63BD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Истраживања</w:t>
                            </w:r>
                            <w:r w:rsidR="0030172C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“</w:t>
                            </w:r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) или </w:t>
                            </w:r>
                            <w:hyperlink r:id="rId9" w:history="1">
                              <w:r w:rsidRPr="00140A32">
                                <w:rPr>
                                  <w:rStyle w:val="Hyperlink"/>
                                  <w:rFonts w:ascii="Arial Narrow" w:hAnsi="Arial Narrow" w:cs="Arial"/>
                                  <w:b/>
                                  <w:color w:val="auto"/>
                                  <w:sz w:val="18"/>
                                  <w:szCs w:val="18"/>
                                  <w:lang w:val="sr-Latn-RS"/>
                                </w:rPr>
                                <w:t>www.euprava.gov.rs</w:t>
                              </w:r>
                            </w:hyperlink>
                            <w:r w:rsidRPr="00140A32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  <w:u w:val="single"/>
                                <w:lang w:val="sr-Latn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3.1pt;margin-top:12.4pt;width:504.25pt;height:3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" fillcolor="#bfbfbf" strokecolor="#bfbfbf" strokeweight=".25pt">
                <v:textbox inset=".5mm,,.5mm">
                  <w:txbxContent>
                    <w:p w:rsidR="00340539" w:rsidRPr="00140A32" w:rsidRDefault="00340539" w:rsidP="00340539">
                      <w:pPr>
                        <w:jc w:val="center"/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sr-Latn-RS"/>
                        </w:rPr>
                      </w:pP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Поштовани, за ово истраживање постоји могућност попуњавања електронског упитника</w:t>
                      </w:r>
                      <w:r w:rsidR="0030172C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,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 којем можете</w:t>
                      </w:r>
                      <w:r w:rsid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приступити путем веб-адреса: 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  <w:lang w:val="sr-Latn-RS"/>
                        </w:rPr>
                        <w:t>pod2.stat.gov.rs/unos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  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или 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hyperlink r:id="rId10" w:history="1">
                        <w:r w:rsidRPr="00140A32">
                          <w:rPr>
                            <w:rStyle w:val="Hyperlink"/>
                            <w:rFonts w:ascii="Arial Narrow" w:hAnsi="Arial Narrow" w:cs="Arial"/>
                            <w:b/>
                            <w:color w:val="auto"/>
                            <w:sz w:val="18"/>
                            <w:szCs w:val="18"/>
                            <w:lang w:val="sr-Latn-RS"/>
                          </w:rPr>
                          <w:t>www.stat.gov.rs</w:t>
                        </w:r>
                      </w:hyperlink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 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(у делу </w:t>
                      </w:r>
                      <w:r w:rsidR="0030172C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„</w:t>
                      </w:r>
                      <w:r w:rsidR="00C63BD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Истраживања</w:t>
                      </w:r>
                      <w:r w:rsidR="0030172C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>“</w:t>
                      </w:r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</w:rPr>
                        <w:t xml:space="preserve">) или </w:t>
                      </w:r>
                      <w:hyperlink r:id="rId11" w:history="1">
                        <w:r w:rsidRPr="00140A32">
                          <w:rPr>
                            <w:rStyle w:val="Hyperlink"/>
                            <w:rFonts w:ascii="Arial Narrow" w:hAnsi="Arial Narrow" w:cs="Arial"/>
                            <w:b/>
                            <w:color w:val="auto"/>
                            <w:sz w:val="18"/>
                            <w:szCs w:val="18"/>
                            <w:lang w:val="sr-Latn-RS"/>
                          </w:rPr>
                          <w:t>www.euprava.gov.rs</w:t>
                        </w:r>
                      </w:hyperlink>
                      <w:r w:rsidRPr="00140A32">
                        <w:rPr>
                          <w:rFonts w:ascii="Arial Narrow" w:hAnsi="Arial Narrow" w:cs="Arial"/>
                          <w:b/>
                          <w:sz w:val="18"/>
                          <w:szCs w:val="18"/>
                          <w:u w:val="single"/>
                          <w:lang w:val="sr-Latn-R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40539" w:rsidRPr="00DF3F5A" w:rsidRDefault="00340539" w:rsidP="00340539">
      <w:pPr>
        <w:jc w:val="both"/>
        <w:rPr>
          <w:rFonts w:ascii="Arial Narrow" w:hAnsi="Arial Narrow" w:cs="Arial"/>
        </w:rPr>
      </w:pPr>
    </w:p>
    <w:p w:rsidR="00340539" w:rsidRPr="00DF3F5A" w:rsidRDefault="00340539" w:rsidP="00340539">
      <w:pPr>
        <w:jc w:val="both"/>
        <w:rPr>
          <w:rFonts w:ascii="Arial Narrow" w:hAnsi="Arial Narrow" w:cs="Arial"/>
          <w:lang w:val="sr-Latn-RS"/>
        </w:rPr>
      </w:pPr>
    </w:p>
    <w:p w:rsidR="00340539" w:rsidRPr="00DF3F5A" w:rsidRDefault="00340539" w:rsidP="00340539">
      <w:pPr>
        <w:pStyle w:val="Texto"/>
        <w:spacing w:before="0"/>
        <w:rPr>
          <w:rFonts w:ascii="Arial Narrow" w:hAnsi="Arial Narrow" w:cs="Arial"/>
          <w:sz w:val="30"/>
          <w:szCs w:val="30"/>
          <w:lang w:val="sr-Latn-RS"/>
        </w:rPr>
      </w:pP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2"/>
        <w:gridCol w:w="344"/>
        <w:gridCol w:w="345"/>
        <w:gridCol w:w="346"/>
        <w:gridCol w:w="344"/>
        <w:gridCol w:w="341"/>
        <w:gridCol w:w="340"/>
        <w:gridCol w:w="342"/>
        <w:gridCol w:w="347"/>
        <w:gridCol w:w="345"/>
        <w:gridCol w:w="344"/>
        <w:gridCol w:w="342"/>
        <w:gridCol w:w="337"/>
        <w:gridCol w:w="341"/>
        <w:gridCol w:w="341"/>
        <w:gridCol w:w="341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  <w:gridCol w:w="337"/>
      </w:tblGrid>
      <w:tr w:rsidR="008C5F5B" w:rsidRPr="00DF3F5A" w:rsidTr="00DF3F5A">
        <w:trPr>
          <w:jc w:val="center"/>
        </w:trPr>
        <w:tc>
          <w:tcPr>
            <w:tcW w:w="3091" w:type="dxa"/>
            <w:gridSpan w:val="9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</w:rPr>
              <w:t>Подаци о извештајној јединици:</w:t>
            </w:r>
          </w:p>
        </w:tc>
        <w:tc>
          <w:tcPr>
            <w:tcW w:w="345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8C5F5B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8C5F5B" w:rsidRPr="00DF3F5A" w:rsidRDefault="008C5F5B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8C5F5B" w:rsidRPr="00DF3F5A" w:rsidRDefault="008C5F5B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1379" w:type="dxa"/>
            <w:gridSpan w:val="4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  <w:lang w:val="sr-Cyrl-CS"/>
              </w:rPr>
              <w:t>Пословно име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6151" w:type="dxa"/>
            <w:gridSpan w:val="18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>(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назив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дела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правног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лица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–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локалне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јединице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у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 xml:space="preserve"> </w:t>
            </w:r>
            <w:r w:rsidRPr="00DF3F5A">
              <w:rPr>
                <w:rFonts w:ascii="Arial Narrow" w:hAnsi="Arial Narrow" w:cs="Arial"/>
                <w:sz w:val="16"/>
                <w:szCs w:val="16"/>
                <w:lang w:val="ru-RU"/>
              </w:rPr>
              <w:t>саставу</w:t>
            </w:r>
            <w:r w:rsidRPr="00DF3F5A">
              <w:rPr>
                <w:rFonts w:ascii="Arial Narrow" w:hAnsi="Arial Narrow" w:cs="Arial"/>
                <w:sz w:val="16"/>
                <w:szCs w:val="16"/>
                <w:lang w:val="sr-Latn-CS"/>
              </w:rPr>
              <w:t>)</w:t>
            </w: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  <w:t>2.</w:t>
            </w:r>
          </w:p>
        </w:tc>
        <w:tc>
          <w:tcPr>
            <w:tcW w:w="1379" w:type="dxa"/>
            <w:gridSpan w:val="4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</w:rPr>
              <w:t>Матични број</w:t>
            </w: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2402" w:type="dxa"/>
            <w:gridSpan w:val="7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 xml:space="preserve">Редни број дела правног лица </w:t>
            </w:r>
            <w:r w:rsidRPr="00DF3F5A">
              <w:rPr>
                <w:rFonts w:ascii="Arial Narrow" w:hAnsi="Arial Narrow" w:cs="Arial"/>
                <w:sz w:val="18"/>
                <w:szCs w:val="18"/>
                <w:lang w:val="sr-Cyrl-CS" w:eastAsia="en-US"/>
              </w:rPr>
              <w:t>–</w:t>
            </w: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094" w:type="dxa"/>
            <w:gridSpan w:val="9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>локалне јединице у саставу</w:t>
            </w: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749" w:type="dxa"/>
            <w:gridSpan w:val="8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  <w:lang w:val="sr-Cyrl-CS"/>
              </w:rPr>
              <w:t xml:space="preserve">ПИБ </w:t>
            </w:r>
            <w:r w:rsidRPr="00DF3F5A">
              <w:rPr>
                <w:rFonts w:ascii="Arial Narrow" w:hAnsi="Arial Narrow" w:cs="Arial"/>
                <w:sz w:val="18"/>
                <w:szCs w:val="18"/>
                <w:lang w:val="sr-Cyrl-CS" w:eastAsia="en-US"/>
              </w:rPr>
              <w:t>–</w:t>
            </w: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  <w:lang w:val="sr-Cyrl-CS"/>
              </w:rPr>
              <w:t xml:space="preserve"> </w:t>
            </w:r>
            <w:r w:rsidRPr="00DF3F5A">
              <w:rPr>
                <w:rFonts w:ascii="Arial Narrow" w:hAnsi="Arial Narrow" w:cs="Arial"/>
                <w:bCs/>
                <w:sz w:val="18"/>
                <w:szCs w:val="18"/>
                <w:lang w:val="sr-Cyrl-CS"/>
              </w:rPr>
              <w:t>порески идентификациони број</w:t>
            </w: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  <w:t>4.</w:t>
            </w:r>
          </w:p>
        </w:tc>
        <w:tc>
          <w:tcPr>
            <w:tcW w:w="1035" w:type="dxa"/>
            <w:gridSpan w:val="3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  <w:lang w:val="sr-Cyrl-CS"/>
              </w:rPr>
              <w:t xml:space="preserve">Делатност  </w:t>
            </w: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1035" w:type="dxa"/>
            <w:gridSpan w:val="3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bCs/>
                <w:sz w:val="18"/>
                <w:szCs w:val="18"/>
                <w:lang w:val="sr-Cyrl-CS"/>
              </w:rPr>
              <w:t>Општина</w:t>
            </w: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>Насеље</w:t>
            </w:r>
          </w:p>
        </w:tc>
        <w:tc>
          <w:tcPr>
            <w:tcW w:w="34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1023" w:type="dxa"/>
            <w:gridSpan w:val="3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center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>Телефон</w:t>
            </w: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689" w:type="dxa"/>
            <w:gridSpan w:val="2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>Улица</w:t>
            </w:r>
          </w:p>
        </w:tc>
        <w:tc>
          <w:tcPr>
            <w:tcW w:w="346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0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5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4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2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tcBorders>
              <w:bottom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1019" w:type="dxa"/>
            <w:gridSpan w:val="3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sz w:val="18"/>
                <w:szCs w:val="18"/>
                <w:lang w:val="sr-Cyrl-CS"/>
              </w:rPr>
              <w:t>Кућни број</w:t>
            </w: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bottom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4458" w:type="dxa"/>
            <w:gridSpan w:val="13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ru-RU"/>
              </w:rPr>
              <w:t>Редни број подручног одељења (</w:t>
            </w: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попуњава статистика)</w:t>
            </w: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6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7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5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4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679" w:type="dxa"/>
            <w:gridSpan w:val="2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4"/>
                <w:szCs w:val="14"/>
                <w:lang w:val="sr-Latn-CS"/>
              </w:rPr>
            </w:pPr>
          </w:p>
        </w:tc>
      </w:tr>
      <w:tr w:rsidR="003637A7" w:rsidRPr="00DF3F5A" w:rsidTr="00DF3F5A">
        <w:trPr>
          <w:trHeight w:val="255"/>
          <w:jc w:val="center"/>
        </w:trPr>
        <w:tc>
          <w:tcPr>
            <w:tcW w:w="342" w:type="dxa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4458" w:type="dxa"/>
            <w:gridSpan w:val="13"/>
            <w:shd w:val="clear" w:color="auto" w:fill="auto"/>
            <w:vAlign w:val="bottom"/>
          </w:tcPr>
          <w:p w:rsidR="003637A7" w:rsidRPr="00DF3F5A" w:rsidRDefault="003637A7" w:rsidP="00DF3F5A">
            <w:pPr>
              <w:pStyle w:val="Texto"/>
              <w:spacing w:before="0"/>
              <w:ind w:left="0"/>
              <w:jc w:val="left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  <w:r w:rsidRPr="00DF3F5A">
              <w:rPr>
                <w:rFonts w:ascii="Arial Narrow" w:hAnsi="Arial Narrow" w:cs="Arial"/>
                <w:b/>
                <w:sz w:val="18"/>
                <w:szCs w:val="18"/>
                <w:lang w:val="sr-Cyrl-CS"/>
              </w:rPr>
              <w:t>Редни број (упитника) из адресара (попуњава статистика)</w:t>
            </w: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41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  <w:tc>
          <w:tcPr>
            <w:tcW w:w="337" w:type="dxa"/>
            <w:tcBorders>
              <w:left w:val="single" w:sz="6" w:space="0" w:color="auto"/>
            </w:tcBorders>
            <w:shd w:val="clear" w:color="auto" w:fill="auto"/>
          </w:tcPr>
          <w:p w:rsidR="003637A7" w:rsidRPr="00DF3F5A" w:rsidRDefault="003637A7" w:rsidP="00340539">
            <w:pPr>
              <w:pStyle w:val="Texto"/>
              <w:spacing w:before="0"/>
              <w:ind w:left="0"/>
              <w:rPr>
                <w:rFonts w:ascii="Arial Narrow" w:hAnsi="Arial Narrow" w:cs="Arial"/>
                <w:sz w:val="18"/>
                <w:szCs w:val="18"/>
                <w:lang w:val="sr-Latn-CS"/>
              </w:rPr>
            </w:pPr>
          </w:p>
        </w:tc>
      </w:tr>
    </w:tbl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 w:cs="Arial"/>
          <w:lang w:val="sr-Latn-CS"/>
        </w:rPr>
      </w:pPr>
    </w:p>
    <w:tbl>
      <w:tblPr>
        <w:tblW w:w="1020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C5F5B" w:rsidRPr="00DF3F5A">
        <w:trPr>
          <w:jc w:val="center"/>
        </w:trPr>
        <w:tc>
          <w:tcPr>
            <w:tcW w:w="10206" w:type="dxa"/>
            <w:shd w:val="clear" w:color="auto" w:fill="auto"/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  <w:p w:rsidR="008C5F5B" w:rsidRPr="00DF3F5A" w:rsidRDefault="008C5F5B" w:rsidP="008C5F5B">
            <w:pPr>
              <w:rPr>
                <w:rFonts w:ascii="Arial Narrow" w:hAnsi="Arial Narrow" w:cs="Arial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 xml:space="preserve"> Напомена:</w:t>
            </w:r>
          </w:p>
          <w:p w:rsidR="008C5F5B" w:rsidRPr="00DF3F5A" w:rsidRDefault="008C5F5B" w:rsidP="008C5F5B">
            <w:pPr>
              <w:rPr>
                <w:rFonts w:ascii="Arial Narrow" w:hAnsi="Arial Narrow" w:cs="Arial"/>
                <w:lang w:val="sr-Latn-CS"/>
              </w:rPr>
            </w:pPr>
          </w:p>
          <w:p w:rsidR="008C5F5B" w:rsidRPr="00DF3F5A" w:rsidRDefault="008C5F5B" w:rsidP="008C5F5B">
            <w:pPr>
              <w:rPr>
                <w:rFonts w:ascii="Arial Narrow" w:hAnsi="Arial Narrow" w:cs="Arial"/>
                <w:lang w:val="sr-Latn-CS"/>
              </w:rPr>
            </w:pPr>
          </w:p>
        </w:tc>
      </w:tr>
    </w:tbl>
    <w:p w:rsidR="008C5F5B" w:rsidRPr="00DF3F5A" w:rsidRDefault="008C5F5B" w:rsidP="008C5F5B">
      <w:pPr>
        <w:rPr>
          <w:rFonts w:ascii="Arial Narrow" w:hAnsi="Arial Narrow" w:cs="Arial"/>
          <w:lang w:val="sr-Cyrl-CS"/>
        </w:rPr>
      </w:pPr>
    </w:p>
    <w:p w:rsidR="008C5F5B" w:rsidRPr="00DF3F5A" w:rsidRDefault="008C5F5B" w:rsidP="008C5F5B">
      <w:pPr>
        <w:rPr>
          <w:rFonts w:ascii="Arial Narrow" w:hAnsi="Arial Narrow" w:cs="Arial"/>
          <w:sz w:val="20"/>
          <w:lang w:val="sr-Cyrl-CS"/>
        </w:rPr>
      </w:pPr>
      <w:r w:rsidRPr="00DF3F5A">
        <w:rPr>
          <w:rFonts w:ascii="Arial Narrow" w:hAnsi="Arial Narrow" w:cs="Arial"/>
          <w:sz w:val="20"/>
          <w:lang w:val="sr-Cyrl-CS"/>
        </w:rPr>
        <w:t xml:space="preserve">Датум  ________________ </w:t>
      </w:r>
      <w:r w:rsidR="00162CE0">
        <w:rPr>
          <w:rFonts w:ascii="Arial Narrow" w:hAnsi="Arial Narrow" w:cs="Arial"/>
          <w:sz w:val="20"/>
          <w:lang w:val="sr-Latn-CS"/>
        </w:rPr>
        <w:t>2020</w:t>
      </w:r>
      <w:r w:rsidRPr="00DF3F5A">
        <w:rPr>
          <w:rFonts w:ascii="Arial Narrow" w:hAnsi="Arial Narrow" w:cs="Arial"/>
          <w:sz w:val="20"/>
          <w:lang w:val="sr-Cyrl-CS"/>
        </w:rPr>
        <w:t>. године</w:t>
      </w:r>
    </w:p>
    <w:p w:rsidR="008C5F5B" w:rsidRPr="00DF3F5A" w:rsidRDefault="008C5F5B" w:rsidP="008C5F5B">
      <w:pPr>
        <w:rPr>
          <w:rFonts w:ascii="Arial Narrow" w:hAnsi="Arial Narrow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2041"/>
        <w:gridCol w:w="2041"/>
        <w:gridCol w:w="2041"/>
        <w:gridCol w:w="2041"/>
        <w:gridCol w:w="2042"/>
      </w:tblGrid>
      <w:tr w:rsidR="008C5F5B" w:rsidRPr="00DF3F5A">
        <w:trPr>
          <w:jc w:val="center"/>
        </w:trPr>
        <w:tc>
          <w:tcPr>
            <w:tcW w:w="4082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C006E3" w:rsidP="0034053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>Упитник</w:t>
            </w:r>
            <w:r w:rsidR="008C5F5B" w:rsidRPr="00DF3F5A">
              <w:rPr>
                <w:rFonts w:ascii="Arial Narrow" w:hAnsi="Arial Narrow" w:cs="Arial"/>
                <w:sz w:val="20"/>
                <w:lang w:val="sr-Cyrl-CS"/>
              </w:rPr>
              <w:t xml:space="preserve"> попунио: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4083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>Руководилац:</w:t>
            </w:r>
          </w:p>
        </w:tc>
      </w:tr>
      <w:tr w:rsidR="008C5F5B" w:rsidRPr="00DF3F5A">
        <w:trPr>
          <w:jc w:val="center"/>
        </w:trPr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</w:tr>
      <w:tr w:rsidR="008C5F5B" w:rsidRPr="00DF3F5A">
        <w:trPr>
          <w:jc w:val="center"/>
        </w:trPr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vMerge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</w:tr>
      <w:tr w:rsidR="008C5F5B" w:rsidRPr="00DF3F5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8C5F5B" w:rsidRPr="00DF3F5A" w:rsidRDefault="008C5F5B" w:rsidP="008C5F5B">
      <w:pPr>
        <w:rPr>
          <w:rFonts w:ascii="Arial Narrow" w:hAnsi="Arial Narrow" w:cs="Arial"/>
          <w:sz w:val="18"/>
          <w:szCs w:val="18"/>
          <w:lang w:val="sr-Cyrl-CS"/>
        </w:rPr>
      </w:pPr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1825"/>
        <w:gridCol w:w="365"/>
        <w:gridCol w:w="365"/>
        <w:gridCol w:w="365"/>
        <w:gridCol w:w="365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5"/>
        <w:gridCol w:w="365"/>
        <w:gridCol w:w="365"/>
        <w:gridCol w:w="365"/>
        <w:gridCol w:w="365"/>
      </w:tblGrid>
      <w:tr w:rsidR="008C5F5B" w:rsidRPr="00DF3F5A">
        <w:trPr>
          <w:trHeight w:val="255"/>
          <w:jc w:val="center"/>
        </w:trPr>
        <w:tc>
          <w:tcPr>
            <w:tcW w:w="1825" w:type="dxa"/>
            <w:tcBorders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</w:tr>
      <w:tr w:rsidR="008C5F5B" w:rsidRPr="00DF3F5A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  <w:r w:rsidRPr="00DF3F5A">
              <w:rPr>
                <w:rFonts w:ascii="Arial Narrow" w:hAnsi="Arial Narrow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6"/>
                <w:szCs w:val="16"/>
                <w:lang w:val="sr-Cyrl-CS"/>
              </w:rPr>
            </w:pPr>
          </w:p>
        </w:tc>
      </w:tr>
      <w:tr w:rsidR="008C5F5B" w:rsidRPr="00DF3F5A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18"/>
                <w:szCs w:val="18"/>
                <w:lang w:val="sr-Cyrl-CS"/>
              </w:rPr>
            </w:pPr>
          </w:p>
        </w:tc>
      </w:tr>
      <w:tr w:rsidR="008C5F5B" w:rsidRPr="00DF3F5A">
        <w:trPr>
          <w:jc w:val="center"/>
        </w:trPr>
        <w:tc>
          <w:tcPr>
            <w:tcW w:w="182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1009AF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  <w:r w:rsidRPr="00DF3F5A">
              <w:rPr>
                <w:rFonts w:ascii="Arial Narrow" w:hAnsi="Arial Narrow" w:cs="Arial"/>
                <w:sz w:val="20"/>
                <w:lang w:val="sr-Cyrl-CS"/>
              </w:rPr>
              <w:t>Им</w:t>
            </w:r>
            <w:r w:rsidR="005141A5" w:rsidRPr="00DF3F5A">
              <w:rPr>
                <w:rFonts w:ascii="Arial Narrow" w:hAnsi="Arial Narrow" w:cs="Arial"/>
                <w:sz w:val="20"/>
                <w:lang w:val="sr-Cyrl-CS"/>
              </w:rPr>
              <w:t>е</w:t>
            </w:r>
            <w:r w:rsidRPr="00DF3F5A">
              <w:rPr>
                <w:rFonts w:ascii="Arial Narrow" w:hAnsi="Arial Narrow" w:cs="Arial"/>
                <w:sz w:val="20"/>
                <w:lang w:val="sr-Cyrl-CS"/>
              </w:rPr>
              <w:t>јл</w:t>
            </w:r>
            <w:r w:rsidR="008C5F5B" w:rsidRPr="00DF3F5A">
              <w:rPr>
                <w:rFonts w:ascii="Arial Narrow" w:hAnsi="Arial Narrow" w:cs="Arial"/>
                <w:sz w:val="20"/>
                <w:lang w:val="sr-Cyrl-CS"/>
              </w:rPr>
              <w:t>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C5F5B" w:rsidRPr="00DF3F5A" w:rsidRDefault="008C5F5B" w:rsidP="00340539">
            <w:pPr>
              <w:jc w:val="center"/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4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  <w:tc>
          <w:tcPr>
            <w:tcW w:w="365" w:type="dxa"/>
            <w:shd w:val="clear" w:color="auto" w:fill="auto"/>
            <w:tcMar>
              <w:left w:w="0" w:type="dxa"/>
              <w:right w:w="0" w:type="dxa"/>
            </w:tcMar>
          </w:tcPr>
          <w:p w:rsidR="008C5F5B" w:rsidRPr="00DF3F5A" w:rsidRDefault="008C5F5B" w:rsidP="008C5F5B">
            <w:pPr>
              <w:rPr>
                <w:rFonts w:ascii="Arial Narrow" w:hAnsi="Arial Narrow" w:cs="Arial"/>
                <w:sz w:val="20"/>
                <w:lang w:val="sr-Cyrl-CS"/>
              </w:rPr>
            </w:pPr>
          </w:p>
        </w:tc>
      </w:tr>
    </w:tbl>
    <w:p w:rsidR="007253FE" w:rsidRPr="00DF3F5A" w:rsidRDefault="007253FE" w:rsidP="008C5F5B">
      <w:pPr>
        <w:pStyle w:val="Footer"/>
        <w:jc w:val="center"/>
        <w:rPr>
          <w:rFonts w:ascii="Arial Narrow" w:hAnsi="Arial Narrow" w:cs="Arial"/>
          <w:sz w:val="16"/>
          <w:szCs w:val="16"/>
          <w:lang w:val="sr-Latn-CS"/>
        </w:rPr>
      </w:pPr>
    </w:p>
    <w:p w:rsidR="008C5F5B" w:rsidRPr="00DF3F5A" w:rsidRDefault="008C5F5B" w:rsidP="008C5F5B">
      <w:pPr>
        <w:pStyle w:val="Footer"/>
        <w:jc w:val="center"/>
        <w:rPr>
          <w:rFonts w:ascii="Arial Narrow" w:hAnsi="Arial Narrow" w:cs="Arial"/>
          <w:sz w:val="16"/>
          <w:szCs w:val="16"/>
          <w:lang w:val="sr-Cyrl-CS"/>
        </w:rPr>
      </w:pPr>
      <w:r w:rsidRPr="00DF3F5A">
        <w:rPr>
          <w:rFonts w:ascii="Arial Narrow" w:hAnsi="Arial Narrow" w:cs="Arial"/>
          <w:sz w:val="16"/>
          <w:szCs w:val="16"/>
          <w:lang w:val="sr-Cyrl-CS"/>
        </w:rPr>
        <w:t>Штампано у Републичком заводу за статистику</w:t>
      </w:r>
    </w:p>
    <w:p w:rsidR="008C5F5B" w:rsidRPr="00DF3F5A" w:rsidRDefault="008C5F5B" w:rsidP="008C5F5B">
      <w:pPr>
        <w:jc w:val="center"/>
        <w:rPr>
          <w:rFonts w:ascii="Arial Narrow" w:hAnsi="Arial Narrow" w:cs="Arial"/>
          <w:sz w:val="16"/>
          <w:szCs w:val="16"/>
          <w:lang w:val="sr-Cyrl-CS"/>
        </w:rPr>
      </w:pPr>
      <w:hyperlink r:id="rId12" w:history="1"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www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  <w:lang w:val="ru-RU"/>
          </w:rPr>
          <w:t>.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stat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  <w:lang w:val="ru-RU"/>
          </w:rPr>
          <w:t>.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gov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  <w:lang w:val="ru-RU"/>
          </w:rPr>
          <w:t>.</w:t>
        </w:r>
        <w:r w:rsidRPr="00DF3F5A">
          <w:rPr>
            <w:rStyle w:val="Hyperlink"/>
            <w:rFonts w:ascii="Arial Narrow" w:hAnsi="Arial Narrow" w:cs="Arial"/>
            <w:color w:val="auto"/>
            <w:sz w:val="16"/>
            <w:szCs w:val="16"/>
            <w:u w:val="none"/>
          </w:rPr>
          <w:t>rs</w:t>
        </w:r>
      </w:hyperlink>
    </w:p>
    <w:p w:rsidR="008C5F5B" w:rsidRPr="00DF3F5A" w:rsidRDefault="008C5F5B">
      <w:pPr>
        <w:rPr>
          <w:rFonts w:ascii="Arial Narrow" w:hAnsi="Arial Narrow"/>
          <w:lang w:val="sr-Cyrl-CS"/>
        </w:rPr>
        <w:sectPr w:rsidR="008C5F5B" w:rsidRPr="00DF3F5A" w:rsidSect="00D80E65">
          <w:pgSz w:w="11907" w:h="16840" w:code="9"/>
          <w:pgMar w:top="851" w:right="851" w:bottom="851" w:left="851" w:header="720" w:footer="720" w:gutter="0"/>
          <w:cols w:space="720"/>
          <w:docGrid w:linePitch="360"/>
        </w:sectPr>
      </w:pPr>
    </w:p>
    <w:p w:rsidR="00DF3F5A" w:rsidRPr="00C63BD0" w:rsidRDefault="00DF3F5A">
      <w:pPr>
        <w:rPr>
          <w:rFonts w:ascii="Arial Narrow" w:hAnsi="Arial Narrow"/>
          <w:b/>
          <w:sz w:val="20"/>
          <w:lang w:val="sr-Cyrl-CS"/>
        </w:rPr>
      </w:pPr>
      <w:r w:rsidRPr="00DF3F5A">
        <w:rPr>
          <w:rFonts w:ascii="Arial Narrow" w:hAnsi="Arial Narrow"/>
          <w:b/>
          <w:sz w:val="20"/>
          <w:lang w:val="sr-Cyrl-CS"/>
        </w:rPr>
        <w:lastRenderedPageBreak/>
        <w:t>Опасне хемикалије (биланс за 201</w:t>
      </w:r>
      <w:r w:rsidR="00162CE0">
        <w:rPr>
          <w:rFonts w:ascii="Arial Narrow" w:hAnsi="Arial Narrow"/>
          <w:b/>
          <w:sz w:val="20"/>
          <w:lang w:val="sr-Latn-RS"/>
        </w:rPr>
        <w:t>9</w:t>
      </w:r>
      <w:r w:rsidRPr="00DF3F5A">
        <w:rPr>
          <w:rFonts w:ascii="Arial Narrow" w:hAnsi="Arial Narrow"/>
          <w:b/>
          <w:sz w:val="20"/>
          <w:lang w:val="sr-Cyrl-CS"/>
        </w:rPr>
        <w:t>. годину) у килограмима</w:t>
      </w:r>
    </w:p>
    <w:p w:rsidR="00890248" w:rsidRPr="00C63BD0" w:rsidRDefault="00890248" w:rsidP="00890248">
      <w:pPr>
        <w:pStyle w:val="Texto"/>
        <w:spacing w:before="0"/>
        <w:ind w:left="0"/>
        <w:rPr>
          <w:rFonts w:ascii="Arial Narrow" w:hAnsi="Arial Narrow"/>
          <w:lang w:val="sr-Cyrl-CS"/>
        </w:rPr>
        <w:sectPr w:rsidR="00890248" w:rsidRPr="00C63BD0" w:rsidSect="00D80E65">
          <w:pgSz w:w="23814" w:h="16840" w:orient="landscape" w:code="8"/>
          <w:pgMar w:top="851" w:right="567" w:bottom="851" w:left="567" w:header="720" w:footer="720" w:gutter="0"/>
          <w:cols w:space="284"/>
          <w:docGrid w:linePitch="360"/>
        </w:sectPr>
      </w:pPr>
    </w:p>
    <w:p w:rsidR="00890248" w:rsidRPr="00C63BD0" w:rsidRDefault="00890248" w:rsidP="00890248">
      <w:pPr>
        <w:pStyle w:val="Texto"/>
        <w:spacing w:before="0"/>
        <w:ind w:left="0"/>
        <w:rPr>
          <w:rFonts w:ascii="Arial Narrow" w:hAnsi="Arial Narrow"/>
          <w:sz w:val="2"/>
          <w:szCs w:val="2"/>
          <w:lang w:val="sr-Cyrl-C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2"/>
        <w:gridCol w:w="720"/>
        <w:gridCol w:w="2320"/>
        <w:gridCol w:w="360"/>
        <w:gridCol w:w="540"/>
        <w:gridCol w:w="601"/>
        <w:gridCol w:w="659"/>
        <w:gridCol w:w="781"/>
        <w:gridCol w:w="690"/>
      </w:tblGrid>
      <w:tr w:rsidR="00ED14E7" w:rsidRPr="00DF3F5A" w:rsidTr="00890248">
        <w:trPr>
          <w:trHeight w:val="290"/>
          <w:tblHeader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Царинска тарифа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501359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r w:rsidRPr="00501359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Шифра производа</w:t>
            </w:r>
            <w:r w:rsidRPr="00501359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RS"/>
              </w:rPr>
              <w:t xml:space="preserve"> </w:t>
            </w:r>
            <w:r w:rsidRPr="00501359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према НИП-у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501359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501359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Назив хемикалије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ЈМ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Залихе на дан 01.01.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1C6ADD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  <w:t>Набављено у 201</w:t>
            </w:r>
            <w:r w:rsidR="001C6ADD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RS"/>
              </w:rPr>
              <w:t>9</w:t>
            </w: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  <w:t>.</w:t>
            </w:r>
          </w:p>
        </w:tc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  <w:t>Укупно утрошена количина опасних хемикалија</w:t>
            </w:r>
          </w:p>
        </w:tc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  <w:t>Залихе на дан 31.12.</w:t>
            </w:r>
          </w:p>
        </w:tc>
      </w:tr>
      <w:tr w:rsidR="00ED14E7" w:rsidRPr="00DF3F5A" w:rsidTr="00890248">
        <w:trPr>
          <w:trHeight w:val="410"/>
          <w:tblHeader/>
          <w:jc w:val="center"/>
        </w:trPr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3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Cyrl-CS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  <w:t>укупно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sr-Latn-CS"/>
              </w:rPr>
              <w:t>o</w:t>
            </w:r>
            <w:r w:rsidRPr="00DF3F5A"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  <w:t>д тога: из увоза</w:t>
            </w:r>
          </w:p>
        </w:tc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b/>
                <w:bCs/>
                <w:color w:val="000000"/>
                <w:sz w:val="14"/>
                <w:szCs w:val="14"/>
                <w:lang w:val="ru-RU"/>
              </w:rPr>
            </w:pPr>
          </w:p>
        </w:tc>
      </w:tr>
      <w:tr w:rsidR="00ED14E7" w:rsidRPr="00DF3F5A" w:rsidTr="00890248">
        <w:trPr>
          <w:trHeight w:val="193"/>
          <w:tblHeader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  <w:t>2.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ru-RU"/>
              </w:rPr>
              <w:t>3.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Latn-CS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Latn-CS"/>
              </w:rPr>
              <w:t>4.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5.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6.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7.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4E7" w:rsidRPr="00DF3F5A" w:rsidRDefault="00ED14E7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  <w:lang w:val="sr-Cyrl-CS"/>
              </w:rPr>
              <w:t>8.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F471E" w:rsidP="00533B8A">
            <w:pPr>
              <w:spacing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  <w:lang w:val="sr-Latn-CS"/>
              </w:rPr>
              <w:t>9</w:t>
            </w:r>
            <w:r w:rsidR="00ED14E7" w:rsidRPr="00DF3F5A">
              <w:rPr>
                <w:rFonts w:ascii="Arial Narrow" w:hAnsi="Arial Narrow"/>
                <w:color w:val="000000"/>
                <w:sz w:val="14"/>
                <w:szCs w:val="14"/>
                <w:lang w:val="sr-Latn-CS"/>
              </w:rPr>
              <w:t>.</w:t>
            </w: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sz w:val="13"/>
                <w:szCs w:val="13"/>
                <w:lang w:val="en-US" w:eastAsia="en-US"/>
              </w:rPr>
              <w:t>2707 [40+50]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2014.73.40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Нафталин и друге ароматичне мешавине угљоводоника*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2707 [91+99 (70+80)]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Уља и други продукти од уља (креозотна уља, антрацен, феноли)*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2708 00 00 00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1910.30.00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Смоле и кокс од смоле, добијени од катрана каменог угља или других минералних сировина*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2801 10 00 00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2801 20 00 00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Јод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2801 30 10 00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Флуор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2801 30 90 00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Бром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2804 50 00 00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Бор; телур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2804 70 00 00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Фосфор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2804 80 00 00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Арсен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2804 90 00 00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2013.21.80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Селен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2805 11 00 00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Натријум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2805 19 00 00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Алкални и земноалкални метали (без натријума)*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2805 30 00 00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07635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0763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Метали</w:t>
            </w:r>
            <w:r w:rsidR="000763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 xml:space="preserve"> </w:t>
            </w:r>
            <w:r w:rsidR="0007635A">
              <w:rPr>
                <w:rFonts w:ascii="Arial Narrow" w:hAnsi="Arial Narrow" w:cs="Arial"/>
                <w:color w:val="000000"/>
                <w:sz w:val="14"/>
                <w:szCs w:val="14"/>
                <w:lang w:eastAsia="en-US"/>
              </w:rPr>
              <w:t>ретке</w:t>
            </w:r>
            <w:r w:rsidR="0007635A" w:rsidRPr="0007635A">
              <w:rPr>
                <w:rFonts w:ascii="Arial Narrow" w:hAnsi="Arial Narrow" w:cs="Arial"/>
                <w:sz w:val="14"/>
                <w:szCs w:val="14"/>
                <w:lang w:val="ru-RU" w:eastAsia="en-US"/>
              </w:rPr>
              <w:t xml:space="preserve"> земљe</w:t>
            </w:r>
            <w:r w:rsidRPr="0007635A">
              <w:rPr>
                <w:rFonts w:ascii="Arial Narrow" w:hAnsi="Arial Narrow" w:cs="Arial"/>
                <w:sz w:val="14"/>
                <w:szCs w:val="14"/>
                <w:lang w:val="ru-RU" w:eastAsia="en-US"/>
              </w:rPr>
              <w:t>, скандијум и итријум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, укључујући њихове међусобне мешавине и легуре*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2805 40 00 00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Жива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2806 10 00 00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Хлороводоник (хлороводонична киселина)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2806 20 00 00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Хлоросулфонска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2807 00 10 00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Сумпорна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2807 00 90 00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Олеум (пушљива сумпорна киселина)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2808 00 00 00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Азотна киселина; сулфоазотне киселине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280910 00 00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Дифосфор пентоксид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280920 00 00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Фосфорна киселина и полифосфорне киселине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2810 00 00 00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бора; борна киселина*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2811 11 00 00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Флуoроводоник (флуороводонична киселина)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2811 21 00 00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2011.12.30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Угљен-диоксид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2811 29 05 00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2013.24.77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Сумпор-диоксид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2811 29 30 00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2011.12.70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азота*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2812 10 00 00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Хлориди и оксихлориди фосфора*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2813 10 00 00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Угљен-дисулфид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2813 90 10 00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2013.22.60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Сулфиди фосфора, комерцијални фосфор-трисулфид*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2814 10 00 00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Безводни амонијак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2814 20 00 00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2015.10.77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Амонијак у воденом раствору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2815 11 00 00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Натријум-хидроксид (каустична сода), чврст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2815 12 00 00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Натријум-хидроксид (каустична сода) у воденом раствору (лужина соде или течна сода)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2815 20 00 00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Калијум-хидроксид (каустична поташа)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2815 30 00 00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Пероксиди натријума и калијума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2816 00 00 00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Магнезијум-хидроксид и пероксид; оксиди, хидроксиди и пероксиди стронцијума или баријума*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2817 00 00 00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Цинк-оксид; цинк-пероксид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2818 30 00 00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Алуминијум-хидроксид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2819 10 00 00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Хром-триоксид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2820 10 00 00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Манган-диоксид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2820 90 00 00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Остали оксиди мангана*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2821 10 00 00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и хидроксиди гвожђа*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2821 20 00 00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Земљане боје које садрже &gt;= 70% гвожђе(III)оксида*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2822 00 00 00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Оксиди и хидроксиди кобалта; комерцијални оксиди кобалта*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2823 00 00 00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2012.11.50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титана*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D14E7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179FD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2824 10 00 00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4E7" w:rsidRPr="00DF3F5A" w:rsidRDefault="00ED14E7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Олово моноксид (оловна глеђ, оловно жутило)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14E7" w:rsidRPr="00DF3F5A" w:rsidRDefault="00ED14E7" w:rsidP="00533B8A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DF3F5A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4E7" w:rsidRPr="00DF3F5A" w:rsidRDefault="00ED14E7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14E7" w:rsidRPr="00DF3F5A" w:rsidRDefault="00ED14E7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2824 90 10 00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Минијум и наранџасто олово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2824 90 90 00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Остали оксиди олова*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2013.25.80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Хидразин и хидроксиламин и њихове неорганске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 и хидроксид литијума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2825 30 00 00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и хидроксиди ванадијума*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и хидроксиди никла*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D179FD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Pr="00D179FD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2825 50 00 00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9FD" w:rsidRPr="00DF3F5A" w:rsidRDefault="00D179FD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и хидроксиди бакра*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79FD" w:rsidRDefault="00D179FD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79FD" w:rsidRPr="00DF3F5A" w:rsidRDefault="00D179FD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79FD" w:rsidRPr="00DF3F5A" w:rsidRDefault="00D179FD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CB2A78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78" w:rsidRPr="00D179FD" w:rsidRDefault="00CB2A78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78" w:rsidRPr="00DF3F5A" w:rsidRDefault="00CB2A78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2012.19.73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78" w:rsidRPr="00DF3F5A" w:rsidRDefault="00CB2A78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Оксиди и хидроксиди молибдена*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78" w:rsidRDefault="00CB2A78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78" w:rsidRPr="00DF3F5A" w:rsidRDefault="00CB2A78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78" w:rsidRPr="00DF3F5A" w:rsidRDefault="00CB2A78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78" w:rsidRPr="00DF3F5A" w:rsidRDefault="00CB2A78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A78" w:rsidRPr="00DF3F5A" w:rsidRDefault="00CB2A78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2A78" w:rsidRPr="00DF3F5A" w:rsidRDefault="00CB2A78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2825 80 00 00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2012.19.75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Oксиди антимона*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2827 10 00 00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2015.20.30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Амонијум-хлорид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2828 00 00 00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Хипохлорити; комерцијални калцијум-хипохлорит; хлорити; хипобромити*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2829 00 00 00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Хлорати и перхлорати; бромати и пербромати; јодати и перјодати*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2829 11 00 00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2013.32.50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Хлорати натријума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2830 00 00 00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Сулфиди; полисулфиди, хемијски одређени или неодређени*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2833 22 00 00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Сулфат алуминијума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2833 27 00 00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Сулфат баријума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2833 00 00 00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Сулфати (без сулфата А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l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 xml:space="preserve"> и 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Ba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2833 40 00 00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2013.41.75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Пероксисулфати (персулфати)*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Динатријум-карбонат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2836 40 00 00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Калијум-карбонати*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2836 60 00 00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Баријум-карбонат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Олово-карбонат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2836 91 00 00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Литијум-карбонат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2836 99 17 10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2013.43.90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Комерцијални амонијум-карбонат и остали амонијум-карбонати*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2837 00 00 00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2013.62.20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Цијаниди, оксицијаниди и комлексни цијаниди*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2841 [30 +50]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Натријум, калијум-дихромати, остали хромати и перхромати*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2841 50 00 00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Хромати цинка или олова*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2841 90 00 00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Соли оксиметалних и пероксиметалних киселина*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1C3F07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2841 60 00 00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Манганити, манганати и перманганати*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2843 21 00 00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2013.51.83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Сребронитрат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2847 00 00 00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Водоник пероксид, очврснут или неочврснут уреом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2848 00 00 00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2013.64.80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Фосфиди, хемијски одређени или неодређени, осим фосфида гвожђа*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2901 10 00 00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2014.11.20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Засићени ациклични угљоводоници (алкани)*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2901 21 00 00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  <w:t>Етилен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2901 24 00 00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2014.11.60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Бута-1,3-диен и изопрен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Циклохексан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Бензол (бензен)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2902 30 00 00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Толуол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2902 41 00 00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о-ксилен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2902 42 00 00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m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-ксилен и изомери ксилена у мешавини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2902 43 00 00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2014.12.45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sr-Cyrl-C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p-ксилен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2902 50 00 00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Стирен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2902 60 00 00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Етилбензен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2014.12.70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Кумол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2902 90 00 10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sz w:val="14"/>
                <w:szCs w:val="14"/>
                <w:lang w:val="en-US" w:eastAsia="en-US"/>
              </w:rPr>
              <w:t>2014.12.90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Нафталин и антрацен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Монохлорметан (метил-хлорид) и монохлоретан (етил-хлорид)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Дихлорметан (метилен-хлорид)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Хлороформ (трихлорметан)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2903 14 00 00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2014.13.25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Угљентетрахлорид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Етилен дихлорид (ISO) (1,2-дихлоретан)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2903 19 00 00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2014.13.57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1,2-дихлорпропан (пропилен дихлорид) и дихлорбутани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Винил-хлорид (хлороетилен)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2903 22 00 00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Трихлоретилен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2903 23 00 00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2014.13.74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Тетрахлоретилен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2903 51 00 00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2014.19.50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1,2,3,4,5,6-хексахлороциклохексан (HCH (ISО)), укључујући линдан (ISО INN)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2903 62 00 00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2014.19.70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 xml:space="preserve">Хексахлоробензен и 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DDT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 xml:space="preserve"> (111-трихлоро-2,2-бис(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p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-хлорофенил)етан)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Метанол (метилалкохол)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Пропан-1-ол (пропил-алкохол) и пропан-2-ол (изопропилалкохол)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2905 13 00 00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Бутан-1-ол (n-бутилалкохол)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2905 14 00 00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Остали бутаноли (без бутан-1-ол)*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2905 16 00 00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2014.22.63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Октанол (октилалкохол) и његови изомери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2905 31 00 00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2014.23.10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Етилен гликол (етандиол)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2907 11 00 00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Фенол (хидроксиб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e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нзол)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2907 12 00 00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Крезол и њихове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2907 23 00 00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2014.24.33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4,4´-изопропилидендифенол (бисфенол А дифенилолпропан)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2909 11 00 00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Диетил-етар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801110" w:rsidRDefault="00E57605" w:rsidP="00533B8A">
            <w:pPr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2909 41 00 00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2,2´-оксидиетанол (диетилен-гликол, дигол)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2910 20 00 00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2014.63.75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Метил-оскиран (пропилен-оксид)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2912 11 00 00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Метанал (формалдехид)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2912 12 00 00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Етанал (ацеталдехид)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801110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2912 60 00 00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2014.61.60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Параформалдехид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2914 11 00 00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Ацетон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2914 12 00 00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Бутанон (метил-етил-кетон)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2914 13 00 00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4-метилпентан-2-он (метил-изобутил-кетон)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2914 22 00 00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2014.62.33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Циклохексанон и метил-циклохексанони*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Мравља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Сирћетна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2915 24 00 00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Анхидрид сирћетне киселине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2915 29 00 00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2014.32.78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Кобалт-ацетат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2915 31 00 00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Етил-ацетат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2915 32 00 00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Винил-ацетат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2915 70 00 00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2014.32.35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Палмитинска киселина, стеаринска киселина и њихове соли и естри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2916 13 00 00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Метакрилна киселина и њене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2917 12 00 00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2014.33.85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Адипинска киселина, њене соли и естри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2917 14 00 00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2014.33.87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Анхидрид малеинске киселине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2917 32 00 00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Диоктилортофталат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2917 34 10 00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Дибутилортофталати*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2917 35 00 00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2014.34.30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Анхидрид фталне киселине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2921 19 50 00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Диетиламин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2921 21 00 00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Етилендиамин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2921 22 00 00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2014.41.23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Хексаметилендиамин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2921 41 00 00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2014.41.51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Анилин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2922 11 00 00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2014.42.33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Моноетаноламин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2922 12 00 00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2014.42.35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Диетаноламин и његове соли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2926 10 00 00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2014.43.50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Акрилонитрил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2933 71 00 00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2014.52.80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6-хесанлактам (епсилон-капролактам)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3102 50 00 00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2015.60.00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Натријум нитрат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3102 90 00 10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2015.39.90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Калцијум цијанамид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3206 11 00 00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2012.24.15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Пигменти и препарати на бази титан диоксида који садрже 80% или више по маси титан диоксида рачунато на суву материју*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3206 19 00 00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2012.24.19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Остали пигменти и препарати на бази титан диоксида*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3206 20 00 00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Пигменти и препарати на бази једињења хрома*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3206 49 30 00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2012.24.40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Пигменти и препарати на бази једињења кадмијума*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3805 00 00 00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sz w:val="14"/>
                <w:szCs w:val="14"/>
                <w:lang w:val="ru-RU" w:eastAsia="en-US"/>
              </w:rPr>
              <w:t>Смолни, сулфатни и терпентин добијен од дрвета; уље од бора и осталих четинара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3806 00 00 00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sz w:val="14"/>
                <w:szCs w:val="14"/>
                <w:lang w:val="ru-RU" w:eastAsia="en-US"/>
              </w:rPr>
              <w:t>Колофонијум и смолне киселине и њихови деривати; пинолин и колофонијумска уља; течне смоле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3807 00 00 00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2014.71.70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  <w:t>Катран од дрвета; уља од катрана од дрвета; креозот од дрвета; нафта од дрвета; биљна смола; пиварска смола и слични препарати на бази колофонијума, смолних киселина или биљних смола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3823 11 00 00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2014.31.20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Индустријска стеари</w:t>
            </w:r>
            <w:r w:rsidR="007842C3">
              <w:rPr>
                <w:rFonts w:ascii="Arial Narrow" w:hAnsi="Arial Narrow" w:cs="Arial"/>
                <w:color w:val="000000"/>
                <w:sz w:val="14"/>
                <w:szCs w:val="14"/>
                <w:lang w:eastAsia="en-US"/>
              </w:rPr>
              <w:t>н</w:t>
            </w: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ска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  <w:tr w:rsidR="00E57605" w:rsidRPr="00DF3F5A" w:rsidTr="00890248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Pr="00D179FD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</w:pPr>
            <w:r w:rsidRPr="00D179FD">
              <w:rPr>
                <w:rFonts w:ascii="Arial Narrow" w:hAnsi="Arial Narrow" w:cs="Arial"/>
                <w:color w:val="000000"/>
                <w:sz w:val="13"/>
                <w:szCs w:val="13"/>
                <w:lang w:val="en-US" w:eastAsia="en-US"/>
              </w:rPr>
              <w:t>3823 12 00 00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jc w:val="center"/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2014.31.30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605" w:rsidRPr="00DF3F5A" w:rsidRDefault="00E57605" w:rsidP="00533B8A">
            <w:pPr>
              <w:rPr>
                <w:rFonts w:ascii="Arial Narrow" w:hAnsi="Arial Narrow" w:cs="Arial"/>
                <w:color w:val="000000"/>
                <w:sz w:val="14"/>
                <w:szCs w:val="14"/>
                <w:lang w:val="ru-RU" w:eastAsia="en-US"/>
              </w:rPr>
            </w:pPr>
            <w:r w:rsidRPr="00DF3F5A">
              <w:rPr>
                <w:rFonts w:ascii="Arial Narrow" w:hAnsi="Arial Narrow" w:cs="Arial"/>
                <w:color w:val="000000"/>
                <w:sz w:val="14"/>
                <w:szCs w:val="14"/>
                <w:lang w:val="en-US" w:eastAsia="en-US"/>
              </w:rPr>
              <w:t>Индустријска oлeинска киселина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7605" w:rsidRDefault="00E57605" w:rsidP="00533B8A">
            <w:pPr>
              <w:jc w:val="center"/>
            </w:pPr>
            <w:r w:rsidRPr="00373D6E">
              <w:rPr>
                <w:rFonts w:ascii="Arial Narrow" w:hAnsi="Arial Narrow"/>
                <w:color w:val="000000"/>
                <w:sz w:val="14"/>
                <w:szCs w:val="14"/>
              </w:rPr>
              <w:t>kg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7605" w:rsidRPr="00DF3F5A" w:rsidRDefault="00E57605" w:rsidP="00CB2A78">
            <w:pPr>
              <w:spacing w:before="20" w:after="20" w:line="223" w:lineRule="auto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7605" w:rsidRPr="00DF3F5A" w:rsidRDefault="00E57605" w:rsidP="00CB2A78">
            <w:pPr>
              <w:spacing w:before="20" w:after="20" w:line="223" w:lineRule="auto"/>
              <w:jc w:val="center"/>
              <w:rPr>
                <w:rFonts w:ascii="Arial Narrow" w:hAnsi="Arial Narrow"/>
                <w:color w:val="000000"/>
                <w:sz w:val="14"/>
                <w:szCs w:val="14"/>
              </w:rPr>
            </w:pPr>
          </w:p>
        </w:tc>
      </w:tr>
    </w:tbl>
    <w:p w:rsidR="008C5F5B" w:rsidRPr="00DF3F5A" w:rsidRDefault="008C5F5B" w:rsidP="008C5F5B">
      <w:pPr>
        <w:pStyle w:val="Texto"/>
        <w:ind w:left="0"/>
        <w:rPr>
          <w:rFonts w:ascii="Arial Narrow" w:hAnsi="Arial Narrow"/>
          <w:sz w:val="16"/>
          <w:szCs w:val="16"/>
          <w:lang w:val="sr-Cyrl-CS"/>
        </w:rPr>
      </w:pPr>
      <w:r w:rsidRPr="00DF3F5A">
        <w:rPr>
          <w:rFonts w:ascii="Arial Narrow" w:hAnsi="Arial Narrow"/>
          <w:b/>
          <w:sz w:val="16"/>
          <w:szCs w:val="16"/>
          <w:lang w:val="sr-Cyrl-CS"/>
        </w:rPr>
        <w:t xml:space="preserve">* </w:t>
      </w:r>
      <w:r w:rsidR="00322F43" w:rsidRPr="00DF3F5A">
        <w:rPr>
          <w:rFonts w:ascii="Arial Narrow" w:hAnsi="Arial Narrow"/>
          <w:sz w:val="16"/>
          <w:szCs w:val="16"/>
          <w:lang w:val="sr-Cyrl-CS"/>
        </w:rPr>
        <w:t>–</w:t>
      </w:r>
      <w:r w:rsidRPr="00DF3F5A">
        <w:rPr>
          <w:rFonts w:ascii="Arial Narrow" w:hAnsi="Arial Narrow"/>
          <w:b/>
          <w:sz w:val="16"/>
          <w:szCs w:val="16"/>
          <w:lang w:val="sr-Cyrl-CS"/>
        </w:rPr>
        <w:t xml:space="preserve"> </w:t>
      </w:r>
      <w:r w:rsidRPr="00EF471E">
        <w:rPr>
          <w:rFonts w:ascii="Arial Narrow" w:hAnsi="Arial Narrow"/>
          <w:sz w:val="16"/>
          <w:szCs w:val="16"/>
          <w:lang w:val="sr-Cyrl-CS"/>
        </w:rPr>
        <w:t>Навести у напомени називе конкретних хемикалија</w:t>
      </w:r>
      <w:r w:rsidRPr="00DF3F5A">
        <w:rPr>
          <w:rFonts w:ascii="Arial Narrow" w:hAnsi="Arial Narrow"/>
          <w:sz w:val="16"/>
          <w:szCs w:val="16"/>
          <w:lang w:val="sr-Cyrl-CS"/>
        </w:rPr>
        <w:t xml:space="preserve"> 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6"/>
          <w:szCs w:val="16"/>
          <w:lang w:val="sr-Cyrl-CS"/>
        </w:rPr>
      </w:pPr>
      <w:r w:rsidRPr="00DF3F5A">
        <w:rPr>
          <w:rFonts w:ascii="Arial Narrow" w:hAnsi="Arial Narrow"/>
          <w:b/>
          <w:sz w:val="16"/>
          <w:szCs w:val="16"/>
          <w:lang w:val="sr-Cyrl-CS"/>
        </w:rPr>
        <w:t>НИП</w:t>
      </w:r>
      <w:r w:rsidRPr="00DF3F5A">
        <w:rPr>
          <w:rFonts w:ascii="Arial Narrow" w:hAnsi="Arial Narrow"/>
          <w:sz w:val="16"/>
          <w:szCs w:val="16"/>
          <w:lang w:val="sr-Cyrl-CS"/>
        </w:rPr>
        <w:t xml:space="preserve"> – Номенклатура индустријских производа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6"/>
          <w:szCs w:val="16"/>
          <w:lang w:val="sr-Cyrl-CS"/>
        </w:rPr>
      </w:pPr>
      <w:r w:rsidRPr="00DF3F5A">
        <w:rPr>
          <w:rFonts w:ascii="Arial Narrow" w:hAnsi="Arial Narrow"/>
          <w:b/>
          <w:sz w:val="16"/>
          <w:szCs w:val="16"/>
          <w:lang w:val="sr-Cyrl-CS"/>
        </w:rPr>
        <w:t>ЈМ</w:t>
      </w:r>
      <w:r w:rsidRPr="00DF3F5A">
        <w:rPr>
          <w:rFonts w:ascii="Arial Narrow" w:hAnsi="Arial Narrow"/>
          <w:sz w:val="16"/>
          <w:szCs w:val="16"/>
          <w:lang w:val="sr-Cyrl-CS"/>
        </w:rPr>
        <w:t xml:space="preserve"> – Јединица мере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lang w:val="sr-Cyrl-CS"/>
        </w:rPr>
      </w:pP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lang w:val="sr-Cyrl-CS"/>
        </w:rPr>
      </w:pP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lang w:val="sr-Latn-CS"/>
        </w:rPr>
      </w:pPr>
    </w:p>
    <w:p w:rsidR="00ED14E7" w:rsidRPr="00ED14E7" w:rsidRDefault="00ED14E7" w:rsidP="002C22E0">
      <w:pPr>
        <w:pStyle w:val="Texto"/>
        <w:spacing w:before="0"/>
        <w:ind w:left="0"/>
        <w:jc w:val="left"/>
        <w:rPr>
          <w:rFonts w:ascii="Arial Narrow" w:hAnsi="Arial Narrow"/>
          <w:lang w:val="sr-Latn-RS"/>
        </w:rPr>
        <w:sectPr w:rsidR="00ED14E7" w:rsidRPr="00ED14E7" w:rsidSect="008C5F5B">
          <w:type w:val="continuous"/>
          <w:pgSz w:w="23814" w:h="16840" w:orient="landscape" w:code="8"/>
          <w:pgMar w:top="851" w:right="567" w:bottom="851" w:left="567" w:header="720" w:footer="720" w:gutter="0"/>
          <w:cols w:num="3" w:space="284"/>
          <w:docGrid w:linePitch="360"/>
        </w:sectPr>
      </w:pPr>
    </w:p>
    <w:p w:rsidR="008C5F5B" w:rsidRPr="00DF3F5A" w:rsidRDefault="008C5F5B" w:rsidP="008C5F5B">
      <w:pPr>
        <w:pStyle w:val="Heading10"/>
        <w:spacing w:after="80" w:line="247" w:lineRule="auto"/>
        <w:jc w:val="center"/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</w:pPr>
      <w:r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lastRenderedPageBreak/>
        <w:t xml:space="preserve">УПУТСТВО за попуњавање </w:t>
      </w:r>
      <w:r w:rsidR="00DA3783"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 xml:space="preserve">упитника </w:t>
      </w:r>
    </w:p>
    <w:p w:rsidR="008C5F5B" w:rsidRPr="00DF3F5A" w:rsidRDefault="008C5F5B" w:rsidP="008C5F5B">
      <w:pPr>
        <w:pStyle w:val="Heading10"/>
        <w:spacing w:after="80" w:line="247" w:lineRule="auto"/>
        <w:jc w:val="center"/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</w:pPr>
      <w:r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 xml:space="preserve"> </w:t>
      </w:r>
      <w:r w:rsidR="00C006E3"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>ИСТРАЖИВАЊЕ</w:t>
      </w:r>
      <w:r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 xml:space="preserve"> О П</w:t>
      </w:r>
      <w:r w:rsidR="00B119D1"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>ОТРОШЊИ ОПАСНИХ ХЕМИКАЛИЈА (ХЕМ</w:t>
      </w:r>
      <w:r w:rsidRPr="00DF3F5A">
        <w:rPr>
          <w:rFonts w:ascii="Arial Narrow" w:hAnsi="Arial Narrow" w:cs="Times New Roman"/>
          <w:bCs w:val="0"/>
          <w:kern w:val="0"/>
          <w:sz w:val="20"/>
          <w:szCs w:val="20"/>
          <w:lang w:val="ru-RU"/>
        </w:rPr>
        <w:t>-1)</w:t>
      </w:r>
    </w:p>
    <w:p w:rsidR="008C5F5B" w:rsidRPr="00DF3F5A" w:rsidRDefault="008C5F5B" w:rsidP="008C5F5B">
      <w:pPr>
        <w:spacing w:line="247" w:lineRule="auto"/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C006E3" w:rsidP="008C5F5B">
      <w:pPr>
        <w:pStyle w:val="Pasus"/>
        <w:ind w:left="0" w:firstLine="0"/>
        <w:rPr>
          <w:rFonts w:ascii="Arial Narrow" w:hAnsi="Arial Narrow" w:cs="Times New Roman"/>
          <w:sz w:val="18"/>
          <w:szCs w:val="18"/>
          <w:lang w:val="sr-Latn-CS"/>
        </w:rPr>
      </w:pPr>
      <w:r w:rsidRPr="00DF3F5A">
        <w:rPr>
          <w:rFonts w:ascii="Arial Narrow" w:hAnsi="Arial Narrow"/>
          <w:sz w:val="18"/>
          <w:szCs w:val="18"/>
        </w:rPr>
        <w:t>Упитник</w:t>
      </w:r>
      <w:r w:rsidR="008C5F5B" w:rsidRPr="00DF3F5A">
        <w:rPr>
          <w:rFonts w:ascii="Arial Narrow" w:hAnsi="Arial Narrow"/>
          <w:sz w:val="18"/>
          <w:szCs w:val="18"/>
        </w:rPr>
        <w:t xml:space="preserve"> ХЕМ-1 попуњавају сви пословни субјекти који троше хемикалије у процесу производње, а према Класификацији делатности </w:t>
      </w:r>
      <w:r w:rsidR="004D35A3" w:rsidRPr="00DF3F5A">
        <w:rPr>
          <w:rFonts w:ascii="Arial Narrow" w:hAnsi="Arial Narrow"/>
          <w:sz w:val="18"/>
          <w:szCs w:val="18"/>
        </w:rPr>
        <w:t xml:space="preserve">су регистровани у </w:t>
      </w:r>
      <w:r w:rsidR="008C5F5B" w:rsidRPr="00DF3F5A">
        <w:rPr>
          <w:rFonts w:ascii="Arial Narrow" w:hAnsi="Arial Narrow"/>
          <w:sz w:val="18"/>
          <w:szCs w:val="18"/>
        </w:rPr>
        <w:t>сектор</w:t>
      </w:r>
      <w:r w:rsidR="004D35A3" w:rsidRPr="00DF3F5A">
        <w:rPr>
          <w:rFonts w:ascii="Arial Narrow" w:hAnsi="Arial Narrow"/>
          <w:sz w:val="18"/>
          <w:szCs w:val="18"/>
        </w:rPr>
        <w:t>има</w:t>
      </w:r>
      <w:r w:rsidR="008C5F5B" w:rsidRPr="00DF3F5A">
        <w:rPr>
          <w:rFonts w:ascii="Arial Narrow" w:hAnsi="Arial Narrow"/>
          <w:sz w:val="18"/>
          <w:szCs w:val="18"/>
          <w:lang w:val="sr-Latn-CS"/>
        </w:rPr>
        <w:t xml:space="preserve">: </w:t>
      </w:r>
      <w:r w:rsidR="008C5F5B" w:rsidRPr="00DF3F5A">
        <w:rPr>
          <w:rFonts w:ascii="Arial Narrow" w:hAnsi="Arial Narrow"/>
          <w:sz w:val="18"/>
          <w:szCs w:val="18"/>
        </w:rPr>
        <w:t>Рударство,</w:t>
      </w:r>
      <w:r w:rsidR="008C5F5B"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="008C5F5B" w:rsidRPr="00DF3F5A">
        <w:rPr>
          <w:rFonts w:ascii="Arial Narrow" w:hAnsi="Arial Narrow"/>
          <w:sz w:val="18"/>
          <w:szCs w:val="18"/>
        </w:rPr>
        <w:t xml:space="preserve">Прерађивачка индустрија и Снабдевање електричном енергијом, гасом, паром и климатизација, </w:t>
      </w:r>
      <w:r w:rsidR="008C5F5B" w:rsidRPr="00DF3F5A">
        <w:rPr>
          <w:rFonts w:ascii="Arial Narrow" w:hAnsi="Arial Narrow" w:cs="Times New Roman"/>
          <w:sz w:val="18"/>
          <w:szCs w:val="18"/>
        </w:rPr>
        <w:t>Снабдевање водом</w:t>
      </w:r>
      <w:r w:rsidR="00B64EEC" w:rsidRPr="00DF3F5A">
        <w:rPr>
          <w:rFonts w:ascii="Arial Narrow" w:hAnsi="Arial Narrow" w:cs="Times New Roman"/>
          <w:sz w:val="18"/>
          <w:szCs w:val="18"/>
        </w:rPr>
        <w:t>; У</w:t>
      </w:r>
      <w:r w:rsidR="008C5F5B" w:rsidRPr="00DF3F5A">
        <w:rPr>
          <w:rFonts w:ascii="Arial Narrow" w:hAnsi="Arial Narrow" w:cs="Times New Roman"/>
          <w:sz w:val="18"/>
          <w:szCs w:val="18"/>
        </w:rPr>
        <w:t>прављање отпадним водама</w:t>
      </w:r>
      <w:r w:rsidR="00B64EEC" w:rsidRPr="00DF3F5A">
        <w:rPr>
          <w:rFonts w:ascii="Arial Narrow" w:hAnsi="Arial Narrow" w:cs="Times New Roman"/>
          <w:sz w:val="18"/>
          <w:szCs w:val="18"/>
        </w:rPr>
        <w:t>, контролисање процеса уклањања отпада и сличне активности</w:t>
      </w:r>
      <w:r w:rsidR="008C5F5B" w:rsidRPr="00DF3F5A">
        <w:rPr>
          <w:rFonts w:ascii="Arial Narrow" w:eastAsia="MS Mincho" w:hAnsi="Arial Narrow" w:cs="Times New Roman"/>
          <w:sz w:val="18"/>
          <w:szCs w:val="18"/>
          <w:lang w:val="ru-RU" w:eastAsia="ja-JP"/>
        </w:rPr>
        <w:t>.</w:t>
      </w:r>
    </w:p>
    <w:p w:rsidR="008C5F5B" w:rsidRPr="00DF3F5A" w:rsidRDefault="008C5F5B" w:rsidP="008C5F5B">
      <w:pPr>
        <w:ind w:firstLine="720"/>
        <w:jc w:val="both"/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8C5F5B" w:rsidP="008C5F5B">
      <w:pPr>
        <w:spacing w:line="247" w:lineRule="auto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sz w:val="18"/>
          <w:szCs w:val="18"/>
          <w:lang w:val="sr-Cyrl-CS"/>
        </w:rPr>
        <w:t xml:space="preserve">Подаци о 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извештајној јединици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уносе се према задатим питањима, при чему код:</w:t>
      </w:r>
    </w:p>
    <w:p w:rsidR="008C5F5B" w:rsidRPr="00DF3F5A" w:rsidRDefault="008C5F5B" w:rsidP="008C5F5B">
      <w:pPr>
        <w:spacing w:line="247" w:lineRule="auto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>Питања 1: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Пословно име – уписује се потпуни назив пословног субјекта који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попуњава упитник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; уколико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 xml:space="preserve">упитник попуњава </w:t>
      </w:r>
      <w:r w:rsidRPr="00DF3F5A">
        <w:rPr>
          <w:rFonts w:ascii="Arial Narrow" w:hAnsi="Arial Narrow"/>
          <w:sz w:val="18"/>
          <w:szCs w:val="18"/>
          <w:lang w:val="sr-Cyrl-CS"/>
        </w:rPr>
        <w:t>део правног лица – локална јединица у саставу, поред свог назива уписује и пословно име пословног субјекта у чијем се саставу налази.</w:t>
      </w:r>
    </w:p>
    <w:p w:rsidR="008C5F5B" w:rsidRPr="00DF3F5A" w:rsidRDefault="008C5F5B" w:rsidP="008C5F5B">
      <w:pPr>
        <w:spacing w:line="247" w:lineRule="auto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>Питања 3: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Делатност – уписује се делатност на нивоу групе у кој</w:t>
      </w:r>
      <w:r w:rsidR="004D35A3" w:rsidRPr="00DF3F5A">
        <w:rPr>
          <w:rFonts w:ascii="Arial Narrow" w:hAnsi="Arial Narrow"/>
          <w:sz w:val="18"/>
          <w:szCs w:val="18"/>
          <w:lang w:val="sr-Cyrl-CS"/>
        </w:rPr>
        <w:t>ој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је пословни субјекат </w:t>
      </w:r>
      <w:r w:rsidR="004D35A3" w:rsidRPr="00DF3F5A">
        <w:rPr>
          <w:rFonts w:ascii="Arial Narrow" w:hAnsi="Arial Narrow"/>
          <w:sz w:val="18"/>
          <w:szCs w:val="18"/>
          <w:lang w:val="sr-Cyrl-CS"/>
        </w:rPr>
        <w:t>регистрован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према Класификацији делатности. Ако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упитник попуњава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део правног лица – локална јединица у саставу, уписује се делатност те јединице, а не делатност пословног субјекта у чијем је саставу.</w:t>
      </w:r>
    </w:p>
    <w:p w:rsidR="008C5F5B" w:rsidRPr="00DF3F5A" w:rsidRDefault="008C5F5B" w:rsidP="008C5F5B">
      <w:pPr>
        <w:spacing w:line="247" w:lineRule="auto"/>
        <w:jc w:val="both"/>
        <w:rPr>
          <w:rFonts w:ascii="Arial Narrow" w:hAnsi="Arial Narrow"/>
          <w:sz w:val="18"/>
          <w:szCs w:val="18"/>
          <w:lang w:val="sr-Latn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>Питања 4: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Општина – уписује се она општина на чијој се територији налази пословни субјекат или део правног лица – локална јединица у саставу која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попуњава упитник</w:t>
      </w:r>
      <w:r w:rsidRPr="00DF3F5A">
        <w:rPr>
          <w:rFonts w:ascii="Arial Narrow" w:hAnsi="Arial Narrow"/>
          <w:sz w:val="18"/>
          <w:szCs w:val="18"/>
          <w:lang w:val="sr-Cyrl-CS"/>
        </w:rPr>
        <w:t>.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sz w:val="18"/>
          <w:szCs w:val="18"/>
          <w:lang w:val="sr-Cyrl-CS"/>
        </w:rPr>
        <w:t>Ради једноставнијег попуњавања упитника, дата је листа опасних хемикалија према царинској тарифној ознаци и Н</w:t>
      </w:r>
      <w:r w:rsidRPr="00DF3F5A">
        <w:rPr>
          <w:rFonts w:ascii="Arial Narrow" w:hAnsi="Arial Narrow"/>
          <w:bCs/>
          <w:sz w:val="18"/>
          <w:szCs w:val="18"/>
          <w:lang w:val="ru-RU" w:eastAsia="en-US"/>
        </w:rPr>
        <w:t>оменклатури индустријских производа</w:t>
      </w:r>
      <w:r w:rsidR="006F269E" w:rsidRPr="00DF3F5A">
        <w:rPr>
          <w:rFonts w:ascii="Arial Narrow" w:hAnsi="Arial Narrow"/>
          <w:bCs/>
          <w:sz w:val="18"/>
          <w:szCs w:val="18"/>
          <w:lang w:val="ru-RU" w:eastAsia="en-US"/>
        </w:rPr>
        <w:t xml:space="preserve"> (НИП)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. 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sz w:val="18"/>
          <w:szCs w:val="18"/>
          <w:lang w:val="sr-Cyrl-CS"/>
        </w:rPr>
        <w:t>Подаци о траженим хемикалијама уносе се у табелу:</w:t>
      </w:r>
    </w:p>
    <w:p w:rsidR="008C5F5B" w:rsidRPr="00DF3F5A" w:rsidRDefault="006F269E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 xml:space="preserve">Колона </w:t>
      </w:r>
      <w:r w:rsidR="00EF471E">
        <w:rPr>
          <w:rFonts w:ascii="Arial Narrow" w:hAnsi="Arial Narrow"/>
          <w:b/>
          <w:sz w:val="18"/>
          <w:szCs w:val="18"/>
          <w:lang w:val="sr-Latn-RS"/>
        </w:rPr>
        <w:t>5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</w:t>
      </w:r>
      <w:r w:rsidR="008C5F5B" w:rsidRPr="00DF3F5A">
        <w:rPr>
          <w:rFonts w:ascii="Arial Narrow" w:hAnsi="Arial Narrow"/>
          <w:sz w:val="18"/>
          <w:szCs w:val="18"/>
          <w:lang w:val="sr-Cyrl-CS"/>
        </w:rPr>
        <w:t xml:space="preserve">писати количину опасних хемикалија (залиха) на дан 1. јануара </w:t>
      </w:r>
      <w:r w:rsidR="00AC0482">
        <w:rPr>
          <w:rFonts w:ascii="Arial Narrow" w:hAnsi="Arial Narrow"/>
          <w:sz w:val="18"/>
          <w:szCs w:val="18"/>
          <w:lang w:val="sr-Cyrl-CS"/>
        </w:rPr>
        <w:t>201</w:t>
      </w:r>
      <w:r w:rsidR="00221283">
        <w:rPr>
          <w:rFonts w:ascii="Arial Narrow" w:hAnsi="Arial Narrow"/>
          <w:sz w:val="18"/>
          <w:szCs w:val="18"/>
          <w:lang w:val="sr-Latn-RS"/>
        </w:rPr>
        <w:t>9</w:t>
      </w:r>
      <w:r w:rsidR="008C5F5B" w:rsidRPr="00DF3F5A">
        <w:rPr>
          <w:rFonts w:ascii="Arial Narrow" w:hAnsi="Arial Narrow"/>
          <w:sz w:val="18"/>
          <w:szCs w:val="18"/>
          <w:lang w:val="sr-Cyrl-CS"/>
        </w:rPr>
        <w:t>. године, изражену у килограмима.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 xml:space="preserve">Колона </w:t>
      </w:r>
      <w:r w:rsidR="00EF471E">
        <w:rPr>
          <w:rFonts w:ascii="Arial Narrow" w:hAnsi="Arial Narrow"/>
          <w:b/>
          <w:sz w:val="18"/>
          <w:szCs w:val="18"/>
          <w:lang w:val="sr-Latn-RS"/>
        </w:rPr>
        <w:t>6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</w:t>
      </w:r>
      <w:r w:rsidRPr="00DF3F5A">
        <w:rPr>
          <w:rFonts w:ascii="Arial Narrow" w:hAnsi="Arial Narrow"/>
          <w:sz w:val="18"/>
          <w:szCs w:val="18"/>
          <w:lang w:val="sr-Cyrl-CS"/>
        </w:rPr>
        <w:t>писати количину набављених опасних хе</w:t>
      </w:r>
      <w:r w:rsidR="008A3F8C" w:rsidRPr="00DF3F5A">
        <w:rPr>
          <w:rFonts w:ascii="Arial Narrow" w:hAnsi="Arial Narrow"/>
          <w:sz w:val="18"/>
          <w:szCs w:val="18"/>
          <w:lang w:val="sr-Cyrl-CS"/>
        </w:rPr>
        <w:t xml:space="preserve">микалија у току </w:t>
      </w:r>
      <w:r w:rsidR="00AC0482">
        <w:rPr>
          <w:rFonts w:ascii="Arial Narrow" w:hAnsi="Arial Narrow"/>
          <w:sz w:val="18"/>
          <w:szCs w:val="18"/>
          <w:lang w:val="sr-Cyrl-CS"/>
        </w:rPr>
        <w:t>201</w:t>
      </w:r>
      <w:r w:rsidR="00221283">
        <w:rPr>
          <w:rFonts w:ascii="Arial Narrow" w:hAnsi="Arial Narrow"/>
          <w:sz w:val="18"/>
          <w:szCs w:val="18"/>
          <w:lang w:val="sr-Latn-RS"/>
        </w:rPr>
        <w:t>9</w:t>
      </w:r>
      <w:r w:rsidRPr="00DF3F5A">
        <w:rPr>
          <w:rFonts w:ascii="Arial Narrow" w:hAnsi="Arial Narrow"/>
          <w:sz w:val="18"/>
          <w:szCs w:val="18"/>
          <w:lang w:val="sr-Latn-CS"/>
        </w:rPr>
        <w:t>. г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одине, изражену у килограмима. 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 xml:space="preserve">Колона </w:t>
      </w:r>
      <w:r w:rsidR="006F269E" w:rsidRPr="00DF3F5A">
        <w:rPr>
          <w:rFonts w:ascii="Arial Narrow" w:hAnsi="Arial Narrow"/>
          <w:b/>
          <w:sz w:val="18"/>
          <w:szCs w:val="18"/>
          <w:lang w:val="sr-Cyrl-CS"/>
        </w:rPr>
        <w:t>7</w:t>
      </w:r>
      <w:r w:rsidR="0053777F" w:rsidRPr="00DF3F5A">
        <w:rPr>
          <w:rFonts w:ascii="Arial Narrow" w:hAnsi="Arial Narrow"/>
          <w:b/>
          <w:sz w:val="18"/>
          <w:szCs w:val="18"/>
          <w:lang w:val="sr-Cyrl-CS"/>
        </w:rPr>
        <w:t>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писати увезену количину опасних хемикалија од укупно набављених количина у току </w:t>
      </w:r>
      <w:r w:rsidR="00AC0482">
        <w:rPr>
          <w:rFonts w:ascii="Arial Narrow" w:hAnsi="Arial Narrow"/>
          <w:sz w:val="18"/>
          <w:szCs w:val="18"/>
          <w:lang w:val="sr-Cyrl-CS"/>
        </w:rPr>
        <w:t>201</w:t>
      </w:r>
      <w:r w:rsidR="00221283">
        <w:rPr>
          <w:rFonts w:ascii="Arial Narrow" w:hAnsi="Arial Narrow"/>
          <w:sz w:val="18"/>
          <w:szCs w:val="18"/>
          <w:lang w:val="sr-Latn-RS"/>
        </w:rPr>
        <w:t>9</w:t>
      </w:r>
      <w:r w:rsidRPr="00DF3F5A">
        <w:rPr>
          <w:rFonts w:ascii="Arial Narrow" w:hAnsi="Arial Narrow"/>
          <w:sz w:val="18"/>
          <w:szCs w:val="18"/>
          <w:lang w:val="sr-Cyrl-CS"/>
        </w:rPr>
        <w:t>. године, изражену у килограмима.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 xml:space="preserve">Колона </w:t>
      </w:r>
      <w:r w:rsidR="006F269E" w:rsidRPr="00DF3F5A">
        <w:rPr>
          <w:rFonts w:ascii="Arial Narrow" w:hAnsi="Arial Narrow"/>
          <w:b/>
          <w:sz w:val="18"/>
          <w:szCs w:val="18"/>
          <w:lang w:val="sr-Cyrl-CS"/>
        </w:rPr>
        <w:t>8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</w:t>
      </w:r>
      <w:r w:rsidRPr="00DF3F5A">
        <w:rPr>
          <w:rFonts w:ascii="Arial Narrow" w:hAnsi="Arial Narrow"/>
          <w:sz w:val="18"/>
          <w:szCs w:val="18"/>
          <w:lang w:val="sr-Cyrl-CS"/>
        </w:rPr>
        <w:t>писати количину ут</w:t>
      </w:r>
      <w:r w:rsidRPr="00DF3F5A">
        <w:rPr>
          <w:rFonts w:ascii="Arial Narrow" w:hAnsi="Arial Narrow"/>
          <w:sz w:val="18"/>
          <w:szCs w:val="18"/>
          <w:lang w:val="sr-Latn-CS"/>
        </w:rPr>
        <w:t>p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ошених опасних хемикалија у току </w:t>
      </w:r>
      <w:r w:rsidR="00AC0482">
        <w:rPr>
          <w:rFonts w:ascii="Arial Narrow" w:hAnsi="Arial Narrow"/>
          <w:sz w:val="18"/>
          <w:szCs w:val="18"/>
          <w:lang w:val="sr-Cyrl-CS"/>
        </w:rPr>
        <w:t>201</w:t>
      </w:r>
      <w:r w:rsidR="00221283">
        <w:rPr>
          <w:rFonts w:ascii="Arial Narrow" w:hAnsi="Arial Narrow"/>
          <w:sz w:val="18"/>
          <w:szCs w:val="18"/>
          <w:lang w:val="sr-Latn-RS"/>
        </w:rPr>
        <w:t>9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. године, изражену у килограмима. 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sr-Cyrl-CS"/>
        </w:rPr>
        <w:t xml:space="preserve">Колона </w:t>
      </w:r>
      <w:r w:rsidR="006F269E" w:rsidRPr="00DF3F5A">
        <w:rPr>
          <w:rFonts w:ascii="Arial Narrow" w:hAnsi="Arial Narrow"/>
          <w:b/>
          <w:sz w:val="18"/>
          <w:szCs w:val="18"/>
          <w:lang w:val="sr-Cyrl-CS"/>
        </w:rPr>
        <w:t>9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: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C006E3" w:rsidRPr="00DF3F5A">
        <w:rPr>
          <w:rFonts w:ascii="Arial Narrow" w:hAnsi="Arial Narrow"/>
          <w:sz w:val="18"/>
          <w:szCs w:val="18"/>
          <w:lang w:val="sr-Cyrl-CS"/>
        </w:rPr>
        <w:t>У</w:t>
      </w:r>
      <w:r w:rsidRPr="00DF3F5A">
        <w:rPr>
          <w:rFonts w:ascii="Arial Narrow" w:hAnsi="Arial Narrow"/>
          <w:sz w:val="18"/>
          <w:szCs w:val="18"/>
          <w:lang w:val="sr-Cyrl-CS"/>
        </w:rPr>
        <w:t xml:space="preserve">писати количину опасних хемикалија (залиха) на дан 31. децембра </w:t>
      </w:r>
      <w:r w:rsidR="00221283">
        <w:rPr>
          <w:rFonts w:ascii="Arial Narrow" w:hAnsi="Arial Narrow"/>
          <w:sz w:val="18"/>
          <w:szCs w:val="18"/>
          <w:lang w:val="sr-Cyrl-CS"/>
        </w:rPr>
        <w:t>2019</w:t>
      </w:r>
      <w:r w:rsidRPr="00DF3F5A">
        <w:rPr>
          <w:rFonts w:ascii="Arial Narrow" w:hAnsi="Arial Narrow"/>
          <w:sz w:val="18"/>
          <w:szCs w:val="18"/>
          <w:lang w:val="sr-Cyrl-CS"/>
        </w:rPr>
        <w:t>. године, изражену у килограмима.</w:t>
      </w:r>
    </w:p>
    <w:p w:rsidR="008C5F5B" w:rsidRPr="00DF3F5A" w:rsidRDefault="008C5F5B" w:rsidP="008C5F5B">
      <w:pPr>
        <w:tabs>
          <w:tab w:val="num" w:pos="720"/>
          <w:tab w:val="left" w:pos="2571"/>
        </w:tabs>
        <w:ind w:right="29"/>
        <w:jc w:val="both"/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8C5F5B" w:rsidP="008C5F5B">
      <w:pPr>
        <w:tabs>
          <w:tab w:val="num" w:pos="720"/>
          <w:tab w:val="left" w:pos="2571"/>
        </w:tabs>
        <w:ind w:right="29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sz w:val="18"/>
          <w:szCs w:val="18"/>
          <w:lang w:val="sr-Cyrl-CS"/>
        </w:rPr>
        <w:t xml:space="preserve">Подаци о потрошњи опасних хемикалија неопходни су за израчунавање комплексног индикатора „Индекс хемикалија“, за спровођење Конвенције о прекограничном загађивању ваздуха на велике удаљености – </w:t>
      </w:r>
      <w:r w:rsidRPr="00DF3F5A">
        <w:rPr>
          <w:rFonts w:ascii="Arial Narrow" w:hAnsi="Arial Narrow"/>
          <w:sz w:val="18"/>
          <w:szCs w:val="18"/>
          <w:lang w:val="sr-Latn-CS"/>
        </w:rPr>
        <w:t>CLRTAP</w:t>
      </w:r>
      <w:r w:rsidRPr="00DF3F5A">
        <w:rPr>
          <w:rFonts w:ascii="Arial Narrow" w:hAnsi="Arial Narrow"/>
          <w:sz w:val="18"/>
          <w:szCs w:val="18"/>
          <w:lang w:val="sr-Cyrl-CS"/>
        </w:rPr>
        <w:t>, за Протокол о гасовима са ефектом стаклене баште (</w:t>
      </w:r>
      <w:r w:rsidRPr="00DF3F5A">
        <w:rPr>
          <w:rFonts w:ascii="Arial Narrow" w:hAnsi="Arial Narrow"/>
          <w:sz w:val="18"/>
          <w:szCs w:val="18"/>
          <w:lang w:val="sr-Latn-CS"/>
        </w:rPr>
        <w:t>GHG)</w:t>
      </w:r>
      <w:r w:rsidRPr="00DF3F5A">
        <w:rPr>
          <w:rFonts w:ascii="Arial Narrow" w:hAnsi="Arial Narrow"/>
          <w:sz w:val="18"/>
          <w:szCs w:val="18"/>
          <w:lang w:val="sr-Cyrl-CS"/>
        </w:rPr>
        <w:t>, као и за спровођење Ротердамске конвенције (Споразум о међународној трговини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eastAsia="TimesNewRomanPSMT" w:hAnsi="Arial Narrow"/>
          <w:sz w:val="18"/>
          <w:szCs w:val="18"/>
          <w:lang w:val="sr-Cyrl-CS"/>
        </w:rPr>
        <w:t>опасним</w:t>
      </w:r>
      <w:r w:rsidRPr="00DF3F5A">
        <w:rPr>
          <w:rFonts w:ascii="Arial Narrow" w:eastAsia="TimesNewRomanPSMT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eastAsia="TimesNewRomanPSMT" w:hAnsi="Arial Narrow"/>
          <w:sz w:val="18"/>
          <w:szCs w:val="18"/>
          <w:lang w:val="sr-Cyrl-CS"/>
        </w:rPr>
        <w:t>хемикалијама</w:t>
      </w:r>
      <w:r w:rsidRPr="00DF3F5A">
        <w:rPr>
          <w:rFonts w:ascii="Arial Narrow" w:eastAsia="TimesNewRomanPSMT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eastAsia="TimesNewRomanPSMT" w:hAnsi="Arial Narrow"/>
          <w:sz w:val="18"/>
          <w:szCs w:val="18"/>
          <w:lang w:val="sr-Cyrl-CS"/>
        </w:rPr>
        <w:t>и</w:t>
      </w:r>
      <w:r w:rsidRPr="00DF3F5A">
        <w:rPr>
          <w:rFonts w:ascii="Arial Narrow" w:eastAsia="TimesNewRomanPSMT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eastAsia="TimesNewRomanPSMT" w:hAnsi="Arial Narrow"/>
          <w:sz w:val="18"/>
          <w:szCs w:val="18"/>
          <w:lang w:val="sr-Cyrl-CS"/>
        </w:rPr>
        <w:t>пестицидима</w:t>
      </w:r>
      <w:r w:rsidRPr="00DF3F5A">
        <w:rPr>
          <w:rFonts w:ascii="Arial Narrow" w:eastAsia="TimesNewRomanPSMT" w:hAnsi="Arial Narrow"/>
          <w:sz w:val="18"/>
          <w:szCs w:val="18"/>
          <w:lang w:val="sr-Latn-CS"/>
        </w:rPr>
        <w:t>)</w:t>
      </w:r>
      <w:r w:rsidR="001009AF" w:rsidRPr="00DF3F5A">
        <w:rPr>
          <w:rFonts w:ascii="Arial Narrow" w:eastAsia="TimesNewRomanPSMT" w:hAnsi="Arial Narrow"/>
          <w:sz w:val="18"/>
          <w:szCs w:val="18"/>
          <w:lang w:val="sr-Cyrl-CS"/>
        </w:rPr>
        <w:t xml:space="preserve"> и Стокхолмске конвенције (Споразум о дуготрајним органским загађујућим материјама)</w:t>
      </w:r>
      <w:r w:rsidRPr="00DF3F5A">
        <w:rPr>
          <w:rFonts w:ascii="Arial Narrow" w:eastAsia="TimesNewRomanPSMT" w:hAnsi="Arial Narrow"/>
          <w:sz w:val="18"/>
          <w:szCs w:val="18"/>
          <w:lang w:val="sr-Cyrl-CS"/>
        </w:rPr>
        <w:t>.</w:t>
      </w:r>
    </w:p>
    <w:p w:rsidR="008C5F5B" w:rsidRPr="00DF3F5A" w:rsidRDefault="008C5F5B" w:rsidP="008C5F5B">
      <w:pPr>
        <w:pStyle w:val="NormalTimesNewRoman"/>
        <w:rPr>
          <w:rFonts w:ascii="Arial Narrow" w:hAnsi="Arial Narrow" w:cs="Times New Roman"/>
          <w:b/>
          <w:i w:val="0"/>
          <w:sz w:val="18"/>
          <w:szCs w:val="18"/>
          <w:lang w:val="sr-Cyrl-CS"/>
        </w:rPr>
      </w:pPr>
    </w:p>
    <w:p w:rsidR="008C5F5B" w:rsidRPr="00DF3F5A" w:rsidRDefault="008C5F5B" w:rsidP="008C5F5B">
      <w:pPr>
        <w:pStyle w:val="NormalTimesNewRoman"/>
        <w:rPr>
          <w:rFonts w:ascii="Arial Narrow" w:hAnsi="Arial Narrow" w:cs="Times New Roman"/>
          <w:i w:val="0"/>
          <w:sz w:val="18"/>
          <w:szCs w:val="18"/>
          <w:lang w:val="sr-Cyrl-CS"/>
        </w:rPr>
      </w:pPr>
      <w:r w:rsidRPr="00DF3F5A">
        <w:rPr>
          <w:rFonts w:ascii="Arial Narrow" w:hAnsi="Arial Narrow" w:cs="Times New Roman"/>
          <w:b/>
          <w:i w:val="0"/>
          <w:sz w:val="18"/>
          <w:szCs w:val="18"/>
          <w:lang w:val="sr-Cyrl-CS"/>
        </w:rPr>
        <w:t>Хемикалија</w:t>
      </w:r>
      <w:r w:rsidRPr="00DF3F5A">
        <w:rPr>
          <w:rFonts w:ascii="Arial Narrow" w:hAnsi="Arial Narrow" w:cs="Times New Roman"/>
          <w:i w:val="0"/>
          <w:sz w:val="18"/>
          <w:szCs w:val="18"/>
          <w:lang w:val="sr-Cyrl-CS"/>
        </w:rPr>
        <w:t xml:space="preserve"> је било који елемент, хемијско једињење или смеша елемената и/или једињења.</w:t>
      </w:r>
    </w:p>
    <w:p w:rsidR="008C5F5B" w:rsidRPr="00DF3F5A" w:rsidRDefault="008C5F5B" w:rsidP="008C5F5B">
      <w:pPr>
        <w:autoSpaceDE w:val="0"/>
        <w:autoSpaceDN w:val="0"/>
        <w:adjustRightInd w:val="0"/>
        <w:rPr>
          <w:rFonts w:ascii="Arial Narrow" w:eastAsia="ArialMT" w:hAnsi="Arial Narrow"/>
          <w:sz w:val="18"/>
          <w:szCs w:val="18"/>
          <w:lang w:val="sr-Cyrl-CS"/>
        </w:rPr>
      </w:pPr>
      <w:r w:rsidRPr="00DF3F5A">
        <w:rPr>
          <w:rFonts w:ascii="Arial Narrow" w:eastAsia="ArialMT" w:hAnsi="Arial Narrow"/>
          <w:b/>
          <w:sz w:val="18"/>
          <w:szCs w:val="18"/>
          <w:lang w:val="sr-Cyrl-CS"/>
        </w:rPr>
        <w:t>Опасна хемикалија</w:t>
      </w:r>
      <w:r w:rsidRPr="00DF3F5A">
        <w:rPr>
          <w:rFonts w:ascii="Arial Narrow" w:eastAsia="ArialMT" w:hAnsi="Arial Narrow"/>
          <w:sz w:val="18"/>
          <w:szCs w:val="18"/>
          <w:lang w:val="sr-Cyrl-CS"/>
        </w:rPr>
        <w:t xml:space="preserve"> је хемикалија која се може класификовати у најмање једну од класа опасности</w:t>
      </w:r>
      <w:r w:rsidR="00C006E3" w:rsidRPr="00DF3F5A">
        <w:rPr>
          <w:rFonts w:ascii="Arial Narrow" w:eastAsia="ArialMT" w:hAnsi="Arial Narrow"/>
          <w:sz w:val="18"/>
          <w:szCs w:val="18"/>
          <w:lang w:val="sr-Cyrl-CS"/>
        </w:rPr>
        <w:t>:</w:t>
      </w:r>
    </w:p>
    <w:p w:rsidR="008C5F5B" w:rsidRPr="00DF3F5A" w:rsidRDefault="008C5F5B" w:rsidP="007253FE">
      <w:pPr>
        <w:autoSpaceDE w:val="0"/>
        <w:autoSpaceDN w:val="0"/>
        <w:adjustRightInd w:val="0"/>
        <w:ind w:firstLine="397"/>
        <w:jc w:val="both"/>
        <w:rPr>
          <w:rFonts w:ascii="Arial Narrow" w:hAnsi="Arial Narrow"/>
          <w:sz w:val="18"/>
          <w:szCs w:val="18"/>
          <w:lang w:val="ru-RU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Канцерогена хемикалија</w:t>
      </w:r>
      <w:r w:rsidRPr="00DF3F5A">
        <w:rPr>
          <w:rFonts w:ascii="Arial Narrow" w:hAnsi="Arial Narrow"/>
          <w:sz w:val="18"/>
          <w:szCs w:val="18"/>
          <w:lang w:val="ru-RU"/>
        </w:rPr>
        <w:t xml:space="preserve"> је хемикалија која, ако се удише, прогута или продре кроз кожу, може да изазове рак или повећа могућност његовог настанка.</w:t>
      </w:r>
    </w:p>
    <w:p w:rsidR="008C5F5B" w:rsidRPr="00DF3F5A" w:rsidRDefault="008C5F5B" w:rsidP="007253FE">
      <w:pPr>
        <w:autoSpaceDE w:val="0"/>
        <w:autoSpaceDN w:val="0"/>
        <w:adjustRightInd w:val="0"/>
        <w:ind w:firstLine="397"/>
        <w:jc w:val="both"/>
        <w:rPr>
          <w:rFonts w:ascii="Arial Narrow" w:hAnsi="Arial Narrow"/>
          <w:sz w:val="18"/>
          <w:szCs w:val="18"/>
          <w:lang w:val="ru-RU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Мутагена хемикалија</w:t>
      </w:r>
      <w:r w:rsidRPr="00DF3F5A">
        <w:rPr>
          <w:rFonts w:ascii="Arial Narrow" w:hAnsi="Arial Narrow"/>
          <w:sz w:val="18"/>
          <w:szCs w:val="18"/>
          <w:lang w:val="ru-RU"/>
        </w:rPr>
        <w:t xml:space="preserve"> је хемикалија која, ако се удише, прогута или апсорбује кроз кожу, може да изазове наследне генетске промене или повећа могућност њиховог настанка.</w:t>
      </w:r>
    </w:p>
    <w:p w:rsidR="008C5F5B" w:rsidRPr="00DF3F5A" w:rsidRDefault="008C5F5B" w:rsidP="007253FE">
      <w:pPr>
        <w:ind w:firstLine="397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Хемикалија токсична по репродукцију</w:t>
      </w:r>
      <w:r w:rsidRPr="00DF3F5A">
        <w:rPr>
          <w:rFonts w:ascii="Arial Narrow" w:hAnsi="Arial Narrow"/>
          <w:sz w:val="18"/>
          <w:szCs w:val="18"/>
          <w:lang w:val="ru-RU"/>
        </w:rPr>
        <w:t xml:space="preserve"> јесте хемикалија која, ако се удише, прогута или апсорбује кроз кожу, може да изазове ненаследне штетне ефекте код потомства и/или ослаби мушке или женске репродуктивне функције, односно да ослаби њихову способност или да повећа могућност њиховог настанка.</w:t>
      </w:r>
    </w:p>
    <w:p w:rsidR="008C5F5B" w:rsidRPr="00DF3F5A" w:rsidRDefault="008C5F5B" w:rsidP="007253FE">
      <w:pPr>
        <w:ind w:firstLine="397"/>
        <w:jc w:val="both"/>
        <w:rPr>
          <w:rFonts w:ascii="Arial Narrow" w:hAnsi="Arial Narrow"/>
          <w:sz w:val="18"/>
          <w:szCs w:val="18"/>
          <w:lang w:val="sr-Cyrl-CS"/>
        </w:rPr>
      </w:pPr>
      <w:r w:rsidRPr="00DF3F5A">
        <w:rPr>
          <w:rFonts w:ascii="Arial Narrow" w:hAnsi="Arial Narrow"/>
          <w:b/>
          <w:iCs/>
          <w:sz w:val="18"/>
          <w:szCs w:val="18"/>
          <w:lang w:val="sr-Cyrl-CS"/>
        </w:rPr>
        <w:t>Хемикалија која изазива сензибилизацију</w:t>
      </w:r>
      <w:r w:rsidRPr="00DF3F5A">
        <w:rPr>
          <w:rFonts w:ascii="Arial Narrow" w:hAnsi="Arial Narrow"/>
          <w:iCs/>
          <w:sz w:val="18"/>
          <w:szCs w:val="18"/>
          <w:lang w:val="sr-Cyrl-CS"/>
        </w:rPr>
        <w:t xml:space="preserve"> јесте хемикалија која, ако се удише или продре кроз кожу, може да изазове реакцију преосетљивости, а дуже излагање тој хемикалији може да изазове карактеристичне штетне ефекте.</w:t>
      </w:r>
    </w:p>
    <w:p w:rsidR="008C5F5B" w:rsidRPr="00DF3F5A" w:rsidRDefault="008C5F5B" w:rsidP="007253FE">
      <w:pPr>
        <w:autoSpaceDE w:val="0"/>
        <w:autoSpaceDN w:val="0"/>
        <w:adjustRightInd w:val="0"/>
        <w:ind w:firstLine="397"/>
        <w:jc w:val="both"/>
        <w:rPr>
          <w:rFonts w:ascii="Arial Narrow" w:hAnsi="Arial Narrow"/>
          <w:sz w:val="18"/>
          <w:szCs w:val="18"/>
          <w:lang w:val="ru-RU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Веома токсична хемикалија</w:t>
      </w:r>
      <w:r w:rsidRPr="00DF3F5A">
        <w:rPr>
          <w:rFonts w:ascii="Arial Narrow" w:hAnsi="Arial Narrow"/>
          <w:sz w:val="18"/>
          <w:szCs w:val="18"/>
          <w:lang w:val="ru-RU"/>
        </w:rPr>
        <w:t xml:space="preserve"> јесте хемикалија која у веома малим количинама, ако се удише, прогута или апсорбује кроз кожу, изазива смрт, акутно или хронично оштећење здравља.</w:t>
      </w:r>
    </w:p>
    <w:p w:rsidR="008C5F5B" w:rsidRPr="00DF3F5A" w:rsidRDefault="008C5F5B" w:rsidP="007253FE">
      <w:pPr>
        <w:autoSpaceDE w:val="0"/>
        <w:autoSpaceDN w:val="0"/>
        <w:adjustRightInd w:val="0"/>
        <w:ind w:firstLine="397"/>
        <w:jc w:val="both"/>
        <w:rPr>
          <w:rFonts w:ascii="Arial Narrow" w:hAnsi="Arial Narrow"/>
          <w:sz w:val="18"/>
          <w:szCs w:val="18"/>
          <w:lang w:val="ru-RU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Токсична хемикалија</w:t>
      </w:r>
      <w:r w:rsidRPr="00DF3F5A">
        <w:rPr>
          <w:rFonts w:ascii="Arial Narrow" w:hAnsi="Arial Narrow"/>
          <w:sz w:val="18"/>
          <w:szCs w:val="18"/>
          <w:lang w:val="ru-RU"/>
        </w:rPr>
        <w:t xml:space="preserve"> је хемикалија која у малим количинама, ако се удише, прогута или апсорбује кроз кожу, изазива смрт, акутно или хронично оштећење здравља.</w:t>
      </w:r>
    </w:p>
    <w:p w:rsidR="008C5F5B" w:rsidRPr="00DF3F5A" w:rsidRDefault="008C5F5B" w:rsidP="007253FE">
      <w:pPr>
        <w:autoSpaceDE w:val="0"/>
        <w:autoSpaceDN w:val="0"/>
        <w:adjustRightInd w:val="0"/>
        <w:ind w:firstLine="397"/>
        <w:jc w:val="both"/>
        <w:rPr>
          <w:rFonts w:ascii="Arial Narrow" w:hAnsi="Arial Narrow"/>
          <w:sz w:val="18"/>
          <w:szCs w:val="18"/>
          <w:lang w:val="sr-Latn-CS"/>
        </w:rPr>
      </w:pPr>
      <w:r w:rsidRPr="00DF3F5A">
        <w:rPr>
          <w:rFonts w:ascii="Arial Narrow" w:hAnsi="Arial Narrow"/>
          <w:b/>
          <w:sz w:val="18"/>
          <w:szCs w:val="18"/>
          <w:lang w:val="ru-RU"/>
        </w:rPr>
        <w:t>Штетна</w:t>
      </w:r>
      <w:r w:rsidRPr="00DF3F5A">
        <w:rPr>
          <w:rFonts w:ascii="Arial Narrow" w:hAnsi="Arial Narrow"/>
          <w:b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b/>
          <w:sz w:val="18"/>
          <w:szCs w:val="18"/>
          <w:lang w:val="ru-RU"/>
        </w:rPr>
        <w:t>хемикалија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је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хемикалија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која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, </w:t>
      </w:r>
      <w:r w:rsidRPr="00DF3F5A">
        <w:rPr>
          <w:rFonts w:ascii="Arial Narrow" w:hAnsi="Arial Narrow"/>
          <w:sz w:val="18"/>
          <w:szCs w:val="18"/>
          <w:lang w:val="ru-RU"/>
        </w:rPr>
        <w:t>ако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се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удише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, </w:t>
      </w:r>
      <w:r w:rsidRPr="00DF3F5A">
        <w:rPr>
          <w:rFonts w:ascii="Arial Narrow" w:hAnsi="Arial Narrow"/>
          <w:sz w:val="18"/>
          <w:szCs w:val="18"/>
          <w:lang w:val="ru-RU"/>
        </w:rPr>
        <w:t>прогута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или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апсорбује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кроз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кожу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, </w:t>
      </w:r>
      <w:r w:rsidRPr="00DF3F5A">
        <w:rPr>
          <w:rFonts w:ascii="Arial Narrow" w:hAnsi="Arial Narrow"/>
          <w:sz w:val="18"/>
          <w:szCs w:val="18"/>
          <w:lang w:val="ru-RU"/>
        </w:rPr>
        <w:t>изазива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смрт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, </w:t>
      </w:r>
      <w:r w:rsidRPr="00DF3F5A">
        <w:rPr>
          <w:rFonts w:ascii="Arial Narrow" w:hAnsi="Arial Narrow"/>
          <w:sz w:val="18"/>
          <w:szCs w:val="18"/>
          <w:lang w:val="ru-RU"/>
        </w:rPr>
        <w:t>акутно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или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хронично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оштећење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 </w:t>
      </w:r>
      <w:r w:rsidRPr="00DF3F5A">
        <w:rPr>
          <w:rFonts w:ascii="Arial Narrow" w:hAnsi="Arial Narrow"/>
          <w:sz w:val="18"/>
          <w:szCs w:val="18"/>
          <w:lang w:val="ru-RU"/>
        </w:rPr>
        <w:t>здравља</w:t>
      </w:r>
      <w:r w:rsidRPr="00DF3F5A">
        <w:rPr>
          <w:rFonts w:ascii="Arial Narrow" w:hAnsi="Arial Narrow"/>
          <w:sz w:val="18"/>
          <w:szCs w:val="18"/>
          <w:lang w:val="sr-Latn-CS"/>
        </w:rPr>
        <w:t xml:space="preserve">. </w:t>
      </w:r>
    </w:p>
    <w:p w:rsidR="008C5F5B" w:rsidRPr="00DF3F5A" w:rsidRDefault="008C5F5B" w:rsidP="008C5F5B">
      <w:pPr>
        <w:pStyle w:val="Texto"/>
        <w:rPr>
          <w:rFonts w:ascii="Arial Narrow" w:eastAsia="ArialMT" w:hAnsi="Arial Narrow"/>
          <w:sz w:val="18"/>
          <w:szCs w:val="18"/>
          <w:lang w:val="sr-Latn-CS"/>
        </w:rPr>
      </w:pPr>
    </w:p>
    <w:p w:rsidR="008C5F5B" w:rsidRPr="00DF3F5A" w:rsidRDefault="008C5F5B" w:rsidP="008C5F5B">
      <w:pPr>
        <w:autoSpaceDE w:val="0"/>
        <w:autoSpaceDN w:val="0"/>
        <w:adjustRightInd w:val="0"/>
        <w:jc w:val="both"/>
        <w:rPr>
          <w:rFonts w:ascii="Arial Narrow" w:hAnsi="Arial Narrow"/>
          <w:sz w:val="18"/>
          <w:szCs w:val="18"/>
          <w:lang w:val="sr-Cyrl-CS" w:eastAsia="en-US"/>
        </w:rPr>
      </w:pPr>
      <w:r w:rsidRPr="00DF3F5A">
        <w:rPr>
          <w:rFonts w:ascii="Arial Narrow" w:hAnsi="Arial Narrow"/>
          <w:b/>
          <w:sz w:val="18"/>
          <w:szCs w:val="18"/>
          <w:lang w:val="sr-Cyrl-CS" w:eastAsia="en-US"/>
        </w:rPr>
        <w:t>Царинску тарифу</w:t>
      </w:r>
      <w:r w:rsidRPr="00DF3F5A">
        <w:rPr>
          <w:rFonts w:ascii="Arial Narrow" w:hAnsi="Arial Narrow"/>
          <w:sz w:val="18"/>
          <w:szCs w:val="18"/>
          <w:lang w:val="sr-Cyrl-CS" w:eastAsia="en-US"/>
        </w:rPr>
        <w:t xml:space="preserve"> чини номенклатура робе и стопе, односно износ царине прописане за поједине врсте робе наведене у тој номенклатури.</w:t>
      </w:r>
    </w:p>
    <w:p w:rsidR="008C5F5B" w:rsidRPr="00DF3F5A" w:rsidRDefault="008C5F5B" w:rsidP="008C5F5B">
      <w:pPr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C006E3" w:rsidP="008C5F5B">
      <w:pPr>
        <w:rPr>
          <w:rFonts w:ascii="Arial Narrow" w:hAnsi="Arial Narrow"/>
          <w:b/>
          <w:sz w:val="18"/>
          <w:szCs w:val="18"/>
          <w:lang w:val="sr-Cyrl-CS"/>
        </w:rPr>
      </w:pPr>
      <w:r w:rsidRPr="00DF3F5A">
        <w:rPr>
          <w:rFonts w:ascii="Arial Narrow" w:hAnsi="Arial Narrow"/>
          <w:sz w:val="18"/>
          <w:szCs w:val="18"/>
          <w:lang w:val="sr-Cyrl-CS"/>
        </w:rPr>
        <w:t>Упитник</w:t>
      </w:r>
      <w:r w:rsidR="008C5F5B" w:rsidRPr="00DF3F5A">
        <w:rPr>
          <w:rFonts w:ascii="Arial Narrow" w:hAnsi="Arial Narrow"/>
          <w:sz w:val="18"/>
          <w:szCs w:val="18"/>
          <w:lang w:val="sr-Cyrl-CS"/>
        </w:rPr>
        <w:t xml:space="preserve"> </w:t>
      </w:r>
      <w:r w:rsidR="008C5F5B" w:rsidRPr="00DF3F5A">
        <w:rPr>
          <w:rFonts w:ascii="Arial Narrow" w:hAnsi="Arial Narrow"/>
          <w:b/>
          <w:sz w:val="18"/>
          <w:szCs w:val="18"/>
          <w:lang w:val="sr-Cyrl-CS"/>
        </w:rPr>
        <w:t xml:space="preserve">ХЕМ-1 </w:t>
      </w:r>
      <w:r w:rsidR="008C5F5B" w:rsidRPr="00DF3F5A">
        <w:rPr>
          <w:rFonts w:ascii="Arial Narrow" w:hAnsi="Arial Narrow"/>
          <w:sz w:val="18"/>
          <w:szCs w:val="18"/>
          <w:lang w:val="sr-Cyrl-CS"/>
        </w:rPr>
        <w:t xml:space="preserve">и </w:t>
      </w:r>
      <w:r w:rsidR="007842C3">
        <w:rPr>
          <w:rFonts w:ascii="Arial Narrow" w:hAnsi="Arial Narrow"/>
          <w:sz w:val="18"/>
          <w:szCs w:val="18"/>
          <w:lang w:val="sr-Cyrl-CS"/>
        </w:rPr>
        <w:t>„</w:t>
      </w:r>
      <w:r w:rsidR="008C5F5B" w:rsidRPr="00DF3F5A">
        <w:rPr>
          <w:rFonts w:ascii="Arial Narrow" w:hAnsi="Arial Narrow"/>
          <w:b/>
          <w:sz w:val="18"/>
          <w:szCs w:val="18"/>
          <w:lang w:val="sr-Cyrl-CS"/>
        </w:rPr>
        <w:t>Методолошко објашњење</w:t>
      </w:r>
      <w:r w:rsidR="007842C3">
        <w:rPr>
          <w:rFonts w:ascii="Arial Narrow" w:hAnsi="Arial Narrow"/>
          <w:b/>
          <w:sz w:val="18"/>
          <w:szCs w:val="18"/>
          <w:lang w:val="sr-Cyrl-CS"/>
        </w:rPr>
        <w:t>“</w:t>
      </w:r>
      <w:r w:rsidR="008C5F5B" w:rsidRPr="00DF3F5A">
        <w:rPr>
          <w:rFonts w:ascii="Arial Narrow" w:hAnsi="Arial Narrow"/>
          <w:b/>
          <w:sz w:val="18"/>
          <w:szCs w:val="18"/>
          <w:lang w:val="sr-Cyrl-CS"/>
        </w:rPr>
        <w:t xml:space="preserve"> уз </w:t>
      </w:r>
      <w:r w:rsidRPr="00DF3F5A">
        <w:rPr>
          <w:rFonts w:ascii="Arial Narrow" w:hAnsi="Arial Narrow"/>
          <w:b/>
          <w:sz w:val="18"/>
          <w:szCs w:val="18"/>
          <w:lang w:val="sr-Cyrl-CS"/>
        </w:rPr>
        <w:t>Истраживање</w:t>
      </w:r>
      <w:r w:rsidR="008C5F5B" w:rsidRPr="00DF3F5A">
        <w:rPr>
          <w:rFonts w:ascii="Arial Narrow" w:hAnsi="Arial Narrow"/>
          <w:b/>
          <w:sz w:val="18"/>
          <w:szCs w:val="18"/>
          <w:lang w:val="sr-Cyrl-CS"/>
        </w:rPr>
        <w:t xml:space="preserve"> о опасним хемикалијама </w:t>
      </w:r>
      <w:r w:rsidR="008C5F5B" w:rsidRPr="00DF3F5A">
        <w:rPr>
          <w:rFonts w:ascii="Arial Narrow" w:hAnsi="Arial Narrow"/>
          <w:sz w:val="18"/>
          <w:szCs w:val="18"/>
          <w:lang w:val="sr-Cyrl-CS"/>
        </w:rPr>
        <w:t xml:space="preserve">доступни су на сајту Републичког завода за статистику: </w:t>
      </w:r>
      <w:r w:rsidR="008C5F5B" w:rsidRPr="00DF3F5A">
        <w:rPr>
          <w:rFonts w:ascii="Arial Narrow" w:hAnsi="Arial Narrow"/>
          <w:b/>
          <w:sz w:val="18"/>
          <w:szCs w:val="18"/>
          <w:lang w:val="sr-Latn-CS"/>
        </w:rPr>
        <w:t>www.stat.gov.rs</w:t>
      </w:r>
      <w:r w:rsidR="008C5F5B" w:rsidRPr="00DF3F5A">
        <w:rPr>
          <w:rFonts w:ascii="Arial Narrow" w:hAnsi="Arial Narrow"/>
          <w:b/>
          <w:sz w:val="18"/>
          <w:szCs w:val="18"/>
          <w:lang w:val="sr-Cyrl-CS"/>
        </w:rPr>
        <w:t>.</w:t>
      </w:r>
    </w:p>
    <w:p w:rsidR="008C5F5B" w:rsidRPr="00DF3F5A" w:rsidRDefault="008C5F5B" w:rsidP="008C5F5B">
      <w:pPr>
        <w:pStyle w:val="Texto"/>
        <w:spacing w:before="0"/>
        <w:ind w:left="0"/>
        <w:rPr>
          <w:rFonts w:ascii="Arial Narrow" w:hAnsi="Arial Narrow"/>
          <w:sz w:val="18"/>
          <w:szCs w:val="18"/>
          <w:lang w:val="sr-Cyrl-CS"/>
        </w:rPr>
      </w:pPr>
    </w:p>
    <w:p w:rsidR="008C5F5B" w:rsidRPr="00DF3F5A" w:rsidRDefault="008C5F5B" w:rsidP="008C5F5B">
      <w:pPr>
        <w:pStyle w:val="Texto"/>
        <w:spacing w:before="0"/>
        <w:ind w:left="403"/>
        <w:rPr>
          <w:rFonts w:ascii="Arial Narrow" w:hAnsi="Arial Narrow"/>
          <w:sz w:val="18"/>
          <w:szCs w:val="18"/>
          <w:lang w:val="sr-Cyrl-CS"/>
        </w:rPr>
      </w:pPr>
    </w:p>
    <w:sectPr w:rsidR="008C5F5B" w:rsidRPr="00DF3F5A" w:rsidSect="008C5F5B">
      <w:pgSz w:w="11907" w:h="16840" w:code="9"/>
      <w:pgMar w:top="851" w:right="851" w:bottom="851" w:left="851" w:header="720" w:footer="720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06F"/>
    <w:multiLevelType w:val="multilevel"/>
    <w:tmpl w:val="544C38CC"/>
    <w:styleLink w:val="heading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hint="default"/>
        <w:b/>
        <w:sz w:val="24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2">
      <w:start w:val="3"/>
      <w:numFmt w:val="decimal"/>
      <w:lvlRestart w:val="1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8FF0A61"/>
    <w:multiLevelType w:val="hybridMultilevel"/>
    <w:tmpl w:val="6AD4D0B2"/>
    <w:lvl w:ilvl="0" w:tplc="0254C2D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E53B6"/>
    <w:multiLevelType w:val="multilevel"/>
    <w:tmpl w:val="105CE056"/>
    <w:styleLink w:val="heading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 Bold" w:hAnsi="Arial Bold" w:hint="default"/>
        <w:b/>
        <w:sz w:val="32"/>
        <w:szCs w:val="32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i w:val="0"/>
        <w:sz w:val="24"/>
        <w:szCs w:val="24"/>
      </w:rPr>
    </w:lvl>
    <w:lvl w:ilvl="2">
      <w:start w:val="3"/>
      <w:numFmt w:val="decimal"/>
      <w:lvlRestart w:val="1"/>
      <w:lvlText w:val="%3.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765A1B03"/>
    <w:multiLevelType w:val="multilevel"/>
    <w:tmpl w:val="62E8E50C"/>
    <w:styleLink w:val="heading3"/>
    <w:lvl w:ilvl="0">
      <w:start w:val="4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Arial" w:hAnsi="Arial" w:hint="default"/>
        <w:b/>
        <w:sz w:val="24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3.%3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C5F5B"/>
    <w:rsid w:val="00011EBF"/>
    <w:rsid w:val="0004365D"/>
    <w:rsid w:val="0004735D"/>
    <w:rsid w:val="0007635A"/>
    <w:rsid w:val="000904C3"/>
    <w:rsid w:val="00094318"/>
    <w:rsid w:val="000A13F1"/>
    <w:rsid w:val="000A1D86"/>
    <w:rsid w:val="000F79DC"/>
    <w:rsid w:val="001009AF"/>
    <w:rsid w:val="0010129E"/>
    <w:rsid w:val="00140A32"/>
    <w:rsid w:val="001505C2"/>
    <w:rsid w:val="001567EC"/>
    <w:rsid w:val="00157ABA"/>
    <w:rsid w:val="00162CE0"/>
    <w:rsid w:val="00172138"/>
    <w:rsid w:val="00184B93"/>
    <w:rsid w:val="00196E95"/>
    <w:rsid w:val="001C6ADD"/>
    <w:rsid w:val="001D4618"/>
    <w:rsid w:val="00207028"/>
    <w:rsid w:val="00221283"/>
    <w:rsid w:val="002279CB"/>
    <w:rsid w:val="00254E14"/>
    <w:rsid w:val="00263115"/>
    <w:rsid w:val="002833D7"/>
    <w:rsid w:val="00283B46"/>
    <w:rsid w:val="002963DC"/>
    <w:rsid w:val="002A2C99"/>
    <w:rsid w:val="002B7BCC"/>
    <w:rsid w:val="002C22E0"/>
    <w:rsid w:val="002D4A4A"/>
    <w:rsid w:val="002D7589"/>
    <w:rsid w:val="002F063D"/>
    <w:rsid w:val="0030172C"/>
    <w:rsid w:val="0030345C"/>
    <w:rsid w:val="003073EC"/>
    <w:rsid w:val="003074AF"/>
    <w:rsid w:val="00322F43"/>
    <w:rsid w:val="00340539"/>
    <w:rsid w:val="00346313"/>
    <w:rsid w:val="0035362A"/>
    <w:rsid w:val="003637A7"/>
    <w:rsid w:val="00371E7D"/>
    <w:rsid w:val="0037518C"/>
    <w:rsid w:val="00383051"/>
    <w:rsid w:val="00394F28"/>
    <w:rsid w:val="003B226D"/>
    <w:rsid w:val="003C4E15"/>
    <w:rsid w:val="003D5320"/>
    <w:rsid w:val="00415912"/>
    <w:rsid w:val="00416B8D"/>
    <w:rsid w:val="00436BA8"/>
    <w:rsid w:val="004370F1"/>
    <w:rsid w:val="00450FC9"/>
    <w:rsid w:val="00461A82"/>
    <w:rsid w:val="00482770"/>
    <w:rsid w:val="004901CB"/>
    <w:rsid w:val="004A4380"/>
    <w:rsid w:val="004B0ECA"/>
    <w:rsid w:val="004C2F0E"/>
    <w:rsid w:val="004D35A3"/>
    <w:rsid w:val="004D4842"/>
    <w:rsid w:val="004E4701"/>
    <w:rsid w:val="004F6CB4"/>
    <w:rsid w:val="00501359"/>
    <w:rsid w:val="00503E6B"/>
    <w:rsid w:val="005141A5"/>
    <w:rsid w:val="00515C87"/>
    <w:rsid w:val="005225C3"/>
    <w:rsid w:val="00533B8A"/>
    <w:rsid w:val="0053777F"/>
    <w:rsid w:val="0054675D"/>
    <w:rsid w:val="005525D5"/>
    <w:rsid w:val="00556569"/>
    <w:rsid w:val="0055703E"/>
    <w:rsid w:val="00594095"/>
    <w:rsid w:val="005C4986"/>
    <w:rsid w:val="005D19DF"/>
    <w:rsid w:val="005E6BE0"/>
    <w:rsid w:val="005F4CD2"/>
    <w:rsid w:val="0062219A"/>
    <w:rsid w:val="006228EB"/>
    <w:rsid w:val="00634298"/>
    <w:rsid w:val="00642609"/>
    <w:rsid w:val="0066425E"/>
    <w:rsid w:val="006B0BFC"/>
    <w:rsid w:val="006C40C5"/>
    <w:rsid w:val="006D5A0E"/>
    <w:rsid w:val="006D5EF5"/>
    <w:rsid w:val="006F269E"/>
    <w:rsid w:val="007010C8"/>
    <w:rsid w:val="007253FE"/>
    <w:rsid w:val="0072711C"/>
    <w:rsid w:val="00732E1A"/>
    <w:rsid w:val="00763182"/>
    <w:rsid w:val="0077190B"/>
    <w:rsid w:val="00781BAB"/>
    <w:rsid w:val="007842C3"/>
    <w:rsid w:val="007C34A3"/>
    <w:rsid w:val="007C49A3"/>
    <w:rsid w:val="007E0A78"/>
    <w:rsid w:val="007F608A"/>
    <w:rsid w:val="00816ECA"/>
    <w:rsid w:val="008479A8"/>
    <w:rsid w:val="00880365"/>
    <w:rsid w:val="00890248"/>
    <w:rsid w:val="00892477"/>
    <w:rsid w:val="00892843"/>
    <w:rsid w:val="00895165"/>
    <w:rsid w:val="008A1DC7"/>
    <w:rsid w:val="008A3F8C"/>
    <w:rsid w:val="008B42F2"/>
    <w:rsid w:val="008B5365"/>
    <w:rsid w:val="008C5F5B"/>
    <w:rsid w:val="00901E52"/>
    <w:rsid w:val="0090271B"/>
    <w:rsid w:val="00902C79"/>
    <w:rsid w:val="00931CCB"/>
    <w:rsid w:val="00937D22"/>
    <w:rsid w:val="00990F62"/>
    <w:rsid w:val="00A065E8"/>
    <w:rsid w:val="00A260AB"/>
    <w:rsid w:val="00A62EB2"/>
    <w:rsid w:val="00AA709B"/>
    <w:rsid w:val="00AB11BD"/>
    <w:rsid w:val="00AB4135"/>
    <w:rsid w:val="00AC0482"/>
    <w:rsid w:val="00AC73F3"/>
    <w:rsid w:val="00B01AC8"/>
    <w:rsid w:val="00B119D1"/>
    <w:rsid w:val="00B27DEA"/>
    <w:rsid w:val="00B33295"/>
    <w:rsid w:val="00B40D72"/>
    <w:rsid w:val="00B414CE"/>
    <w:rsid w:val="00B57719"/>
    <w:rsid w:val="00B64EEC"/>
    <w:rsid w:val="00B7145D"/>
    <w:rsid w:val="00B8499F"/>
    <w:rsid w:val="00BD18FA"/>
    <w:rsid w:val="00BF1822"/>
    <w:rsid w:val="00BF52DB"/>
    <w:rsid w:val="00C006E3"/>
    <w:rsid w:val="00C0257F"/>
    <w:rsid w:val="00C20196"/>
    <w:rsid w:val="00C36D84"/>
    <w:rsid w:val="00C41F20"/>
    <w:rsid w:val="00C42C44"/>
    <w:rsid w:val="00C47B9F"/>
    <w:rsid w:val="00C63BD0"/>
    <w:rsid w:val="00C845EE"/>
    <w:rsid w:val="00C91145"/>
    <w:rsid w:val="00CB2A78"/>
    <w:rsid w:val="00CB5530"/>
    <w:rsid w:val="00CB56BB"/>
    <w:rsid w:val="00CB68A4"/>
    <w:rsid w:val="00CC1331"/>
    <w:rsid w:val="00CC1D74"/>
    <w:rsid w:val="00CC7D39"/>
    <w:rsid w:val="00CD4D5D"/>
    <w:rsid w:val="00CF6840"/>
    <w:rsid w:val="00D01821"/>
    <w:rsid w:val="00D01BD8"/>
    <w:rsid w:val="00D07A0E"/>
    <w:rsid w:val="00D11AC0"/>
    <w:rsid w:val="00D12A8E"/>
    <w:rsid w:val="00D16652"/>
    <w:rsid w:val="00D179FD"/>
    <w:rsid w:val="00D253ED"/>
    <w:rsid w:val="00D50438"/>
    <w:rsid w:val="00D53F60"/>
    <w:rsid w:val="00D61B38"/>
    <w:rsid w:val="00D80E65"/>
    <w:rsid w:val="00DA3783"/>
    <w:rsid w:val="00DB1BA4"/>
    <w:rsid w:val="00DB4679"/>
    <w:rsid w:val="00DB5E31"/>
    <w:rsid w:val="00DE33EE"/>
    <w:rsid w:val="00DE7BB7"/>
    <w:rsid w:val="00DF3F5A"/>
    <w:rsid w:val="00E3699C"/>
    <w:rsid w:val="00E410CB"/>
    <w:rsid w:val="00E57605"/>
    <w:rsid w:val="00E87869"/>
    <w:rsid w:val="00E928DF"/>
    <w:rsid w:val="00EB0399"/>
    <w:rsid w:val="00ED14E7"/>
    <w:rsid w:val="00EE445E"/>
    <w:rsid w:val="00EF471E"/>
    <w:rsid w:val="00F17803"/>
    <w:rsid w:val="00F305F2"/>
    <w:rsid w:val="00F46C68"/>
    <w:rsid w:val="00F54086"/>
    <w:rsid w:val="00F6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bfbfbf"/>
    </o:shapedefaults>
    <o:shapelayout v:ext="edit">
      <o:idmap v:ext="edit" data="1"/>
    </o:shapelayout>
  </w:shapeDefaults>
  <w:decimalSymbol w:val="."/>
  <w:listSeparator w:val=","/>
  <w15:chartTrackingRefBased/>
  <w15:docId w15:val="{2659BA3D-FFA2-4A97-9CE2-F22746B71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Texto"/>
    <w:qFormat/>
    <w:rsid w:val="008C5F5B"/>
    <w:rPr>
      <w:rFonts w:ascii="Univers" w:hAnsi="Univers"/>
      <w:sz w:val="22"/>
      <w:lang w:val="sr-Cyrl-RS" w:eastAsia="es-ES"/>
    </w:rPr>
  </w:style>
  <w:style w:type="paragraph" w:styleId="Heading10">
    <w:name w:val="heading 1"/>
    <w:basedOn w:val="Normal"/>
    <w:next w:val="Normal"/>
    <w:qFormat/>
    <w:rsid w:val="008C5F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0">
    <w:name w:val="heading 2"/>
    <w:basedOn w:val="Normal"/>
    <w:next w:val="Normal"/>
    <w:qFormat/>
    <w:rsid w:val="008C5F5B"/>
    <w:pPr>
      <w:keepNext/>
      <w:outlineLvl w:val="1"/>
    </w:pPr>
    <w:rPr>
      <w:rFonts w:ascii="Arial" w:hAnsi="Arial"/>
      <w:b/>
      <w:bCs/>
      <w:sz w:val="20"/>
      <w:szCs w:val="24"/>
      <w:lang w:val="sr-Cyrl-C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heading1">
    <w:name w:val="heading1"/>
    <w:basedOn w:val="NoList"/>
    <w:rsid w:val="00503E6B"/>
    <w:pPr>
      <w:numPr>
        <w:numId w:val="1"/>
      </w:numPr>
    </w:pPr>
  </w:style>
  <w:style w:type="numbering" w:customStyle="1" w:styleId="heading2">
    <w:name w:val="heading2"/>
    <w:basedOn w:val="NoList"/>
    <w:rsid w:val="00503E6B"/>
    <w:pPr>
      <w:numPr>
        <w:numId w:val="2"/>
      </w:numPr>
    </w:pPr>
  </w:style>
  <w:style w:type="numbering" w:customStyle="1" w:styleId="heading3">
    <w:name w:val="heading3"/>
    <w:basedOn w:val="NoList"/>
    <w:rsid w:val="00503E6B"/>
    <w:pPr>
      <w:numPr>
        <w:numId w:val="3"/>
      </w:numPr>
    </w:pPr>
  </w:style>
  <w:style w:type="paragraph" w:customStyle="1" w:styleId="Texto">
    <w:name w:val="Texto"/>
    <w:basedOn w:val="Normal"/>
    <w:rsid w:val="008C5F5B"/>
    <w:pPr>
      <w:tabs>
        <w:tab w:val="left" w:pos="397"/>
      </w:tabs>
      <w:spacing w:before="160"/>
      <w:ind w:left="397"/>
      <w:jc w:val="both"/>
    </w:pPr>
    <w:rPr>
      <w:sz w:val="20"/>
    </w:rPr>
  </w:style>
  <w:style w:type="paragraph" w:styleId="Footer">
    <w:name w:val="footer"/>
    <w:basedOn w:val="Normal"/>
    <w:rsid w:val="008C5F5B"/>
    <w:pPr>
      <w:tabs>
        <w:tab w:val="center" w:pos="4320"/>
        <w:tab w:val="right" w:pos="8640"/>
      </w:tabs>
    </w:pPr>
  </w:style>
  <w:style w:type="character" w:styleId="Hyperlink">
    <w:name w:val="Hyperlink"/>
    <w:rsid w:val="008C5F5B"/>
    <w:rPr>
      <w:color w:val="0000FF"/>
      <w:u w:val="single"/>
    </w:rPr>
  </w:style>
  <w:style w:type="table" w:styleId="TableGrid">
    <w:name w:val="Table Grid"/>
    <w:basedOn w:val="TableNormal"/>
    <w:rsid w:val="008C5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imesNewRoman">
    <w:name w:val="Normal + Times New Roman"/>
    <w:aliases w:val="12 pt"/>
    <w:basedOn w:val="Texto"/>
    <w:rsid w:val="008C5F5B"/>
    <w:pPr>
      <w:spacing w:before="0"/>
      <w:ind w:left="0"/>
    </w:pPr>
    <w:rPr>
      <w:rFonts w:ascii="Arial-ItalicMT" w:hAnsi="Arial-ItalicMT" w:cs="Arial-ItalicMT"/>
      <w:i/>
      <w:iCs/>
      <w:szCs w:val="22"/>
      <w:lang w:val="ru-RU" w:eastAsia="en-US"/>
    </w:rPr>
  </w:style>
  <w:style w:type="paragraph" w:customStyle="1" w:styleId="CharCharCharCharChar1Char">
    <w:name w:val="Char Char Char Char Char1 Char"/>
    <w:basedOn w:val="Normal"/>
    <w:rsid w:val="008C5F5B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  <w:sz w:val="24"/>
      <w:szCs w:val="24"/>
      <w:lang w:val="en-US" w:eastAsia="en-US"/>
    </w:rPr>
  </w:style>
  <w:style w:type="paragraph" w:customStyle="1" w:styleId="Pasus">
    <w:name w:val="Pasus"/>
    <w:basedOn w:val="Normal"/>
    <w:link w:val="PasusChar"/>
    <w:rsid w:val="008C5F5B"/>
    <w:pPr>
      <w:ind w:left="284" w:firstLine="567"/>
      <w:jc w:val="both"/>
    </w:pPr>
    <w:rPr>
      <w:rFonts w:ascii="Arial" w:hAnsi="Arial" w:cs="Arial"/>
      <w:sz w:val="20"/>
      <w:lang w:val="sr-Cyrl-CS" w:eastAsia="en-US"/>
    </w:rPr>
  </w:style>
  <w:style w:type="character" w:customStyle="1" w:styleId="PasusChar">
    <w:name w:val="Pasus Char"/>
    <w:link w:val="Pasus"/>
    <w:rsid w:val="008C5F5B"/>
    <w:rPr>
      <w:rFonts w:ascii="Arial" w:hAnsi="Arial" w:cs="Arial"/>
      <w:lang w:val="sr-Cyrl-CS" w:eastAsia="en-US" w:bidi="ar-SA"/>
    </w:rPr>
  </w:style>
  <w:style w:type="paragraph" w:styleId="Caption">
    <w:name w:val="caption"/>
    <w:basedOn w:val="Normal"/>
    <w:next w:val="Normal"/>
    <w:qFormat/>
    <w:rsid w:val="008C5F5B"/>
    <w:rPr>
      <w:b/>
      <w:bCs/>
      <w:sz w:val="20"/>
    </w:rPr>
  </w:style>
  <w:style w:type="paragraph" w:styleId="BalloonText">
    <w:name w:val="Balloon Text"/>
    <w:basedOn w:val="Normal"/>
    <w:semiHidden/>
    <w:rsid w:val="008C5F5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rsid w:val="008C5F5B"/>
    <w:pPr>
      <w:spacing w:after="160" w:line="240" w:lineRule="exact"/>
    </w:pPr>
    <w:rPr>
      <w:rFonts w:ascii="Verdana" w:hAnsi="Verdana"/>
      <w:i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stat.gov.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euprava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at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381A-A6AB-4699-94C4-AEE3C7A2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16700</CharactersWithSpaces>
  <SharedDoc>false</SharedDoc>
  <HLinks>
    <vt:vector size="18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7471165</vt:i4>
      </vt:variant>
      <vt:variant>
        <vt:i4>3</vt:i4>
      </vt:variant>
      <vt:variant>
        <vt:i4>0</vt:i4>
      </vt:variant>
      <vt:variant>
        <vt:i4>5</vt:i4>
      </vt:variant>
      <vt:variant>
        <vt:lpwstr>http://www.euprava.gov.rs/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e51id02</dc:creator>
  <cp:keywords/>
  <cp:lastModifiedBy>Irena Dimic</cp:lastModifiedBy>
  <cp:revision>2</cp:revision>
  <cp:lastPrinted>2018-12-19T11:20:00Z</cp:lastPrinted>
  <dcterms:created xsi:type="dcterms:W3CDTF">2020-01-10T08:51:00Z</dcterms:created>
  <dcterms:modified xsi:type="dcterms:W3CDTF">2020-01-10T08:51:00Z</dcterms:modified>
</cp:coreProperties>
</file>