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785" w:rsidRPr="007D582F" w:rsidRDefault="00FE42AA" w:rsidP="00B035F0">
      <w:pPr>
        <w:pStyle w:val="Naslov1"/>
        <w:rPr>
          <w:lang w:val="sr-Cyrl-RS"/>
        </w:rPr>
      </w:pPr>
      <w:r>
        <w:rPr>
          <w:lang w:val="sr-Cyrl-RS"/>
        </w:rPr>
        <w:t>квартално истраживање у железничком саобраћају</w:t>
      </w:r>
    </w:p>
    <w:p w:rsidR="00C21785" w:rsidRPr="001427C6" w:rsidRDefault="00C21785" w:rsidP="00B6778D">
      <w:pPr>
        <w:pStyle w:val="Naslov2"/>
      </w:pPr>
      <w:r w:rsidRPr="001427C6">
        <w:t xml:space="preserve">ПРАВНИ ОСНОВ </w:t>
      </w:r>
    </w:p>
    <w:p w:rsidR="00C21785" w:rsidRPr="00C21785" w:rsidRDefault="00982C72" w:rsidP="00B6778D">
      <w:pPr>
        <w:pStyle w:val="Pasus"/>
        <w:spacing w:before="120" w:after="120"/>
        <w:ind w:left="0" w:firstLine="397"/>
      </w:pPr>
      <w:r>
        <w:t xml:space="preserve">Истраживање се спроводи </w:t>
      </w:r>
      <w:r w:rsidR="00C21785" w:rsidRPr="00C21785">
        <w:t>на основу Зак</w:t>
      </w:r>
      <w:r>
        <w:t>она о званичној статистици („Службени гласник РС“, број 104/2009)</w:t>
      </w:r>
      <w:r w:rsidR="00C21785" w:rsidRPr="00C21785">
        <w:t xml:space="preserve"> и Програма званичне статисти</w:t>
      </w:r>
      <w:r>
        <w:t>ке у периоду од 2016. до 2020. године („</w:t>
      </w:r>
      <w:r w:rsidR="00C21785" w:rsidRPr="00C21785">
        <w:t>Службени гласник РС</w:t>
      </w:r>
      <w:r>
        <w:t>“</w:t>
      </w:r>
      <w:r>
        <w:rPr>
          <w:lang w:val="sr-Cyrl-RS"/>
        </w:rPr>
        <w:t>,</w:t>
      </w:r>
      <w:r>
        <w:t xml:space="preserve"> број</w:t>
      </w:r>
      <w:r w:rsidR="00C21785" w:rsidRPr="00C21785">
        <w:t xml:space="preserve"> 55/15).</w:t>
      </w:r>
    </w:p>
    <w:p w:rsidR="00C21785" w:rsidRPr="001427C6" w:rsidRDefault="00C21785" w:rsidP="00B6778D">
      <w:pPr>
        <w:pStyle w:val="Naslov2"/>
      </w:pPr>
      <w:r w:rsidRPr="001427C6">
        <w:t xml:space="preserve">МЕТОДОЛОШКЕ ОСНОВЕ </w:t>
      </w:r>
    </w:p>
    <w:p w:rsidR="00C21785" w:rsidRDefault="00C21785" w:rsidP="00B6778D">
      <w:pPr>
        <w:pStyle w:val="Naslov3"/>
        <w:spacing w:after="120"/>
        <w:ind w:left="397"/>
      </w:pPr>
      <w:r w:rsidRPr="004C1F59">
        <w:t>Циљ статистичког истраживања</w:t>
      </w:r>
    </w:p>
    <w:p w:rsidR="00FA0DFD" w:rsidRPr="00B6778D" w:rsidRDefault="00C70DE3" w:rsidP="00B6778D">
      <w:pPr>
        <w:pStyle w:val="Pasus"/>
        <w:spacing w:before="120" w:after="120"/>
        <w:ind w:left="0" w:firstLine="397"/>
      </w:pPr>
      <w:r w:rsidRPr="00C70DE3">
        <w:t>Кварталним</w:t>
      </w:r>
      <w:r w:rsidR="00FA0DFD" w:rsidRPr="00C70DE3">
        <w:t xml:space="preserve"> </w:t>
      </w:r>
      <w:r w:rsidR="00FA0DFD" w:rsidRPr="00CD3307">
        <w:t>истраживањ</w:t>
      </w:r>
      <w:r w:rsidR="003D0E2E" w:rsidRPr="00CD3307">
        <w:rPr>
          <w:lang w:val="sr-Latn-RS"/>
        </w:rPr>
        <w:t>e</w:t>
      </w:r>
      <w:r w:rsidR="00FA0DFD" w:rsidRPr="00CD3307">
        <w:t>м</w:t>
      </w:r>
      <w:r w:rsidR="003D0E2E" w:rsidRPr="00CD3307">
        <w:rPr>
          <w:lang w:val="sr-Latn-RS"/>
        </w:rPr>
        <w:t xml:space="preserve"> </w:t>
      </w:r>
      <w:r w:rsidR="00FA0DFD" w:rsidRPr="00CD3307">
        <w:t>о</w:t>
      </w:r>
      <w:bookmarkStart w:id="0" w:name="_GoBack"/>
      <w:bookmarkEnd w:id="0"/>
      <w:r w:rsidR="00FA0DFD" w:rsidRPr="00C70DE3">
        <w:t xml:space="preserve"> </w:t>
      </w:r>
      <w:r w:rsidR="00FA0DFD" w:rsidRPr="00B6778D">
        <w:t xml:space="preserve">железничком саобраћају </w:t>
      </w:r>
      <w:r w:rsidR="00FA0DFD" w:rsidRPr="00C70DE3">
        <w:t>обезбеђују се подаци</w:t>
      </w:r>
      <w:r w:rsidR="00FA0DFD" w:rsidRPr="00B6778D">
        <w:t xml:space="preserve"> </w:t>
      </w:r>
      <w:r w:rsidR="00FA0DFD" w:rsidRPr="00C70DE3">
        <w:t xml:space="preserve">неопходни за праћење и анализу кретања, </w:t>
      </w:r>
      <w:r w:rsidRPr="00B6778D">
        <w:t>превоза и</w:t>
      </w:r>
      <w:r w:rsidR="00FA0DFD" w:rsidRPr="00C70DE3">
        <w:t xml:space="preserve"> промета у </w:t>
      </w:r>
      <w:r w:rsidR="00FA0DFD" w:rsidRPr="00B6778D">
        <w:t xml:space="preserve">железничком саобраћају, као и за </w:t>
      </w:r>
      <w:r w:rsidR="00FA0DFD" w:rsidRPr="00C70DE3">
        <w:t xml:space="preserve">планирање и анализу мера економске политике у области </w:t>
      </w:r>
      <w:r w:rsidR="00FA0DFD" w:rsidRPr="00B6778D">
        <w:t>саобраћаја</w:t>
      </w:r>
      <w:r w:rsidR="00FA0DFD" w:rsidRPr="00C70DE3">
        <w:t>.</w:t>
      </w:r>
      <w:r w:rsidR="00FB66E4" w:rsidRPr="00B6778D">
        <w:t xml:space="preserve">   </w:t>
      </w:r>
    </w:p>
    <w:p w:rsidR="00C21785" w:rsidRPr="004C1F59" w:rsidRDefault="00C21785" w:rsidP="00B6778D">
      <w:pPr>
        <w:pStyle w:val="Naslov3"/>
        <w:spacing w:after="120"/>
        <w:ind w:left="397"/>
      </w:pPr>
      <w:r w:rsidRPr="004C1F59">
        <w:t>Извештајне јединице и статистичке јединице</w:t>
      </w:r>
    </w:p>
    <w:p w:rsidR="00C21785" w:rsidRPr="00B6778D" w:rsidRDefault="00C21785" w:rsidP="00B6778D">
      <w:pPr>
        <w:pStyle w:val="Pasus"/>
        <w:spacing w:before="120" w:after="120"/>
        <w:ind w:left="0" w:firstLine="397"/>
      </w:pPr>
      <w:r w:rsidRPr="00790FB5">
        <w:t>Извештајне јединице су</w:t>
      </w:r>
      <w:r w:rsidRPr="00B6778D">
        <w:t xml:space="preserve"> </w:t>
      </w:r>
      <w:r w:rsidR="004C2152" w:rsidRPr="00B6778D">
        <w:t xml:space="preserve">предузећа </w:t>
      </w:r>
      <w:r w:rsidR="00B25A13" w:rsidRPr="00B6778D">
        <w:t>која припадају</w:t>
      </w:r>
      <w:r w:rsidR="00982C72">
        <w:t xml:space="preserve"> групи делатности ж</w:t>
      </w:r>
      <w:r w:rsidR="00F600D6" w:rsidRPr="00B6778D">
        <w:t>елезничког саобраћаја.</w:t>
      </w:r>
    </w:p>
    <w:p w:rsidR="00C21785" w:rsidRPr="004C1F59" w:rsidRDefault="00C21785" w:rsidP="00B6778D">
      <w:pPr>
        <w:pStyle w:val="Naslov3"/>
        <w:spacing w:after="120"/>
        <w:ind w:left="397"/>
      </w:pPr>
      <w:r w:rsidRPr="004C1F59">
        <w:t>Садржај статистичког истраживања</w:t>
      </w:r>
    </w:p>
    <w:p w:rsidR="000527B0" w:rsidRPr="00B6778D" w:rsidRDefault="00C21785" w:rsidP="00B6778D">
      <w:pPr>
        <w:pStyle w:val="Pasus"/>
        <w:spacing w:before="120" w:after="120"/>
        <w:ind w:left="0" w:firstLine="397"/>
      </w:pPr>
      <w:r w:rsidRPr="00B6778D">
        <w:t xml:space="preserve">Прикупљају се подаци о </w:t>
      </w:r>
      <w:r w:rsidR="000527B0" w:rsidRPr="00B6778D">
        <w:t xml:space="preserve">превозу путника и робе у унутрашњем, међународном превозу и транзиту, потрошено гориво, електрична енергија и запослени. </w:t>
      </w:r>
    </w:p>
    <w:p w:rsidR="00C21785" w:rsidRPr="001427C6" w:rsidRDefault="00C21785" w:rsidP="00B6778D">
      <w:pPr>
        <w:pStyle w:val="Naslov3"/>
        <w:spacing w:after="120"/>
        <w:ind w:left="397"/>
      </w:pPr>
      <w:r w:rsidRPr="001427C6">
        <w:t>Метод, време и извори за прикупљање података</w:t>
      </w:r>
    </w:p>
    <w:p w:rsidR="00C21785" w:rsidRPr="000527B0" w:rsidRDefault="00C21785" w:rsidP="00B6778D">
      <w:pPr>
        <w:pStyle w:val="Pasus"/>
        <w:spacing w:before="120" w:after="120"/>
        <w:ind w:left="0" w:firstLine="397"/>
      </w:pPr>
      <w:r w:rsidRPr="000527B0">
        <w:t>Подаци се</w:t>
      </w:r>
      <w:r w:rsidRPr="00B6778D">
        <w:t xml:space="preserve"> </w:t>
      </w:r>
      <w:r w:rsidRPr="000527B0">
        <w:t xml:space="preserve">прикупљају тромесечно, путем упитника </w:t>
      </w:r>
      <w:r w:rsidR="000527B0" w:rsidRPr="00B6778D">
        <w:t>СЖТ-11</w:t>
      </w:r>
      <w:r w:rsidRPr="000527B0">
        <w:t xml:space="preserve">. </w:t>
      </w:r>
    </w:p>
    <w:p w:rsidR="00C21785" w:rsidRPr="001427C6" w:rsidRDefault="00C21785" w:rsidP="00B6778D">
      <w:pPr>
        <w:pStyle w:val="Naslov3"/>
        <w:spacing w:after="120"/>
        <w:ind w:left="397"/>
      </w:pPr>
      <w:r w:rsidRPr="001427C6">
        <w:t>Обавеза заштите индивидуалних података</w:t>
      </w:r>
    </w:p>
    <w:p w:rsidR="00C21785" w:rsidRPr="00B6778D" w:rsidRDefault="00C21785" w:rsidP="00B6778D">
      <w:pPr>
        <w:pStyle w:val="Pasus"/>
        <w:spacing w:before="120" w:after="120"/>
        <w:ind w:left="0" w:firstLine="397"/>
      </w:pPr>
      <w:r w:rsidRPr="000527B0">
        <w:t>Обавеза заштите индивидуални</w:t>
      </w:r>
      <w:r w:rsidR="00982C72">
        <w:t>х података темељи се на члану 3</w:t>
      </w:r>
      <w:r w:rsidRPr="000527B0">
        <w:t xml:space="preserve"> одредбе за заштиту давалаца податак</w:t>
      </w:r>
      <w:r w:rsidR="00982C72">
        <w:t>а, члановима 44, 45, 46, 47, 48 и 49</w:t>
      </w:r>
      <w:r w:rsidRPr="000527B0">
        <w:t xml:space="preserve"> одредбе о поверљивости Зак</w:t>
      </w:r>
      <w:r w:rsidR="00982C72">
        <w:t>она о званичној статистици („Службени гласник РС“, број</w:t>
      </w:r>
      <w:r w:rsidRPr="000527B0">
        <w:t xml:space="preserve"> 104/2009). </w:t>
      </w:r>
    </w:p>
    <w:p w:rsidR="00C21785" w:rsidRPr="001427C6" w:rsidRDefault="00C21785" w:rsidP="00B6778D">
      <w:pPr>
        <w:pStyle w:val="Naslov3"/>
        <w:spacing w:after="120"/>
        <w:ind w:left="397"/>
      </w:pPr>
      <w:r w:rsidRPr="001427C6">
        <w:t>Списак и дефиниције основних обележја – индикатора</w:t>
      </w:r>
    </w:p>
    <w:p w:rsidR="000C19DF" w:rsidRPr="00B6778D" w:rsidRDefault="000527B0" w:rsidP="00B6778D">
      <w:pPr>
        <w:pStyle w:val="Pasus"/>
        <w:spacing w:before="120" w:after="120"/>
        <w:ind w:left="0" w:firstLine="397"/>
      </w:pPr>
      <w:r w:rsidRPr="00B6778D">
        <w:t>Превезени путник је свака особа, осим  чланова с</w:t>
      </w:r>
      <w:r w:rsidR="00982C72">
        <w:rPr>
          <w:lang w:val="sr-Cyrl-RS"/>
        </w:rPr>
        <w:t>л</w:t>
      </w:r>
      <w:r w:rsidRPr="00B6778D">
        <w:t xml:space="preserve">ужбеног возног особља, која путује возом. Превоз путника у железничком саобраћају исказује се бројем путника и хиљадама путничких километара. </w:t>
      </w:r>
    </w:p>
    <w:p w:rsidR="000527B0" w:rsidRPr="00B6778D" w:rsidRDefault="000527B0" w:rsidP="00B6778D">
      <w:pPr>
        <w:pStyle w:val="Pasus"/>
        <w:spacing w:before="120" w:after="120"/>
        <w:ind w:left="0" w:firstLine="397"/>
      </w:pPr>
      <w:r w:rsidRPr="00B6778D">
        <w:t>Путнички километар (pkm) представља превоз једног путника на растојању од једног</w:t>
      </w:r>
      <w:r w:rsidR="000C19DF" w:rsidRPr="00B6778D">
        <w:t xml:space="preserve"> километра. </w:t>
      </w:r>
      <w:r w:rsidRPr="00B6778D">
        <w:t>Растојање</w:t>
      </w:r>
      <w:r w:rsidRPr="00C25DD8">
        <w:t xml:space="preserve"> које треба узети у</w:t>
      </w:r>
      <w:r w:rsidRPr="00B6778D">
        <w:t xml:space="preserve"> </w:t>
      </w:r>
      <w:r w:rsidRPr="00C25DD8">
        <w:t xml:space="preserve">обзир </w:t>
      </w:r>
      <w:r w:rsidRPr="00B6778D">
        <w:t xml:space="preserve">су пређени километри на територији Републике Србије. </w:t>
      </w:r>
    </w:p>
    <w:p w:rsidR="001E4E9E" w:rsidRPr="00B6778D" w:rsidRDefault="000527B0" w:rsidP="00B6778D">
      <w:pPr>
        <w:pStyle w:val="Pasus"/>
        <w:spacing w:before="120" w:after="120"/>
        <w:ind w:left="0" w:firstLine="397"/>
      </w:pPr>
      <w:r w:rsidRPr="00B6778D">
        <w:t>Унутрашњи превоз путника односи се на превоз путника између места укрцавања и искрцавања путника</w:t>
      </w:r>
      <w:r w:rsidR="00982C72">
        <w:rPr>
          <w:lang w:val="sr-Cyrl-RS"/>
        </w:rPr>
        <w:t>,</w:t>
      </w:r>
      <w:r w:rsidRPr="00B6778D">
        <w:t xml:space="preserve"> при чему се оба места налазе унутар граница наше земље. </w:t>
      </w:r>
    </w:p>
    <w:p w:rsidR="001E4E9E" w:rsidRPr="00B6778D" w:rsidRDefault="000527B0" w:rsidP="00B6778D">
      <w:pPr>
        <w:pStyle w:val="Pasus"/>
        <w:spacing w:before="120" w:after="120"/>
        <w:ind w:left="0" w:firstLine="397"/>
      </w:pPr>
      <w:r w:rsidRPr="00B6778D">
        <w:t>Међународни превоз путника односи се на превоз путника у међународном саобраћају, при чему се једно од места било укрцавања или искрцавања  налазе у некој страној зем</w:t>
      </w:r>
      <w:r w:rsidR="00982C72">
        <w:t xml:space="preserve">љи. Удаљеност коју треба узети </w:t>
      </w:r>
      <w:r w:rsidRPr="00B6778D">
        <w:t xml:space="preserve">у обзир су пређени километри на територији Републике Србије. </w:t>
      </w:r>
    </w:p>
    <w:p w:rsidR="000527B0" w:rsidRPr="00B6778D" w:rsidRDefault="000527B0" w:rsidP="00B6778D">
      <w:pPr>
        <w:pStyle w:val="Pasus"/>
        <w:spacing w:before="120" w:after="120"/>
        <w:ind w:left="0" w:firstLine="397"/>
      </w:pPr>
      <w:r w:rsidRPr="00B6778D">
        <w:t>Транзит се односи на прево</w:t>
      </w:r>
      <w:r w:rsidR="00982C72">
        <w:t xml:space="preserve">з путника кроз нашу земљу, при </w:t>
      </w:r>
      <w:r w:rsidRPr="00B6778D">
        <w:t xml:space="preserve">чему се места укрцаја и искрцаја путника налазе у страној земљи.         </w:t>
      </w:r>
    </w:p>
    <w:p w:rsidR="001E4E9E" w:rsidRPr="00B6778D" w:rsidRDefault="000527B0" w:rsidP="00B6778D">
      <w:pPr>
        <w:pStyle w:val="Pasus"/>
        <w:spacing w:before="120" w:after="120"/>
        <w:ind w:left="0" w:firstLine="397"/>
      </w:pPr>
      <w:r w:rsidRPr="00B6778D">
        <w:t xml:space="preserve">Место укрцаја је место где се путник укрцао у железничко возило да би се њиме превезао. Директно преседање из једног железничког возила у друго током једног путовања не сматра се искрцајем, чак ни у случају промене воза приликом новог укрцаја. Међутим, ако се током преседања користи превозно средство другог вида саобраћаја, сматра се да је дошло до искрцаја, након чега је касније уследио нови укрцај. </w:t>
      </w:r>
    </w:p>
    <w:p w:rsidR="009D1A5C" w:rsidRPr="00B6778D" w:rsidRDefault="000527B0" w:rsidP="00B6778D">
      <w:pPr>
        <w:pStyle w:val="Pasus"/>
        <w:spacing w:before="120" w:after="120"/>
        <w:ind w:left="0" w:firstLine="397"/>
      </w:pPr>
      <w:r w:rsidRPr="00B6778D">
        <w:t>Место искрцаја је место где се путник искрцао са железничког возила, након што се њиме превезао.</w:t>
      </w:r>
    </w:p>
    <w:p w:rsidR="000527B0" w:rsidRPr="00B6778D" w:rsidRDefault="000527B0" w:rsidP="00B6778D">
      <w:pPr>
        <w:pStyle w:val="Pasus"/>
        <w:spacing w:before="120" w:after="120"/>
        <w:ind w:left="0" w:firstLine="397"/>
      </w:pPr>
      <w:r w:rsidRPr="00B6778D">
        <w:t xml:space="preserve">Тонски километар (tkm) представља превоз једне тоне робе на растојању од једног километра. </w:t>
      </w:r>
    </w:p>
    <w:p w:rsidR="009D1A5C" w:rsidRDefault="000527B0" w:rsidP="00B6778D">
      <w:pPr>
        <w:shd w:val="clear" w:color="auto" w:fill="FFFFFF"/>
        <w:autoSpaceDE w:val="0"/>
        <w:autoSpaceDN w:val="0"/>
        <w:adjustRightInd w:val="0"/>
        <w:spacing w:before="120" w:after="120"/>
        <w:ind w:firstLine="397"/>
        <w:jc w:val="both"/>
        <w:rPr>
          <w:rFonts w:cs="Arial"/>
          <w:color w:val="000000"/>
          <w:szCs w:val="20"/>
          <w:lang w:val="sr-Cyrl-CS"/>
        </w:rPr>
      </w:pPr>
      <w:r w:rsidRPr="009D1A5C">
        <w:rPr>
          <w:rFonts w:cs="Arial"/>
          <w:bCs/>
          <w:i/>
          <w:color w:val="000000"/>
          <w:szCs w:val="20"/>
          <w:lang w:val="sr-Cyrl-CS"/>
        </w:rPr>
        <w:lastRenderedPageBreak/>
        <w:t>Унутрашњи превоз робе</w:t>
      </w:r>
      <w:r w:rsidRPr="00C25DD8">
        <w:rPr>
          <w:rFonts w:cs="Arial"/>
          <w:b/>
          <w:bCs/>
          <w:color w:val="000000"/>
          <w:szCs w:val="20"/>
          <w:lang w:val="sr-Cyrl-CS"/>
        </w:rPr>
        <w:t xml:space="preserve"> </w:t>
      </w:r>
      <w:r w:rsidRPr="00C25DD8">
        <w:rPr>
          <w:rFonts w:cs="Arial"/>
          <w:color w:val="000000"/>
          <w:szCs w:val="20"/>
          <w:lang w:val="sr-Cyrl-CS"/>
        </w:rPr>
        <w:t>односи се на превоз робе</w:t>
      </w:r>
      <w:r w:rsidR="00982C72">
        <w:rPr>
          <w:rFonts w:cs="Arial"/>
          <w:color w:val="000000"/>
          <w:szCs w:val="20"/>
          <w:lang w:val="sr-Cyrl-CS"/>
        </w:rPr>
        <w:t>,</w:t>
      </w:r>
      <w:r w:rsidRPr="00C25DD8">
        <w:rPr>
          <w:rFonts w:cs="Arial"/>
          <w:color w:val="000000"/>
          <w:szCs w:val="20"/>
          <w:lang w:val="sr-Cyrl-CS"/>
        </w:rPr>
        <w:t xml:space="preserve"> при чему се и место утовара и место истовара робе налазе унутар наше земље. </w:t>
      </w:r>
    </w:p>
    <w:p w:rsidR="009D1A5C" w:rsidRDefault="000527B0" w:rsidP="00B6778D">
      <w:pPr>
        <w:shd w:val="clear" w:color="auto" w:fill="FFFFFF"/>
        <w:autoSpaceDE w:val="0"/>
        <w:autoSpaceDN w:val="0"/>
        <w:adjustRightInd w:val="0"/>
        <w:spacing w:before="120" w:after="120"/>
        <w:ind w:firstLine="397"/>
        <w:jc w:val="both"/>
        <w:rPr>
          <w:rFonts w:cs="Arial"/>
          <w:color w:val="000000"/>
          <w:szCs w:val="20"/>
          <w:lang w:val="sr-Cyrl-CS"/>
        </w:rPr>
      </w:pPr>
      <w:r w:rsidRPr="009D1A5C">
        <w:rPr>
          <w:rFonts w:eastAsia="Calibri" w:cs="Arial"/>
          <w:i/>
          <w:szCs w:val="20"/>
        </w:rPr>
        <w:t>Међународни прев</w:t>
      </w:r>
      <w:r w:rsidR="00982C72">
        <w:rPr>
          <w:rFonts w:eastAsia="Calibri" w:cs="Arial"/>
          <w:i/>
          <w:szCs w:val="20"/>
        </w:rPr>
        <w:t>оз −</w:t>
      </w:r>
      <w:r w:rsidRPr="009D1A5C">
        <w:rPr>
          <w:rFonts w:eastAsia="Calibri" w:cs="Arial"/>
          <w:i/>
          <w:szCs w:val="20"/>
        </w:rPr>
        <w:t xml:space="preserve"> утовар</w:t>
      </w:r>
      <w:r w:rsidRPr="00C25DD8">
        <w:rPr>
          <w:rFonts w:eastAsia="Calibri" w:cs="Arial"/>
          <w:szCs w:val="20"/>
        </w:rPr>
        <w:t xml:space="preserve"> подразумева железнички </w:t>
      </w:r>
      <w:r w:rsidRPr="00C25DD8">
        <w:rPr>
          <w:rFonts w:cs="Arial"/>
          <w:color w:val="000000"/>
          <w:szCs w:val="20"/>
          <w:lang w:val="sr-Cyrl-CS"/>
        </w:rPr>
        <w:t>превоз робе</w:t>
      </w:r>
      <w:r w:rsidR="00982C72">
        <w:rPr>
          <w:rFonts w:cs="Arial"/>
          <w:color w:val="000000"/>
          <w:szCs w:val="20"/>
          <w:lang w:val="sr-Cyrl-CS"/>
        </w:rPr>
        <w:t>,</w:t>
      </w:r>
      <w:r w:rsidRPr="00C25DD8">
        <w:rPr>
          <w:rFonts w:cs="Arial"/>
          <w:color w:val="000000"/>
          <w:szCs w:val="20"/>
          <w:lang w:val="sr-Cyrl-CS"/>
        </w:rPr>
        <w:t xml:space="preserve"> при чему је место утовара робе у нашој земљи, а место истовара у страној земљи.</w:t>
      </w:r>
    </w:p>
    <w:p w:rsidR="009D1A5C" w:rsidRDefault="000527B0" w:rsidP="00B6778D">
      <w:pPr>
        <w:shd w:val="clear" w:color="auto" w:fill="FFFFFF"/>
        <w:autoSpaceDE w:val="0"/>
        <w:autoSpaceDN w:val="0"/>
        <w:adjustRightInd w:val="0"/>
        <w:spacing w:before="120" w:after="120"/>
        <w:ind w:firstLine="397"/>
        <w:jc w:val="both"/>
        <w:rPr>
          <w:rFonts w:cs="Arial"/>
          <w:color w:val="000000"/>
          <w:szCs w:val="20"/>
          <w:lang w:val="sr-Cyrl-CS"/>
        </w:rPr>
      </w:pPr>
      <w:r w:rsidRPr="009D1A5C">
        <w:rPr>
          <w:rFonts w:eastAsia="Calibri" w:cs="Arial"/>
          <w:i/>
          <w:szCs w:val="20"/>
        </w:rPr>
        <w:t xml:space="preserve">Међународни превоз – истовар </w:t>
      </w:r>
      <w:r w:rsidRPr="00C25DD8">
        <w:rPr>
          <w:rFonts w:eastAsia="Calibri" w:cs="Arial"/>
          <w:szCs w:val="20"/>
        </w:rPr>
        <w:t xml:space="preserve">подразумева железнички превоз робе код кога је место </w:t>
      </w:r>
      <w:r w:rsidRPr="00C25DD8">
        <w:rPr>
          <w:rFonts w:cs="Arial"/>
          <w:color w:val="000000"/>
          <w:szCs w:val="20"/>
          <w:lang w:val="sr-Cyrl-CS"/>
        </w:rPr>
        <w:t xml:space="preserve">утовара робе у страној земљи, а место истовара у нашој земљи. </w:t>
      </w:r>
    </w:p>
    <w:p w:rsidR="000527B0" w:rsidRPr="00C25DD8" w:rsidRDefault="000527B0" w:rsidP="00B6778D">
      <w:pPr>
        <w:shd w:val="clear" w:color="auto" w:fill="FFFFFF"/>
        <w:autoSpaceDE w:val="0"/>
        <w:autoSpaceDN w:val="0"/>
        <w:adjustRightInd w:val="0"/>
        <w:spacing w:before="120" w:after="120"/>
        <w:ind w:firstLine="397"/>
        <w:jc w:val="both"/>
        <w:rPr>
          <w:rFonts w:cs="Arial"/>
          <w:szCs w:val="20"/>
          <w:lang w:val="ru-RU"/>
        </w:rPr>
      </w:pPr>
      <w:r w:rsidRPr="009D1A5C">
        <w:rPr>
          <w:rFonts w:cs="Arial"/>
          <w:bCs/>
          <w:i/>
          <w:color w:val="000000"/>
          <w:szCs w:val="20"/>
          <w:lang w:val="sr-Cyrl-CS"/>
        </w:rPr>
        <w:t>Транзит</w:t>
      </w:r>
      <w:r w:rsidRPr="00C25DD8">
        <w:rPr>
          <w:rFonts w:cs="Arial"/>
          <w:b/>
          <w:bCs/>
          <w:color w:val="000000"/>
          <w:szCs w:val="20"/>
          <w:lang w:val="sr-Cyrl-CS"/>
        </w:rPr>
        <w:t xml:space="preserve"> </w:t>
      </w:r>
      <w:r w:rsidRPr="00C25DD8">
        <w:rPr>
          <w:rFonts w:cs="Arial"/>
          <w:color w:val="000000"/>
          <w:szCs w:val="20"/>
          <w:lang w:val="sr-Cyrl-CS"/>
        </w:rPr>
        <w:t>се односи на превоз робе кроз нашу земљу без претовара, при чему се места утовара и истовара робе налазе у страној земљи.</w:t>
      </w:r>
    </w:p>
    <w:p w:rsidR="000527B0" w:rsidRDefault="000527B0" w:rsidP="00B6778D">
      <w:pPr>
        <w:shd w:val="clear" w:color="auto" w:fill="FFFFFF"/>
        <w:autoSpaceDE w:val="0"/>
        <w:autoSpaceDN w:val="0"/>
        <w:adjustRightInd w:val="0"/>
        <w:spacing w:before="120" w:after="120"/>
        <w:ind w:firstLine="397"/>
        <w:jc w:val="both"/>
        <w:rPr>
          <w:rFonts w:cs="Arial"/>
          <w:color w:val="000000"/>
          <w:szCs w:val="20"/>
          <w:lang w:val="sr-Cyrl-CS"/>
        </w:rPr>
      </w:pPr>
      <w:r w:rsidRPr="009D1A5C">
        <w:rPr>
          <w:rFonts w:cs="Arial"/>
          <w:bCs/>
          <w:i/>
          <w:color w:val="000000"/>
          <w:szCs w:val="20"/>
          <w:lang w:val="sr-Cyrl-CS"/>
        </w:rPr>
        <w:t>Потрошено гориво</w:t>
      </w:r>
      <w:r w:rsidRPr="00C25DD8">
        <w:rPr>
          <w:rFonts w:cs="Arial"/>
          <w:b/>
          <w:bCs/>
          <w:color w:val="000000"/>
          <w:szCs w:val="20"/>
          <w:lang w:val="sr-Cyrl-CS"/>
        </w:rPr>
        <w:t xml:space="preserve"> </w:t>
      </w:r>
      <w:r w:rsidRPr="00C25DD8">
        <w:rPr>
          <w:rFonts w:cs="Arial"/>
          <w:color w:val="000000"/>
          <w:szCs w:val="20"/>
          <w:lang w:val="sr-Cyrl-CS"/>
        </w:rPr>
        <w:t>представља количину течних горива која је утрошена за рад вучних средстава (локомотива) и моторних возова било у функцији превоза или маневара. Утрошак течних горива за кретање друмских моторних средстава која служе само за потребе пословног субјекта не исказују се у овом извештају.</w:t>
      </w:r>
    </w:p>
    <w:p w:rsidR="000527B0" w:rsidRDefault="000527B0" w:rsidP="00B6778D">
      <w:pPr>
        <w:shd w:val="clear" w:color="auto" w:fill="FFFFFF"/>
        <w:autoSpaceDE w:val="0"/>
        <w:autoSpaceDN w:val="0"/>
        <w:adjustRightInd w:val="0"/>
        <w:spacing w:before="120" w:after="120"/>
        <w:ind w:firstLine="397"/>
        <w:jc w:val="both"/>
        <w:rPr>
          <w:rFonts w:cs="Arial"/>
          <w:color w:val="000000"/>
          <w:szCs w:val="20"/>
          <w:lang w:val="sr-Cyrl-CS"/>
        </w:rPr>
      </w:pPr>
      <w:r w:rsidRPr="009D1A5C">
        <w:rPr>
          <w:rFonts w:cs="Arial"/>
          <w:bCs/>
          <w:i/>
          <w:color w:val="000000"/>
          <w:szCs w:val="20"/>
          <w:lang w:val="sr-Cyrl-CS"/>
        </w:rPr>
        <w:t>Потрошена електрична енергија</w:t>
      </w:r>
      <w:r w:rsidRPr="00C25DD8">
        <w:rPr>
          <w:rFonts w:cs="Arial"/>
          <w:b/>
          <w:bCs/>
          <w:color w:val="000000"/>
          <w:szCs w:val="20"/>
          <w:lang w:val="sr-Cyrl-CS"/>
        </w:rPr>
        <w:t xml:space="preserve"> </w:t>
      </w:r>
      <w:r w:rsidRPr="00C25DD8">
        <w:rPr>
          <w:rFonts w:cs="Arial"/>
          <w:color w:val="000000"/>
          <w:szCs w:val="20"/>
          <w:lang w:val="sr-Cyrl-CS"/>
        </w:rPr>
        <w:t>представља количину енергије која је утрошена за рад вучних средстава (електролокомотива) и електромоторних возова било у функцији превоза или маневара.</w:t>
      </w:r>
    </w:p>
    <w:p w:rsidR="000527B0" w:rsidRPr="00C25DD8" w:rsidRDefault="000527B0" w:rsidP="00B6778D">
      <w:pPr>
        <w:shd w:val="clear" w:color="auto" w:fill="FFFFFF"/>
        <w:autoSpaceDE w:val="0"/>
        <w:autoSpaceDN w:val="0"/>
        <w:adjustRightInd w:val="0"/>
        <w:spacing w:before="120" w:after="120"/>
        <w:ind w:firstLine="397"/>
        <w:jc w:val="both"/>
        <w:rPr>
          <w:rFonts w:cs="Arial"/>
          <w:szCs w:val="20"/>
          <w:lang w:val="ru-RU"/>
        </w:rPr>
      </w:pPr>
      <w:r w:rsidRPr="009D1A5C">
        <w:rPr>
          <w:rFonts w:cs="Arial"/>
          <w:bCs/>
          <w:i/>
          <w:szCs w:val="20"/>
          <w:lang w:val="sr-Cyrl-CS"/>
        </w:rPr>
        <w:t>Запослени</w:t>
      </w:r>
      <w:r w:rsidRPr="009D1A5C">
        <w:rPr>
          <w:rFonts w:cs="Arial"/>
          <w:b/>
          <w:bCs/>
          <w:szCs w:val="20"/>
          <w:lang w:val="sr-Cyrl-CS"/>
        </w:rPr>
        <w:t xml:space="preserve"> </w:t>
      </w:r>
      <w:r w:rsidRPr="009D1A5C">
        <w:rPr>
          <w:rFonts w:cs="Arial"/>
          <w:szCs w:val="20"/>
          <w:lang w:val="sr-Cyrl-CS"/>
        </w:rPr>
        <w:t xml:space="preserve">су сви радници који </w:t>
      </w:r>
      <w:r w:rsidRPr="009D1A5C">
        <w:rPr>
          <w:rFonts w:cs="Arial"/>
          <w:szCs w:val="20"/>
        </w:rPr>
        <w:t xml:space="preserve">обављају  главне или помоћне делатности железничког саобраћаја (експлоатација железнице, одржавање железнице итд.), без обзира </w:t>
      </w:r>
      <w:r w:rsidR="00982C72">
        <w:rPr>
          <w:rFonts w:cs="Arial"/>
          <w:szCs w:val="20"/>
        </w:rPr>
        <w:t xml:space="preserve">на то </w:t>
      </w:r>
      <w:r w:rsidRPr="009D1A5C">
        <w:rPr>
          <w:rFonts w:cs="Arial"/>
          <w:szCs w:val="20"/>
        </w:rPr>
        <w:t>да ли су стално за</w:t>
      </w:r>
      <w:r w:rsidR="00B503AD">
        <w:rPr>
          <w:rFonts w:cs="Arial"/>
          <w:szCs w:val="20"/>
        </w:rPr>
        <w:t xml:space="preserve">послени код пословног субјекта </w:t>
      </w:r>
      <w:r w:rsidRPr="009D1A5C">
        <w:rPr>
          <w:rFonts w:cs="Arial"/>
          <w:szCs w:val="20"/>
        </w:rPr>
        <w:t>или су радним уговором везане за њега.</w:t>
      </w:r>
    </w:p>
    <w:p w:rsidR="00C21785" w:rsidRPr="002D0E69" w:rsidRDefault="00C21785" w:rsidP="00B6778D">
      <w:pPr>
        <w:pStyle w:val="Naslov3"/>
        <w:spacing w:after="120"/>
        <w:ind w:left="397"/>
        <w:rPr>
          <w:rFonts w:ascii="Arial IS" w:hAnsi="Arial IS"/>
          <w:i/>
          <w:lang w:val="sr-Latn-CS"/>
        </w:rPr>
      </w:pPr>
      <w:r w:rsidRPr="001427C6">
        <w:t xml:space="preserve">Ниво репрезентативности података </w:t>
      </w:r>
      <w:r w:rsidRPr="002D0E69">
        <w:t>(</w:t>
      </w:r>
      <w:r w:rsidRPr="00C21785">
        <w:rPr>
          <w:rFonts w:ascii="Arial IS" w:hAnsi="Arial IS"/>
          <w:i/>
          <w:sz w:val="20"/>
          <w:szCs w:val="20"/>
        </w:rPr>
        <w:t>територијални и КД</w:t>
      </w:r>
      <w:r w:rsidRPr="002D0E69">
        <w:t>)</w:t>
      </w:r>
    </w:p>
    <w:p w:rsidR="0011062E" w:rsidRPr="009D1A5C" w:rsidRDefault="00C21785" w:rsidP="00B6778D">
      <w:pPr>
        <w:pStyle w:val="Pasus"/>
        <w:spacing w:before="120" w:after="120"/>
        <w:ind w:left="0" w:firstLine="397"/>
      </w:pPr>
      <w:r w:rsidRPr="009D1A5C">
        <w:t>Подаци су репрезентативни за територију Републике Србије.</w:t>
      </w:r>
      <w:r w:rsidR="009B281A">
        <w:rPr>
          <w:lang w:val="sr-Cyrl-RS"/>
        </w:rPr>
        <w:t xml:space="preserve"> </w:t>
      </w:r>
      <w:r w:rsidR="0011062E" w:rsidRPr="00C70DE3">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p>
    <w:p w:rsidR="00C21785" w:rsidRPr="001427C6" w:rsidRDefault="00C21785" w:rsidP="00B6778D">
      <w:pPr>
        <w:pStyle w:val="Naslov3"/>
        <w:spacing w:after="120"/>
        <w:ind w:left="397"/>
        <w:rPr>
          <w:lang w:val="sr-Latn-CS"/>
        </w:rPr>
      </w:pPr>
      <w:r w:rsidRPr="001427C6">
        <w:t>Усаглашеност са међународним препорукама, стандардима и праксом</w:t>
      </w:r>
    </w:p>
    <w:p w:rsidR="0009334B" w:rsidRDefault="0009334B" w:rsidP="00B6778D">
      <w:pPr>
        <w:spacing w:before="120" w:after="120"/>
        <w:ind w:firstLine="397"/>
        <w:jc w:val="both"/>
      </w:pPr>
      <w:r w:rsidRPr="00051572">
        <w:rPr>
          <w:i/>
        </w:rPr>
        <w:t>Уредба 91/2003 Европског парламента и Савета Европе</w:t>
      </w:r>
      <w:r>
        <w:t xml:space="preserve"> из 2002.</w:t>
      </w:r>
      <w:r w:rsidR="00982C72">
        <w:t xml:space="preserve"> </w:t>
      </w:r>
      <w:r>
        <w:t xml:space="preserve">године представља основ за прикупљање широког спектра података о железничком теретном и путничком превозу, као и о несрећама на железничкој мрежи. </w:t>
      </w:r>
    </w:p>
    <w:p w:rsidR="0009334B" w:rsidRDefault="0009334B" w:rsidP="00B6778D">
      <w:pPr>
        <w:spacing w:before="120" w:after="120"/>
        <w:ind w:firstLine="397"/>
        <w:jc w:val="both"/>
      </w:pPr>
      <w:r w:rsidRPr="00051572">
        <w:rPr>
          <w:i/>
        </w:rPr>
        <w:t>Уредбом</w:t>
      </w:r>
      <w:r>
        <w:t xml:space="preserve"> 2016/2032 </w:t>
      </w:r>
      <w:r w:rsidRPr="00051572">
        <w:rPr>
          <w:i/>
        </w:rPr>
        <w:t>Европског парламента и Савета Европе</w:t>
      </w:r>
      <w:r>
        <w:rPr>
          <w:i/>
        </w:rPr>
        <w:t xml:space="preserve"> </w:t>
      </w:r>
      <w:r w:rsidR="007E73F2">
        <w:t>је омогућен</w:t>
      </w:r>
      <w:r>
        <w:t xml:space="preserve"> једноставнији систем прикупљања података о железничком саобраћају. </w:t>
      </w:r>
    </w:p>
    <w:p w:rsidR="00E80873" w:rsidRPr="00B55995" w:rsidRDefault="0009334B" w:rsidP="00B6778D">
      <w:pPr>
        <w:spacing w:before="120" w:after="120"/>
        <w:ind w:firstLine="397"/>
        <w:jc w:val="both"/>
        <w:rPr>
          <w:rFonts w:cs="Arial"/>
          <w:strike/>
        </w:rPr>
      </w:pPr>
      <w:r w:rsidRPr="0009334B">
        <w:rPr>
          <w:i/>
        </w:rPr>
        <w:t xml:space="preserve">Уредба 2018/643 </w:t>
      </w:r>
      <w:r w:rsidRPr="00051572">
        <w:rPr>
          <w:i/>
        </w:rPr>
        <w:t>Европског парламента и Савета Европе</w:t>
      </w:r>
      <w:r>
        <w:rPr>
          <w:i/>
        </w:rPr>
        <w:t xml:space="preserve"> </w:t>
      </w:r>
      <w:r>
        <w:t>из априла 2018.</w:t>
      </w:r>
      <w:r w:rsidR="007E73F2">
        <w:t xml:space="preserve"> </w:t>
      </w:r>
      <w:r>
        <w:t>године</w:t>
      </w:r>
      <w:r w:rsidR="00F756E7">
        <w:t xml:space="preserve"> обезбеђује заједничка правила </w:t>
      </w:r>
      <w:r w:rsidR="00B51089">
        <w:t>у</w:t>
      </w:r>
      <w:r w:rsidR="00F756E7">
        <w:t xml:space="preserve"> производњ</w:t>
      </w:r>
      <w:r w:rsidR="00B51089">
        <w:t>и</w:t>
      </w:r>
      <w:r w:rsidR="00F756E7">
        <w:t xml:space="preserve"> статистичких података</w:t>
      </w:r>
      <w:r w:rsidR="00B51089">
        <w:t xml:space="preserve">, </w:t>
      </w:r>
      <w:r w:rsidR="00F756E7">
        <w:t>у области железничког саобраћаја.</w:t>
      </w:r>
      <w:r>
        <w:t xml:space="preserve"> </w:t>
      </w:r>
    </w:p>
    <w:p w:rsidR="00C21785" w:rsidRPr="001427C6" w:rsidRDefault="00C21785" w:rsidP="00B6778D">
      <w:pPr>
        <w:pStyle w:val="Naslov2"/>
      </w:pPr>
      <w:r w:rsidRPr="001427C6">
        <w:t>ОПИС ОРГАНИЗАЦИЈЕ ИСТРАЖИВАЊА</w:t>
      </w:r>
    </w:p>
    <w:p w:rsidR="00C21785" w:rsidRPr="001427C6" w:rsidRDefault="00C21785" w:rsidP="00B6778D">
      <w:pPr>
        <w:pStyle w:val="Naslov3"/>
        <w:spacing w:after="120"/>
        <w:ind w:left="397"/>
        <w:rPr>
          <w:lang w:val="sr-Latn-CS"/>
        </w:rPr>
      </w:pPr>
      <w:r w:rsidRPr="001427C6">
        <w:t xml:space="preserve">Органи за спровођење истраживања </w:t>
      </w:r>
      <w:r w:rsidR="00B6778D">
        <w:rPr>
          <w:lang w:val="sr-Latn-RS"/>
        </w:rPr>
        <w:t xml:space="preserve">                                                                      </w:t>
      </w:r>
      <w:r w:rsidRPr="002D0E69">
        <w:t>(</w:t>
      </w:r>
      <w:r w:rsidRPr="00C21785">
        <w:rPr>
          <w:rFonts w:ascii="Arial IS" w:hAnsi="Arial IS" w:cs="Arial IS"/>
          <w:sz w:val="20"/>
          <w:szCs w:val="20"/>
        </w:rPr>
        <w:t>одговорни произвођач званичне статистике</w:t>
      </w:r>
      <w:r w:rsidRPr="002D0E69">
        <w:t>)</w:t>
      </w:r>
    </w:p>
    <w:p w:rsidR="00FB66E4" w:rsidRPr="00C70DE3" w:rsidRDefault="00FB66E4" w:rsidP="00B6778D">
      <w:pPr>
        <w:pStyle w:val="blista"/>
        <w:numPr>
          <w:ilvl w:val="0"/>
          <w:numId w:val="48"/>
        </w:numPr>
        <w:spacing w:before="120" w:after="120"/>
      </w:pPr>
      <w:r w:rsidRPr="00C70DE3">
        <w:t xml:space="preserve">Републички завод за статистику: Група за </w:t>
      </w:r>
      <w:r w:rsidRPr="00C70DE3">
        <w:rPr>
          <w:lang w:val="sr-Cyrl-RS"/>
        </w:rPr>
        <w:t xml:space="preserve">статистику </w:t>
      </w:r>
      <w:r w:rsidR="0076032E" w:rsidRPr="00C70DE3">
        <w:rPr>
          <w:lang w:val="sr-Cyrl-RS"/>
        </w:rPr>
        <w:t>саобраћаја и телекомуникација</w:t>
      </w:r>
      <w:r w:rsidRPr="00C70DE3">
        <w:t xml:space="preserve"> у Београду</w:t>
      </w:r>
    </w:p>
    <w:p w:rsidR="00C21785" w:rsidRPr="001427C6" w:rsidRDefault="00C21785" w:rsidP="00B6778D">
      <w:pPr>
        <w:pStyle w:val="Naslov3"/>
        <w:spacing w:after="120"/>
        <w:ind w:left="397"/>
        <w:rPr>
          <w:lang w:val="sr-Latn-CS"/>
        </w:rPr>
      </w:pPr>
      <w:r w:rsidRPr="001427C6">
        <w:t xml:space="preserve">Обавезност давања података  </w:t>
      </w:r>
    </w:p>
    <w:p w:rsidR="00C21785" w:rsidRPr="001427C6" w:rsidRDefault="00C21785" w:rsidP="00B6778D">
      <w:pPr>
        <w:pStyle w:val="Pasus"/>
        <w:spacing w:before="120" w:after="120"/>
        <w:ind w:left="0" w:firstLine="397"/>
        <w:rPr>
          <w:lang w:val="sr-Latn-CS"/>
        </w:rPr>
      </w:pPr>
      <w:r w:rsidRPr="001427C6">
        <w:t>Обавеза давања</w:t>
      </w:r>
      <w:r w:rsidR="00404BB8">
        <w:t xml:space="preserve"> података темељи се на члану 26</w:t>
      </w:r>
      <w:r w:rsidRPr="001427C6">
        <w:t xml:space="preserve"> а казнене одредбе за одбијање давања података или давање непотпуних </w:t>
      </w:r>
      <w:r w:rsidR="00404BB8">
        <w:t>и нетачних података на члану 52</w:t>
      </w:r>
      <w:r w:rsidRPr="001427C6">
        <w:t xml:space="preserve"> Зак</w:t>
      </w:r>
      <w:r w:rsidR="00404BB8">
        <w:t xml:space="preserve">она о званичној статистици („Службени гласник РС“, број </w:t>
      </w:r>
      <w:r w:rsidRPr="001427C6">
        <w:t xml:space="preserve">104/2009). </w:t>
      </w:r>
    </w:p>
    <w:p w:rsidR="00C21785" w:rsidRPr="002D0E69" w:rsidRDefault="00C21785" w:rsidP="00B6778D">
      <w:pPr>
        <w:pStyle w:val="Naslov3"/>
        <w:spacing w:after="120"/>
        <w:ind w:left="397"/>
      </w:pPr>
      <w:r w:rsidRPr="001427C6">
        <w:t xml:space="preserve">Роковник основних фаза спровођења истраживања </w:t>
      </w:r>
      <w:r w:rsidRPr="00B6778D">
        <w:br/>
      </w:r>
      <w:r w:rsidRPr="002D0E69">
        <w:t>(</w:t>
      </w:r>
      <w:r w:rsidRPr="00C21785">
        <w:rPr>
          <w:rFonts w:ascii="Arial IS" w:hAnsi="Arial IS"/>
          <w:i/>
          <w:sz w:val="20"/>
          <w:szCs w:val="20"/>
        </w:rPr>
        <w:t>укључујући публиковање података</w:t>
      </w:r>
      <w:r w:rsidRPr="002D0E69">
        <w:t>)</w:t>
      </w:r>
    </w:p>
    <w:p w:rsidR="00C21785" w:rsidRPr="001427C6" w:rsidRDefault="00C21785" w:rsidP="00B6778D">
      <w:pPr>
        <w:pStyle w:val="blista"/>
        <w:numPr>
          <w:ilvl w:val="0"/>
          <w:numId w:val="48"/>
        </w:numPr>
        <w:spacing w:before="120" w:after="120"/>
      </w:pPr>
      <w:r w:rsidRPr="001427C6">
        <w:t xml:space="preserve">Рок да извештајна јединица достави попуњен упитник </w:t>
      </w:r>
      <w:r w:rsidR="00B95F76" w:rsidRPr="00B6778D">
        <w:t>СЖТ</w:t>
      </w:r>
      <w:r w:rsidR="0051752B" w:rsidRPr="00B6778D">
        <w:t>-11</w:t>
      </w:r>
      <w:r w:rsidRPr="001427C6">
        <w:t xml:space="preserve"> надлежном статистичком органу је </w:t>
      </w:r>
      <w:r w:rsidR="0051752B" w:rsidRPr="00B6778D">
        <w:t>10</w:t>
      </w:r>
      <w:r w:rsidRPr="001427C6">
        <w:t>. у месецу (</w:t>
      </w:r>
      <w:r w:rsidR="0051752B" w:rsidRPr="00B6778D">
        <w:t>10</w:t>
      </w:r>
      <w:r w:rsidRPr="001427C6">
        <w:t xml:space="preserve"> дана по истеку тромесечја).</w:t>
      </w:r>
    </w:p>
    <w:p w:rsidR="00C21785" w:rsidRPr="00C70DE3" w:rsidRDefault="00C21785" w:rsidP="00B6778D">
      <w:pPr>
        <w:pStyle w:val="blista"/>
        <w:numPr>
          <w:ilvl w:val="0"/>
          <w:numId w:val="48"/>
        </w:numPr>
        <w:spacing w:before="120" w:after="120"/>
      </w:pPr>
      <w:r w:rsidRPr="00C70DE3">
        <w:t xml:space="preserve">Рок за израду резултата је </w:t>
      </w:r>
      <w:r w:rsidR="00074CE0" w:rsidRPr="00B6778D">
        <w:t xml:space="preserve">70 </w:t>
      </w:r>
      <w:r w:rsidRPr="00C70DE3">
        <w:t>дана по истеку тромесечја.</w:t>
      </w:r>
    </w:p>
    <w:p w:rsidR="00C21785" w:rsidRPr="001427C6" w:rsidRDefault="00C21785" w:rsidP="00B035F0">
      <w:pPr>
        <w:jc w:val="both"/>
        <w:rPr>
          <w:rFonts w:cs="Arial"/>
          <w:szCs w:val="20"/>
          <w:lang w:val="sr-Cyrl-CS"/>
        </w:rPr>
      </w:pPr>
      <w:r w:rsidRPr="001427C6">
        <w:rPr>
          <w:rFonts w:cs="Arial"/>
          <w:szCs w:val="20"/>
          <w:lang w:val="sr-Cyrl-CS"/>
        </w:rPr>
        <w:t>.</w:t>
      </w:r>
    </w:p>
    <w:p w:rsidR="00C21785" w:rsidRPr="001427C6" w:rsidRDefault="00C21785" w:rsidP="00B6778D">
      <w:pPr>
        <w:pStyle w:val="Naslov2"/>
      </w:pPr>
      <w:r w:rsidRPr="001427C6">
        <w:lastRenderedPageBreak/>
        <w:t>ИНСТРУМЕНТИ ИСТРАЖИВАЊА</w:t>
      </w:r>
    </w:p>
    <w:p w:rsidR="00C21785" w:rsidRPr="001427C6" w:rsidRDefault="00C21785" w:rsidP="00B6778D">
      <w:pPr>
        <w:pStyle w:val="Naslov3"/>
        <w:spacing w:after="120"/>
        <w:ind w:left="397"/>
      </w:pPr>
      <w:r w:rsidRPr="001427C6">
        <w:t>Упитник</w:t>
      </w:r>
    </w:p>
    <w:p w:rsidR="00C21785" w:rsidRPr="00B95F76" w:rsidRDefault="00C21785" w:rsidP="00B6778D">
      <w:pPr>
        <w:pStyle w:val="Pasus"/>
        <w:spacing w:before="120" w:after="120"/>
        <w:ind w:left="0" w:firstLine="397"/>
        <w:rPr>
          <w:lang w:val="sr-Cyrl-RS"/>
        </w:rPr>
      </w:pPr>
      <w:r w:rsidRPr="003D7CB2">
        <w:t xml:space="preserve">При спровођењу </w:t>
      </w:r>
      <w:r w:rsidR="00906B62">
        <w:rPr>
          <w:lang w:val="sr-Latn-RS"/>
        </w:rPr>
        <w:t>кварталног</w:t>
      </w:r>
      <w:r w:rsidRPr="003D7CB2">
        <w:t xml:space="preserve"> истраживања </w:t>
      </w:r>
      <w:r w:rsidR="00B51089">
        <w:rPr>
          <w:lang w:val="sr-Cyrl-RS"/>
        </w:rPr>
        <w:t>железничког саобраћаја</w:t>
      </w:r>
      <w:r w:rsidRPr="003D7CB2">
        <w:t xml:space="preserve"> користи се образац </w:t>
      </w:r>
      <w:r w:rsidR="00B95F76">
        <w:rPr>
          <w:lang w:val="sr-Cyrl-RS"/>
        </w:rPr>
        <w:t>СЖТ-11</w:t>
      </w:r>
      <w:r w:rsidR="007E73F2">
        <w:rPr>
          <w:lang w:val="sr-Cyrl-RS"/>
        </w:rPr>
        <w:t>.</w:t>
      </w:r>
    </w:p>
    <w:p w:rsidR="00C21785" w:rsidRPr="001427C6" w:rsidRDefault="00C21785" w:rsidP="00B6778D">
      <w:pPr>
        <w:pStyle w:val="Naslov3"/>
        <w:spacing w:after="120"/>
        <w:ind w:left="397"/>
      </w:pPr>
      <w:r w:rsidRPr="001427C6">
        <w:t>Упутство за попуњавање упитника</w:t>
      </w:r>
    </w:p>
    <w:p w:rsidR="00B95F76" w:rsidRPr="00B95F76" w:rsidRDefault="00C21785" w:rsidP="00B6778D">
      <w:pPr>
        <w:pStyle w:val="Pasus"/>
        <w:spacing w:before="120" w:after="120"/>
        <w:ind w:left="0" w:firstLine="397"/>
        <w:rPr>
          <w:lang w:val="sr-Cyrl-RS"/>
        </w:rPr>
      </w:pPr>
      <w:r w:rsidRPr="001427C6">
        <w:t xml:space="preserve">Образац </w:t>
      </w:r>
      <w:r w:rsidR="00B95F76">
        <w:rPr>
          <w:lang w:val="sr-Cyrl-RS"/>
        </w:rPr>
        <w:t>СЖ</w:t>
      </w:r>
      <w:r w:rsidR="00B43428">
        <w:rPr>
          <w:lang w:val="sr-Cyrl-RS"/>
        </w:rPr>
        <w:t>Т</w:t>
      </w:r>
      <w:r w:rsidR="00B95F76">
        <w:rPr>
          <w:lang w:val="sr-Cyrl-RS"/>
        </w:rPr>
        <w:t>-11</w:t>
      </w:r>
      <w:r w:rsidRPr="001427C6">
        <w:t xml:space="preserve"> попуњавају </w:t>
      </w:r>
      <w:r w:rsidR="00B95F76">
        <w:t>предузећа из области железничког саобраћаја. Подаци се</w:t>
      </w:r>
      <w:r w:rsidR="00B95F76">
        <w:rPr>
          <w:lang w:val="sr-Cyrl-RS"/>
        </w:rPr>
        <w:t xml:space="preserve"> </w:t>
      </w:r>
      <w:r w:rsidR="00B95F76">
        <w:t xml:space="preserve">исказују </w:t>
      </w:r>
      <w:r w:rsidR="00B95F76">
        <w:rPr>
          <w:lang w:val="sr-Cyrl-RS"/>
        </w:rPr>
        <w:t xml:space="preserve">за целокупну територију Републике Србије. </w:t>
      </w:r>
    </w:p>
    <w:p w:rsidR="00C21785" w:rsidRPr="00506E7D" w:rsidRDefault="007E73F2" w:rsidP="00B6778D">
      <w:pPr>
        <w:pStyle w:val="Pasus"/>
        <w:spacing w:before="120" w:after="120"/>
        <w:ind w:left="0" w:firstLine="397"/>
      </w:pPr>
      <w:r>
        <w:t>Подаци у табели број</w:t>
      </w:r>
      <w:r w:rsidR="00E221FE">
        <w:t xml:space="preserve"> 1</w:t>
      </w:r>
      <w:r w:rsidR="00B95F76">
        <w:t xml:space="preserve"> </w:t>
      </w:r>
      <w:r w:rsidR="00B51089" w:rsidRPr="00C70DE3">
        <w:rPr>
          <w:lang w:val="sr-Cyrl-RS"/>
        </w:rPr>
        <w:t xml:space="preserve">попуњавају се за </w:t>
      </w:r>
      <w:r w:rsidR="00E221FE" w:rsidRPr="00C70DE3">
        <w:rPr>
          <w:lang w:val="sr-Cyrl-RS"/>
        </w:rPr>
        <w:t>месе</w:t>
      </w:r>
      <w:r w:rsidR="00B51089" w:rsidRPr="00C70DE3">
        <w:rPr>
          <w:lang w:val="sr-Cyrl-RS"/>
        </w:rPr>
        <w:t>ц, квартал</w:t>
      </w:r>
      <w:r w:rsidR="00E221FE" w:rsidRPr="00C70DE3">
        <w:rPr>
          <w:lang w:val="sr-Cyrl-RS"/>
        </w:rPr>
        <w:t xml:space="preserve"> и </w:t>
      </w:r>
      <w:r>
        <w:rPr>
          <w:lang w:val="sr-Cyrl-RS"/>
        </w:rPr>
        <w:t>укупну</w:t>
      </w:r>
      <w:r w:rsidR="00B51089" w:rsidRPr="00C70DE3">
        <w:rPr>
          <w:lang w:val="sr-Cyrl-RS"/>
        </w:rPr>
        <w:t xml:space="preserve"> вредност од почетка године (кумулатив)</w:t>
      </w:r>
      <w:r w:rsidR="00AC3360" w:rsidRPr="00C70DE3">
        <w:rPr>
          <w:lang w:val="sr-Cyrl-RS"/>
        </w:rPr>
        <w:t>.</w:t>
      </w:r>
      <w:r w:rsidR="00E221FE" w:rsidRPr="00C70DE3">
        <w:rPr>
          <w:lang w:val="sr-Cyrl-RS"/>
        </w:rPr>
        <w:t xml:space="preserve"> </w:t>
      </w:r>
      <w:r w:rsidR="00A8717F" w:rsidRPr="00C70DE3">
        <w:rPr>
          <w:lang w:val="sr-Cyrl-RS"/>
        </w:rPr>
        <w:t>Попуњавају</w:t>
      </w:r>
      <w:r w:rsidR="00A8717F">
        <w:rPr>
          <w:lang w:val="sr-Cyrl-RS"/>
        </w:rPr>
        <w:t xml:space="preserve"> </w:t>
      </w:r>
      <w:r w:rsidR="005F21F0">
        <w:rPr>
          <w:lang w:val="sr-Cyrl-RS"/>
        </w:rPr>
        <w:t xml:space="preserve">се подаци </w:t>
      </w:r>
      <w:r w:rsidR="00AD0D87">
        <w:rPr>
          <w:lang w:val="sr-Cyrl-RS"/>
        </w:rPr>
        <w:t xml:space="preserve">о превезеним путницима и путничким километрима у унутрашњем, међународном превозу и транзиту. </w:t>
      </w:r>
      <w:r w:rsidR="00AD0D87">
        <w:t xml:space="preserve">Јединица мере за путнике је </w:t>
      </w:r>
      <w:r w:rsidR="00F35C60">
        <w:rPr>
          <w:lang w:val="sr-Cyrl-RS"/>
        </w:rPr>
        <w:t xml:space="preserve">цео </w:t>
      </w:r>
      <w:r w:rsidR="00AD0D87">
        <w:t>број</w:t>
      </w:r>
      <w:r w:rsidR="00F35C60">
        <w:rPr>
          <w:lang w:val="sr-Cyrl-RS"/>
        </w:rPr>
        <w:t>,</w:t>
      </w:r>
      <w:r w:rsidR="00AD0D87">
        <w:t xml:space="preserve"> а путнички километри су дати у хиљадама. </w:t>
      </w:r>
    </w:p>
    <w:p w:rsidR="00AD0D87" w:rsidRPr="00506E7D" w:rsidRDefault="007E73F2" w:rsidP="00B6778D">
      <w:pPr>
        <w:pStyle w:val="Pasus"/>
        <w:spacing w:before="120" w:after="120"/>
        <w:ind w:left="0" w:firstLine="397"/>
      </w:pPr>
      <w:r>
        <w:t>Подаци у табели број</w:t>
      </w:r>
      <w:r w:rsidR="00AD0D87">
        <w:t xml:space="preserve"> </w:t>
      </w:r>
      <w:r w:rsidR="00AD0D87">
        <w:rPr>
          <w:lang w:val="sr-Cyrl-RS"/>
        </w:rPr>
        <w:t>2</w:t>
      </w:r>
      <w:r w:rsidR="00AD0D87">
        <w:t xml:space="preserve"> </w:t>
      </w:r>
      <w:r w:rsidR="00A8717F">
        <w:rPr>
          <w:lang w:val="sr-Cyrl-RS"/>
        </w:rPr>
        <w:t>попуњава</w:t>
      </w:r>
      <w:r>
        <w:rPr>
          <w:lang w:val="sr-Cyrl-RS"/>
        </w:rPr>
        <w:t>ју се за месец, квартал и укупну</w:t>
      </w:r>
      <w:r w:rsidR="00A8717F">
        <w:rPr>
          <w:lang w:val="sr-Cyrl-RS"/>
        </w:rPr>
        <w:t xml:space="preserve"> вредност од почетка године (кумулатив)</w:t>
      </w:r>
      <w:r w:rsidR="00AD0D87">
        <w:rPr>
          <w:lang w:val="sr-Cyrl-RS"/>
        </w:rPr>
        <w:t xml:space="preserve">. </w:t>
      </w:r>
      <w:r w:rsidR="00A8717F" w:rsidRPr="00C70DE3">
        <w:rPr>
          <w:lang w:val="sr-Cyrl-RS"/>
        </w:rPr>
        <w:t>Попуњавају</w:t>
      </w:r>
      <w:r w:rsidR="00A8717F">
        <w:rPr>
          <w:lang w:val="sr-Cyrl-RS"/>
        </w:rPr>
        <w:t xml:space="preserve"> </w:t>
      </w:r>
      <w:r w:rsidR="00AD0D87">
        <w:rPr>
          <w:lang w:val="sr-Cyrl-RS"/>
        </w:rPr>
        <w:t xml:space="preserve">се подаци </w:t>
      </w:r>
      <w:r w:rsidR="00F35C60">
        <w:rPr>
          <w:lang w:val="sr-Cyrl-RS"/>
        </w:rPr>
        <w:t>о превезено</w:t>
      </w:r>
      <w:r w:rsidR="00A8717F">
        <w:rPr>
          <w:lang w:val="sr-Cyrl-RS"/>
        </w:rPr>
        <w:t xml:space="preserve">ј </w:t>
      </w:r>
      <w:r w:rsidR="00A8717F" w:rsidRPr="00C70DE3">
        <w:rPr>
          <w:lang w:val="sr-Cyrl-RS"/>
        </w:rPr>
        <w:t>роби у тонама</w:t>
      </w:r>
      <w:r w:rsidR="00F35C60">
        <w:rPr>
          <w:lang w:val="sr-Cyrl-RS"/>
        </w:rPr>
        <w:t xml:space="preserve"> </w:t>
      </w:r>
      <w:r w:rsidR="00AD0D87">
        <w:rPr>
          <w:lang w:val="sr-Cyrl-RS"/>
        </w:rPr>
        <w:t xml:space="preserve">и </w:t>
      </w:r>
      <w:r w:rsidR="00F35C60">
        <w:rPr>
          <w:lang w:val="sr-Cyrl-RS"/>
        </w:rPr>
        <w:t>тонским</w:t>
      </w:r>
      <w:r w:rsidR="00AD0D87">
        <w:rPr>
          <w:lang w:val="sr-Cyrl-RS"/>
        </w:rPr>
        <w:t xml:space="preserve"> километрима у унутрашњем, међународном превозу и транзиту. </w:t>
      </w:r>
      <w:r w:rsidR="00F35C60">
        <w:t>Јединица мере</w:t>
      </w:r>
      <w:r w:rsidR="00404BB8">
        <w:rPr>
          <w:lang w:val="sr-Cyrl-RS"/>
        </w:rPr>
        <w:t xml:space="preserve"> за робу је</w:t>
      </w:r>
      <w:r w:rsidR="00F35C60">
        <w:t xml:space="preserve"> </w:t>
      </w:r>
      <w:r w:rsidR="00A8717F">
        <w:rPr>
          <w:lang w:val="sr-Cyrl-RS"/>
        </w:rPr>
        <w:t>тона</w:t>
      </w:r>
      <w:r w:rsidR="00F35C60" w:rsidRPr="00A8717F">
        <w:rPr>
          <w:strike/>
          <w:lang w:val="sr-Cyrl-RS"/>
        </w:rPr>
        <w:t>,</w:t>
      </w:r>
      <w:r w:rsidR="00AD0D87">
        <w:t xml:space="preserve"> а </w:t>
      </w:r>
      <w:r w:rsidR="00F35C60">
        <w:rPr>
          <w:lang w:val="sr-Cyrl-RS"/>
        </w:rPr>
        <w:t>тонски</w:t>
      </w:r>
      <w:r w:rsidR="00AD0D87">
        <w:t xml:space="preserve"> километри су дати у хиљадама. </w:t>
      </w:r>
    </w:p>
    <w:p w:rsidR="00AD0D87" w:rsidRDefault="007E73F2" w:rsidP="00B6778D">
      <w:pPr>
        <w:pStyle w:val="Pasus"/>
        <w:spacing w:before="120" w:after="120"/>
        <w:ind w:left="0" w:firstLine="397"/>
        <w:rPr>
          <w:lang w:val="sr-Cyrl-RS"/>
        </w:rPr>
      </w:pPr>
      <w:r>
        <w:t>Подаци у табели број</w:t>
      </w:r>
      <w:r w:rsidR="00B43428">
        <w:t xml:space="preserve"> </w:t>
      </w:r>
      <w:r w:rsidR="00B43428">
        <w:rPr>
          <w:lang w:val="sr-Cyrl-RS"/>
        </w:rPr>
        <w:t xml:space="preserve">3 </w:t>
      </w:r>
      <w:r w:rsidR="00A8717F" w:rsidRPr="00C70DE3">
        <w:rPr>
          <w:lang w:val="sr-Cyrl-RS"/>
        </w:rPr>
        <w:t xml:space="preserve">попуњавају се за месец, </w:t>
      </w:r>
      <w:r>
        <w:rPr>
          <w:lang w:val="sr-Cyrl-RS"/>
        </w:rPr>
        <w:t>квартал и укупну</w:t>
      </w:r>
      <w:r w:rsidR="00A8717F" w:rsidRPr="00C70DE3">
        <w:rPr>
          <w:lang w:val="sr-Cyrl-RS"/>
        </w:rPr>
        <w:t xml:space="preserve"> вредност од почетка године (кумулатив).</w:t>
      </w:r>
      <w:r w:rsidR="00B43428" w:rsidRPr="00C70DE3">
        <w:rPr>
          <w:lang w:val="sr-Cyrl-RS"/>
        </w:rPr>
        <w:t xml:space="preserve"> </w:t>
      </w:r>
      <w:r w:rsidR="00A8717F" w:rsidRPr="00C70DE3">
        <w:rPr>
          <w:lang w:val="sr-Cyrl-RS"/>
        </w:rPr>
        <w:t>Попуњавају</w:t>
      </w:r>
      <w:r w:rsidR="00A8717F">
        <w:rPr>
          <w:lang w:val="sr-Cyrl-RS"/>
        </w:rPr>
        <w:t xml:space="preserve"> </w:t>
      </w:r>
      <w:r w:rsidR="00B43428">
        <w:rPr>
          <w:lang w:val="sr-Cyrl-RS"/>
        </w:rPr>
        <w:t xml:space="preserve">се подаци о потрошеном гориву, електричној енергији и запосленима. </w:t>
      </w:r>
    </w:p>
    <w:p w:rsidR="00C21785" w:rsidRPr="002D0E69" w:rsidRDefault="00C21785" w:rsidP="00B6778D">
      <w:pPr>
        <w:pStyle w:val="Naslov3"/>
        <w:spacing w:after="120"/>
        <w:ind w:left="397"/>
        <w:rPr>
          <w:rFonts w:ascii="Arial IS" w:hAnsi="Arial IS"/>
          <w:i/>
        </w:rPr>
      </w:pPr>
      <w:r w:rsidRPr="001427C6">
        <w:t xml:space="preserve">Списак номенклатура и класификација које се користе у истраживању </w:t>
      </w:r>
      <w:r w:rsidRPr="00B6778D">
        <w:rPr>
          <w:lang w:val="sr-Cyrl-RS"/>
        </w:rPr>
        <w:br/>
      </w:r>
      <w:r w:rsidRPr="002D0E69">
        <w:t>(</w:t>
      </w:r>
      <w:r w:rsidRPr="00C21785">
        <w:rPr>
          <w:rFonts w:ascii="Arial IS" w:hAnsi="Arial IS"/>
          <w:i/>
          <w:sz w:val="20"/>
          <w:szCs w:val="20"/>
        </w:rPr>
        <w:t>са обавештењем где се могу пронаћи</w:t>
      </w:r>
      <w:r w:rsidRPr="002D0E69">
        <w:t>)</w:t>
      </w:r>
    </w:p>
    <w:p w:rsidR="00C21785" w:rsidRPr="003D7CB2" w:rsidRDefault="00C21785" w:rsidP="00B035F0">
      <w:pPr>
        <w:pStyle w:val="blista"/>
      </w:pPr>
      <w:r w:rsidRPr="003D7CB2">
        <w:t>Класификација делатности КД</w:t>
      </w:r>
      <w:r w:rsidR="007E73F2">
        <w:rPr>
          <w:lang w:val="sr-Cyrl-RS"/>
        </w:rPr>
        <w:t xml:space="preserve"> </w:t>
      </w:r>
      <w:r w:rsidRPr="003D7CB2">
        <w:t>(2010).</w:t>
      </w:r>
    </w:p>
    <w:p w:rsidR="00C21785" w:rsidRPr="001427C6" w:rsidRDefault="00C21785" w:rsidP="00B6778D">
      <w:pPr>
        <w:pStyle w:val="Naslov3"/>
        <w:spacing w:after="120"/>
        <w:ind w:left="397"/>
      </w:pPr>
      <w:r w:rsidRPr="001427C6">
        <w:t xml:space="preserve">Списак публикација у којима се објављују методологија и резултати истраживања </w:t>
      </w:r>
      <w:r w:rsidRPr="00506E7D">
        <w:t>(</w:t>
      </w:r>
      <w:r w:rsidRPr="00C21785">
        <w:rPr>
          <w:rFonts w:ascii="Arial IS" w:hAnsi="Arial IS"/>
          <w:i/>
          <w:sz w:val="20"/>
          <w:szCs w:val="20"/>
        </w:rPr>
        <w:t>у штампаном облику и/или у оквиру интернет презентације</w:t>
      </w:r>
      <w:r w:rsidRPr="00506E7D">
        <w:t>)</w:t>
      </w:r>
    </w:p>
    <w:p w:rsidR="00C21785" w:rsidRPr="003D7CB2" w:rsidRDefault="00C21785" w:rsidP="00B6778D">
      <w:pPr>
        <w:pStyle w:val="Pasus"/>
        <w:spacing w:before="120" w:after="120"/>
        <w:ind w:left="0" w:firstLine="397"/>
      </w:pPr>
      <w:r w:rsidRPr="001427C6">
        <w:t xml:space="preserve">Резултати обраде тромесечног извештаја </w:t>
      </w:r>
      <w:r w:rsidR="007E73F2">
        <w:rPr>
          <w:lang w:val="sr-Cyrl-RS"/>
        </w:rPr>
        <w:t>саобраћају</w:t>
      </w:r>
      <w:r w:rsidRPr="001427C6">
        <w:t xml:space="preserve"> објављују се у </w:t>
      </w:r>
      <w:r w:rsidR="0027706E">
        <w:rPr>
          <w:lang w:val="sr-Cyrl-RS"/>
        </w:rPr>
        <w:t>Месечном статистичком билтену</w:t>
      </w:r>
      <w:r w:rsidR="007E73F2">
        <w:rPr>
          <w:lang w:val="sr-Cyrl-RS"/>
        </w:rPr>
        <w:t>.</w:t>
      </w:r>
    </w:p>
    <w:p w:rsidR="00C21785" w:rsidRPr="00B6778D" w:rsidRDefault="00C21785" w:rsidP="00B035F0">
      <w:pPr>
        <w:jc w:val="both"/>
        <w:rPr>
          <w:rFonts w:cs="Arial"/>
          <w:szCs w:val="20"/>
          <w:lang w:val="sr-Cyrl-CS"/>
        </w:rPr>
      </w:pPr>
    </w:p>
    <w:p w:rsidR="00C21785" w:rsidRPr="00B6778D" w:rsidRDefault="00C21785" w:rsidP="00B035F0">
      <w:pPr>
        <w:jc w:val="both"/>
        <w:rPr>
          <w:rFonts w:cs="Arial"/>
          <w:szCs w:val="20"/>
          <w:lang w:val="sr-Cyrl-CS"/>
        </w:rPr>
      </w:pPr>
    </w:p>
    <w:p w:rsidR="00C21785" w:rsidRPr="00B6778D" w:rsidRDefault="00C21785" w:rsidP="00B035F0">
      <w:pPr>
        <w:jc w:val="both"/>
        <w:rPr>
          <w:rFonts w:cs="Arial"/>
          <w:szCs w:val="20"/>
          <w:lang w:val="sr-Cyrl-CS"/>
        </w:rPr>
      </w:pPr>
    </w:p>
    <w:p w:rsidR="00C21785" w:rsidRPr="001427C6" w:rsidRDefault="00C21785" w:rsidP="00B035F0">
      <w:pPr>
        <w:ind w:left="360"/>
        <w:jc w:val="both"/>
        <w:rPr>
          <w:lang w:val="sr-Cyrl-CS"/>
        </w:rPr>
      </w:pPr>
    </w:p>
    <w:p w:rsidR="00C21785" w:rsidRPr="00324F76" w:rsidRDefault="00C21785" w:rsidP="00B035F0">
      <w:pPr>
        <w:pStyle w:val="Pasus"/>
        <w:rPr>
          <w:lang w:val="sr-Latn-CS"/>
        </w:rPr>
      </w:pPr>
      <w:r w:rsidRPr="00324F76">
        <w:t>Контакт особ</w:t>
      </w:r>
      <w:r w:rsidR="007E73F2">
        <w:rPr>
          <w:lang w:val="sr-Latn-CS"/>
        </w:rPr>
        <w:t>а</w:t>
      </w:r>
      <w:r w:rsidRPr="00324F76">
        <w:t xml:space="preserve"> – </w:t>
      </w:r>
      <w:r w:rsidR="0027706E">
        <w:rPr>
          <w:lang w:val="sr-Cyrl-RS"/>
        </w:rPr>
        <w:t>Митровић Светлана</w:t>
      </w:r>
      <w:r w:rsidRPr="00324F76">
        <w:t xml:space="preserve">, локал </w:t>
      </w:r>
      <w:r w:rsidR="0027706E">
        <w:rPr>
          <w:szCs w:val="16"/>
          <w:lang w:val="sr-Cyrl-RS"/>
        </w:rPr>
        <w:t>421</w:t>
      </w:r>
    </w:p>
    <w:p w:rsidR="00C21785" w:rsidRPr="0076032E" w:rsidRDefault="00C21785" w:rsidP="00B035F0">
      <w:pPr>
        <w:pStyle w:val="Pasus"/>
        <w:rPr>
          <w:strike/>
        </w:rPr>
      </w:pPr>
      <w:r w:rsidRPr="00324F76">
        <w:t xml:space="preserve"> </w:t>
      </w:r>
      <w:r>
        <w:rPr>
          <w:lang w:val="sr-Latn-CS"/>
        </w:rPr>
        <w:tab/>
      </w:r>
      <w:r>
        <w:rPr>
          <w:lang w:val="sr-Latn-CS"/>
        </w:rPr>
        <w:tab/>
      </w:r>
      <w:r w:rsidRPr="0076032E">
        <w:rPr>
          <w:strike/>
          <w:szCs w:val="16"/>
        </w:rPr>
        <w:t xml:space="preserve"> </w:t>
      </w:r>
    </w:p>
    <w:p w:rsidR="00C21785" w:rsidRPr="001427C6" w:rsidRDefault="00C21785" w:rsidP="00B035F0">
      <w:pPr>
        <w:rPr>
          <w:lang w:val="sr-Cyrl-CS"/>
        </w:rPr>
      </w:pPr>
      <w:r w:rsidRPr="001427C6">
        <w:rPr>
          <w:lang w:val="sr-Cyrl-CS"/>
        </w:rPr>
        <w:tab/>
      </w:r>
      <w:r w:rsidRPr="001427C6">
        <w:rPr>
          <w:lang w:val="sr-Cyrl-CS"/>
        </w:rPr>
        <w:tab/>
      </w:r>
      <w:r w:rsidRPr="001427C6">
        <w:rPr>
          <w:lang w:val="sr-Cyrl-CS"/>
        </w:rPr>
        <w:tab/>
      </w:r>
      <w:r w:rsidRPr="001427C6">
        <w:rPr>
          <w:lang w:val="sr-Cyrl-CS"/>
        </w:rPr>
        <w:tab/>
      </w:r>
      <w:r w:rsidRPr="001427C6">
        <w:rPr>
          <w:lang w:val="sr-Cyrl-CS"/>
        </w:rPr>
        <w:tab/>
      </w:r>
      <w:r w:rsidRPr="001427C6">
        <w:rPr>
          <w:lang w:val="sr-Cyrl-CS"/>
        </w:rPr>
        <w:tab/>
      </w:r>
      <w:r w:rsidRPr="001427C6">
        <w:rPr>
          <w:lang w:val="sr-Cyrl-CS"/>
        </w:rPr>
        <w:tab/>
      </w:r>
      <w:r w:rsidRPr="001427C6">
        <w:rPr>
          <w:lang w:val="sr-Cyrl-CS"/>
        </w:rPr>
        <w:tab/>
      </w:r>
    </w:p>
    <w:p w:rsidR="00C21785" w:rsidRPr="00B6778D" w:rsidRDefault="00C21785" w:rsidP="00B035F0">
      <w:pPr>
        <w:rPr>
          <w:lang w:val="sr-Cyrl-CS"/>
        </w:rPr>
      </w:pPr>
    </w:p>
    <w:p w:rsidR="001B4F27" w:rsidRPr="00B6778D" w:rsidRDefault="001B4F27" w:rsidP="00982C03">
      <w:pPr>
        <w:rPr>
          <w:lang w:val="sr-Cyrl-CS"/>
        </w:rPr>
      </w:pPr>
    </w:p>
    <w:sectPr w:rsidR="001B4F27" w:rsidRPr="00B6778D" w:rsidSect="00172B4B">
      <w:footerReference w:type="even" r:id="rId7"/>
      <w:footerReference w:type="default" r:id="rId8"/>
      <w:pgSz w:w="11909" w:h="16834"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C6D" w:rsidRDefault="00506C6D">
      <w:r>
        <w:separator/>
      </w:r>
    </w:p>
  </w:endnote>
  <w:endnote w:type="continuationSeparator" w:id="0">
    <w:p w:rsidR="00506C6D" w:rsidRDefault="0050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IS">
    <w:altName w:val="Arial"/>
    <w:charset w:val="00"/>
    <w:family w:val="swiss"/>
    <w:pitch w:val="variable"/>
    <w:sig w:usb0="00000000" w:usb1="00000000"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C03" w:rsidRDefault="00982C03" w:rsidP="001A7FBF">
    <w:pPr>
      <w:pStyle w:val="Footer"/>
      <w:framePr w:wrap="around" w:vAnchor="text" w:hAnchor="margin" w:xAlign="center" w:y="1"/>
    </w:pPr>
    <w:r>
      <w:fldChar w:fldCharType="begin"/>
    </w:r>
    <w:r>
      <w:instrText xml:space="preserve">PAGE  </w:instrText>
    </w:r>
    <w:r>
      <w:fldChar w:fldCharType="end"/>
    </w:r>
  </w:p>
  <w:p w:rsidR="00982C03" w:rsidRDefault="00982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C03" w:rsidRPr="00172B4B" w:rsidRDefault="00636964" w:rsidP="00172B4B">
    <w:pPr>
      <w:pStyle w:val="Footer"/>
      <w:pBdr>
        <w:top w:val="single" w:sz="4" w:space="1" w:color="auto"/>
      </w:pBdr>
      <w:tabs>
        <w:tab w:val="clear" w:pos="8640"/>
        <w:tab w:val="right" w:pos="9633"/>
      </w:tabs>
      <w:rPr>
        <w:rFonts w:cs="Arial"/>
        <w:sz w:val="16"/>
        <w:szCs w:val="16"/>
        <w:lang w:val="sr-Latn-CS"/>
      </w:rPr>
    </w:pPr>
    <w:r>
      <w:rPr>
        <w:rFonts w:cs="Arial"/>
        <w:sz w:val="16"/>
        <w:szCs w:val="16"/>
      </w:rPr>
      <w:fldChar w:fldCharType="begin"/>
    </w:r>
    <w:r>
      <w:rPr>
        <w:rFonts w:cs="Arial"/>
        <w:sz w:val="16"/>
        <w:szCs w:val="16"/>
      </w:rPr>
      <w:instrText xml:space="preserve"> styleref "Naslov1" </w:instrText>
    </w:r>
    <w:r>
      <w:rPr>
        <w:rFonts w:cs="Arial"/>
        <w:sz w:val="16"/>
        <w:szCs w:val="16"/>
      </w:rPr>
      <w:fldChar w:fldCharType="separate"/>
    </w:r>
    <w:r w:rsidR="00CD3307">
      <w:rPr>
        <w:rFonts w:cs="Arial"/>
        <w:noProof/>
        <w:sz w:val="16"/>
        <w:szCs w:val="16"/>
      </w:rPr>
      <w:t>квартално истраживање у железничком саобраћају</w:t>
    </w:r>
    <w:r>
      <w:rPr>
        <w:rFonts w:cs="Arial"/>
        <w:sz w:val="16"/>
        <w:szCs w:val="16"/>
      </w:rPr>
      <w:fldChar w:fldCharType="end"/>
    </w:r>
    <w:r w:rsidR="00982C03">
      <w:rPr>
        <w:rFonts w:cs="Arial"/>
        <w:sz w:val="16"/>
        <w:szCs w:val="16"/>
        <w:lang w:val="sr-Latn-CS"/>
      </w:rPr>
      <w:tab/>
    </w:r>
    <w:r w:rsidR="00982C03">
      <w:rPr>
        <w:rFonts w:cs="Arial"/>
        <w:sz w:val="16"/>
        <w:szCs w:val="16"/>
        <w:lang w:val="sr-Latn-CS"/>
      </w:rPr>
      <w:tab/>
    </w:r>
    <w:r w:rsidR="00982C03" w:rsidRPr="00172B4B">
      <w:rPr>
        <w:rFonts w:cs="Arial"/>
        <w:sz w:val="16"/>
        <w:szCs w:val="16"/>
      </w:rPr>
      <w:fldChar w:fldCharType="begin"/>
    </w:r>
    <w:r w:rsidR="00982C03" w:rsidRPr="00172B4B">
      <w:rPr>
        <w:rFonts w:cs="Arial"/>
        <w:sz w:val="16"/>
        <w:szCs w:val="16"/>
      </w:rPr>
      <w:instrText xml:space="preserve"> PAGE </w:instrText>
    </w:r>
    <w:r w:rsidR="00982C03" w:rsidRPr="00172B4B">
      <w:rPr>
        <w:rFonts w:cs="Arial"/>
        <w:sz w:val="16"/>
        <w:szCs w:val="16"/>
      </w:rPr>
      <w:fldChar w:fldCharType="separate"/>
    </w:r>
    <w:r w:rsidR="00CD3307">
      <w:rPr>
        <w:rFonts w:cs="Arial"/>
        <w:noProof/>
        <w:sz w:val="16"/>
        <w:szCs w:val="16"/>
      </w:rPr>
      <w:t>3</w:t>
    </w:r>
    <w:r w:rsidR="00982C03" w:rsidRPr="00172B4B">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C6D" w:rsidRDefault="00506C6D">
      <w:r>
        <w:separator/>
      </w:r>
    </w:p>
  </w:footnote>
  <w:footnote w:type="continuationSeparator" w:id="0">
    <w:p w:rsidR="00506C6D" w:rsidRDefault="00506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F6D"/>
    <w:multiLevelType w:val="hybridMultilevel"/>
    <w:tmpl w:val="E158A322"/>
    <w:lvl w:ilvl="0" w:tplc="F8C43C18">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B5D65"/>
    <w:multiLevelType w:val="multilevel"/>
    <w:tmpl w:val="877AC96A"/>
    <w:lvl w:ilvl="0">
      <w:start w:val="1"/>
      <w:numFmt w:val="decimal"/>
      <w:lvlText w:val="%1."/>
      <w:lvlJc w:val="left"/>
      <w:pPr>
        <w:tabs>
          <w:tab w:val="num" w:pos="794"/>
        </w:tabs>
        <w:ind w:left="1134" w:hanging="34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15:restartNumberingAfterBreak="0">
    <w:nsid w:val="047242A3"/>
    <w:multiLevelType w:val="multilevel"/>
    <w:tmpl w:val="77768734"/>
    <w:lvl w:ilvl="0">
      <w:start w:val="1"/>
      <w:numFmt w:val="decimal"/>
      <w:lvlText w:val="%1."/>
      <w:lvlJc w:val="left"/>
      <w:pPr>
        <w:tabs>
          <w:tab w:val="num" w:pos="567"/>
        </w:tabs>
        <w:ind w:left="567"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 w15:restartNumberingAfterBreak="0">
    <w:nsid w:val="066D3FAB"/>
    <w:multiLevelType w:val="multilevel"/>
    <w:tmpl w:val="D9BEE878"/>
    <w:lvl w:ilvl="0">
      <w:start w:val="1"/>
      <w:numFmt w:val="decimal"/>
      <w:lvlText w:val="%1."/>
      <w:lvlJc w:val="left"/>
      <w:pPr>
        <w:tabs>
          <w:tab w:val="num" w:pos="567"/>
        </w:tabs>
        <w:ind w:left="1021" w:hanging="341"/>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89B4CFB"/>
    <w:multiLevelType w:val="hybridMultilevel"/>
    <w:tmpl w:val="008AF7CA"/>
    <w:lvl w:ilvl="0" w:tplc="9E223058">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8DB78F4"/>
    <w:multiLevelType w:val="hybridMultilevel"/>
    <w:tmpl w:val="D5E2D9CE"/>
    <w:lvl w:ilvl="0" w:tplc="57301FCE">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A47D6"/>
    <w:multiLevelType w:val="hybridMultilevel"/>
    <w:tmpl w:val="222A2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92DA7"/>
    <w:multiLevelType w:val="hybridMultilevel"/>
    <w:tmpl w:val="E9027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647D2"/>
    <w:multiLevelType w:val="hybridMultilevel"/>
    <w:tmpl w:val="32485A52"/>
    <w:lvl w:ilvl="0" w:tplc="0DFE1972">
      <w:start w:val="1"/>
      <w:numFmt w:val="decimal"/>
      <w:lvlText w:val="%1."/>
      <w:lvlJc w:val="left"/>
      <w:pPr>
        <w:tabs>
          <w:tab w:val="num" w:pos="851"/>
        </w:tabs>
        <w:ind w:left="119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5D2089"/>
    <w:multiLevelType w:val="hybridMultilevel"/>
    <w:tmpl w:val="AE94F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8312C"/>
    <w:multiLevelType w:val="hybridMultilevel"/>
    <w:tmpl w:val="61F2F36A"/>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CD37C8D"/>
    <w:multiLevelType w:val="multilevel"/>
    <w:tmpl w:val="48AA1E90"/>
    <w:lvl w:ilvl="0">
      <w:start w:val="1"/>
      <w:numFmt w:val="decimal"/>
      <w:lvlText w:val="%1."/>
      <w:lvlJc w:val="left"/>
      <w:pPr>
        <w:tabs>
          <w:tab w:val="num" w:pos="851"/>
        </w:tabs>
        <w:ind w:left="1191" w:hanging="284"/>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2" w15:restartNumberingAfterBreak="0">
    <w:nsid w:val="1FEE2E32"/>
    <w:multiLevelType w:val="hybridMultilevel"/>
    <w:tmpl w:val="8F648920"/>
    <w:lvl w:ilvl="0" w:tplc="2206A6D4">
      <w:start w:val="1"/>
      <w:numFmt w:val="decimal"/>
      <w:pStyle w:val="alista"/>
      <w:lvlText w:val="%1."/>
      <w:lvlJc w:val="left"/>
      <w:pPr>
        <w:tabs>
          <w:tab w:val="num" w:pos="851"/>
        </w:tabs>
        <w:ind w:left="1191" w:hanging="284"/>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223C1B17"/>
    <w:multiLevelType w:val="hybridMultilevel"/>
    <w:tmpl w:val="00FC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D6C53"/>
    <w:multiLevelType w:val="hybridMultilevel"/>
    <w:tmpl w:val="0BD08C1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15:restartNumberingAfterBreak="0">
    <w:nsid w:val="2E756E70"/>
    <w:multiLevelType w:val="hybridMultilevel"/>
    <w:tmpl w:val="1866611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FFB708A"/>
    <w:multiLevelType w:val="multilevel"/>
    <w:tmpl w:val="2C3A05A6"/>
    <w:lvl w:ilvl="0">
      <w:start w:val="1"/>
      <w:numFmt w:val="decimal"/>
      <w:lvlText w:val="%1."/>
      <w:lvlJc w:val="left"/>
      <w:pPr>
        <w:tabs>
          <w:tab w:val="num" w:pos="284"/>
        </w:tabs>
        <w:ind w:left="284"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7" w15:restartNumberingAfterBreak="0">
    <w:nsid w:val="32E83BED"/>
    <w:multiLevelType w:val="multilevel"/>
    <w:tmpl w:val="07AE0AE6"/>
    <w:lvl w:ilvl="0">
      <w:start w:val="1"/>
      <w:numFmt w:val="decimal"/>
      <w:lvlText w:val="%1."/>
      <w:lvlJc w:val="left"/>
      <w:pPr>
        <w:tabs>
          <w:tab w:val="num" w:pos="567"/>
        </w:tabs>
        <w:ind w:left="737" w:hanging="453"/>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8" w15:restartNumberingAfterBreak="0">
    <w:nsid w:val="379D5398"/>
    <w:multiLevelType w:val="hybridMultilevel"/>
    <w:tmpl w:val="8B1C4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1E62A0"/>
    <w:multiLevelType w:val="hybridMultilevel"/>
    <w:tmpl w:val="6F0A5F64"/>
    <w:lvl w:ilvl="0" w:tplc="2A94DE1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62E54"/>
    <w:multiLevelType w:val="hybridMultilevel"/>
    <w:tmpl w:val="27A43D9A"/>
    <w:lvl w:ilvl="0" w:tplc="0409000F">
      <w:start w:val="1"/>
      <w:numFmt w:val="decimal"/>
      <w:lvlText w:val="%1."/>
      <w:lvlJc w:val="left"/>
      <w:pPr>
        <w:tabs>
          <w:tab w:val="num" w:pos="474"/>
        </w:tabs>
        <w:ind w:left="474" w:hanging="360"/>
      </w:pPr>
      <w:rPr>
        <w:rFonts w:cs="Times New Roman"/>
      </w:rPr>
    </w:lvl>
    <w:lvl w:ilvl="1" w:tplc="04090019">
      <w:start w:val="1"/>
      <w:numFmt w:val="lowerLetter"/>
      <w:lvlText w:val="%2."/>
      <w:lvlJc w:val="left"/>
      <w:pPr>
        <w:tabs>
          <w:tab w:val="num" w:pos="1194"/>
        </w:tabs>
        <w:ind w:left="1194" w:hanging="360"/>
      </w:pPr>
      <w:rPr>
        <w:rFonts w:cs="Times New Roman"/>
      </w:rPr>
    </w:lvl>
    <w:lvl w:ilvl="2" w:tplc="0409001B">
      <w:start w:val="1"/>
      <w:numFmt w:val="lowerRoman"/>
      <w:lvlText w:val="%3."/>
      <w:lvlJc w:val="right"/>
      <w:pPr>
        <w:tabs>
          <w:tab w:val="num" w:pos="1914"/>
        </w:tabs>
        <w:ind w:left="1914" w:hanging="180"/>
      </w:pPr>
      <w:rPr>
        <w:rFonts w:cs="Times New Roman"/>
      </w:rPr>
    </w:lvl>
    <w:lvl w:ilvl="3" w:tplc="0409000F">
      <w:start w:val="1"/>
      <w:numFmt w:val="decimal"/>
      <w:lvlText w:val="%4."/>
      <w:lvlJc w:val="left"/>
      <w:pPr>
        <w:tabs>
          <w:tab w:val="num" w:pos="2634"/>
        </w:tabs>
        <w:ind w:left="2634" w:hanging="360"/>
      </w:pPr>
      <w:rPr>
        <w:rFonts w:cs="Times New Roman"/>
      </w:rPr>
    </w:lvl>
    <w:lvl w:ilvl="4" w:tplc="04090019">
      <w:start w:val="1"/>
      <w:numFmt w:val="lowerLetter"/>
      <w:lvlText w:val="%5."/>
      <w:lvlJc w:val="left"/>
      <w:pPr>
        <w:tabs>
          <w:tab w:val="num" w:pos="3354"/>
        </w:tabs>
        <w:ind w:left="3354" w:hanging="360"/>
      </w:pPr>
      <w:rPr>
        <w:rFonts w:cs="Times New Roman"/>
      </w:rPr>
    </w:lvl>
    <w:lvl w:ilvl="5" w:tplc="0409001B">
      <w:start w:val="1"/>
      <w:numFmt w:val="lowerRoman"/>
      <w:lvlText w:val="%6."/>
      <w:lvlJc w:val="right"/>
      <w:pPr>
        <w:tabs>
          <w:tab w:val="num" w:pos="4074"/>
        </w:tabs>
        <w:ind w:left="4074" w:hanging="180"/>
      </w:pPr>
      <w:rPr>
        <w:rFonts w:cs="Times New Roman"/>
      </w:rPr>
    </w:lvl>
    <w:lvl w:ilvl="6" w:tplc="0409000F">
      <w:start w:val="1"/>
      <w:numFmt w:val="decimal"/>
      <w:lvlText w:val="%7."/>
      <w:lvlJc w:val="left"/>
      <w:pPr>
        <w:tabs>
          <w:tab w:val="num" w:pos="4794"/>
        </w:tabs>
        <w:ind w:left="4794" w:hanging="360"/>
      </w:pPr>
      <w:rPr>
        <w:rFonts w:cs="Times New Roman"/>
      </w:rPr>
    </w:lvl>
    <w:lvl w:ilvl="7" w:tplc="04090019">
      <w:start w:val="1"/>
      <w:numFmt w:val="lowerLetter"/>
      <w:lvlText w:val="%8."/>
      <w:lvlJc w:val="left"/>
      <w:pPr>
        <w:tabs>
          <w:tab w:val="num" w:pos="5514"/>
        </w:tabs>
        <w:ind w:left="5514" w:hanging="360"/>
      </w:pPr>
      <w:rPr>
        <w:rFonts w:cs="Times New Roman"/>
      </w:rPr>
    </w:lvl>
    <w:lvl w:ilvl="8" w:tplc="0409001B">
      <w:start w:val="1"/>
      <w:numFmt w:val="lowerRoman"/>
      <w:lvlText w:val="%9."/>
      <w:lvlJc w:val="right"/>
      <w:pPr>
        <w:tabs>
          <w:tab w:val="num" w:pos="6234"/>
        </w:tabs>
        <w:ind w:left="6234" w:hanging="180"/>
      </w:pPr>
      <w:rPr>
        <w:rFonts w:cs="Times New Roman"/>
      </w:rPr>
    </w:lvl>
  </w:abstractNum>
  <w:abstractNum w:abstractNumId="21" w15:restartNumberingAfterBreak="0">
    <w:nsid w:val="3EAC0E27"/>
    <w:multiLevelType w:val="hybridMultilevel"/>
    <w:tmpl w:val="2C343DB4"/>
    <w:lvl w:ilvl="0" w:tplc="50BCBE52">
      <w:start w:val="1"/>
      <w:numFmt w:val="bullet"/>
      <w:lvlText w:val=""/>
      <w:lvlJc w:val="left"/>
      <w:pPr>
        <w:tabs>
          <w:tab w:val="num" w:pos="1217"/>
        </w:tabs>
        <w:ind w:left="121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805962"/>
    <w:multiLevelType w:val="hybridMultilevel"/>
    <w:tmpl w:val="77E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4816"/>
    <w:multiLevelType w:val="multilevel"/>
    <w:tmpl w:val="5EA07B6A"/>
    <w:lvl w:ilvl="0">
      <w:start w:val="1"/>
      <w:numFmt w:val="decimal"/>
      <w:lvlText w:val="%1."/>
      <w:lvlJc w:val="left"/>
      <w:pPr>
        <w:tabs>
          <w:tab w:val="num" w:pos="284"/>
        </w:tabs>
        <w:ind w:left="567"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4" w15:restartNumberingAfterBreak="0">
    <w:nsid w:val="4080361D"/>
    <w:multiLevelType w:val="hybridMultilevel"/>
    <w:tmpl w:val="B6D0EA64"/>
    <w:lvl w:ilvl="0" w:tplc="04090001">
      <w:start w:val="1"/>
      <w:numFmt w:val="bullet"/>
      <w:lvlText w:val=""/>
      <w:lvlJc w:val="left"/>
      <w:pPr>
        <w:tabs>
          <w:tab w:val="num" w:pos="744"/>
        </w:tabs>
        <w:ind w:left="7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2842BC"/>
    <w:multiLevelType w:val="hybridMultilevel"/>
    <w:tmpl w:val="B4825ACC"/>
    <w:lvl w:ilvl="0" w:tplc="D20C8C82">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5333B"/>
    <w:multiLevelType w:val="multilevel"/>
    <w:tmpl w:val="B6F0CA82"/>
    <w:lvl w:ilvl="0">
      <w:start w:val="1"/>
      <w:numFmt w:val="decimal"/>
      <w:lvlText w:val="%1."/>
      <w:lvlJc w:val="left"/>
      <w:pPr>
        <w:tabs>
          <w:tab w:val="num" w:pos="851"/>
        </w:tabs>
        <w:ind w:left="1191" w:hanging="284"/>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7" w15:restartNumberingAfterBreak="0">
    <w:nsid w:val="54B20414"/>
    <w:multiLevelType w:val="multilevel"/>
    <w:tmpl w:val="27A43D9A"/>
    <w:lvl w:ilvl="0">
      <w:start w:val="1"/>
      <w:numFmt w:val="decimal"/>
      <w:lvlText w:val="%1."/>
      <w:lvlJc w:val="left"/>
      <w:pPr>
        <w:tabs>
          <w:tab w:val="num" w:pos="474"/>
        </w:tabs>
        <w:ind w:left="474" w:hanging="360"/>
      </w:pPr>
      <w:rPr>
        <w:rFonts w:cs="Times New Roman"/>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28" w15:restartNumberingAfterBreak="0">
    <w:nsid w:val="55CA5F44"/>
    <w:multiLevelType w:val="multilevel"/>
    <w:tmpl w:val="AE94F6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A5654D"/>
    <w:multiLevelType w:val="multilevel"/>
    <w:tmpl w:val="92B4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113CD"/>
    <w:multiLevelType w:val="hybridMultilevel"/>
    <w:tmpl w:val="92B46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C51938"/>
    <w:multiLevelType w:val="hybridMultilevel"/>
    <w:tmpl w:val="67965256"/>
    <w:lvl w:ilvl="0" w:tplc="0409000F">
      <w:start w:val="1"/>
      <w:numFmt w:val="decimal"/>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62272B86"/>
    <w:multiLevelType w:val="multilevel"/>
    <w:tmpl w:val="92B4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980CD8"/>
    <w:multiLevelType w:val="multilevel"/>
    <w:tmpl w:val="AE94F6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8A31B1"/>
    <w:multiLevelType w:val="hybridMultilevel"/>
    <w:tmpl w:val="89AC34F0"/>
    <w:lvl w:ilvl="0" w:tplc="50BCBE52">
      <w:start w:val="1"/>
      <w:numFmt w:val="bullet"/>
      <w:pStyle w:val="blista"/>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6E21CE"/>
    <w:multiLevelType w:val="multilevel"/>
    <w:tmpl w:val="C39483D4"/>
    <w:lvl w:ilvl="0">
      <w:start w:val="1"/>
      <w:numFmt w:val="decimal"/>
      <w:lvlText w:val="%1."/>
      <w:lvlJc w:val="left"/>
      <w:pPr>
        <w:tabs>
          <w:tab w:val="num" w:pos="1721"/>
        </w:tabs>
        <w:ind w:left="1721" w:hanging="87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6" w15:restartNumberingAfterBreak="0">
    <w:nsid w:val="6B777304"/>
    <w:multiLevelType w:val="hybridMultilevel"/>
    <w:tmpl w:val="2D768AB0"/>
    <w:lvl w:ilvl="0" w:tplc="04090001">
      <w:start w:val="1"/>
      <w:numFmt w:val="bullet"/>
      <w:lvlText w:val=""/>
      <w:lvlJc w:val="left"/>
      <w:pPr>
        <w:tabs>
          <w:tab w:val="num" w:pos="663"/>
        </w:tabs>
        <w:ind w:left="663"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37" w15:restartNumberingAfterBreak="0">
    <w:nsid w:val="6C3E4F49"/>
    <w:multiLevelType w:val="hybridMultilevel"/>
    <w:tmpl w:val="BE044CF6"/>
    <w:lvl w:ilvl="0" w:tplc="D20C8C82">
      <w:start w:val="1"/>
      <w:numFmt w:val="bullet"/>
      <w:lvlText w:val=""/>
      <w:lvlJc w:val="left"/>
      <w:pPr>
        <w:tabs>
          <w:tab w:val="num" w:pos="1191"/>
        </w:tabs>
        <w:ind w:left="1191" w:hanging="227"/>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8" w15:restartNumberingAfterBreak="0">
    <w:nsid w:val="71307D97"/>
    <w:multiLevelType w:val="hybridMultilevel"/>
    <w:tmpl w:val="4BBE339A"/>
    <w:lvl w:ilvl="0" w:tplc="04090001">
      <w:start w:val="1"/>
      <w:numFmt w:val="bullet"/>
      <w:lvlText w:val=""/>
      <w:lvlJc w:val="left"/>
      <w:pPr>
        <w:tabs>
          <w:tab w:val="num" w:pos="2184"/>
        </w:tabs>
        <w:ind w:left="2184" w:hanging="360"/>
      </w:pPr>
      <w:rPr>
        <w:rFonts w:ascii="Symbol" w:hAnsi="Symbol" w:hint="default"/>
      </w:rPr>
    </w:lvl>
    <w:lvl w:ilvl="1" w:tplc="04090003" w:tentative="1">
      <w:start w:val="1"/>
      <w:numFmt w:val="bullet"/>
      <w:lvlText w:val="o"/>
      <w:lvlJc w:val="left"/>
      <w:pPr>
        <w:tabs>
          <w:tab w:val="num" w:pos="2904"/>
        </w:tabs>
        <w:ind w:left="2904" w:hanging="360"/>
      </w:pPr>
      <w:rPr>
        <w:rFonts w:ascii="Courier New" w:hAnsi="Courier New" w:cs="Courier New" w:hint="default"/>
      </w:rPr>
    </w:lvl>
    <w:lvl w:ilvl="2" w:tplc="04090005" w:tentative="1">
      <w:start w:val="1"/>
      <w:numFmt w:val="bullet"/>
      <w:lvlText w:val=""/>
      <w:lvlJc w:val="left"/>
      <w:pPr>
        <w:tabs>
          <w:tab w:val="num" w:pos="3624"/>
        </w:tabs>
        <w:ind w:left="3624" w:hanging="360"/>
      </w:pPr>
      <w:rPr>
        <w:rFonts w:ascii="Wingdings" w:hAnsi="Wingdings" w:hint="default"/>
      </w:rPr>
    </w:lvl>
    <w:lvl w:ilvl="3" w:tplc="04090001" w:tentative="1">
      <w:start w:val="1"/>
      <w:numFmt w:val="bullet"/>
      <w:lvlText w:val=""/>
      <w:lvlJc w:val="left"/>
      <w:pPr>
        <w:tabs>
          <w:tab w:val="num" w:pos="4344"/>
        </w:tabs>
        <w:ind w:left="4344" w:hanging="360"/>
      </w:pPr>
      <w:rPr>
        <w:rFonts w:ascii="Symbol" w:hAnsi="Symbol" w:hint="default"/>
      </w:rPr>
    </w:lvl>
    <w:lvl w:ilvl="4" w:tplc="04090003" w:tentative="1">
      <w:start w:val="1"/>
      <w:numFmt w:val="bullet"/>
      <w:lvlText w:val="o"/>
      <w:lvlJc w:val="left"/>
      <w:pPr>
        <w:tabs>
          <w:tab w:val="num" w:pos="5064"/>
        </w:tabs>
        <w:ind w:left="5064" w:hanging="360"/>
      </w:pPr>
      <w:rPr>
        <w:rFonts w:ascii="Courier New" w:hAnsi="Courier New" w:cs="Courier New" w:hint="default"/>
      </w:rPr>
    </w:lvl>
    <w:lvl w:ilvl="5" w:tplc="04090005" w:tentative="1">
      <w:start w:val="1"/>
      <w:numFmt w:val="bullet"/>
      <w:lvlText w:val=""/>
      <w:lvlJc w:val="left"/>
      <w:pPr>
        <w:tabs>
          <w:tab w:val="num" w:pos="5784"/>
        </w:tabs>
        <w:ind w:left="5784" w:hanging="360"/>
      </w:pPr>
      <w:rPr>
        <w:rFonts w:ascii="Wingdings" w:hAnsi="Wingdings" w:hint="default"/>
      </w:rPr>
    </w:lvl>
    <w:lvl w:ilvl="6" w:tplc="04090001" w:tentative="1">
      <w:start w:val="1"/>
      <w:numFmt w:val="bullet"/>
      <w:lvlText w:val=""/>
      <w:lvlJc w:val="left"/>
      <w:pPr>
        <w:tabs>
          <w:tab w:val="num" w:pos="6504"/>
        </w:tabs>
        <w:ind w:left="6504" w:hanging="360"/>
      </w:pPr>
      <w:rPr>
        <w:rFonts w:ascii="Symbol" w:hAnsi="Symbol" w:hint="default"/>
      </w:rPr>
    </w:lvl>
    <w:lvl w:ilvl="7" w:tplc="04090003" w:tentative="1">
      <w:start w:val="1"/>
      <w:numFmt w:val="bullet"/>
      <w:lvlText w:val="o"/>
      <w:lvlJc w:val="left"/>
      <w:pPr>
        <w:tabs>
          <w:tab w:val="num" w:pos="7224"/>
        </w:tabs>
        <w:ind w:left="7224" w:hanging="360"/>
      </w:pPr>
      <w:rPr>
        <w:rFonts w:ascii="Courier New" w:hAnsi="Courier New" w:cs="Courier New" w:hint="default"/>
      </w:rPr>
    </w:lvl>
    <w:lvl w:ilvl="8" w:tplc="04090005" w:tentative="1">
      <w:start w:val="1"/>
      <w:numFmt w:val="bullet"/>
      <w:lvlText w:val=""/>
      <w:lvlJc w:val="left"/>
      <w:pPr>
        <w:tabs>
          <w:tab w:val="num" w:pos="7944"/>
        </w:tabs>
        <w:ind w:left="7944" w:hanging="360"/>
      </w:pPr>
      <w:rPr>
        <w:rFonts w:ascii="Wingdings" w:hAnsi="Wingdings" w:hint="default"/>
      </w:rPr>
    </w:lvl>
  </w:abstractNum>
  <w:abstractNum w:abstractNumId="39" w15:restartNumberingAfterBreak="0">
    <w:nsid w:val="72951B6A"/>
    <w:multiLevelType w:val="multilevel"/>
    <w:tmpl w:val="D8F2550A"/>
    <w:lvl w:ilvl="0">
      <w:start w:val="1"/>
      <w:numFmt w:val="decimal"/>
      <w:lvlText w:val="%1."/>
      <w:lvlJc w:val="left"/>
      <w:pPr>
        <w:tabs>
          <w:tab w:val="num" w:pos="567"/>
        </w:tabs>
        <w:ind w:left="851"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0" w15:restartNumberingAfterBreak="0">
    <w:nsid w:val="73E86C8E"/>
    <w:multiLevelType w:val="multilevel"/>
    <w:tmpl w:val="6B52C42E"/>
    <w:lvl w:ilvl="0">
      <w:start w:val="1"/>
      <w:numFmt w:val="decimal"/>
      <w:lvlText w:val="%1."/>
      <w:lvlJc w:val="left"/>
      <w:pPr>
        <w:tabs>
          <w:tab w:val="num" w:pos="851"/>
        </w:tabs>
        <w:ind w:left="1191" w:hanging="34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1" w15:restartNumberingAfterBreak="0">
    <w:nsid w:val="758419C5"/>
    <w:multiLevelType w:val="hybridMultilevel"/>
    <w:tmpl w:val="7FA0C0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5B31A1D"/>
    <w:multiLevelType w:val="multilevel"/>
    <w:tmpl w:val="8DB868C0"/>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3" w15:restartNumberingAfterBreak="0">
    <w:nsid w:val="7759599C"/>
    <w:multiLevelType w:val="multilevel"/>
    <w:tmpl w:val="39ACE7A2"/>
    <w:lvl w:ilvl="0">
      <w:start w:val="1"/>
      <w:numFmt w:val="decimal"/>
      <w:lvlText w:val="%1."/>
      <w:lvlJc w:val="left"/>
      <w:pPr>
        <w:tabs>
          <w:tab w:val="num" w:pos="567"/>
        </w:tabs>
        <w:ind w:left="567" w:firstLine="284"/>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4" w15:restartNumberingAfterBreak="0">
    <w:nsid w:val="78A94DCE"/>
    <w:multiLevelType w:val="hybridMultilevel"/>
    <w:tmpl w:val="1BB41A8E"/>
    <w:lvl w:ilvl="0" w:tplc="04090001">
      <w:start w:val="1"/>
      <w:numFmt w:val="bullet"/>
      <w:lvlText w:val=""/>
      <w:lvlJc w:val="left"/>
      <w:pPr>
        <w:tabs>
          <w:tab w:val="num" w:pos="2184"/>
        </w:tabs>
        <w:ind w:left="2184" w:hanging="360"/>
      </w:pPr>
      <w:rPr>
        <w:rFonts w:ascii="Symbol" w:hAnsi="Symbol" w:hint="default"/>
      </w:rPr>
    </w:lvl>
    <w:lvl w:ilvl="1" w:tplc="04090003" w:tentative="1">
      <w:start w:val="1"/>
      <w:numFmt w:val="bullet"/>
      <w:lvlText w:val="o"/>
      <w:lvlJc w:val="left"/>
      <w:pPr>
        <w:tabs>
          <w:tab w:val="num" w:pos="2904"/>
        </w:tabs>
        <w:ind w:left="2904" w:hanging="360"/>
      </w:pPr>
      <w:rPr>
        <w:rFonts w:ascii="Courier New" w:hAnsi="Courier New" w:cs="Courier New" w:hint="default"/>
      </w:rPr>
    </w:lvl>
    <w:lvl w:ilvl="2" w:tplc="04090005" w:tentative="1">
      <w:start w:val="1"/>
      <w:numFmt w:val="bullet"/>
      <w:lvlText w:val=""/>
      <w:lvlJc w:val="left"/>
      <w:pPr>
        <w:tabs>
          <w:tab w:val="num" w:pos="3624"/>
        </w:tabs>
        <w:ind w:left="3624" w:hanging="360"/>
      </w:pPr>
      <w:rPr>
        <w:rFonts w:ascii="Wingdings" w:hAnsi="Wingdings" w:hint="default"/>
      </w:rPr>
    </w:lvl>
    <w:lvl w:ilvl="3" w:tplc="04090001" w:tentative="1">
      <w:start w:val="1"/>
      <w:numFmt w:val="bullet"/>
      <w:lvlText w:val=""/>
      <w:lvlJc w:val="left"/>
      <w:pPr>
        <w:tabs>
          <w:tab w:val="num" w:pos="4344"/>
        </w:tabs>
        <w:ind w:left="4344" w:hanging="360"/>
      </w:pPr>
      <w:rPr>
        <w:rFonts w:ascii="Symbol" w:hAnsi="Symbol" w:hint="default"/>
      </w:rPr>
    </w:lvl>
    <w:lvl w:ilvl="4" w:tplc="04090003" w:tentative="1">
      <w:start w:val="1"/>
      <w:numFmt w:val="bullet"/>
      <w:lvlText w:val="o"/>
      <w:lvlJc w:val="left"/>
      <w:pPr>
        <w:tabs>
          <w:tab w:val="num" w:pos="5064"/>
        </w:tabs>
        <w:ind w:left="5064" w:hanging="360"/>
      </w:pPr>
      <w:rPr>
        <w:rFonts w:ascii="Courier New" w:hAnsi="Courier New" w:cs="Courier New" w:hint="default"/>
      </w:rPr>
    </w:lvl>
    <w:lvl w:ilvl="5" w:tplc="04090005" w:tentative="1">
      <w:start w:val="1"/>
      <w:numFmt w:val="bullet"/>
      <w:lvlText w:val=""/>
      <w:lvlJc w:val="left"/>
      <w:pPr>
        <w:tabs>
          <w:tab w:val="num" w:pos="5784"/>
        </w:tabs>
        <w:ind w:left="5784" w:hanging="360"/>
      </w:pPr>
      <w:rPr>
        <w:rFonts w:ascii="Wingdings" w:hAnsi="Wingdings" w:hint="default"/>
      </w:rPr>
    </w:lvl>
    <w:lvl w:ilvl="6" w:tplc="04090001" w:tentative="1">
      <w:start w:val="1"/>
      <w:numFmt w:val="bullet"/>
      <w:lvlText w:val=""/>
      <w:lvlJc w:val="left"/>
      <w:pPr>
        <w:tabs>
          <w:tab w:val="num" w:pos="6504"/>
        </w:tabs>
        <w:ind w:left="6504" w:hanging="360"/>
      </w:pPr>
      <w:rPr>
        <w:rFonts w:ascii="Symbol" w:hAnsi="Symbol" w:hint="default"/>
      </w:rPr>
    </w:lvl>
    <w:lvl w:ilvl="7" w:tplc="04090003" w:tentative="1">
      <w:start w:val="1"/>
      <w:numFmt w:val="bullet"/>
      <w:lvlText w:val="o"/>
      <w:lvlJc w:val="left"/>
      <w:pPr>
        <w:tabs>
          <w:tab w:val="num" w:pos="7224"/>
        </w:tabs>
        <w:ind w:left="7224" w:hanging="360"/>
      </w:pPr>
      <w:rPr>
        <w:rFonts w:ascii="Courier New" w:hAnsi="Courier New" w:cs="Courier New" w:hint="default"/>
      </w:rPr>
    </w:lvl>
    <w:lvl w:ilvl="8" w:tplc="04090005" w:tentative="1">
      <w:start w:val="1"/>
      <w:numFmt w:val="bullet"/>
      <w:lvlText w:val=""/>
      <w:lvlJc w:val="left"/>
      <w:pPr>
        <w:tabs>
          <w:tab w:val="num" w:pos="7944"/>
        </w:tabs>
        <w:ind w:left="7944" w:hanging="360"/>
      </w:pPr>
      <w:rPr>
        <w:rFonts w:ascii="Wingdings" w:hAnsi="Wingdings" w:hint="default"/>
      </w:rPr>
    </w:lvl>
  </w:abstractNum>
  <w:abstractNum w:abstractNumId="45" w15:restartNumberingAfterBreak="0">
    <w:nsid w:val="7A5865F9"/>
    <w:multiLevelType w:val="hybridMultilevel"/>
    <w:tmpl w:val="7B169F6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C4A74AE"/>
    <w:multiLevelType w:val="hybridMultilevel"/>
    <w:tmpl w:val="22D0E7A0"/>
    <w:lvl w:ilvl="0" w:tplc="BA3C42EC">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20"/>
  </w:num>
  <w:num w:numId="4">
    <w:abstractNumId w:val="27"/>
  </w:num>
  <w:num w:numId="5">
    <w:abstractNumId w:val="15"/>
  </w:num>
  <w:num w:numId="6">
    <w:abstractNumId w:val="45"/>
  </w:num>
  <w:num w:numId="7">
    <w:abstractNumId w:val="38"/>
  </w:num>
  <w:num w:numId="8">
    <w:abstractNumId w:val="44"/>
  </w:num>
  <w:num w:numId="9">
    <w:abstractNumId w:val="36"/>
  </w:num>
  <w:num w:numId="10">
    <w:abstractNumId w:val="24"/>
  </w:num>
  <w:num w:numId="11">
    <w:abstractNumId w:val="19"/>
  </w:num>
  <w:num w:numId="12">
    <w:abstractNumId w:val="10"/>
  </w:num>
  <w:num w:numId="13">
    <w:abstractNumId w:val="31"/>
  </w:num>
  <w:num w:numId="14">
    <w:abstractNumId w:val="12"/>
  </w:num>
  <w:num w:numId="15">
    <w:abstractNumId w:val="35"/>
  </w:num>
  <w:num w:numId="16">
    <w:abstractNumId w:val="16"/>
  </w:num>
  <w:num w:numId="17">
    <w:abstractNumId w:val="23"/>
  </w:num>
  <w:num w:numId="18">
    <w:abstractNumId w:val="42"/>
  </w:num>
  <w:num w:numId="19">
    <w:abstractNumId w:val="25"/>
  </w:num>
  <w:num w:numId="20">
    <w:abstractNumId w:val="37"/>
  </w:num>
  <w:num w:numId="21">
    <w:abstractNumId w:val="17"/>
  </w:num>
  <w:num w:numId="22">
    <w:abstractNumId w:val="2"/>
  </w:num>
  <w:num w:numId="23">
    <w:abstractNumId w:val="43"/>
  </w:num>
  <w:num w:numId="24">
    <w:abstractNumId w:val="39"/>
  </w:num>
  <w:num w:numId="25">
    <w:abstractNumId w:val="3"/>
  </w:num>
  <w:num w:numId="26">
    <w:abstractNumId w:val="1"/>
  </w:num>
  <w:num w:numId="27">
    <w:abstractNumId w:val="40"/>
  </w:num>
  <w:num w:numId="28">
    <w:abstractNumId w:val="26"/>
  </w:num>
  <w:num w:numId="29">
    <w:abstractNumId w:val="41"/>
  </w:num>
  <w:num w:numId="30">
    <w:abstractNumId w:val="18"/>
  </w:num>
  <w:num w:numId="31">
    <w:abstractNumId w:val="11"/>
  </w:num>
  <w:num w:numId="32">
    <w:abstractNumId w:val="8"/>
  </w:num>
  <w:num w:numId="33">
    <w:abstractNumId w:val="9"/>
  </w:num>
  <w:num w:numId="34">
    <w:abstractNumId w:val="30"/>
  </w:num>
  <w:num w:numId="35">
    <w:abstractNumId w:val="32"/>
  </w:num>
  <w:num w:numId="36">
    <w:abstractNumId w:val="34"/>
  </w:num>
  <w:num w:numId="37">
    <w:abstractNumId w:val="33"/>
  </w:num>
  <w:num w:numId="38">
    <w:abstractNumId w:val="46"/>
  </w:num>
  <w:num w:numId="39">
    <w:abstractNumId w:val="29"/>
  </w:num>
  <w:num w:numId="40">
    <w:abstractNumId w:val="0"/>
  </w:num>
  <w:num w:numId="41">
    <w:abstractNumId w:val="28"/>
  </w:num>
  <w:num w:numId="42">
    <w:abstractNumId w:val="5"/>
  </w:num>
  <w:num w:numId="43">
    <w:abstractNumId w:val="4"/>
  </w:num>
  <w:num w:numId="44">
    <w:abstractNumId w:val="22"/>
  </w:num>
  <w:num w:numId="45">
    <w:abstractNumId w:val="6"/>
  </w:num>
  <w:num w:numId="46">
    <w:abstractNumId w:val="21"/>
  </w:num>
  <w:num w:numId="47">
    <w:abstractNumId w:val="21"/>
  </w:num>
  <w:num w:numId="48">
    <w:abstractNumId w:val="1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5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F0"/>
    <w:rsid w:val="00006A61"/>
    <w:rsid w:val="000072A2"/>
    <w:rsid w:val="00010693"/>
    <w:rsid w:val="000346CF"/>
    <w:rsid w:val="000359F0"/>
    <w:rsid w:val="00041FB2"/>
    <w:rsid w:val="000470F4"/>
    <w:rsid w:val="00051572"/>
    <w:rsid w:val="000527B0"/>
    <w:rsid w:val="00057F9D"/>
    <w:rsid w:val="00061031"/>
    <w:rsid w:val="0006704E"/>
    <w:rsid w:val="00073C22"/>
    <w:rsid w:val="00074CE0"/>
    <w:rsid w:val="00082A85"/>
    <w:rsid w:val="000848B1"/>
    <w:rsid w:val="00085C8C"/>
    <w:rsid w:val="000865FD"/>
    <w:rsid w:val="0009334B"/>
    <w:rsid w:val="0009359A"/>
    <w:rsid w:val="000A28B9"/>
    <w:rsid w:val="000A7E03"/>
    <w:rsid w:val="000B5E9F"/>
    <w:rsid w:val="000B774F"/>
    <w:rsid w:val="000C19DF"/>
    <w:rsid w:val="000C2B81"/>
    <w:rsid w:val="000D151E"/>
    <w:rsid w:val="000D728A"/>
    <w:rsid w:val="000E3AFA"/>
    <w:rsid w:val="000E6750"/>
    <w:rsid w:val="000F5FA9"/>
    <w:rsid w:val="0011062E"/>
    <w:rsid w:val="00113D3C"/>
    <w:rsid w:val="00136D2F"/>
    <w:rsid w:val="00146E76"/>
    <w:rsid w:val="00153977"/>
    <w:rsid w:val="001633E0"/>
    <w:rsid w:val="00167E56"/>
    <w:rsid w:val="00172B4B"/>
    <w:rsid w:val="001849F6"/>
    <w:rsid w:val="00193159"/>
    <w:rsid w:val="001956A2"/>
    <w:rsid w:val="001A4C0E"/>
    <w:rsid w:val="001A7FBF"/>
    <w:rsid w:val="001B48A8"/>
    <w:rsid w:val="001B4F27"/>
    <w:rsid w:val="001C0F0C"/>
    <w:rsid w:val="001C4A89"/>
    <w:rsid w:val="001C67C8"/>
    <w:rsid w:val="001D2A93"/>
    <w:rsid w:val="001E3FF2"/>
    <w:rsid w:val="001E4E9E"/>
    <w:rsid w:val="001F09A9"/>
    <w:rsid w:val="001F4D0A"/>
    <w:rsid w:val="00204770"/>
    <w:rsid w:val="002052DE"/>
    <w:rsid w:val="00213110"/>
    <w:rsid w:val="00232A12"/>
    <w:rsid w:val="00237E89"/>
    <w:rsid w:val="002433E5"/>
    <w:rsid w:val="002516CF"/>
    <w:rsid w:val="00254500"/>
    <w:rsid w:val="00255208"/>
    <w:rsid w:val="00257807"/>
    <w:rsid w:val="00261FA4"/>
    <w:rsid w:val="0026514D"/>
    <w:rsid w:val="00271F24"/>
    <w:rsid w:val="002734F5"/>
    <w:rsid w:val="00274A79"/>
    <w:rsid w:val="0027636B"/>
    <w:rsid w:val="0027706E"/>
    <w:rsid w:val="0028318C"/>
    <w:rsid w:val="00286EF3"/>
    <w:rsid w:val="002906C4"/>
    <w:rsid w:val="002A4EEE"/>
    <w:rsid w:val="002E3328"/>
    <w:rsid w:val="002F4B8C"/>
    <w:rsid w:val="00305470"/>
    <w:rsid w:val="0031508B"/>
    <w:rsid w:val="00323B36"/>
    <w:rsid w:val="0032666A"/>
    <w:rsid w:val="0034693A"/>
    <w:rsid w:val="00357E41"/>
    <w:rsid w:val="00362988"/>
    <w:rsid w:val="00363501"/>
    <w:rsid w:val="003706CE"/>
    <w:rsid w:val="00376274"/>
    <w:rsid w:val="00380B44"/>
    <w:rsid w:val="00383377"/>
    <w:rsid w:val="00394AAE"/>
    <w:rsid w:val="003A15EC"/>
    <w:rsid w:val="003B4E56"/>
    <w:rsid w:val="003B5A72"/>
    <w:rsid w:val="003C6CC1"/>
    <w:rsid w:val="003D0E2E"/>
    <w:rsid w:val="003D42D3"/>
    <w:rsid w:val="00403ABB"/>
    <w:rsid w:val="00404BB8"/>
    <w:rsid w:val="004108B1"/>
    <w:rsid w:val="0042193D"/>
    <w:rsid w:val="00421DC1"/>
    <w:rsid w:val="0044744E"/>
    <w:rsid w:val="004548FD"/>
    <w:rsid w:val="00463E4D"/>
    <w:rsid w:val="00470588"/>
    <w:rsid w:val="004867E1"/>
    <w:rsid w:val="00486E95"/>
    <w:rsid w:val="004963B7"/>
    <w:rsid w:val="004A4FDF"/>
    <w:rsid w:val="004B2E24"/>
    <w:rsid w:val="004C2152"/>
    <w:rsid w:val="004C5E00"/>
    <w:rsid w:val="004D593B"/>
    <w:rsid w:val="005052B4"/>
    <w:rsid w:val="00506314"/>
    <w:rsid w:val="00506C6D"/>
    <w:rsid w:val="0051752B"/>
    <w:rsid w:val="00527DBB"/>
    <w:rsid w:val="00531D36"/>
    <w:rsid w:val="00534862"/>
    <w:rsid w:val="00560989"/>
    <w:rsid w:val="0056115E"/>
    <w:rsid w:val="00563A6D"/>
    <w:rsid w:val="00587E48"/>
    <w:rsid w:val="005954FC"/>
    <w:rsid w:val="00596249"/>
    <w:rsid w:val="005B05D8"/>
    <w:rsid w:val="005B6347"/>
    <w:rsid w:val="005C486A"/>
    <w:rsid w:val="005C6D54"/>
    <w:rsid w:val="005D6842"/>
    <w:rsid w:val="005F21F0"/>
    <w:rsid w:val="0062085F"/>
    <w:rsid w:val="00632AC8"/>
    <w:rsid w:val="00636964"/>
    <w:rsid w:val="00650A4B"/>
    <w:rsid w:val="00671F23"/>
    <w:rsid w:val="006727D5"/>
    <w:rsid w:val="00697F80"/>
    <w:rsid w:val="006A734E"/>
    <w:rsid w:val="006B11AE"/>
    <w:rsid w:val="006C769B"/>
    <w:rsid w:val="006D6BF1"/>
    <w:rsid w:val="006E39BC"/>
    <w:rsid w:val="00713ADE"/>
    <w:rsid w:val="00714350"/>
    <w:rsid w:val="00717F83"/>
    <w:rsid w:val="00721497"/>
    <w:rsid w:val="00722A9A"/>
    <w:rsid w:val="0072369C"/>
    <w:rsid w:val="0072699E"/>
    <w:rsid w:val="00727042"/>
    <w:rsid w:val="00736F47"/>
    <w:rsid w:val="007473D4"/>
    <w:rsid w:val="007500D6"/>
    <w:rsid w:val="00752F2B"/>
    <w:rsid w:val="00754A73"/>
    <w:rsid w:val="0075530A"/>
    <w:rsid w:val="0076032E"/>
    <w:rsid w:val="00761696"/>
    <w:rsid w:val="00774D18"/>
    <w:rsid w:val="00775CBC"/>
    <w:rsid w:val="0078221A"/>
    <w:rsid w:val="007902B1"/>
    <w:rsid w:val="00790FB5"/>
    <w:rsid w:val="00795EF7"/>
    <w:rsid w:val="00797110"/>
    <w:rsid w:val="007A76DE"/>
    <w:rsid w:val="007B3EBD"/>
    <w:rsid w:val="007D2A61"/>
    <w:rsid w:val="007D2E09"/>
    <w:rsid w:val="007D582F"/>
    <w:rsid w:val="007D7BA3"/>
    <w:rsid w:val="007E2106"/>
    <w:rsid w:val="007E60CA"/>
    <w:rsid w:val="007E73F2"/>
    <w:rsid w:val="0080059E"/>
    <w:rsid w:val="008020D4"/>
    <w:rsid w:val="008054E7"/>
    <w:rsid w:val="00812E10"/>
    <w:rsid w:val="00814BFB"/>
    <w:rsid w:val="00817FA5"/>
    <w:rsid w:val="00823123"/>
    <w:rsid w:val="00835045"/>
    <w:rsid w:val="00841313"/>
    <w:rsid w:val="008578C0"/>
    <w:rsid w:val="008741AF"/>
    <w:rsid w:val="00877A81"/>
    <w:rsid w:val="00882432"/>
    <w:rsid w:val="008944E3"/>
    <w:rsid w:val="00897940"/>
    <w:rsid w:val="008A37B1"/>
    <w:rsid w:val="008A4EA8"/>
    <w:rsid w:val="008B169A"/>
    <w:rsid w:val="008B3E9A"/>
    <w:rsid w:val="008B664D"/>
    <w:rsid w:val="008C2AFB"/>
    <w:rsid w:val="008D5065"/>
    <w:rsid w:val="008D6684"/>
    <w:rsid w:val="008E0EB3"/>
    <w:rsid w:val="008F20C9"/>
    <w:rsid w:val="008F7C83"/>
    <w:rsid w:val="00901B6D"/>
    <w:rsid w:val="00906B62"/>
    <w:rsid w:val="00917DD0"/>
    <w:rsid w:val="009351A5"/>
    <w:rsid w:val="009361CA"/>
    <w:rsid w:val="00947A58"/>
    <w:rsid w:val="00952DE1"/>
    <w:rsid w:val="00953620"/>
    <w:rsid w:val="009606F9"/>
    <w:rsid w:val="00960B08"/>
    <w:rsid w:val="0096649F"/>
    <w:rsid w:val="009705E6"/>
    <w:rsid w:val="00975FFA"/>
    <w:rsid w:val="00982C03"/>
    <w:rsid w:val="00982C72"/>
    <w:rsid w:val="00985F3A"/>
    <w:rsid w:val="009A5356"/>
    <w:rsid w:val="009A7404"/>
    <w:rsid w:val="009B13E3"/>
    <w:rsid w:val="009B281A"/>
    <w:rsid w:val="009B503B"/>
    <w:rsid w:val="009B5C03"/>
    <w:rsid w:val="009B66AD"/>
    <w:rsid w:val="009C5C64"/>
    <w:rsid w:val="009D012B"/>
    <w:rsid w:val="009D1A5C"/>
    <w:rsid w:val="009E5DDF"/>
    <w:rsid w:val="009F1FD0"/>
    <w:rsid w:val="009F58C9"/>
    <w:rsid w:val="00A06548"/>
    <w:rsid w:val="00A2610E"/>
    <w:rsid w:val="00A275CF"/>
    <w:rsid w:val="00A37DE1"/>
    <w:rsid w:val="00A436A1"/>
    <w:rsid w:val="00A461A7"/>
    <w:rsid w:val="00A66DC1"/>
    <w:rsid w:val="00A72A92"/>
    <w:rsid w:val="00A77985"/>
    <w:rsid w:val="00A77DF4"/>
    <w:rsid w:val="00A8717F"/>
    <w:rsid w:val="00A93365"/>
    <w:rsid w:val="00A94839"/>
    <w:rsid w:val="00AA2BF9"/>
    <w:rsid w:val="00AB1BC9"/>
    <w:rsid w:val="00AB2EAC"/>
    <w:rsid w:val="00AC01E3"/>
    <w:rsid w:val="00AC3360"/>
    <w:rsid w:val="00AD0D87"/>
    <w:rsid w:val="00AD5B03"/>
    <w:rsid w:val="00AD7744"/>
    <w:rsid w:val="00AD7A8A"/>
    <w:rsid w:val="00B032A1"/>
    <w:rsid w:val="00B035F0"/>
    <w:rsid w:val="00B11E0C"/>
    <w:rsid w:val="00B15293"/>
    <w:rsid w:val="00B2078E"/>
    <w:rsid w:val="00B25A13"/>
    <w:rsid w:val="00B3003C"/>
    <w:rsid w:val="00B31867"/>
    <w:rsid w:val="00B34160"/>
    <w:rsid w:val="00B35BB6"/>
    <w:rsid w:val="00B4298A"/>
    <w:rsid w:val="00B43428"/>
    <w:rsid w:val="00B47EE1"/>
    <w:rsid w:val="00B503AD"/>
    <w:rsid w:val="00B51089"/>
    <w:rsid w:val="00B52685"/>
    <w:rsid w:val="00B55995"/>
    <w:rsid w:val="00B622F9"/>
    <w:rsid w:val="00B6778D"/>
    <w:rsid w:val="00B71AA0"/>
    <w:rsid w:val="00B7399E"/>
    <w:rsid w:val="00B93889"/>
    <w:rsid w:val="00B95F76"/>
    <w:rsid w:val="00B96BCE"/>
    <w:rsid w:val="00BB142F"/>
    <w:rsid w:val="00BB67F8"/>
    <w:rsid w:val="00BC6FA6"/>
    <w:rsid w:val="00BC702C"/>
    <w:rsid w:val="00BD761F"/>
    <w:rsid w:val="00BF29A2"/>
    <w:rsid w:val="00BF6633"/>
    <w:rsid w:val="00C00C16"/>
    <w:rsid w:val="00C21785"/>
    <w:rsid w:val="00C25DD8"/>
    <w:rsid w:val="00C70DE3"/>
    <w:rsid w:val="00C73649"/>
    <w:rsid w:val="00C77795"/>
    <w:rsid w:val="00C90E33"/>
    <w:rsid w:val="00C94C07"/>
    <w:rsid w:val="00CA25C6"/>
    <w:rsid w:val="00CB0A87"/>
    <w:rsid w:val="00CB3FB1"/>
    <w:rsid w:val="00CC506D"/>
    <w:rsid w:val="00CC5E67"/>
    <w:rsid w:val="00CC7471"/>
    <w:rsid w:val="00CD0046"/>
    <w:rsid w:val="00CD0E77"/>
    <w:rsid w:val="00CD3307"/>
    <w:rsid w:val="00CE2C40"/>
    <w:rsid w:val="00CF56D3"/>
    <w:rsid w:val="00D043C8"/>
    <w:rsid w:val="00D10447"/>
    <w:rsid w:val="00D155B7"/>
    <w:rsid w:val="00D44C64"/>
    <w:rsid w:val="00D533CE"/>
    <w:rsid w:val="00D5418B"/>
    <w:rsid w:val="00D73B3F"/>
    <w:rsid w:val="00D87939"/>
    <w:rsid w:val="00D90C6D"/>
    <w:rsid w:val="00D94C52"/>
    <w:rsid w:val="00D97794"/>
    <w:rsid w:val="00DA5A09"/>
    <w:rsid w:val="00DA5E3A"/>
    <w:rsid w:val="00DD3106"/>
    <w:rsid w:val="00DF5E93"/>
    <w:rsid w:val="00E030AB"/>
    <w:rsid w:val="00E033EA"/>
    <w:rsid w:val="00E037A5"/>
    <w:rsid w:val="00E047FD"/>
    <w:rsid w:val="00E221FE"/>
    <w:rsid w:val="00E333A3"/>
    <w:rsid w:val="00E35E46"/>
    <w:rsid w:val="00E371FB"/>
    <w:rsid w:val="00E42CEC"/>
    <w:rsid w:val="00E47009"/>
    <w:rsid w:val="00E5651C"/>
    <w:rsid w:val="00E56C28"/>
    <w:rsid w:val="00E733A0"/>
    <w:rsid w:val="00E7705B"/>
    <w:rsid w:val="00E80873"/>
    <w:rsid w:val="00E808D9"/>
    <w:rsid w:val="00E83E48"/>
    <w:rsid w:val="00E845E7"/>
    <w:rsid w:val="00E9040B"/>
    <w:rsid w:val="00E9253E"/>
    <w:rsid w:val="00EA65E7"/>
    <w:rsid w:val="00EB47C4"/>
    <w:rsid w:val="00EB540D"/>
    <w:rsid w:val="00EC340D"/>
    <w:rsid w:val="00ED495C"/>
    <w:rsid w:val="00EF2DFD"/>
    <w:rsid w:val="00F01751"/>
    <w:rsid w:val="00F31ACE"/>
    <w:rsid w:val="00F330A2"/>
    <w:rsid w:val="00F35A1F"/>
    <w:rsid w:val="00F35C60"/>
    <w:rsid w:val="00F3648A"/>
    <w:rsid w:val="00F5442E"/>
    <w:rsid w:val="00F568BB"/>
    <w:rsid w:val="00F57106"/>
    <w:rsid w:val="00F600D6"/>
    <w:rsid w:val="00F67FBD"/>
    <w:rsid w:val="00F74DAD"/>
    <w:rsid w:val="00F756E7"/>
    <w:rsid w:val="00F81C97"/>
    <w:rsid w:val="00F85EFE"/>
    <w:rsid w:val="00F87CFE"/>
    <w:rsid w:val="00F9383D"/>
    <w:rsid w:val="00F97674"/>
    <w:rsid w:val="00FA0DFD"/>
    <w:rsid w:val="00FA4CDF"/>
    <w:rsid w:val="00FA5579"/>
    <w:rsid w:val="00FA7953"/>
    <w:rsid w:val="00FB66E4"/>
    <w:rsid w:val="00FD50D0"/>
    <w:rsid w:val="00FD5117"/>
    <w:rsid w:val="00FE09E5"/>
    <w:rsid w:val="00FE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A5F1B44B-5BDF-429D-BB05-9F906D6D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AC"/>
    <w:rPr>
      <w:rFonts w:ascii="Arial" w:hAnsi="Arial"/>
      <w:szCs w:val="24"/>
      <w:lang w:val="sr-Cyrl-RS"/>
    </w:rPr>
  </w:style>
  <w:style w:type="paragraph" w:styleId="Heading1">
    <w:name w:val="heading 1"/>
    <w:basedOn w:val="Normal"/>
    <w:next w:val="Normal"/>
    <w:qFormat/>
    <w:locked/>
    <w:rsid w:val="00153977"/>
    <w:pPr>
      <w:keepNext/>
      <w:spacing w:before="240" w:after="60"/>
      <w:outlineLvl w:val="0"/>
    </w:pPr>
    <w:rPr>
      <w:rFonts w:cs="Arial"/>
      <w:b/>
      <w:bCs/>
      <w:kern w:val="32"/>
      <w:sz w:val="32"/>
      <w:szCs w:val="32"/>
    </w:rPr>
  </w:style>
  <w:style w:type="paragraph" w:styleId="Heading2">
    <w:name w:val="heading 2"/>
    <w:basedOn w:val="Normal"/>
    <w:next w:val="Normal"/>
    <w:qFormat/>
    <w:locked/>
    <w:rsid w:val="00153977"/>
    <w:pPr>
      <w:keepNext/>
      <w:spacing w:before="240" w:after="60"/>
      <w:outlineLvl w:val="1"/>
    </w:pPr>
    <w:rPr>
      <w:rFonts w:cs="Arial"/>
      <w:b/>
      <w:bCs/>
      <w:i/>
      <w:iCs/>
      <w:sz w:val="28"/>
      <w:szCs w:val="28"/>
    </w:rPr>
  </w:style>
  <w:style w:type="paragraph" w:styleId="Heading3">
    <w:name w:val="heading 3"/>
    <w:basedOn w:val="Normal"/>
    <w:next w:val="Normal"/>
    <w:qFormat/>
    <w:locked/>
    <w:rsid w:val="000D151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08B1"/>
    <w:pPr>
      <w:ind w:firstLine="360"/>
      <w:jc w:val="both"/>
    </w:pPr>
    <w:rPr>
      <w:rFonts w:cs="Arial"/>
      <w:szCs w:val="20"/>
      <w:lang w:val="sr-Cyrl-CS"/>
    </w:rPr>
  </w:style>
  <w:style w:type="character" w:customStyle="1" w:styleId="BodyTextIndentChar">
    <w:name w:val="Body Text Indent Char"/>
    <w:link w:val="BodyTextIndent"/>
    <w:semiHidden/>
    <w:locked/>
    <w:rsid w:val="00CF56D3"/>
    <w:rPr>
      <w:rFonts w:cs="Times New Roman"/>
      <w:sz w:val="24"/>
      <w:szCs w:val="24"/>
    </w:rPr>
  </w:style>
  <w:style w:type="paragraph" w:styleId="Footer">
    <w:name w:val="footer"/>
    <w:basedOn w:val="Normal"/>
    <w:rsid w:val="008D5065"/>
    <w:pPr>
      <w:tabs>
        <w:tab w:val="center" w:pos="4320"/>
        <w:tab w:val="right" w:pos="8640"/>
      </w:tabs>
    </w:pPr>
  </w:style>
  <w:style w:type="paragraph" w:customStyle="1" w:styleId="Naslov1">
    <w:name w:val="Naslov1"/>
    <w:basedOn w:val="Heading1"/>
    <w:rsid w:val="00AB2EAC"/>
    <w:pPr>
      <w:pBdr>
        <w:top w:val="single" w:sz="12" w:space="1" w:color="00CCFF"/>
        <w:left w:val="single" w:sz="12" w:space="4" w:color="00CCFF"/>
        <w:bottom w:val="single" w:sz="12" w:space="1" w:color="00CCFF"/>
        <w:right w:val="single" w:sz="12" w:space="4" w:color="00CCFF"/>
      </w:pBdr>
      <w:tabs>
        <w:tab w:val="left" w:pos="2451"/>
      </w:tabs>
      <w:spacing w:before="0" w:after="480"/>
      <w:jc w:val="center"/>
    </w:pPr>
    <w:rPr>
      <w:b w:val="0"/>
      <w:bCs w:val="0"/>
      <w:caps/>
      <w:lang w:val="sr-Cyrl-CS"/>
    </w:rPr>
  </w:style>
  <w:style w:type="paragraph" w:customStyle="1" w:styleId="Naslov2">
    <w:name w:val="Naslov2"/>
    <w:basedOn w:val="Heading2"/>
    <w:rsid w:val="00AB2EAC"/>
    <w:pPr>
      <w:pBdr>
        <w:bottom w:val="single" w:sz="12" w:space="1" w:color="00CCFF"/>
      </w:pBdr>
      <w:spacing w:before="360" w:after="240"/>
    </w:pPr>
    <w:rPr>
      <w:i w:val="0"/>
      <w:caps/>
      <w:sz w:val="24"/>
      <w:szCs w:val="24"/>
      <w:lang w:val="sr-Cyrl-CS"/>
    </w:rPr>
  </w:style>
  <w:style w:type="paragraph" w:customStyle="1" w:styleId="Naslov3">
    <w:name w:val="Naslov3"/>
    <w:basedOn w:val="Heading3"/>
    <w:rsid w:val="001633E0"/>
    <w:pPr>
      <w:ind w:left="284"/>
    </w:pPr>
    <w:rPr>
      <w:sz w:val="24"/>
      <w:lang w:val="sr-Cyrl-CS"/>
    </w:rPr>
  </w:style>
  <w:style w:type="paragraph" w:customStyle="1" w:styleId="Pasus">
    <w:name w:val="Pasus"/>
    <w:basedOn w:val="Normal"/>
    <w:link w:val="PasusChar"/>
    <w:rsid w:val="001E3FF2"/>
    <w:pPr>
      <w:ind w:left="284" w:firstLine="567"/>
      <w:jc w:val="both"/>
    </w:pPr>
    <w:rPr>
      <w:rFonts w:cs="Arial"/>
      <w:szCs w:val="20"/>
      <w:lang w:val="sr-Cyrl-CS"/>
    </w:rPr>
  </w:style>
  <w:style w:type="character" w:customStyle="1" w:styleId="PasusChar">
    <w:name w:val="Pasus Char"/>
    <w:link w:val="Pasus"/>
    <w:rsid w:val="001E3FF2"/>
    <w:rPr>
      <w:rFonts w:ascii="Arial" w:hAnsi="Arial" w:cs="Arial"/>
      <w:lang w:val="sr-Cyrl-CS" w:eastAsia="en-US" w:bidi="ar-SA"/>
    </w:rPr>
  </w:style>
  <w:style w:type="paragraph" w:styleId="Header">
    <w:name w:val="header"/>
    <w:basedOn w:val="Normal"/>
    <w:rsid w:val="00BF29A2"/>
    <w:pPr>
      <w:tabs>
        <w:tab w:val="center" w:pos="4320"/>
        <w:tab w:val="right" w:pos="8640"/>
      </w:tabs>
      <w:spacing w:before="120"/>
      <w:jc w:val="right"/>
    </w:pPr>
  </w:style>
  <w:style w:type="character" w:styleId="Hyperlink">
    <w:name w:val="Hyperlink"/>
    <w:rsid w:val="00274A79"/>
    <w:rPr>
      <w:color w:val="0000FF"/>
      <w:u w:val="single"/>
    </w:rPr>
  </w:style>
  <w:style w:type="paragraph" w:styleId="Caption">
    <w:name w:val="caption"/>
    <w:basedOn w:val="Normal"/>
    <w:next w:val="Normal"/>
    <w:qFormat/>
    <w:locked/>
    <w:rsid w:val="00274A79"/>
    <w:pPr>
      <w:jc w:val="center"/>
    </w:pPr>
    <w:rPr>
      <w:b/>
      <w:bCs/>
      <w:sz w:val="28"/>
      <w:lang w:val="sr-Cyrl-CS"/>
    </w:rPr>
  </w:style>
  <w:style w:type="table" w:styleId="TableGrid">
    <w:name w:val="Table Grid"/>
    <w:basedOn w:val="TableNormal"/>
    <w:locked/>
    <w:rsid w:val="00AB2EA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2EAC"/>
    <w:pPr>
      <w:autoSpaceDE w:val="0"/>
      <w:autoSpaceDN w:val="0"/>
      <w:adjustRightInd w:val="0"/>
    </w:pPr>
    <w:rPr>
      <w:rFonts w:ascii="Arial" w:hAnsi="Arial" w:cs="Arial"/>
      <w:color w:val="000000"/>
      <w:szCs w:val="24"/>
    </w:rPr>
  </w:style>
  <w:style w:type="paragraph" w:customStyle="1" w:styleId="blista">
    <w:name w:val="blista"/>
    <w:basedOn w:val="Normal"/>
    <w:rsid w:val="003D42D3"/>
    <w:pPr>
      <w:numPr>
        <w:numId w:val="36"/>
      </w:numPr>
      <w:jc w:val="both"/>
    </w:pPr>
    <w:rPr>
      <w:rFonts w:cs="Arial"/>
      <w:szCs w:val="20"/>
      <w:lang w:val="sr-Cyrl-CS"/>
    </w:rPr>
  </w:style>
  <w:style w:type="paragraph" w:customStyle="1" w:styleId="alista">
    <w:name w:val="alista"/>
    <w:basedOn w:val="Pasus"/>
    <w:rsid w:val="003D42D3"/>
    <w:pPr>
      <w:numPr>
        <w:numId w:val="14"/>
      </w:numPr>
    </w:pPr>
    <w:rPr>
      <w:rFonts w:cs="Times New Roman"/>
    </w:rPr>
  </w:style>
  <w:style w:type="paragraph" w:customStyle="1" w:styleId="Naslov4">
    <w:name w:val="Naslov4"/>
    <w:basedOn w:val="Pasus"/>
    <w:rsid w:val="006E39BC"/>
    <w:pPr>
      <w:ind w:hanging="8"/>
    </w:pPr>
    <w:rPr>
      <w:b/>
    </w:rPr>
  </w:style>
  <w:style w:type="character" w:styleId="Emphasis">
    <w:name w:val="Emphasis"/>
    <w:qFormat/>
    <w:locked/>
    <w:rsid w:val="00C21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5056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65zs07\Application%20Data\Microsoft\Templates\SME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SMET1</Template>
  <TotalTime>157</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МЕСЕЧНО ИСТРАЖИВАЊЕ О ЦЕНАМА</vt:lpstr>
    </vt:vector>
  </TitlesOfParts>
  <Company>.</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МЕСЕЧНО ИСТРАЖИВАЊЕ О ЦЕНАМА</dc:title>
  <dc:subject/>
  <dc:creator>Zvonko</dc:creator>
  <cp:keywords/>
  <dc:description/>
  <cp:lastModifiedBy>Korisnik</cp:lastModifiedBy>
  <cp:revision>6</cp:revision>
  <cp:lastPrinted>2010-06-25T10:47:00Z</cp:lastPrinted>
  <dcterms:created xsi:type="dcterms:W3CDTF">2020-04-08T20:41:00Z</dcterms:created>
  <dcterms:modified xsi:type="dcterms:W3CDTF">2020-04-16T13:11:00Z</dcterms:modified>
</cp:coreProperties>
</file>