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4A0" w:firstRow="1" w:lastRow="0" w:firstColumn="1" w:lastColumn="0" w:noHBand="0" w:noVBand="1"/>
      </w:tblPr>
      <w:tblGrid>
        <w:gridCol w:w="1666"/>
        <w:gridCol w:w="5252"/>
        <w:gridCol w:w="3343"/>
      </w:tblGrid>
      <w:tr w:rsidR="0003277E" w:rsidRPr="00AB72A0" w:rsidTr="000B693F">
        <w:trPr>
          <w:cantSplit/>
          <w:trHeight w:val="631"/>
          <w:jc w:val="center"/>
        </w:trPr>
        <w:tc>
          <w:tcPr>
            <w:tcW w:w="812" w:type="pct"/>
            <w:tcBorders>
              <w:top w:val="single" w:sz="12" w:space="0" w:color="808080"/>
              <w:left w:val="nil"/>
              <w:bottom w:val="nil"/>
              <w:right w:val="nil"/>
            </w:tcBorders>
            <w:vAlign w:val="center"/>
            <w:hideMark/>
          </w:tcPr>
          <w:p w:rsidR="0003277E" w:rsidRPr="00AB72A0" w:rsidRDefault="0003277E" w:rsidP="000B693F">
            <w:pPr>
              <w:rPr>
                <w:rFonts w:cs="Arial"/>
                <w:color w:val="808080"/>
                <w:szCs w:val="20"/>
              </w:rPr>
            </w:pPr>
            <w:r w:rsidRPr="00AB72A0">
              <w:rPr>
                <w:color w:val="808080"/>
                <w:sz w:val="8"/>
                <w:szCs w:val="8"/>
              </w:rPr>
              <w:t xml:space="preserve">                    </w:t>
            </w:r>
            <w:r w:rsidR="00EA5A52" w:rsidRPr="00AB72A0">
              <w:rPr>
                <w:noProof/>
                <w:color w:val="808080"/>
                <w:lang w:val="en-US"/>
              </w:rPr>
              <w:drawing>
                <wp:inline distT="0" distB="0" distL="0" distR="0">
                  <wp:extent cx="904875" cy="219075"/>
                  <wp:effectExtent l="0" t="0" r="9525" b="9525"/>
                  <wp:docPr id="1" name="Picture 4" descr="Description: 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a:ln>
                            <a:noFill/>
                          </a:ln>
                        </pic:spPr>
                      </pic:pic>
                    </a:graphicData>
                  </a:graphic>
                </wp:inline>
              </w:drawing>
            </w:r>
          </w:p>
        </w:tc>
        <w:tc>
          <w:tcPr>
            <w:tcW w:w="2559" w:type="pct"/>
            <w:tcBorders>
              <w:top w:val="single" w:sz="12" w:space="0" w:color="808080"/>
              <w:left w:val="nil"/>
              <w:bottom w:val="nil"/>
              <w:right w:val="nil"/>
            </w:tcBorders>
            <w:vAlign w:val="center"/>
            <w:hideMark/>
          </w:tcPr>
          <w:p w:rsidR="0003277E" w:rsidRPr="00AB72A0" w:rsidRDefault="0003277E" w:rsidP="000B693F">
            <w:pPr>
              <w:rPr>
                <w:rFonts w:cs="Arial"/>
              </w:rPr>
            </w:pPr>
            <w:r w:rsidRPr="00AB72A0">
              <w:rPr>
                <w:rFonts w:cs="Arial"/>
              </w:rPr>
              <w:t>Republic of Serbia</w:t>
            </w:r>
          </w:p>
          <w:p w:rsidR="0003277E" w:rsidRPr="00AB72A0" w:rsidRDefault="0003277E" w:rsidP="000B693F">
            <w:pPr>
              <w:rPr>
                <w:rFonts w:cs="Arial"/>
                <w:szCs w:val="20"/>
              </w:rPr>
            </w:pPr>
            <w:r w:rsidRPr="00AB72A0">
              <w:rPr>
                <w:rFonts w:cs="Arial"/>
              </w:rPr>
              <w:t>Statistical Office of the Republic of Serbia</w:t>
            </w:r>
          </w:p>
        </w:tc>
        <w:tc>
          <w:tcPr>
            <w:tcW w:w="0" w:type="auto"/>
            <w:tcBorders>
              <w:top w:val="single" w:sz="12" w:space="0" w:color="808080"/>
              <w:left w:val="nil"/>
              <w:bottom w:val="nil"/>
              <w:right w:val="nil"/>
            </w:tcBorders>
            <w:vAlign w:val="center"/>
            <w:hideMark/>
          </w:tcPr>
          <w:p w:rsidR="0003277E" w:rsidRPr="00AB72A0" w:rsidRDefault="0003277E" w:rsidP="000B693F">
            <w:pPr>
              <w:jc w:val="right"/>
              <w:rPr>
                <w:rFonts w:cs="Arial"/>
                <w:b/>
                <w:color w:val="808080"/>
                <w:szCs w:val="20"/>
              </w:rPr>
            </w:pPr>
            <w:r w:rsidRPr="00AB72A0">
              <w:rPr>
                <w:rFonts w:cs="Arial"/>
                <w:szCs w:val="20"/>
              </w:rPr>
              <w:t>ISSN 0353-9555</w:t>
            </w:r>
          </w:p>
        </w:tc>
      </w:tr>
      <w:tr w:rsidR="0003277E" w:rsidRPr="00AB72A0" w:rsidTr="000B693F">
        <w:trPr>
          <w:cantSplit/>
          <w:trHeight w:val="836"/>
          <w:jc w:val="center"/>
        </w:trPr>
        <w:tc>
          <w:tcPr>
            <w:tcW w:w="0" w:type="auto"/>
            <w:gridSpan w:val="2"/>
            <w:tcBorders>
              <w:top w:val="nil"/>
              <w:left w:val="nil"/>
              <w:bottom w:val="nil"/>
              <w:right w:val="nil"/>
            </w:tcBorders>
            <w:vAlign w:val="center"/>
            <w:hideMark/>
          </w:tcPr>
          <w:p w:rsidR="0003277E" w:rsidRPr="00AB72A0" w:rsidRDefault="0003277E" w:rsidP="000B693F">
            <w:pPr>
              <w:rPr>
                <w:color w:val="808080"/>
                <w:szCs w:val="20"/>
              </w:rPr>
            </w:pPr>
            <w:r w:rsidRPr="00AB72A0">
              <w:rPr>
                <w:rFonts w:cs="Arial"/>
                <w:b/>
                <w:color w:val="808080"/>
                <w:sz w:val="48"/>
                <w:szCs w:val="48"/>
              </w:rPr>
              <w:t>STATISTICAL RELEASE</w:t>
            </w:r>
          </w:p>
        </w:tc>
        <w:tc>
          <w:tcPr>
            <w:tcW w:w="0" w:type="auto"/>
            <w:tcBorders>
              <w:top w:val="nil"/>
              <w:left w:val="nil"/>
              <w:bottom w:val="nil"/>
              <w:right w:val="nil"/>
            </w:tcBorders>
            <w:vAlign w:val="center"/>
            <w:hideMark/>
          </w:tcPr>
          <w:p w:rsidR="0003277E" w:rsidRPr="00AB72A0" w:rsidRDefault="0003277E" w:rsidP="000B693F">
            <w:pPr>
              <w:jc w:val="right"/>
              <w:rPr>
                <w:b/>
                <w:color w:val="808080"/>
                <w:sz w:val="12"/>
              </w:rPr>
            </w:pPr>
            <w:r w:rsidRPr="00AB72A0">
              <w:rPr>
                <w:rFonts w:cs="Arial"/>
                <w:b/>
                <w:bCs/>
                <w:color w:val="808080"/>
                <w:sz w:val="48"/>
                <w:szCs w:val="48"/>
              </w:rPr>
              <w:t>PO11</w:t>
            </w:r>
          </w:p>
        </w:tc>
      </w:tr>
      <w:tr w:rsidR="0003277E" w:rsidRPr="00AB72A0" w:rsidTr="000B693F">
        <w:trPr>
          <w:cantSplit/>
          <w:trHeight w:val="279"/>
          <w:jc w:val="center"/>
        </w:trPr>
        <w:tc>
          <w:tcPr>
            <w:tcW w:w="0" w:type="auto"/>
            <w:gridSpan w:val="2"/>
            <w:tcBorders>
              <w:top w:val="nil"/>
              <w:left w:val="nil"/>
              <w:bottom w:val="nil"/>
              <w:right w:val="nil"/>
            </w:tcBorders>
            <w:vAlign w:val="center"/>
            <w:hideMark/>
          </w:tcPr>
          <w:p w:rsidR="0003277E" w:rsidRPr="00AB72A0" w:rsidRDefault="0003277E" w:rsidP="00630DC0">
            <w:pPr>
              <w:rPr>
                <w:rFonts w:cs="Arial"/>
                <w:szCs w:val="20"/>
              </w:rPr>
            </w:pPr>
            <w:r w:rsidRPr="00AB72A0">
              <w:rPr>
                <w:rFonts w:cs="Arial"/>
                <w:szCs w:val="20"/>
              </w:rPr>
              <w:t xml:space="preserve">Number </w:t>
            </w:r>
            <w:r w:rsidR="00630DC0" w:rsidRPr="00AB72A0">
              <w:rPr>
                <w:rFonts w:cs="Arial"/>
                <w:szCs w:val="20"/>
              </w:rPr>
              <w:t>019</w:t>
            </w:r>
            <w:r w:rsidRPr="00AB72A0">
              <w:rPr>
                <w:rFonts w:cs="Arial"/>
                <w:szCs w:val="20"/>
              </w:rPr>
              <w:t xml:space="preserve"> - Year LXVI</w:t>
            </w:r>
            <w:r w:rsidR="00630DC0" w:rsidRPr="00AB72A0">
              <w:rPr>
                <w:rFonts w:cs="Arial"/>
                <w:szCs w:val="20"/>
              </w:rPr>
              <w:t>I</w:t>
            </w:r>
            <w:r w:rsidRPr="00AB72A0">
              <w:rPr>
                <w:rFonts w:cs="Arial"/>
                <w:szCs w:val="20"/>
              </w:rPr>
              <w:t>I, 01.02.</w:t>
            </w:r>
            <w:r w:rsidR="00630DC0" w:rsidRPr="00AB72A0">
              <w:rPr>
                <w:rFonts w:cs="Arial"/>
                <w:szCs w:val="20"/>
              </w:rPr>
              <w:t>2018</w:t>
            </w:r>
          </w:p>
        </w:tc>
        <w:tc>
          <w:tcPr>
            <w:tcW w:w="0" w:type="auto"/>
            <w:tcBorders>
              <w:top w:val="nil"/>
              <w:left w:val="nil"/>
              <w:bottom w:val="nil"/>
              <w:right w:val="nil"/>
            </w:tcBorders>
            <w:vAlign w:val="center"/>
          </w:tcPr>
          <w:p w:rsidR="0003277E" w:rsidRPr="00AB72A0" w:rsidRDefault="0003277E" w:rsidP="000B693F">
            <w:pPr>
              <w:jc w:val="right"/>
              <w:rPr>
                <w:rFonts w:cs="Arial"/>
                <w:b/>
                <w:color w:val="808080"/>
                <w:sz w:val="48"/>
                <w:szCs w:val="48"/>
              </w:rPr>
            </w:pPr>
          </w:p>
        </w:tc>
      </w:tr>
      <w:tr w:rsidR="0003277E" w:rsidRPr="00AB72A0" w:rsidTr="000B693F">
        <w:trPr>
          <w:cantSplit/>
          <w:trHeight w:val="411"/>
          <w:jc w:val="center"/>
        </w:trPr>
        <w:tc>
          <w:tcPr>
            <w:tcW w:w="0" w:type="auto"/>
            <w:gridSpan w:val="2"/>
            <w:tcBorders>
              <w:top w:val="nil"/>
              <w:left w:val="nil"/>
              <w:bottom w:val="single" w:sz="12" w:space="0" w:color="808080"/>
              <w:right w:val="nil"/>
            </w:tcBorders>
            <w:vAlign w:val="center"/>
            <w:hideMark/>
          </w:tcPr>
          <w:p w:rsidR="0003277E" w:rsidRPr="00AB72A0" w:rsidRDefault="0003277E" w:rsidP="000B693F">
            <w:pPr>
              <w:rPr>
                <w:b/>
                <w:bCs/>
                <w:sz w:val="24"/>
              </w:rPr>
            </w:pPr>
            <w:r w:rsidRPr="00AB72A0">
              <w:rPr>
                <w:rFonts w:cs="Arial"/>
                <w:b/>
                <w:sz w:val="24"/>
              </w:rPr>
              <w:t>Agriculture</w:t>
            </w:r>
          </w:p>
        </w:tc>
        <w:tc>
          <w:tcPr>
            <w:tcW w:w="0" w:type="auto"/>
            <w:tcBorders>
              <w:top w:val="nil"/>
              <w:left w:val="nil"/>
              <w:bottom w:val="single" w:sz="12" w:space="0" w:color="808080"/>
              <w:right w:val="nil"/>
            </w:tcBorders>
            <w:vAlign w:val="center"/>
            <w:hideMark/>
          </w:tcPr>
          <w:p w:rsidR="0003277E" w:rsidRPr="00AB72A0" w:rsidRDefault="0003277E" w:rsidP="00630DC0">
            <w:pPr>
              <w:jc w:val="right"/>
              <w:rPr>
                <w:b/>
                <w:szCs w:val="20"/>
              </w:rPr>
            </w:pPr>
            <w:r w:rsidRPr="00AB72A0">
              <w:rPr>
                <w:rFonts w:cs="Arial"/>
                <w:szCs w:val="20"/>
              </w:rPr>
              <w:t>SERB01</w:t>
            </w:r>
            <w:r w:rsidR="00630DC0" w:rsidRPr="00AB72A0">
              <w:rPr>
                <w:rFonts w:cs="Arial"/>
                <w:szCs w:val="20"/>
              </w:rPr>
              <w:t>9</w:t>
            </w:r>
            <w:r w:rsidRPr="00AB72A0">
              <w:rPr>
                <w:rFonts w:cs="Arial"/>
                <w:szCs w:val="20"/>
              </w:rPr>
              <w:t xml:space="preserve"> PО11 01021</w:t>
            </w:r>
            <w:r w:rsidR="00630DC0" w:rsidRPr="00AB72A0">
              <w:rPr>
                <w:rFonts w:cs="Arial"/>
                <w:szCs w:val="20"/>
              </w:rPr>
              <w:t>8</w:t>
            </w:r>
          </w:p>
        </w:tc>
      </w:tr>
    </w:tbl>
    <w:p w:rsidR="0003277E" w:rsidRPr="00AB72A0" w:rsidRDefault="0003277E" w:rsidP="0003277E">
      <w:pPr>
        <w:spacing w:after="60"/>
        <w:jc w:val="center"/>
        <w:rPr>
          <w:rFonts w:cs="ArialMT"/>
          <w:b/>
          <w:sz w:val="24"/>
        </w:rPr>
      </w:pPr>
    </w:p>
    <w:p w:rsidR="0003277E" w:rsidRPr="00AB72A0" w:rsidRDefault="0003277E" w:rsidP="0003277E">
      <w:pPr>
        <w:spacing w:after="60"/>
        <w:jc w:val="center"/>
        <w:rPr>
          <w:rFonts w:cs="ArialMT"/>
          <w:b/>
          <w:sz w:val="26"/>
          <w:szCs w:val="26"/>
        </w:rPr>
      </w:pPr>
    </w:p>
    <w:p w:rsidR="0003277E" w:rsidRPr="00AB72A0" w:rsidRDefault="0003277E" w:rsidP="0003277E">
      <w:pPr>
        <w:spacing w:after="60"/>
        <w:jc w:val="center"/>
        <w:rPr>
          <w:rFonts w:cs="ArialMT"/>
          <w:b/>
          <w:sz w:val="26"/>
          <w:szCs w:val="26"/>
        </w:rPr>
      </w:pPr>
    </w:p>
    <w:p w:rsidR="0003277E" w:rsidRPr="00CF14B9" w:rsidRDefault="0003277E" w:rsidP="0003277E">
      <w:pPr>
        <w:spacing w:after="60"/>
        <w:jc w:val="center"/>
        <w:rPr>
          <w:rFonts w:cs="ArialMT"/>
          <w:b/>
          <w:sz w:val="24"/>
        </w:rPr>
      </w:pPr>
      <w:r w:rsidRPr="00CF14B9">
        <w:rPr>
          <w:rFonts w:cs="ArialMT"/>
          <w:b/>
          <w:sz w:val="26"/>
          <w:szCs w:val="26"/>
        </w:rPr>
        <w:t>Areas sown in autumn</w:t>
      </w:r>
      <w:r w:rsidRPr="00CF14B9">
        <w:rPr>
          <w:rFonts w:cs="ArialMT"/>
          <w:b/>
          <w:sz w:val="24"/>
        </w:rPr>
        <w:t>, 201</w:t>
      </w:r>
      <w:r w:rsidR="00277D1D" w:rsidRPr="00CF14B9">
        <w:rPr>
          <w:rFonts w:cs="ArialMT"/>
          <w:b/>
          <w:sz w:val="24"/>
        </w:rPr>
        <w:t>7</w:t>
      </w:r>
    </w:p>
    <w:p w:rsidR="0003277E" w:rsidRPr="00CF14B9" w:rsidRDefault="0003277E" w:rsidP="0003277E">
      <w:pPr>
        <w:spacing w:before="60" w:after="240"/>
        <w:jc w:val="center"/>
        <w:rPr>
          <w:b/>
          <w:sz w:val="22"/>
          <w:szCs w:val="22"/>
        </w:rPr>
      </w:pPr>
      <w:r w:rsidRPr="00CF14B9">
        <w:rPr>
          <w:rFonts w:cs="Arial"/>
          <w:b/>
          <w:sz w:val="22"/>
          <w:szCs w:val="22"/>
        </w:rPr>
        <w:t>–</w:t>
      </w:r>
      <w:r w:rsidRPr="00CF14B9">
        <w:rPr>
          <w:b/>
          <w:sz w:val="22"/>
          <w:szCs w:val="22"/>
        </w:rPr>
        <w:t xml:space="preserve"> </w:t>
      </w:r>
      <w:r w:rsidRPr="00CF14B9">
        <w:rPr>
          <w:b/>
          <w:szCs w:val="20"/>
        </w:rPr>
        <w:t xml:space="preserve">Preliminary results </w:t>
      </w:r>
      <w:r w:rsidRPr="00CF14B9">
        <w:rPr>
          <w:b/>
          <w:sz w:val="22"/>
          <w:szCs w:val="22"/>
        </w:rPr>
        <w:t>–</w:t>
      </w:r>
    </w:p>
    <w:p w:rsidR="0003277E" w:rsidRPr="00CF14B9" w:rsidRDefault="0003277E" w:rsidP="0003277E">
      <w:pPr>
        <w:spacing w:before="60" w:after="60"/>
        <w:jc w:val="center"/>
        <w:rPr>
          <w:rFonts w:cs="ArialMT"/>
          <w:b/>
          <w:sz w:val="18"/>
          <w:szCs w:val="18"/>
        </w:rPr>
      </w:pPr>
    </w:p>
    <w:p w:rsidR="0003277E" w:rsidRPr="00CF14B9" w:rsidRDefault="0003277E" w:rsidP="0003277E">
      <w:pPr>
        <w:autoSpaceDE w:val="0"/>
        <w:autoSpaceDN w:val="0"/>
        <w:adjustRightInd w:val="0"/>
        <w:spacing w:before="120" w:after="120"/>
        <w:ind w:firstLine="720"/>
        <w:jc w:val="both"/>
        <w:rPr>
          <w:rFonts w:cs="Arial"/>
          <w:szCs w:val="20"/>
        </w:rPr>
      </w:pPr>
      <w:r w:rsidRPr="00CF14B9">
        <w:rPr>
          <w:rFonts w:cs="Arial"/>
          <w:szCs w:val="20"/>
        </w:rPr>
        <w:t>According to the data on areas sown in autumn 201</w:t>
      </w:r>
      <w:r w:rsidR="00D624E3" w:rsidRPr="00CF14B9">
        <w:rPr>
          <w:rFonts w:cs="Arial"/>
          <w:szCs w:val="20"/>
        </w:rPr>
        <w:t>7</w:t>
      </w:r>
      <w:r w:rsidRPr="00CF14B9">
        <w:rPr>
          <w:rFonts w:cs="Arial"/>
          <w:szCs w:val="20"/>
        </w:rPr>
        <w:t xml:space="preserve">, in the Republic of Serbia, total sown areas amounted to </w:t>
      </w:r>
      <w:r w:rsidR="00D624E3" w:rsidRPr="00CF14B9">
        <w:rPr>
          <w:rFonts w:cs="Arial"/>
          <w:szCs w:val="20"/>
        </w:rPr>
        <w:t>813</w:t>
      </w:r>
      <w:r w:rsidRPr="00CF14B9">
        <w:rPr>
          <w:rFonts w:cs="Arial"/>
          <w:szCs w:val="20"/>
        </w:rPr>
        <w:t>.</w:t>
      </w:r>
      <w:r w:rsidR="00D624E3" w:rsidRPr="00CF14B9">
        <w:rPr>
          <w:rFonts w:cs="Arial"/>
          <w:szCs w:val="20"/>
        </w:rPr>
        <w:t>64</w:t>
      </w:r>
      <w:r w:rsidRPr="00CF14B9">
        <w:rPr>
          <w:rFonts w:cs="Arial"/>
          <w:szCs w:val="20"/>
        </w:rPr>
        <w:t xml:space="preserve">7 hectares, presenting the </w:t>
      </w:r>
      <w:r w:rsidR="00D624E3" w:rsidRPr="00CF14B9">
        <w:rPr>
          <w:rFonts w:cs="Arial"/>
          <w:szCs w:val="20"/>
        </w:rPr>
        <w:t>in</w:t>
      </w:r>
      <w:r w:rsidRPr="00CF14B9">
        <w:rPr>
          <w:rFonts w:cs="Arial"/>
          <w:szCs w:val="20"/>
        </w:rPr>
        <w:t xml:space="preserve">crease of </w:t>
      </w:r>
      <w:r w:rsidR="00D624E3" w:rsidRPr="00CF14B9">
        <w:rPr>
          <w:rFonts w:cs="Arial"/>
          <w:szCs w:val="20"/>
        </w:rPr>
        <w:t>19</w:t>
      </w:r>
      <w:r w:rsidRPr="00CF14B9">
        <w:rPr>
          <w:rFonts w:cs="Arial"/>
          <w:szCs w:val="20"/>
        </w:rPr>
        <w:t>.</w:t>
      </w:r>
      <w:r w:rsidR="00D624E3" w:rsidRPr="00CF14B9">
        <w:rPr>
          <w:rFonts w:cs="Arial"/>
          <w:szCs w:val="20"/>
        </w:rPr>
        <w:t>7</w:t>
      </w:r>
      <w:r w:rsidRPr="00CF14B9">
        <w:rPr>
          <w:rFonts w:cs="Arial"/>
          <w:szCs w:val="20"/>
        </w:rPr>
        <w:t xml:space="preserve">% relative to </w:t>
      </w:r>
      <w:r w:rsidR="00D624E3" w:rsidRPr="00CF14B9">
        <w:rPr>
          <w:rFonts w:cs="Arial"/>
          <w:szCs w:val="20"/>
        </w:rPr>
        <w:t xml:space="preserve">final results of </w:t>
      </w:r>
      <w:r w:rsidRPr="00CF14B9">
        <w:rPr>
          <w:rFonts w:cs="Arial"/>
          <w:szCs w:val="20"/>
        </w:rPr>
        <w:t>the previous year</w:t>
      </w:r>
      <w:r w:rsidR="00D624E3" w:rsidRPr="00CF14B9">
        <w:rPr>
          <w:rFonts w:cs="Arial"/>
          <w:szCs w:val="20"/>
        </w:rPr>
        <w:t>’s autumn sown</w:t>
      </w:r>
      <w:r w:rsidRPr="00CF14B9">
        <w:rPr>
          <w:rFonts w:cs="Arial"/>
          <w:szCs w:val="20"/>
        </w:rPr>
        <w:t>. Observed by crops, areas sown with wheat, barley</w:t>
      </w:r>
      <w:r w:rsidR="00D624E3" w:rsidRPr="00CF14B9">
        <w:rPr>
          <w:rFonts w:cs="Arial"/>
          <w:szCs w:val="20"/>
        </w:rPr>
        <w:t>,</w:t>
      </w:r>
      <w:r w:rsidRPr="00CF14B9">
        <w:rPr>
          <w:rFonts w:cs="Arial"/>
          <w:szCs w:val="20"/>
        </w:rPr>
        <w:t xml:space="preserve"> rye</w:t>
      </w:r>
      <w:r w:rsidR="00D624E3" w:rsidRPr="00CF14B9">
        <w:rPr>
          <w:rFonts w:cs="Arial"/>
          <w:szCs w:val="20"/>
        </w:rPr>
        <w:t xml:space="preserve"> and oats in</w:t>
      </w:r>
      <w:r w:rsidRPr="00CF14B9">
        <w:rPr>
          <w:rFonts w:cs="Arial"/>
          <w:szCs w:val="20"/>
        </w:rPr>
        <w:t xml:space="preserve">creased by </w:t>
      </w:r>
      <w:r w:rsidR="00D624E3" w:rsidRPr="00CF14B9">
        <w:rPr>
          <w:rFonts w:cs="Arial"/>
          <w:szCs w:val="20"/>
        </w:rPr>
        <w:t>1</w:t>
      </w:r>
      <w:r w:rsidRPr="00CF14B9">
        <w:rPr>
          <w:rFonts w:cs="Arial"/>
          <w:szCs w:val="20"/>
        </w:rPr>
        <w:t>7.</w:t>
      </w:r>
      <w:r w:rsidR="00D624E3" w:rsidRPr="00CF14B9">
        <w:rPr>
          <w:rFonts w:cs="Arial"/>
          <w:szCs w:val="20"/>
        </w:rPr>
        <w:t>3</w:t>
      </w:r>
      <w:r w:rsidRPr="00CF14B9">
        <w:rPr>
          <w:rFonts w:cs="Arial"/>
          <w:szCs w:val="20"/>
        </w:rPr>
        <w:t xml:space="preserve">%, </w:t>
      </w:r>
      <w:r w:rsidR="00D624E3" w:rsidRPr="00CF14B9">
        <w:rPr>
          <w:rFonts w:cs="Arial"/>
          <w:szCs w:val="20"/>
        </w:rPr>
        <w:t>30</w:t>
      </w:r>
      <w:r w:rsidRPr="00CF14B9">
        <w:rPr>
          <w:rFonts w:cs="Arial"/>
          <w:szCs w:val="20"/>
        </w:rPr>
        <w:t>.</w:t>
      </w:r>
      <w:r w:rsidR="00D624E3" w:rsidRPr="00CF14B9">
        <w:rPr>
          <w:rFonts w:cs="Arial"/>
          <w:szCs w:val="20"/>
        </w:rPr>
        <w:t>0</w:t>
      </w:r>
      <w:r w:rsidRPr="00CF14B9">
        <w:rPr>
          <w:rFonts w:cs="Arial"/>
          <w:szCs w:val="20"/>
        </w:rPr>
        <w:t>%</w:t>
      </w:r>
      <w:r w:rsidR="00D624E3" w:rsidRPr="00CF14B9">
        <w:rPr>
          <w:rFonts w:cs="Arial"/>
          <w:szCs w:val="20"/>
        </w:rPr>
        <w:t>,</w:t>
      </w:r>
      <w:r w:rsidRPr="00CF14B9">
        <w:rPr>
          <w:rFonts w:cs="Arial"/>
          <w:szCs w:val="20"/>
        </w:rPr>
        <w:t xml:space="preserve"> </w:t>
      </w:r>
      <w:r w:rsidR="00D624E3" w:rsidRPr="00CF14B9">
        <w:rPr>
          <w:rFonts w:cs="Arial"/>
          <w:szCs w:val="20"/>
        </w:rPr>
        <w:t>38</w:t>
      </w:r>
      <w:r w:rsidRPr="00CF14B9">
        <w:rPr>
          <w:rFonts w:cs="Arial"/>
          <w:szCs w:val="20"/>
        </w:rPr>
        <w:t>.</w:t>
      </w:r>
      <w:r w:rsidR="00D624E3" w:rsidRPr="00CF14B9">
        <w:rPr>
          <w:rFonts w:cs="Arial"/>
          <w:szCs w:val="20"/>
        </w:rPr>
        <w:t>4</w:t>
      </w:r>
      <w:r w:rsidRPr="00CF14B9">
        <w:rPr>
          <w:rFonts w:cs="Arial"/>
          <w:szCs w:val="20"/>
        </w:rPr>
        <w:t>%</w:t>
      </w:r>
      <w:r w:rsidR="00D624E3" w:rsidRPr="00CF14B9">
        <w:rPr>
          <w:rFonts w:cs="Arial"/>
          <w:szCs w:val="20"/>
        </w:rPr>
        <w:t xml:space="preserve"> and 32.2%,</w:t>
      </w:r>
      <w:r w:rsidRPr="00CF14B9">
        <w:rPr>
          <w:rFonts w:cs="Arial"/>
          <w:szCs w:val="20"/>
        </w:rPr>
        <w:t xml:space="preserve"> respectively. When compared to ten-year average (200</w:t>
      </w:r>
      <w:r w:rsidR="00D624E3" w:rsidRPr="00CF14B9">
        <w:rPr>
          <w:rFonts w:cs="Arial"/>
          <w:szCs w:val="20"/>
        </w:rPr>
        <w:t>7</w:t>
      </w:r>
      <w:r w:rsidRPr="00CF14B9">
        <w:rPr>
          <w:rFonts w:cs="Arial"/>
          <w:szCs w:val="20"/>
        </w:rPr>
        <w:t>-201</w:t>
      </w:r>
      <w:r w:rsidR="00D624E3" w:rsidRPr="00CF14B9">
        <w:rPr>
          <w:rFonts w:cs="Arial"/>
          <w:szCs w:val="20"/>
        </w:rPr>
        <w:t>6</w:t>
      </w:r>
      <w:r w:rsidRPr="00CF14B9">
        <w:rPr>
          <w:rFonts w:cs="Arial"/>
          <w:szCs w:val="20"/>
        </w:rPr>
        <w:t xml:space="preserve">), areas sown with wheat </w:t>
      </w:r>
      <w:r w:rsidR="00D624E3" w:rsidRPr="00CF14B9">
        <w:rPr>
          <w:rFonts w:cs="Arial"/>
          <w:szCs w:val="20"/>
        </w:rPr>
        <w:t>in</w:t>
      </w:r>
      <w:r w:rsidRPr="00CF14B9">
        <w:rPr>
          <w:rFonts w:cs="Arial"/>
          <w:szCs w:val="20"/>
        </w:rPr>
        <w:t xml:space="preserve">creased by </w:t>
      </w:r>
      <w:r w:rsidR="00D624E3" w:rsidRPr="00CF14B9">
        <w:rPr>
          <w:rFonts w:cs="Arial"/>
          <w:szCs w:val="20"/>
        </w:rPr>
        <w:t>15</w:t>
      </w:r>
      <w:r w:rsidRPr="00CF14B9">
        <w:rPr>
          <w:rFonts w:cs="Arial"/>
          <w:szCs w:val="20"/>
        </w:rPr>
        <w:t>.</w:t>
      </w:r>
      <w:r w:rsidR="00D624E3" w:rsidRPr="00CF14B9">
        <w:rPr>
          <w:rFonts w:cs="Arial"/>
          <w:szCs w:val="20"/>
        </w:rPr>
        <w:t>2</w:t>
      </w:r>
      <w:r w:rsidRPr="00CF14B9">
        <w:rPr>
          <w:rFonts w:cs="Arial"/>
          <w:szCs w:val="20"/>
        </w:rPr>
        <w:t xml:space="preserve">%.  </w:t>
      </w:r>
    </w:p>
    <w:p w:rsidR="0003277E" w:rsidRPr="00CF14B9" w:rsidRDefault="0003277E" w:rsidP="0003277E">
      <w:pPr>
        <w:spacing w:before="120" w:after="120"/>
        <w:ind w:firstLine="720"/>
        <w:jc w:val="both"/>
        <w:rPr>
          <w:rFonts w:cs="Arial"/>
          <w:sz w:val="18"/>
          <w:szCs w:val="18"/>
        </w:rPr>
      </w:pPr>
      <w:r w:rsidRPr="00CF14B9">
        <w:rPr>
          <w:rFonts w:cs="Arial"/>
          <w:sz w:val="18"/>
          <w:szCs w:val="18"/>
        </w:rPr>
        <w:t>Territorial distribution has been done in accordance with the Regulation on Nomenclature of Statistical Territorial Units (“Official Gazette of RS”, No. 109/09 and 46/10).</w:t>
      </w:r>
    </w:p>
    <w:p w:rsidR="0003277E" w:rsidRPr="00CF14B9" w:rsidRDefault="0003277E" w:rsidP="0003277E">
      <w:pPr>
        <w:spacing w:before="120" w:after="120"/>
        <w:ind w:firstLine="720"/>
        <w:jc w:val="both"/>
        <w:rPr>
          <w:rFonts w:cs="Arial"/>
          <w:sz w:val="18"/>
          <w:szCs w:val="18"/>
        </w:rPr>
      </w:pPr>
      <w:r w:rsidRPr="00CF14B9">
        <w:rPr>
          <w:rFonts w:cs="Arial"/>
          <w:sz w:val="18"/>
          <w:szCs w:val="18"/>
        </w:rPr>
        <w:t>Starting from 1999 the Statistical Office of the Republic of Serbia has not at disposal and may not provide available certain data relative to AP Kosovo and Metohija and therefore these data are not included in the coverage for the Republic of Serbia (total).</w:t>
      </w:r>
    </w:p>
    <w:p w:rsidR="00D624E3" w:rsidRPr="00CF14B9" w:rsidRDefault="00D624E3" w:rsidP="00D624E3">
      <w:pPr>
        <w:tabs>
          <w:tab w:val="left" w:pos="6975"/>
        </w:tabs>
        <w:spacing w:before="40"/>
        <w:ind w:firstLine="403"/>
        <w:jc w:val="both"/>
        <w:rPr>
          <w:rFonts w:cs="Arial"/>
          <w:sz w:val="18"/>
          <w:szCs w:val="18"/>
        </w:rPr>
      </w:pPr>
      <w:r w:rsidRPr="00CF14B9">
        <w:rPr>
          <w:rFonts w:cs="Arial"/>
          <w:sz w:val="18"/>
          <w:szCs w:val="18"/>
        </w:rPr>
        <w:tab/>
      </w:r>
    </w:p>
    <w:p w:rsidR="00D624E3" w:rsidRPr="00CF14B9" w:rsidRDefault="00D624E3" w:rsidP="00D624E3">
      <w:pPr>
        <w:spacing w:before="40"/>
        <w:jc w:val="both"/>
        <w:rPr>
          <w:rFonts w:cs="Arial"/>
          <w:sz w:val="18"/>
          <w:szCs w:val="18"/>
        </w:rPr>
      </w:pPr>
    </w:p>
    <w:p w:rsidR="0003277E" w:rsidRPr="00AB72A0" w:rsidRDefault="0003277E" w:rsidP="0003277E">
      <w:pPr>
        <w:spacing w:before="120" w:after="120"/>
        <w:jc w:val="center"/>
        <w:rPr>
          <w:rFonts w:cs="Arial"/>
          <w:sz w:val="18"/>
          <w:szCs w:val="18"/>
        </w:rPr>
      </w:pPr>
    </w:p>
    <w:p w:rsidR="0003277E" w:rsidRPr="00AB72A0" w:rsidRDefault="0003277E" w:rsidP="0003277E">
      <w:pPr>
        <w:spacing w:before="40"/>
        <w:ind w:firstLine="403"/>
        <w:jc w:val="both"/>
        <w:rPr>
          <w:rFonts w:cs="Arial"/>
          <w:sz w:val="18"/>
          <w:szCs w:val="18"/>
        </w:rPr>
      </w:pPr>
    </w:p>
    <w:p w:rsidR="0003277E" w:rsidRPr="00AB72A0" w:rsidRDefault="0003277E" w:rsidP="0003277E">
      <w:pPr>
        <w:rPr>
          <w:sz w:val="2"/>
          <w:szCs w:val="2"/>
        </w:rPr>
      </w:pPr>
    </w:p>
    <w:p w:rsidR="0003277E" w:rsidRPr="00AB72A0" w:rsidRDefault="0003277E" w:rsidP="0003277E">
      <w:pPr>
        <w:rPr>
          <w:sz w:val="2"/>
          <w:szCs w:val="2"/>
        </w:rPr>
      </w:pPr>
    </w:p>
    <w:p w:rsidR="0003277E" w:rsidRPr="00AB72A0" w:rsidRDefault="0003277E" w:rsidP="0003277E">
      <w:pPr>
        <w:rPr>
          <w:sz w:val="2"/>
          <w:szCs w:val="2"/>
        </w:rPr>
      </w:pPr>
    </w:p>
    <w:p w:rsidR="0003277E" w:rsidRPr="00AB72A0" w:rsidRDefault="0003277E" w:rsidP="0003277E">
      <w:pPr>
        <w:rPr>
          <w:sz w:val="2"/>
          <w:szCs w:val="2"/>
        </w:rPr>
      </w:pPr>
    </w:p>
    <w:p w:rsidR="0003277E" w:rsidRPr="00AB72A0" w:rsidRDefault="0003277E" w:rsidP="0003277E">
      <w:pPr>
        <w:rPr>
          <w:sz w:val="2"/>
          <w:szCs w:val="2"/>
        </w:rPr>
      </w:pPr>
    </w:p>
    <w:p w:rsidR="0003277E" w:rsidRPr="00AB72A0" w:rsidRDefault="003415A8" w:rsidP="0003277E">
      <w:pPr>
        <w:jc w:val="center"/>
      </w:pPr>
      <w:r w:rsidRPr="00AB72A0">
        <w:rPr>
          <w:noProof/>
          <w:lang w:val="en-US"/>
        </w:rPr>
        <w:drawing>
          <wp:inline distT="0" distB="0" distL="0" distR="0">
            <wp:extent cx="5753100" cy="3238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238500"/>
                    </a:xfrm>
                    <a:prstGeom prst="rect">
                      <a:avLst/>
                    </a:prstGeom>
                    <a:noFill/>
                    <a:ln>
                      <a:noFill/>
                    </a:ln>
                  </pic:spPr>
                </pic:pic>
              </a:graphicData>
            </a:graphic>
          </wp:inline>
        </w:drawing>
      </w:r>
    </w:p>
    <w:p w:rsidR="0003277E" w:rsidRPr="00AB72A0" w:rsidRDefault="0003277E" w:rsidP="0003277E">
      <w:pPr>
        <w:jc w:val="center"/>
      </w:pPr>
    </w:p>
    <w:p w:rsidR="00AB72A0" w:rsidRDefault="00AB72A0" w:rsidP="0003277E">
      <w:pPr>
        <w:spacing w:after="60"/>
        <w:rPr>
          <w:rFonts w:cs="ArialMT"/>
          <w:b/>
          <w:szCs w:val="20"/>
        </w:rPr>
      </w:pPr>
    </w:p>
    <w:p w:rsidR="00AB72A0" w:rsidRDefault="00AB72A0" w:rsidP="0003277E">
      <w:pPr>
        <w:spacing w:after="60"/>
        <w:rPr>
          <w:rFonts w:cs="ArialMT"/>
          <w:b/>
          <w:szCs w:val="20"/>
        </w:rPr>
      </w:pPr>
    </w:p>
    <w:p w:rsidR="00AB72A0" w:rsidRDefault="00AB72A0" w:rsidP="0003277E">
      <w:pPr>
        <w:spacing w:after="60"/>
        <w:rPr>
          <w:rFonts w:cs="ArialMT"/>
          <w:b/>
          <w:szCs w:val="20"/>
        </w:rPr>
      </w:pPr>
    </w:p>
    <w:p w:rsidR="00AB72A0" w:rsidRDefault="00AB72A0" w:rsidP="0003277E">
      <w:pPr>
        <w:spacing w:after="60"/>
        <w:rPr>
          <w:rFonts w:cs="ArialMT"/>
          <w:b/>
          <w:szCs w:val="20"/>
        </w:rPr>
      </w:pPr>
    </w:p>
    <w:p w:rsidR="00AB72A0" w:rsidRDefault="00AB72A0" w:rsidP="0003277E">
      <w:pPr>
        <w:spacing w:after="60"/>
        <w:rPr>
          <w:rFonts w:cs="ArialMT"/>
          <w:b/>
          <w:szCs w:val="20"/>
        </w:rPr>
      </w:pPr>
    </w:p>
    <w:p w:rsidR="0003277E" w:rsidRPr="00AB72A0" w:rsidRDefault="0003277E" w:rsidP="0003277E">
      <w:pPr>
        <w:spacing w:after="60"/>
        <w:rPr>
          <w:rFonts w:cs="Arial"/>
          <w:b/>
          <w:sz w:val="18"/>
          <w:szCs w:val="18"/>
        </w:rPr>
      </w:pPr>
      <w:r w:rsidRPr="00AB72A0">
        <w:rPr>
          <w:rFonts w:cs="ArialMT"/>
          <w:b/>
          <w:szCs w:val="20"/>
        </w:rPr>
        <w:lastRenderedPageBreak/>
        <w:t xml:space="preserve">1. Areas sown in autumn </w:t>
      </w:r>
    </w:p>
    <w:tbl>
      <w:tblPr>
        <w:tblW w:w="10275" w:type="dxa"/>
        <w:jc w:val="center"/>
        <w:tblLayout w:type="fixed"/>
        <w:tblCellMar>
          <w:left w:w="28" w:type="dxa"/>
          <w:right w:w="28" w:type="dxa"/>
        </w:tblCellMar>
        <w:tblLook w:val="01E0" w:firstRow="1" w:lastRow="1" w:firstColumn="1" w:lastColumn="1" w:noHBand="0" w:noVBand="0"/>
      </w:tblPr>
      <w:tblGrid>
        <w:gridCol w:w="2013"/>
        <w:gridCol w:w="1031"/>
        <w:gridCol w:w="1032"/>
        <w:gridCol w:w="1033"/>
        <w:gridCol w:w="1033"/>
        <w:gridCol w:w="1033"/>
        <w:gridCol w:w="1033"/>
        <w:gridCol w:w="1033"/>
        <w:gridCol w:w="1034"/>
      </w:tblGrid>
      <w:tr w:rsidR="0003277E" w:rsidRPr="00AB72A0" w:rsidTr="000B693F">
        <w:trPr>
          <w:jc w:val="center"/>
        </w:trPr>
        <w:tc>
          <w:tcPr>
            <w:tcW w:w="2013" w:type="dxa"/>
            <w:vMerge w:val="restart"/>
            <w:tcBorders>
              <w:top w:val="single" w:sz="4" w:space="0" w:color="auto"/>
              <w:left w:val="nil"/>
              <w:bottom w:val="single" w:sz="4" w:space="0" w:color="auto"/>
              <w:right w:val="single" w:sz="4" w:space="0" w:color="auto"/>
            </w:tcBorders>
            <w:vAlign w:val="center"/>
          </w:tcPr>
          <w:p w:rsidR="0003277E" w:rsidRPr="00AB72A0" w:rsidRDefault="0003277E" w:rsidP="000B693F">
            <w:pPr>
              <w:spacing w:before="60" w:after="60"/>
              <w:jc w:val="center"/>
              <w:rPr>
                <w:rFonts w:cs="Arial"/>
                <w:sz w:val="16"/>
                <w:szCs w:val="16"/>
              </w:rPr>
            </w:pPr>
          </w:p>
        </w:tc>
        <w:tc>
          <w:tcPr>
            <w:tcW w:w="8262" w:type="dxa"/>
            <w:gridSpan w:val="8"/>
            <w:tcBorders>
              <w:top w:val="single" w:sz="4" w:space="0" w:color="auto"/>
              <w:left w:val="single" w:sz="4" w:space="0" w:color="auto"/>
              <w:bottom w:val="nil"/>
              <w:right w:val="nil"/>
            </w:tcBorders>
            <w:vAlign w:val="center"/>
            <w:hideMark/>
          </w:tcPr>
          <w:p w:rsidR="0003277E" w:rsidRPr="00AB72A0" w:rsidRDefault="0003277E" w:rsidP="000B693F">
            <w:pPr>
              <w:spacing w:before="100" w:after="100"/>
              <w:jc w:val="center"/>
              <w:rPr>
                <w:rFonts w:cs="Arial"/>
                <w:sz w:val="16"/>
                <w:szCs w:val="16"/>
              </w:rPr>
            </w:pPr>
            <w:r w:rsidRPr="00AB72A0">
              <w:rPr>
                <w:rFonts w:cs="Arial"/>
                <w:sz w:val="16"/>
                <w:szCs w:val="16"/>
              </w:rPr>
              <w:t>Republic of Serbia</w:t>
            </w:r>
          </w:p>
        </w:tc>
      </w:tr>
      <w:tr w:rsidR="0003277E" w:rsidRPr="00AB72A0" w:rsidTr="000B693F">
        <w:trPr>
          <w:jc w:val="center"/>
        </w:trPr>
        <w:tc>
          <w:tcPr>
            <w:tcW w:w="2013" w:type="dxa"/>
            <w:vMerge/>
            <w:tcBorders>
              <w:top w:val="single" w:sz="4" w:space="0" w:color="auto"/>
              <w:left w:val="nil"/>
              <w:bottom w:val="single" w:sz="4" w:space="0" w:color="auto"/>
              <w:right w:val="single" w:sz="4" w:space="0" w:color="auto"/>
            </w:tcBorders>
            <w:vAlign w:val="center"/>
            <w:hideMark/>
          </w:tcPr>
          <w:p w:rsidR="0003277E" w:rsidRPr="00AB72A0" w:rsidRDefault="0003277E" w:rsidP="000B693F">
            <w:pPr>
              <w:rPr>
                <w:rFonts w:cs="Arial"/>
                <w:sz w:val="16"/>
                <w:szCs w:val="16"/>
              </w:rPr>
            </w:pPr>
          </w:p>
        </w:tc>
        <w:tc>
          <w:tcPr>
            <w:tcW w:w="1031" w:type="dxa"/>
            <w:vMerge w:val="restart"/>
            <w:tcBorders>
              <w:top w:val="single" w:sz="4" w:space="0" w:color="auto"/>
              <w:left w:val="single" w:sz="4" w:space="0" w:color="auto"/>
              <w:bottom w:val="single" w:sz="4" w:space="0" w:color="auto"/>
              <w:right w:val="single" w:sz="4" w:space="0" w:color="auto"/>
            </w:tcBorders>
            <w:vAlign w:val="center"/>
            <w:hideMark/>
          </w:tcPr>
          <w:p w:rsidR="0003277E" w:rsidRPr="00AB72A0" w:rsidRDefault="0003277E" w:rsidP="000B693F">
            <w:pPr>
              <w:spacing w:before="60" w:after="60"/>
              <w:jc w:val="center"/>
              <w:rPr>
                <w:rFonts w:cs="Arial"/>
                <w:sz w:val="16"/>
                <w:szCs w:val="16"/>
              </w:rPr>
            </w:pPr>
            <w:r w:rsidRPr="00AB72A0">
              <w:rPr>
                <w:rFonts w:cs="Arial"/>
                <w:sz w:val="16"/>
                <w:szCs w:val="16"/>
              </w:rPr>
              <w:t>total</w:t>
            </w:r>
          </w:p>
        </w:tc>
        <w:tc>
          <w:tcPr>
            <w:tcW w:w="3098" w:type="dxa"/>
            <w:gridSpan w:val="3"/>
            <w:tcBorders>
              <w:top w:val="single" w:sz="4" w:space="0" w:color="auto"/>
              <w:left w:val="single" w:sz="4" w:space="0" w:color="auto"/>
              <w:bottom w:val="single" w:sz="4" w:space="0" w:color="auto"/>
              <w:right w:val="single" w:sz="4" w:space="0" w:color="auto"/>
            </w:tcBorders>
            <w:vAlign w:val="center"/>
            <w:hideMark/>
          </w:tcPr>
          <w:p w:rsidR="0003277E" w:rsidRPr="00AB72A0" w:rsidRDefault="0003277E" w:rsidP="000B693F">
            <w:pPr>
              <w:spacing w:before="80" w:after="80" w:line="300" w:lineRule="auto"/>
              <w:jc w:val="center"/>
              <w:rPr>
                <w:rFonts w:cs="Arial"/>
                <w:sz w:val="16"/>
                <w:szCs w:val="16"/>
              </w:rPr>
            </w:pPr>
            <w:r w:rsidRPr="00AB72A0">
              <w:rPr>
                <w:rFonts w:cs="Arial"/>
                <w:sz w:val="16"/>
                <w:szCs w:val="16"/>
              </w:rPr>
              <w:t xml:space="preserve">Srbija – sever </w:t>
            </w:r>
          </w:p>
        </w:tc>
        <w:tc>
          <w:tcPr>
            <w:tcW w:w="4133" w:type="dxa"/>
            <w:gridSpan w:val="4"/>
            <w:tcBorders>
              <w:top w:val="single" w:sz="4" w:space="0" w:color="auto"/>
              <w:left w:val="single" w:sz="4" w:space="0" w:color="auto"/>
              <w:bottom w:val="single" w:sz="4" w:space="0" w:color="auto"/>
              <w:right w:val="nil"/>
            </w:tcBorders>
            <w:vAlign w:val="center"/>
            <w:hideMark/>
          </w:tcPr>
          <w:p w:rsidR="0003277E" w:rsidRPr="00AB72A0" w:rsidRDefault="0003277E" w:rsidP="000B693F">
            <w:pPr>
              <w:spacing w:before="80" w:after="80" w:line="300" w:lineRule="auto"/>
              <w:jc w:val="center"/>
              <w:rPr>
                <w:rFonts w:cs="Arial"/>
                <w:sz w:val="16"/>
                <w:szCs w:val="16"/>
              </w:rPr>
            </w:pPr>
            <w:r w:rsidRPr="00AB72A0">
              <w:rPr>
                <w:rFonts w:cs="Arial"/>
                <w:sz w:val="16"/>
                <w:szCs w:val="16"/>
              </w:rPr>
              <w:t>Srbija – jug</w:t>
            </w:r>
          </w:p>
        </w:tc>
      </w:tr>
      <w:tr w:rsidR="0003277E" w:rsidRPr="00AB72A0" w:rsidTr="000B693F">
        <w:trPr>
          <w:jc w:val="center"/>
        </w:trPr>
        <w:tc>
          <w:tcPr>
            <w:tcW w:w="2013" w:type="dxa"/>
            <w:vMerge/>
            <w:tcBorders>
              <w:top w:val="single" w:sz="4" w:space="0" w:color="auto"/>
              <w:left w:val="nil"/>
              <w:bottom w:val="single" w:sz="4" w:space="0" w:color="auto"/>
              <w:right w:val="single" w:sz="4" w:space="0" w:color="auto"/>
            </w:tcBorders>
            <w:vAlign w:val="center"/>
            <w:hideMark/>
          </w:tcPr>
          <w:p w:rsidR="0003277E" w:rsidRPr="00AB72A0" w:rsidRDefault="0003277E" w:rsidP="000B693F">
            <w:pPr>
              <w:rPr>
                <w:rFonts w:cs="Arial"/>
                <w:sz w:val="16"/>
                <w:szCs w:val="16"/>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rsidR="0003277E" w:rsidRPr="00AB72A0" w:rsidRDefault="0003277E" w:rsidP="000B693F">
            <w:pPr>
              <w:rPr>
                <w:rFonts w:cs="Arial"/>
                <w:sz w:val="16"/>
                <w:szCs w:val="16"/>
              </w:rPr>
            </w:pPr>
          </w:p>
        </w:tc>
        <w:tc>
          <w:tcPr>
            <w:tcW w:w="1032" w:type="dxa"/>
            <w:tcBorders>
              <w:top w:val="single" w:sz="4" w:space="0" w:color="auto"/>
              <w:left w:val="single" w:sz="4" w:space="0" w:color="auto"/>
              <w:bottom w:val="single" w:sz="4" w:space="0" w:color="auto"/>
              <w:right w:val="single" w:sz="4" w:space="0" w:color="auto"/>
            </w:tcBorders>
            <w:vAlign w:val="center"/>
            <w:hideMark/>
          </w:tcPr>
          <w:p w:rsidR="0003277E" w:rsidRPr="00AB72A0" w:rsidRDefault="0003277E" w:rsidP="000B693F">
            <w:pPr>
              <w:spacing w:before="60" w:after="60"/>
              <w:jc w:val="center"/>
              <w:rPr>
                <w:rFonts w:cs="Arial"/>
                <w:sz w:val="16"/>
                <w:szCs w:val="16"/>
              </w:rPr>
            </w:pPr>
            <w:r w:rsidRPr="00AB72A0">
              <w:rPr>
                <w:rFonts w:cs="Arial"/>
                <w:sz w:val="16"/>
                <w:szCs w:val="16"/>
              </w:rPr>
              <w:t>all</w:t>
            </w:r>
          </w:p>
        </w:tc>
        <w:tc>
          <w:tcPr>
            <w:tcW w:w="1033" w:type="dxa"/>
            <w:tcBorders>
              <w:top w:val="single" w:sz="4" w:space="0" w:color="auto"/>
              <w:left w:val="single" w:sz="4" w:space="0" w:color="auto"/>
              <w:bottom w:val="single" w:sz="4" w:space="0" w:color="auto"/>
              <w:right w:val="single" w:sz="4" w:space="0" w:color="auto"/>
            </w:tcBorders>
            <w:vAlign w:val="center"/>
            <w:hideMark/>
          </w:tcPr>
          <w:p w:rsidR="0003277E" w:rsidRPr="00AB72A0" w:rsidRDefault="0003277E" w:rsidP="000B693F">
            <w:pPr>
              <w:spacing w:line="300" w:lineRule="auto"/>
              <w:jc w:val="center"/>
              <w:rPr>
                <w:rFonts w:cs="Arial"/>
                <w:sz w:val="16"/>
                <w:szCs w:val="16"/>
              </w:rPr>
            </w:pPr>
            <w:r w:rsidRPr="00AB72A0">
              <w:rPr>
                <w:rFonts w:cs="Arial"/>
                <w:sz w:val="16"/>
                <w:szCs w:val="16"/>
              </w:rPr>
              <w:t>Beogradski region</w:t>
            </w:r>
          </w:p>
        </w:tc>
        <w:tc>
          <w:tcPr>
            <w:tcW w:w="1033" w:type="dxa"/>
            <w:tcBorders>
              <w:top w:val="single" w:sz="4" w:space="0" w:color="auto"/>
              <w:left w:val="single" w:sz="4" w:space="0" w:color="auto"/>
              <w:bottom w:val="single" w:sz="4" w:space="0" w:color="auto"/>
              <w:right w:val="single" w:sz="4" w:space="0" w:color="auto"/>
            </w:tcBorders>
            <w:vAlign w:val="center"/>
            <w:hideMark/>
          </w:tcPr>
          <w:p w:rsidR="0003277E" w:rsidRPr="00AB72A0" w:rsidRDefault="0003277E" w:rsidP="000B693F">
            <w:pPr>
              <w:spacing w:line="300" w:lineRule="auto"/>
              <w:jc w:val="center"/>
              <w:rPr>
                <w:rFonts w:cs="Arial"/>
                <w:sz w:val="16"/>
                <w:szCs w:val="16"/>
              </w:rPr>
            </w:pPr>
            <w:r w:rsidRPr="00AB72A0">
              <w:rPr>
                <w:rFonts w:cs="Arial"/>
                <w:sz w:val="16"/>
                <w:szCs w:val="16"/>
              </w:rPr>
              <w:t>Region Vojvodine</w:t>
            </w:r>
          </w:p>
        </w:tc>
        <w:tc>
          <w:tcPr>
            <w:tcW w:w="1033" w:type="dxa"/>
            <w:tcBorders>
              <w:top w:val="single" w:sz="4" w:space="0" w:color="auto"/>
              <w:left w:val="single" w:sz="4" w:space="0" w:color="auto"/>
              <w:bottom w:val="single" w:sz="4" w:space="0" w:color="auto"/>
              <w:right w:val="single" w:sz="4" w:space="0" w:color="auto"/>
            </w:tcBorders>
            <w:vAlign w:val="center"/>
            <w:hideMark/>
          </w:tcPr>
          <w:p w:rsidR="0003277E" w:rsidRPr="00AB72A0" w:rsidRDefault="0003277E" w:rsidP="000B693F">
            <w:pPr>
              <w:spacing w:line="300" w:lineRule="auto"/>
              <w:jc w:val="center"/>
              <w:rPr>
                <w:rFonts w:cs="Arial"/>
                <w:sz w:val="16"/>
                <w:szCs w:val="16"/>
              </w:rPr>
            </w:pPr>
            <w:r w:rsidRPr="00AB72A0">
              <w:rPr>
                <w:rFonts w:cs="Arial"/>
                <w:sz w:val="16"/>
                <w:szCs w:val="16"/>
              </w:rPr>
              <w:t>all</w:t>
            </w:r>
          </w:p>
        </w:tc>
        <w:tc>
          <w:tcPr>
            <w:tcW w:w="1033" w:type="dxa"/>
            <w:tcBorders>
              <w:top w:val="single" w:sz="4" w:space="0" w:color="auto"/>
              <w:left w:val="single" w:sz="4" w:space="0" w:color="auto"/>
              <w:bottom w:val="single" w:sz="4" w:space="0" w:color="auto"/>
              <w:right w:val="single" w:sz="4" w:space="0" w:color="auto"/>
            </w:tcBorders>
            <w:vAlign w:val="center"/>
            <w:hideMark/>
          </w:tcPr>
          <w:p w:rsidR="0003277E" w:rsidRPr="00AB72A0" w:rsidRDefault="0003277E" w:rsidP="000B693F">
            <w:pPr>
              <w:spacing w:line="300" w:lineRule="auto"/>
              <w:jc w:val="center"/>
              <w:rPr>
                <w:rFonts w:cs="Arial"/>
                <w:sz w:val="16"/>
                <w:szCs w:val="16"/>
              </w:rPr>
            </w:pPr>
            <w:r w:rsidRPr="00AB72A0">
              <w:rPr>
                <w:rFonts w:cs="Arial"/>
                <w:sz w:val="16"/>
                <w:szCs w:val="16"/>
              </w:rPr>
              <w:t>Region Šumadije i Zapadne Srbije</w:t>
            </w:r>
          </w:p>
        </w:tc>
        <w:tc>
          <w:tcPr>
            <w:tcW w:w="1033" w:type="dxa"/>
            <w:tcBorders>
              <w:top w:val="single" w:sz="4" w:space="0" w:color="auto"/>
              <w:left w:val="single" w:sz="4" w:space="0" w:color="auto"/>
              <w:bottom w:val="single" w:sz="4" w:space="0" w:color="auto"/>
              <w:right w:val="single" w:sz="4" w:space="0" w:color="auto"/>
            </w:tcBorders>
            <w:vAlign w:val="center"/>
            <w:hideMark/>
          </w:tcPr>
          <w:p w:rsidR="0003277E" w:rsidRPr="00AB72A0" w:rsidRDefault="0003277E" w:rsidP="000B693F">
            <w:pPr>
              <w:spacing w:line="300" w:lineRule="auto"/>
              <w:jc w:val="center"/>
              <w:rPr>
                <w:rFonts w:cs="Arial"/>
                <w:sz w:val="16"/>
                <w:szCs w:val="16"/>
              </w:rPr>
            </w:pPr>
            <w:r w:rsidRPr="00AB72A0">
              <w:rPr>
                <w:rFonts w:cs="Arial"/>
                <w:sz w:val="16"/>
                <w:szCs w:val="16"/>
              </w:rPr>
              <w:t>Region Južne i Istočne Srbije</w:t>
            </w:r>
          </w:p>
        </w:tc>
        <w:tc>
          <w:tcPr>
            <w:tcW w:w="1034" w:type="dxa"/>
            <w:tcBorders>
              <w:top w:val="single" w:sz="4" w:space="0" w:color="auto"/>
              <w:left w:val="single" w:sz="4" w:space="0" w:color="auto"/>
              <w:bottom w:val="single" w:sz="4" w:space="0" w:color="auto"/>
              <w:right w:val="nil"/>
            </w:tcBorders>
            <w:vAlign w:val="center"/>
            <w:hideMark/>
          </w:tcPr>
          <w:p w:rsidR="0003277E" w:rsidRPr="00AB72A0" w:rsidRDefault="0003277E" w:rsidP="000B693F">
            <w:pPr>
              <w:spacing w:line="300" w:lineRule="auto"/>
              <w:jc w:val="center"/>
              <w:rPr>
                <w:rFonts w:cs="Arial"/>
                <w:sz w:val="16"/>
                <w:szCs w:val="16"/>
              </w:rPr>
            </w:pPr>
            <w:r w:rsidRPr="00AB72A0">
              <w:rPr>
                <w:rFonts w:cs="Arial"/>
                <w:sz w:val="16"/>
                <w:szCs w:val="16"/>
              </w:rPr>
              <w:t>Region Kosovo i Metohija</w:t>
            </w:r>
          </w:p>
        </w:tc>
      </w:tr>
      <w:tr w:rsidR="0003277E" w:rsidRPr="00AB72A0" w:rsidTr="000B693F">
        <w:trPr>
          <w:trHeight w:val="252"/>
          <w:jc w:val="center"/>
        </w:trPr>
        <w:tc>
          <w:tcPr>
            <w:tcW w:w="10275" w:type="dxa"/>
            <w:gridSpan w:val="9"/>
            <w:tcBorders>
              <w:top w:val="single" w:sz="4" w:space="0" w:color="auto"/>
              <w:left w:val="nil"/>
              <w:bottom w:val="nil"/>
              <w:right w:val="nil"/>
            </w:tcBorders>
            <w:vAlign w:val="center"/>
            <w:hideMark/>
          </w:tcPr>
          <w:p w:rsidR="0003277E" w:rsidRPr="00AB72A0" w:rsidRDefault="0003277E" w:rsidP="000B693F">
            <w:pPr>
              <w:spacing w:before="120" w:after="120"/>
              <w:jc w:val="center"/>
              <w:rPr>
                <w:rFonts w:ascii="Arial IS" w:hAnsi="Arial IS" w:cs="Arial IS"/>
                <w:b/>
                <w:sz w:val="16"/>
                <w:szCs w:val="16"/>
              </w:rPr>
            </w:pPr>
            <w:r w:rsidRPr="00AB72A0">
              <w:rPr>
                <w:rFonts w:cs="Arial"/>
                <w:i/>
                <w:sz w:val="16"/>
                <w:szCs w:val="16"/>
              </w:rPr>
              <w:t>Sown in autumn</w:t>
            </w:r>
          </w:p>
        </w:tc>
      </w:tr>
      <w:tr w:rsidR="00630DC0" w:rsidRPr="00AB72A0" w:rsidTr="00630DC0">
        <w:trPr>
          <w:trHeight w:val="20"/>
          <w:jc w:val="center"/>
        </w:trPr>
        <w:tc>
          <w:tcPr>
            <w:tcW w:w="2013" w:type="dxa"/>
            <w:tcBorders>
              <w:top w:val="nil"/>
              <w:left w:val="nil"/>
              <w:bottom w:val="nil"/>
              <w:right w:val="single" w:sz="4" w:space="0" w:color="auto"/>
            </w:tcBorders>
            <w:hideMark/>
          </w:tcPr>
          <w:p w:rsidR="00630DC0" w:rsidRPr="00AB72A0" w:rsidRDefault="00630DC0" w:rsidP="00630DC0">
            <w:pPr>
              <w:spacing w:line="300" w:lineRule="auto"/>
              <w:rPr>
                <w:rFonts w:cs="Arial"/>
                <w:sz w:val="16"/>
                <w:szCs w:val="16"/>
              </w:rPr>
            </w:pPr>
            <w:r w:rsidRPr="00AB72A0">
              <w:rPr>
                <w:rFonts w:cs="Arial"/>
                <w:sz w:val="16"/>
                <w:szCs w:val="16"/>
              </w:rPr>
              <w:t>Sown area, ha</w:t>
            </w:r>
          </w:p>
        </w:tc>
        <w:tc>
          <w:tcPr>
            <w:tcW w:w="1031" w:type="dxa"/>
            <w:tcBorders>
              <w:top w:val="nil"/>
              <w:left w:val="single" w:sz="4" w:space="0" w:color="auto"/>
              <w:bottom w:val="nil"/>
              <w:right w:val="nil"/>
            </w:tcBorders>
            <w:vAlign w:val="bottom"/>
          </w:tcPr>
          <w:p w:rsidR="00630DC0" w:rsidRPr="00AB72A0" w:rsidRDefault="00630DC0" w:rsidP="005559F0">
            <w:pPr>
              <w:ind w:right="113"/>
              <w:jc w:val="right"/>
              <w:rPr>
                <w:rFonts w:cs="Arial"/>
                <w:sz w:val="16"/>
                <w:szCs w:val="16"/>
              </w:rPr>
            </w:pPr>
            <w:r w:rsidRPr="00AB72A0">
              <w:rPr>
                <w:rFonts w:cs="Arial"/>
                <w:sz w:val="16"/>
                <w:szCs w:val="16"/>
              </w:rPr>
              <w:t>813647</w:t>
            </w:r>
          </w:p>
        </w:tc>
        <w:tc>
          <w:tcPr>
            <w:tcW w:w="1032" w:type="dxa"/>
            <w:vAlign w:val="bottom"/>
          </w:tcPr>
          <w:p w:rsidR="00630DC0" w:rsidRPr="00AB72A0" w:rsidRDefault="00630DC0" w:rsidP="005559F0">
            <w:pPr>
              <w:ind w:right="113"/>
              <w:jc w:val="right"/>
              <w:rPr>
                <w:rFonts w:cs="Arial"/>
                <w:sz w:val="16"/>
                <w:szCs w:val="16"/>
              </w:rPr>
            </w:pPr>
            <w:r w:rsidRPr="00AB72A0">
              <w:rPr>
                <w:rFonts w:cs="Arial"/>
                <w:sz w:val="16"/>
                <w:szCs w:val="16"/>
              </w:rPr>
              <w:t>440311</w:t>
            </w:r>
          </w:p>
        </w:tc>
        <w:tc>
          <w:tcPr>
            <w:tcW w:w="1033" w:type="dxa"/>
            <w:vAlign w:val="bottom"/>
          </w:tcPr>
          <w:p w:rsidR="00630DC0" w:rsidRPr="00AB72A0" w:rsidRDefault="00630DC0" w:rsidP="005559F0">
            <w:pPr>
              <w:ind w:right="113"/>
              <w:jc w:val="right"/>
              <w:rPr>
                <w:rFonts w:cs="Arial"/>
                <w:sz w:val="16"/>
                <w:szCs w:val="16"/>
              </w:rPr>
            </w:pPr>
            <w:r w:rsidRPr="00AB72A0">
              <w:rPr>
                <w:rFonts w:cs="Arial"/>
                <w:sz w:val="16"/>
                <w:szCs w:val="16"/>
              </w:rPr>
              <w:t>45288</w:t>
            </w:r>
          </w:p>
        </w:tc>
        <w:tc>
          <w:tcPr>
            <w:tcW w:w="1033" w:type="dxa"/>
            <w:vAlign w:val="bottom"/>
          </w:tcPr>
          <w:p w:rsidR="00630DC0" w:rsidRPr="00AB72A0" w:rsidRDefault="00630DC0" w:rsidP="005559F0">
            <w:pPr>
              <w:ind w:right="113"/>
              <w:jc w:val="right"/>
              <w:rPr>
                <w:rFonts w:cs="Arial"/>
                <w:sz w:val="16"/>
                <w:szCs w:val="16"/>
              </w:rPr>
            </w:pPr>
            <w:r w:rsidRPr="00AB72A0">
              <w:rPr>
                <w:rFonts w:cs="Arial"/>
                <w:sz w:val="16"/>
                <w:szCs w:val="16"/>
              </w:rPr>
              <w:t>395023</w:t>
            </w:r>
          </w:p>
        </w:tc>
        <w:tc>
          <w:tcPr>
            <w:tcW w:w="1033" w:type="dxa"/>
            <w:vAlign w:val="bottom"/>
          </w:tcPr>
          <w:p w:rsidR="00630DC0" w:rsidRPr="00AB72A0" w:rsidRDefault="00630DC0" w:rsidP="005559F0">
            <w:pPr>
              <w:ind w:right="113"/>
              <w:jc w:val="right"/>
              <w:rPr>
                <w:rFonts w:cs="Arial"/>
                <w:sz w:val="16"/>
                <w:szCs w:val="16"/>
              </w:rPr>
            </w:pPr>
            <w:r w:rsidRPr="00AB72A0">
              <w:rPr>
                <w:rFonts w:cs="Arial"/>
                <w:sz w:val="16"/>
                <w:szCs w:val="16"/>
              </w:rPr>
              <w:t>373336</w:t>
            </w:r>
          </w:p>
        </w:tc>
        <w:tc>
          <w:tcPr>
            <w:tcW w:w="1033" w:type="dxa"/>
            <w:vAlign w:val="bottom"/>
          </w:tcPr>
          <w:p w:rsidR="00630DC0" w:rsidRPr="00AB72A0" w:rsidRDefault="00630DC0" w:rsidP="005559F0">
            <w:pPr>
              <w:ind w:right="113"/>
              <w:jc w:val="right"/>
              <w:rPr>
                <w:rFonts w:cs="Arial"/>
                <w:sz w:val="16"/>
                <w:szCs w:val="16"/>
              </w:rPr>
            </w:pPr>
            <w:r w:rsidRPr="00AB72A0">
              <w:rPr>
                <w:rFonts w:cs="Arial"/>
                <w:sz w:val="16"/>
                <w:szCs w:val="16"/>
              </w:rPr>
              <w:t>180847</w:t>
            </w:r>
          </w:p>
        </w:tc>
        <w:tc>
          <w:tcPr>
            <w:tcW w:w="1033" w:type="dxa"/>
            <w:vAlign w:val="bottom"/>
          </w:tcPr>
          <w:p w:rsidR="00630DC0" w:rsidRPr="00AB72A0" w:rsidRDefault="00630DC0" w:rsidP="005559F0">
            <w:pPr>
              <w:ind w:right="113"/>
              <w:jc w:val="right"/>
              <w:rPr>
                <w:rFonts w:cs="Arial"/>
                <w:sz w:val="16"/>
                <w:szCs w:val="16"/>
              </w:rPr>
            </w:pPr>
            <w:r w:rsidRPr="00AB72A0">
              <w:rPr>
                <w:rFonts w:cs="Arial"/>
                <w:sz w:val="16"/>
                <w:szCs w:val="16"/>
              </w:rPr>
              <w:t>192489</w:t>
            </w:r>
          </w:p>
        </w:tc>
        <w:tc>
          <w:tcPr>
            <w:tcW w:w="1034" w:type="dxa"/>
            <w:vAlign w:val="bottom"/>
          </w:tcPr>
          <w:p w:rsidR="00630DC0" w:rsidRPr="00AB72A0" w:rsidRDefault="00630DC0" w:rsidP="005559F0">
            <w:pPr>
              <w:ind w:right="113"/>
              <w:jc w:val="right"/>
              <w:rPr>
                <w:rFonts w:cs="Arial"/>
                <w:sz w:val="16"/>
                <w:szCs w:val="16"/>
              </w:rPr>
            </w:pPr>
            <w:r w:rsidRPr="00AB72A0">
              <w:rPr>
                <w:rFonts w:cs="Arial"/>
                <w:sz w:val="16"/>
                <w:szCs w:val="16"/>
              </w:rPr>
              <w:t>…</w:t>
            </w:r>
          </w:p>
        </w:tc>
      </w:tr>
      <w:tr w:rsidR="00630DC0" w:rsidRPr="00AB72A0" w:rsidTr="00630DC0">
        <w:trPr>
          <w:trHeight w:val="20"/>
          <w:jc w:val="center"/>
        </w:trPr>
        <w:tc>
          <w:tcPr>
            <w:tcW w:w="2013" w:type="dxa"/>
            <w:tcBorders>
              <w:top w:val="nil"/>
              <w:left w:val="nil"/>
              <w:bottom w:val="nil"/>
              <w:right w:val="single" w:sz="4" w:space="0" w:color="auto"/>
            </w:tcBorders>
            <w:hideMark/>
          </w:tcPr>
          <w:p w:rsidR="00630DC0" w:rsidRPr="00AB72A0" w:rsidRDefault="00630DC0" w:rsidP="00630DC0">
            <w:pPr>
              <w:spacing w:line="300" w:lineRule="auto"/>
              <w:ind w:left="170"/>
              <w:rPr>
                <w:rFonts w:cs="Arial"/>
                <w:sz w:val="16"/>
                <w:szCs w:val="16"/>
              </w:rPr>
            </w:pPr>
            <w:r w:rsidRPr="00AB72A0">
              <w:rPr>
                <w:rFonts w:cs="Arial"/>
                <w:sz w:val="16"/>
                <w:szCs w:val="16"/>
              </w:rPr>
              <w:t>Index, 2016 = 100</w:t>
            </w:r>
          </w:p>
        </w:tc>
        <w:tc>
          <w:tcPr>
            <w:tcW w:w="1031" w:type="dxa"/>
            <w:tcBorders>
              <w:top w:val="nil"/>
              <w:left w:val="single" w:sz="4" w:space="0" w:color="auto"/>
              <w:bottom w:val="nil"/>
              <w:right w:val="nil"/>
            </w:tcBorders>
            <w:vAlign w:val="bottom"/>
          </w:tcPr>
          <w:p w:rsidR="00630DC0" w:rsidRPr="00AB72A0" w:rsidRDefault="00630DC0" w:rsidP="005559F0">
            <w:pPr>
              <w:ind w:right="113"/>
              <w:jc w:val="right"/>
              <w:rPr>
                <w:rFonts w:cs="Arial"/>
                <w:sz w:val="16"/>
                <w:szCs w:val="16"/>
              </w:rPr>
            </w:pPr>
            <w:r w:rsidRPr="00AB72A0">
              <w:rPr>
                <w:rFonts w:cs="Arial"/>
                <w:sz w:val="16"/>
                <w:szCs w:val="16"/>
              </w:rPr>
              <w:t>119.7</w:t>
            </w:r>
          </w:p>
        </w:tc>
        <w:tc>
          <w:tcPr>
            <w:tcW w:w="1032" w:type="dxa"/>
            <w:vAlign w:val="bottom"/>
          </w:tcPr>
          <w:p w:rsidR="00630DC0" w:rsidRPr="00AB72A0" w:rsidRDefault="00630DC0" w:rsidP="005559F0">
            <w:pPr>
              <w:ind w:right="113"/>
              <w:jc w:val="right"/>
              <w:rPr>
                <w:rFonts w:cs="Arial"/>
                <w:sz w:val="16"/>
                <w:szCs w:val="16"/>
              </w:rPr>
            </w:pPr>
            <w:r w:rsidRPr="00AB72A0">
              <w:rPr>
                <w:rFonts w:cs="Arial"/>
                <w:sz w:val="16"/>
                <w:szCs w:val="16"/>
              </w:rPr>
              <w:t>120.3</w:t>
            </w:r>
          </w:p>
        </w:tc>
        <w:tc>
          <w:tcPr>
            <w:tcW w:w="1033" w:type="dxa"/>
            <w:vAlign w:val="bottom"/>
          </w:tcPr>
          <w:p w:rsidR="00630DC0" w:rsidRPr="00AB72A0" w:rsidRDefault="00630DC0" w:rsidP="005559F0">
            <w:pPr>
              <w:ind w:right="113"/>
              <w:jc w:val="right"/>
              <w:rPr>
                <w:rFonts w:cs="Arial"/>
                <w:sz w:val="16"/>
                <w:szCs w:val="16"/>
              </w:rPr>
            </w:pPr>
            <w:r w:rsidRPr="00AB72A0">
              <w:rPr>
                <w:rFonts w:cs="Arial"/>
                <w:sz w:val="16"/>
                <w:szCs w:val="16"/>
              </w:rPr>
              <w:t>131.3</w:t>
            </w:r>
          </w:p>
        </w:tc>
        <w:tc>
          <w:tcPr>
            <w:tcW w:w="1033" w:type="dxa"/>
            <w:vAlign w:val="bottom"/>
          </w:tcPr>
          <w:p w:rsidR="00630DC0" w:rsidRPr="00AB72A0" w:rsidRDefault="00630DC0" w:rsidP="005559F0">
            <w:pPr>
              <w:ind w:right="113"/>
              <w:jc w:val="right"/>
              <w:rPr>
                <w:rFonts w:cs="Arial"/>
                <w:sz w:val="16"/>
                <w:szCs w:val="16"/>
              </w:rPr>
            </w:pPr>
            <w:r w:rsidRPr="00AB72A0">
              <w:rPr>
                <w:rFonts w:cs="Arial"/>
                <w:sz w:val="16"/>
                <w:szCs w:val="16"/>
              </w:rPr>
              <w:t>119.2</w:t>
            </w:r>
          </w:p>
        </w:tc>
        <w:tc>
          <w:tcPr>
            <w:tcW w:w="1033" w:type="dxa"/>
            <w:vAlign w:val="bottom"/>
          </w:tcPr>
          <w:p w:rsidR="00630DC0" w:rsidRPr="00AB72A0" w:rsidRDefault="00630DC0" w:rsidP="005559F0">
            <w:pPr>
              <w:ind w:right="113"/>
              <w:jc w:val="right"/>
              <w:rPr>
                <w:rFonts w:cs="Arial"/>
                <w:sz w:val="16"/>
                <w:szCs w:val="16"/>
              </w:rPr>
            </w:pPr>
            <w:r w:rsidRPr="00AB72A0">
              <w:rPr>
                <w:rFonts w:cs="Arial"/>
                <w:sz w:val="16"/>
                <w:szCs w:val="16"/>
              </w:rPr>
              <w:t>119.0</w:t>
            </w:r>
          </w:p>
        </w:tc>
        <w:tc>
          <w:tcPr>
            <w:tcW w:w="1033" w:type="dxa"/>
            <w:vAlign w:val="bottom"/>
          </w:tcPr>
          <w:p w:rsidR="00630DC0" w:rsidRPr="00AB72A0" w:rsidRDefault="00630DC0" w:rsidP="005559F0">
            <w:pPr>
              <w:ind w:right="113"/>
              <w:jc w:val="right"/>
              <w:rPr>
                <w:rFonts w:cs="Arial"/>
                <w:sz w:val="16"/>
                <w:szCs w:val="16"/>
              </w:rPr>
            </w:pPr>
            <w:r w:rsidRPr="00AB72A0">
              <w:rPr>
                <w:rFonts w:cs="Arial"/>
                <w:sz w:val="16"/>
                <w:szCs w:val="16"/>
              </w:rPr>
              <w:t>122.0</w:t>
            </w:r>
          </w:p>
        </w:tc>
        <w:tc>
          <w:tcPr>
            <w:tcW w:w="1033" w:type="dxa"/>
            <w:vAlign w:val="bottom"/>
          </w:tcPr>
          <w:p w:rsidR="00630DC0" w:rsidRPr="00AB72A0" w:rsidRDefault="00630DC0" w:rsidP="005559F0">
            <w:pPr>
              <w:ind w:right="113"/>
              <w:jc w:val="right"/>
              <w:rPr>
                <w:rFonts w:cs="Arial"/>
                <w:sz w:val="16"/>
                <w:szCs w:val="16"/>
              </w:rPr>
            </w:pPr>
            <w:r w:rsidRPr="00AB72A0">
              <w:rPr>
                <w:rFonts w:cs="Arial"/>
                <w:sz w:val="16"/>
                <w:szCs w:val="16"/>
              </w:rPr>
              <w:t>116.3</w:t>
            </w:r>
          </w:p>
        </w:tc>
        <w:tc>
          <w:tcPr>
            <w:tcW w:w="1034" w:type="dxa"/>
            <w:vAlign w:val="bottom"/>
          </w:tcPr>
          <w:p w:rsidR="00630DC0" w:rsidRPr="00AB72A0" w:rsidRDefault="00630DC0" w:rsidP="005559F0">
            <w:pPr>
              <w:ind w:right="113"/>
              <w:jc w:val="right"/>
              <w:rPr>
                <w:rFonts w:cs="Arial"/>
                <w:sz w:val="16"/>
                <w:szCs w:val="16"/>
              </w:rPr>
            </w:pPr>
            <w:r w:rsidRPr="00AB72A0">
              <w:rPr>
                <w:rFonts w:cs="Arial"/>
                <w:sz w:val="16"/>
                <w:szCs w:val="16"/>
              </w:rPr>
              <w:t>…</w:t>
            </w:r>
          </w:p>
        </w:tc>
      </w:tr>
      <w:tr w:rsidR="00630DC0" w:rsidRPr="00AB72A0" w:rsidTr="000B693F">
        <w:trPr>
          <w:trHeight w:val="20"/>
          <w:jc w:val="center"/>
        </w:trPr>
        <w:tc>
          <w:tcPr>
            <w:tcW w:w="10275" w:type="dxa"/>
            <w:gridSpan w:val="9"/>
            <w:vAlign w:val="bottom"/>
            <w:hideMark/>
          </w:tcPr>
          <w:p w:rsidR="00630DC0" w:rsidRPr="00AB72A0" w:rsidRDefault="00630DC0" w:rsidP="005559F0">
            <w:pPr>
              <w:spacing w:before="120" w:after="120"/>
              <w:jc w:val="center"/>
              <w:rPr>
                <w:rFonts w:ascii="Arial IS" w:hAnsi="Arial IS" w:cs="Arial IS"/>
                <w:sz w:val="16"/>
                <w:szCs w:val="16"/>
              </w:rPr>
            </w:pPr>
            <w:r w:rsidRPr="00AB72A0">
              <w:rPr>
                <w:rFonts w:cs="Arial"/>
                <w:i/>
                <w:sz w:val="16"/>
                <w:szCs w:val="16"/>
              </w:rPr>
              <w:t>Wheat</w:t>
            </w:r>
          </w:p>
        </w:tc>
      </w:tr>
      <w:tr w:rsidR="00630DC0" w:rsidRPr="00AB72A0" w:rsidTr="00630DC0">
        <w:trPr>
          <w:trHeight w:val="20"/>
          <w:jc w:val="center"/>
        </w:trPr>
        <w:tc>
          <w:tcPr>
            <w:tcW w:w="2013" w:type="dxa"/>
            <w:tcBorders>
              <w:top w:val="nil"/>
              <w:left w:val="nil"/>
              <w:bottom w:val="nil"/>
              <w:right w:val="single" w:sz="4" w:space="0" w:color="auto"/>
            </w:tcBorders>
            <w:hideMark/>
          </w:tcPr>
          <w:p w:rsidR="00630DC0" w:rsidRPr="00AB72A0" w:rsidRDefault="00630DC0" w:rsidP="00630DC0">
            <w:pPr>
              <w:spacing w:line="300" w:lineRule="auto"/>
              <w:rPr>
                <w:rFonts w:cs="Arial"/>
                <w:sz w:val="16"/>
                <w:szCs w:val="16"/>
              </w:rPr>
            </w:pPr>
            <w:r w:rsidRPr="00AB72A0">
              <w:rPr>
                <w:rFonts w:cs="Arial"/>
                <w:sz w:val="16"/>
                <w:szCs w:val="16"/>
              </w:rPr>
              <w:t>Sown area, ha</w:t>
            </w:r>
          </w:p>
        </w:tc>
        <w:tc>
          <w:tcPr>
            <w:tcW w:w="1031" w:type="dxa"/>
            <w:tcBorders>
              <w:top w:val="nil"/>
              <w:left w:val="single" w:sz="4" w:space="0" w:color="auto"/>
              <w:bottom w:val="nil"/>
              <w:right w:val="nil"/>
            </w:tcBorders>
            <w:vAlign w:val="bottom"/>
          </w:tcPr>
          <w:p w:rsidR="00630DC0" w:rsidRPr="00AB72A0" w:rsidRDefault="00630DC0" w:rsidP="005559F0">
            <w:pPr>
              <w:ind w:right="113"/>
              <w:jc w:val="right"/>
              <w:rPr>
                <w:rFonts w:cs="Arial"/>
                <w:sz w:val="16"/>
                <w:szCs w:val="16"/>
              </w:rPr>
            </w:pPr>
            <w:r w:rsidRPr="00AB72A0">
              <w:rPr>
                <w:rFonts w:cs="Arial"/>
                <w:sz w:val="16"/>
                <w:szCs w:val="16"/>
              </w:rPr>
              <w:t>632968</w:t>
            </w:r>
          </w:p>
        </w:tc>
        <w:tc>
          <w:tcPr>
            <w:tcW w:w="1032" w:type="dxa"/>
            <w:vAlign w:val="bottom"/>
          </w:tcPr>
          <w:p w:rsidR="00630DC0" w:rsidRPr="00AB72A0" w:rsidRDefault="00630DC0" w:rsidP="005559F0">
            <w:pPr>
              <w:ind w:right="113"/>
              <w:jc w:val="right"/>
              <w:rPr>
                <w:rFonts w:cs="Arial"/>
                <w:sz w:val="16"/>
                <w:szCs w:val="16"/>
              </w:rPr>
            </w:pPr>
            <w:r w:rsidRPr="00AB72A0">
              <w:rPr>
                <w:rFonts w:cs="Arial"/>
                <w:sz w:val="16"/>
                <w:szCs w:val="16"/>
              </w:rPr>
              <w:t>359374</w:t>
            </w:r>
          </w:p>
        </w:tc>
        <w:tc>
          <w:tcPr>
            <w:tcW w:w="1033" w:type="dxa"/>
            <w:vAlign w:val="bottom"/>
          </w:tcPr>
          <w:p w:rsidR="00630DC0" w:rsidRPr="00AB72A0" w:rsidRDefault="00630DC0" w:rsidP="005559F0">
            <w:pPr>
              <w:ind w:right="113"/>
              <w:jc w:val="right"/>
              <w:rPr>
                <w:rFonts w:cs="Arial"/>
                <w:sz w:val="16"/>
                <w:szCs w:val="16"/>
              </w:rPr>
            </w:pPr>
            <w:r w:rsidRPr="00AB72A0">
              <w:rPr>
                <w:rFonts w:cs="Arial"/>
                <w:sz w:val="16"/>
                <w:szCs w:val="16"/>
              </w:rPr>
              <w:t>30789</w:t>
            </w:r>
          </w:p>
        </w:tc>
        <w:tc>
          <w:tcPr>
            <w:tcW w:w="1033" w:type="dxa"/>
            <w:vAlign w:val="bottom"/>
          </w:tcPr>
          <w:p w:rsidR="00630DC0" w:rsidRPr="00AB72A0" w:rsidRDefault="00630DC0" w:rsidP="005559F0">
            <w:pPr>
              <w:ind w:right="113"/>
              <w:jc w:val="right"/>
              <w:rPr>
                <w:rFonts w:cs="Arial"/>
                <w:sz w:val="16"/>
                <w:szCs w:val="16"/>
              </w:rPr>
            </w:pPr>
            <w:r w:rsidRPr="00AB72A0">
              <w:rPr>
                <w:rFonts w:cs="Arial"/>
                <w:sz w:val="16"/>
                <w:szCs w:val="16"/>
              </w:rPr>
              <w:t>328585</w:t>
            </w:r>
          </w:p>
        </w:tc>
        <w:tc>
          <w:tcPr>
            <w:tcW w:w="1033" w:type="dxa"/>
            <w:vAlign w:val="bottom"/>
          </w:tcPr>
          <w:p w:rsidR="00630DC0" w:rsidRPr="00AB72A0" w:rsidRDefault="00630DC0" w:rsidP="005559F0">
            <w:pPr>
              <w:ind w:right="113"/>
              <w:jc w:val="right"/>
              <w:rPr>
                <w:rFonts w:cs="Arial"/>
                <w:sz w:val="16"/>
                <w:szCs w:val="16"/>
              </w:rPr>
            </w:pPr>
            <w:r w:rsidRPr="00AB72A0">
              <w:rPr>
                <w:rFonts w:cs="Arial"/>
                <w:sz w:val="16"/>
                <w:szCs w:val="16"/>
              </w:rPr>
              <w:t>273594</w:t>
            </w:r>
          </w:p>
        </w:tc>
        <w:tc>
          <w:tcPr>
            <w:tcW w:w="1033" w:type="dxa"/>
            <w:vAlign w:val="bottom"/>
          </w:tcPr>
          <w:p w:rsidR="00630DC0" w:rsidRPr="00AB72A0" w:rsidRDefault="00630DC0" w:rsidP="005559F0">
            <w:pPr>
              <w:ind w:right="113"/>
              <w:jc w:val="right"/>
              <w:rPr>
                <w:rFonts w:cs="Arial"/>
                <w:sz w:val="16"/>
                <w:szCs w:val="16"/>
              </w:rPr>
            </w:pPr>
            <w:r w:rsidRPr="00AB72A0">
              <w:rPr>
                <w:rFonts w:cs="Arial"/>
                <w:sz w:val="16"/>
                <w:szCs w:val="16"/>
              </w:rPr>
              <w:t>125328</w:t>
            </w:r>
          </w:p>
        </w:tc>
        <w:tc>
          <w:tcPr>
            <w:tcW w:w="1033" w:type="dxa"/>
            <w:vAlign w:val="bottom"/>
          </w:tcPr>
          <w:p w:rsidR="00630DC0" w:rsidRPr="00AB72A0" w:rsidRDefault="00630DC0" w:rsidP="005559F0">
            <w:pPr>
              <w:ind w:right="113"/>
              <w:jc w:val="right"/>
              <w:rPr>
                <w:rFonts w:cs="Arial"/>
                <w:sz w:val="16"/>
                <w:szCs w:val="16"/>
              </w:rPr>
            </w:pPr>
            <w:r w:rsidRPr="00AB72A0">
              <w:rPr>
                <w:rFonts w:cs="Arial"/>
                <w:sz w:val="16"/>
                <w:szCs w:val="16"/>
              </w:rPr>
              <w:t>148266</w:t>
            </w:r>
          </w:p>
        </w:tc>
        <w:tc>
          <w:tcPr>
            <w:tcW w:w="1034" w:type="dxa"/>
            <w:vAlign w:val="bottom"/>
          </w:tcPr>
          <w:p w:rsidR="00630DC0" w:rsidRPr="00AB72A0" w:rsidRDefault="00630DC0" w:rsidP="005559F0">
            <w:pPr>
              <w:ind w:right="113"/>
              <w:jc w:val="right"/>
              <w:rPr>
                <w:rFonts w:cs="Arial"/>
                <w:sz w:val="16"/>
                <w:szCs w:val="16"/>
              </w:rPr>
            </w:pPr>
            <w:r w:rsidRPr="00AB72A0">
              <w:rPr>
                <w:rFonts w:cs="Arial"/>
                <w:sz w:val="16"/>
                <w:szCs w:val="16"/>
              </w:rPr>
              <w:t>…</w:t>
            </w:r>
          </w:p>
        </w:tc>
      </w:tr>
      <w:tr w:rsidR="00630DC0" w:rsidRPr="00AB72A0" w:rsidTr="00630DC0">
        <w:trPr>
          <w:trHeight w:val="20"/>
          <w:jc w:val="center"/>
        </w:trPr>
        <w:tc>
          <w:tcPr>
            <w:tcW w:w="2013" w:type="dxa"/>
            <w:tcBorders>
              <w:top w:val="nil"/>
              <w:left w:val="nil"/>
              <w:bottom w:val="nil"/>
              <w:right w:val="single" w:sz="4" w:space="0" w:color="auto"/>
            </w:tcBorders>
            <w:hideMark/>
          </w:tcPr>
          <w:p w:rsidR="00630DC0" w:rsidRPr="00AB72A0" w:rsidRDefault="00630DC0" w:rsidP="00630DC0">
            <w:pPr>
              <w:spacing w:line="300" w:lineRule="auto"/>
              <w:ind w:left="170"/>
              <w:rPr>
                <w:rFonts w:cs="Arial"/>
                <w:sz w:val="16"/>
                <w:szCs w:val="16"/>
              </w:rPr>
            </w:pPr>
            <w:r w:rsidRPr="00AB72A0">
              <w:rPr>
                <w:rFonts w:cs="Arial"/>
                <w:sz w:val="16"/>
                <w:szCs w:val="16"/>
              </w:rPr>
              <w:t>Index, 2016 = 100</w:t>
            </w:r>
          </w:p>
        </w:tc>
        <w:tc>
          <w:tcPr>
            <w:tcW w:w="1031" w:type="dxa"/>
            <w:tcBorders>
              <w:top w:val="nil"/>
              <w:left w:val="single" w:sz="4" w:space="0" w:color="auto"/>
              <w:bottom w:val="nil"/>
              <w:right w:val="nil"/>
            </w:tcBorders>
            <w:vAlign w:val="bottom"/>
          </w:tcPr>
          <w:p w:rsidR="00630DC0" w:rsidRPr="00AB72A0" w:rsidRDefault="00630DC0" w:rsidP="005559F0">
            <w:pPr>
              <w:ind w:right="113"/>
              <w:jc w:val="right"/>
              <w:rPr>
                <w:rFonts w:cs="Arial"/>
                <w:sz w:val="16"/>
                <w:szCs w:val="16"/>
              </w:rPr>
            </w:pPr>
            <w:r w:rsidRPr="00AB72A0">
              <w:rPr>
                <w:rFonts w:cs="Arial"/>
                <w:sz w:val="16"/>
                <w:szCs w:val="16"/>
              </w:rPr>
              <w:t>117.3</w:t>
            </w:r>
          </w:p>
        </w:tc>
        <w:tc>
          <w:tcPr>
            <w:tcW w:w="1032" w:type="dxa"/>
            <w:vAlign w:val="bottom"/>
          </w:tcPr>
          <w:p w:rsidR="00630DC0" w:rsidRPr="00AB72A0" w:rsidRDefault="00630DC0" w:rsidP="005559F0">
            <w:pPr>
              <w:ind w:right="113"/>
              <w:jc w:val="right"/>
              <w:rPr>
                <w:rFonts w:cs="Arial"/>
                <w:sz w:val="16"/>
                <w:szCs w:val="16"/>
              </w:rPr>
            </w:pPr>
            <w:r w:rsidRPr="00AB72A0">
              <w:rPr>
                <w:rFonts w:cs="Arial"/>
                <w:sz w:val="16"/>
                <w:szCs w:val="16"/>
              </w:rPr>
              <w:t>118.8</w:t>
            </w:r>
          </w:p>
        </w:tc>
        <w:tc>
          <w:tcPr>
            <w:tcW w:w="1033" w:type="dxa"/>
            <w:vAlign w:val="bottom"/>
          </w:tcPr>
          <w:p w:rsidR="00630DC0" w:rsidRPr="00AB72A0" w:rsidRDefault="00630DC0" w:rsidP="005559F0">
            <w:pPr>
              <w:ind w:right="113"/>
              <w:jc w:val="right"/>
              <w:rPr>
                <w:rFonts w:cs="Arial"/>
                <w:sz w:val="16"/>
                <w:szCs w:val="16"/>
              </w:rPr>
            </w:pPr>
            <w:r w:rsidRPr="00AB72A0">
              <w:rPr>
                <w:rFonts w:cs="Arial"/>
                <w:sz w:val="16"/>
                <w:szCs w:val="16"/>
              </w:rPr>
              <w:t>130.3</w:t>
            </w:r>
          </w:p>
        </w:tc>
        <w:tc>
          <w:tcPr>
            <w:tcW w:w="1033" w:type="dxa"/>
            <w:vAlign w:val="bottom"/>
          </w:tcPr>
          <w:p w:rsidR="00630DC0" w:rsidRPr="00AB72A0" w:rsidRDefault="00630DC0" w:rsidP="005559F0">
            <w:pPr>
              <w:ind w:right="113"/>
              <w:jc w:val="right"/>
              <w:rPr>
                <w:rFonts w:cs="Arial"/>
                <w:sz w:val="16"/>
                <w:szCs w:val="16"/>
              </w:rPr>
            </w:pPr>
            <w:r w:rsidRPr="00AB72A0">
              <w:rPr>
                <w:rFonts w:cs="Arial"/>
                <w:sz w:val="16"/>
                <w:szCs w:val="16"/>
              </w:rPr>
              <w:t>117.8</w:t>
            </w:r>
          </w:p>
        </w:tc>
        <w:tc>
          <w:tcPr>
            <w:tcW w:w="1033" w:type="dxa"/>
            <w:vAlign w:val="bottom"/>
          </w:tcPr>
          <w:p w:rsidR="00630DC0" w:rsidRPr="00AB72A0" w:rsidRDefault="00630DC0" w:rsidP="005559F0">
            <w:pPr>
              <w:ind w:right="113"/>
              <w:jc w:val="right"/>
              <w:rPr>
                <w:rFonts w:cs="Arial"/>
                <w:sz w:val="16"/>
                <w:szCs w:val="16"/>
              </w:rPr>
            </w:pPr>
            <w:r w:rsidRPr="00AB72A0">
              <w:rPr>
                <w:rFonts w:cs="Arial"/>
                <w:sz w:val="16"/>
                <w:szCs w:val="16"/>
              </w:rPr>
              <w:t>115.3</w:t>
            </w:r>
          </w:p>
        </w:tc>
        <w:tc>
          <w:tcPr>
            <w:tcW w:w="1033" w:type="dxa"/>
            <w:vAlign w:val="bottom"/>
          </w:tcPr>
          <w:p w:rsidR="00630DC0" w:rsidRPr="00AB72A0" w:rsidRDefault="00630DC0" w:rsidP="005559F0">
            <w:pPr>
              <w:ind w:right="113"/>
              <w:jc w:val="right"/>
              <w:rPr>
                <w:rFonts w:cs="Arial"/>
                <w:sz w:val="16"/>
                <w:szCs w:val="16"/>
              </w:rPr>
            </w:pPr>
            <w:r w:rsidRPr="00AB72A0">
              <w:rPr>
                <w:rFonts w:cs="Arial"/>
                <w:sz w:val="16"/>
                <w:szCs w:val="16"/>
              </w:rPr>
              <w:t>118.9</w:t>
            </w:r>
          </w:p>
        </w:tc>
        <w:tc>
          <w:tcPr>
            <w:tcW w:w="1033" w:type="dxa"/>
            <w:vAlign w:val="bottom"/>
          </w:tcPr>
          <w:p w:rsidR="00630DC0" w:rsidRPr="00AB72A0" w:rsidRDefault="00630DC0" w:rsidP="005559F0">
            <w:pPr>
              <w:ind w:right="113"/>
              <w:jc w:val="right"/>
              <w:rPr>
                <w:rFonts w:cs="Arial"/>
                <w:sz w:val="16"/>
                <w:szCs w:val="16"/>
              </w:rPr>
            </w:pPr>
            <w:r w:rsidRPr="00AB72A0">
              <w:rPr>
                <w:rFonts w:cs="Arial"/>
                <w:sz w:val="16"/>
                <w:szCs w:val="16"/>
              </w:rPr>
              <w:t>112.4</w:t>
            </w:r>
          </w:p>
        </w:tc>
        <w:tc>
          <w:tcPr>
            <w:tcW w:w="1034" w:type="dxa"/>
            <w:vAlign w:val="bottom"/>
          </w:tcPr>
          <w:p w:rsidR="00630DC0" w:rsidRPr="00AB72A0" w:rsidRDefault="00630DC0" w:rsidP="005559F0">
            <w:pPr>
              <w:ind w:right="113"/>
              <w:jc w:val="right"/>
              <w:rPr>
                <w:rFonts w:cs="Arial"/>
                <w:sz w:val="16"/>
                <w:szCs w:val="16"/>
              </w:rPr>
            </w:pPr>
            <w:r w:rsidRPr="00AB72A0">
              <w:rPr>
                <w:rFonts w:cs="Arial"/>
                <w:sz w:val="16"/>
                <w:szCs w:val="16"/>
              </w:rPr>
              <w:t>…</w:t>
            </w:r>
          </w:p>
        </w:tc>
      </w:tr>
      <w:tr w:rsidR="00630DC0" w:rsidRPr="00AB72A0" w:rsidTr="000B693F">
        <w:trPr>
          <w:trHeight w:val="20"/>
          <w:jc w:val="center"/>
        </w:trPr>
        <w:tc>
          <w:tcPr>
            <w:tcW w:w="10275" w:type="dxa"/>
            <w:gridSpan w:val="9"/>
            <w:vAlign w:val="bottom"/>
            <w:hideMark/>
          </w:tcPr>
          <w:p w:rsidR="00630DC0" w:rsidRPr="00AB72A0" w:rsidRDefault="00630DC0" w:rsidP="005559F0">
            <w:pPr>
              <w:spacing w:before="120" w:after="120"/>
              <w:jc w:val="center"/>
              <w:rPr>
                <w:rFonts w:ascii="Arial IS" w:hAnsi="Arial IS" w:cs="Arial IS"/>
                <w:sz w:val="16"/>
                <w:szCs w:val="16"/>
              </w:rPr>
            </w:pPr>
            <w:r w:rsidRPr="00AB72A0">
              <w:rPr>
                <w:rFonts w:cs="Arial"/>
                <w:i/>
                <w:sz w:val="16"/>
                <w:szCs w:val="16"/>
              </w:rPr>
              <w:t>Barley</w:t>
            </w:r>
          </w:p>
        </w:tc>
      </w:tr>
      <w:tr w:rsidR="00630DC0" w:rsidRPr="00AB72A0" w:rsidTr="00630DC0">
        <w:trPr>
          <w:trHeight w:val="20"/>
          <w:jc w:val="center"/>
        </w:trPr>
        <w:tc>
          <w:tcPr>
            <w:tcW w:w="2013" w:type="dxa"/>
            <w:tcBorders>
              <w:top w:val="nil"/>
              <w:left w:val="nil"/>
              <w:bottom w:val="nil"/>
              <w:right w:val="single" w:sz="4" w:space="0" w:color="auto"/>
            </w:tcBorders>
            <w:hideMark/>
          </w:tcPr>
          <w:p w:rsidR="00630DC0" w:rsidRPr="00AB72A0" w:rsidRDefault="00630DC0" w:rsidP="00630DC0">
            <w:pPr>
              <w:spacing w:line="300" w:lineRule="auto"/>
              <w:rPr>
                <w:rFonts w:cs="Arial"/>
                <w:sz w:val="16"/>
                <w:szCs w:val="16"/>
              </w:rPr>
            </w:pPr>
            <w:r w:rsidRPr="00AB72A0">
              <w:rPr>
                <w:rFonts w:cs="Arial"/>
                <w:sz w:val="16"/>
                <w:szCs w:val="16"/>
              </w:rPr>
              <w:t>Sown area, ha</w:t>
            </w:r>
          </w:p>
        </w:tc>
        <w:tc>
          <w:tcPr>
            <w:tcW w:w="1031" w:type="dxa"/>
            <w:tcBorders>
              <w:top w:val="nil"/>
              <w:left w:val="single" w:sz="4" w:space="0" w:color="auto"/>
              <w:bottom w:val="nil"/>
              <w:right w:val="nil"/>
            </w:tcBorders>
            <w:vAlign w:val="bottom"/>
          </w:tcPr>
          <w:p w:rsidR="00630DC0" w:rsidRPr="00AB72A0" w:rsidRDefault="00630DC0" w:rsidP="005559F0">
            <w:pPr>
              <w:ind w:right="113"/>
              <w:jc w:val="right"/>
              <w:rPr>
                <w:rFonts w:cs="Arial"/>
                <w:sz w:val="16"/>
                <w:szCs w:val="16"/>
              </w:rPr>
            </w:pPr>
            <w:r w:rsidRPr="00AB72A0">
              <w:rPr>
                <w:rFonts w:cs="Arial"/>
                <w:sz w:val="16"/>
                <w:szCs w:val="16"/>
              </w:rPr>
              <w:t>100532</w:t>
            </w:r>
          </w:p>
        </w:tc>
        <w:tc>
          <w:tcPr>
            <w:tcW w:w="1032" w:type="dxa"/>
            <w:vAlign w:val="bottom"/>
          </w:tcPr>
          <w:p w:rsidR="00630DC0" w:rsidRPr="00AB72A0" w:rsidRDefault="00630DC0" w:rsidP="005559F0">
            <w:pPr>
              <w:ind w:right="113"/>
              <w:jc w:val="right"/>
              <w:rPr>
                <w:rFonts w:cs="Arial"/>
                <w:sz w:val="16"/>
                <w:szCs w:val="16"/>
              </w:rPr>
            </w:pPr>
            <w:r w:rsidRPr="00AB72A0">
              <w:rPr>
                <w:rFonts w:cs="Arial"/>
                <w:sz w:val="16"/>
                <w:szCs w:val="16"/>
              </w:rPr>
              <w:t>48912</w:t>
            </w:r>
          </w:p>
        </w:tc>
        <w:tc>
          <w:tcPr>
            <w:tcW w:w="1033" w:type="dxa"/>
            <w:vAlign w:val="bottom"/>
          </w:tcPr>
          <w:p w:rsidR="00630DC0" w:rsidRPr="00AB72A0" w:rsidRDefault="00630DC0" w:rsidP="005559F0">
            <w:pPr>
              <w:ind w:right="113"/>
              <w:jc w:val="right"/>
              <w:rPr>
                <w:rFonts w:cs="Arial"/>
                <w:sz w:val="16"/>
                <w:szCs w:val="16"/>
              </w:rPr>
            </w:pPr>
            <w:r w:rsidRPr="00AB72A0">
              <w:rPr>
                <w:rFonts w:cs="Arial"/>
                <w:sz w:val="16"/>
                <w:szCs w:val="16"/>
              </w:rPr>
              <w:t>6396</w:t>
            </w:r>
          </w:p>
        </w:tc>
        <w:tc>
          <w:tcPr>
            <w:tcW w:w="1033" w:type="dxa"/>
            <w:vAlign w:val="bottom"/>
          </w:tcPr>
          <w:p w:rsidR="00630DC0" w:rsidRPr="00AB72A0" w:rsidRDefault="00630DC0" w:rsidP="005559F0">
            <w:pPr>
              <w:ind w:right="113"/>
              <w:jc w:val="right"/>
              <w:rPr>
                <w:rFonts w:cs="Arial"/>
                <w:sz w:val="16"/>
                <w:szCs w:val="16"/>
              </w:rPr>
            </w:pPr>
            <w:r w:rsidRPr="00AB72A0">
              <w:rPr>
                <w:rFonts w:cs="Arial"/>
                <w:sz w:val="16"/>
                <w:szCs w:val="16"/>
              </w:rPr>
              <w:t>42516</w:t>
            </w:r>
          </w:p>
        </w:tc>
        <w:tc>
          <w:tcPr>
            <w:tcW w:w="1033" w:type="dxa"/>
            <w:vAlign w:val="bottom"/>
          </w:tcPr>
          <w:p w:rsidR="00630DC0" w:rsidRPr="00AB72A0" w:rsidRDefault="00630DC0" w:rsidP="005559F0">
            <w:pPr>
              <w:ind w:right="113"/>
              <w:jc w:val="right"/>
              <w:rPr>
                <w:rFonts w:cs="Arial"/>
                <w:sz w:val="16"/>
                <w:szCs w:val="16"/>
              </w:rPr>
            </w:pPr>
            <w:r w:rsidRPr="00AB72A0">
              <w:rPr>
                <w:rFonts w:cs="Arial"/>
                <w:sz w:val="16"/>
                <w:szCs w:val="16"/>
              </w:rPr>
              <w:t>51620</w:t>
            </w:r>
          </w:p>
        </w:tc>
        <w:tc>
          <w:tcPr>
            <w:tcW w:w="1033" w:type="dxa"/>
            <w:vAlign w:val="bottom"/>
          </w:tcPr>
          <w:p w:rsidR="00630DC0" w:rsidRPr="00AB72A0" w:rsidRDefault="00630DC0" w:rsidP="005559F0">
            <w:pPr>
              <w:ind w:right="113"/>
              <w:jc w:val="right"/>
              <w:rPr>
                <w:rFonts w:cs="Arial"/>
                <w:sz w:val="16"/>
                <w:szCs w:val="16"/>
              </w:rPr>
            </w:pPr>
            <w:r w:rsidRPr="00AB72A0">
              <w:rPr>
                <w:rFonts w:cs="Arial"/>
                <w:sz w:val="16"/>
                <w:szCs w:val="16"/>
              </w:rPr>
              <w:t>28791</w:t>
            </w:r>
          </w:p>
        </w:tc>
        <w:tc>
          <w:tcPr>
            <w:tcW w:w="1033" w:type="dxa"/>
            <w:vAlign w:val="bottom"/>
          </w:tcPr>
          <w:p w:rsidR="00630DC0" w:rsidRPr="00AB72A0" w:rsidRDefault="00630DC0" w:rsidP="005559F0">
            <w:pPr>
              <w:ind w:right="113"/>
              <w:jc w:val="right"/>
              <w:rPr>
                <w:rFonts w:cs="Arial"/>
                <w:sz w:val="16"/>
                <w:szCs w:val="16"/>
              </w:rPr>
            </w:pPr>
            <w:r w:rsidRPr="00AB72A0">
              <w:rPr>
                <w:rFonts w:cs="Arial"/>
                <w:sz w:val="16"/>
                <w:szCs w:val="16"/>
              </w:rPr>
              <w:t>22829</w:t>
            </w:r>
          </w:p>
        </w:tc>
        <w:tc>
          <w:tcPr>
            <w:tcW w:w="1034" w:type="dxa"/>
            <w:vAlign w:val="bottom"/>
          </w:tcPr>
          <w:p w:rsidR="00630DC0" w:rsidRPr="00AB72A0" w:rsidRDefault="00630DC0" w:rsidP="005559F0">
            <w:pPr>
              <w:ind w:right="113"/>
              <w:jc w:val="right"/>
              <w:rPr>
                <w:rFonts w:cs="Arial"/>
                <w:sz w:val="16"/>
                <w:szCs w:val="16"/>
              </w:rPr>
            </w:pPr>
            <w:r w:rsidRPr="00AB72A0">
              <w:rPr>
                <w:rFonts w:cs="Arial"/>
                <w:sz w:val="16"/>
                <w:szCs w:val="16"/>
              </w:rPr>
              <w:t>…</w:t>
            </w:r>
          </w:p>
        </w:tc>
      </w:tr>
      <w:tr w:rsidR="00630DC0" w:rsidRPr="00AB72A0" w:rsidTr="00630DC0">
        <w:trPr>
          <w:trHeight w:val="20"/>
          <w:jc w:val="center"/>
        </w:trPr>
        <w:tc>
          <w:tcPr>
            <w:tcW w:w="2013" w:type="dxa"/>
            <w:tcBorders>
              <w:top w:val="nil"/>
              <w:left w:val="nil"/>
              <w:bottom w:val="nil"/>
              <w:right w:val="single" w:sz="4" w:space="0" w:color="auto"/>
            </w:tcBorders>
            <w:hideMark/>
          </w:tcPr>
          <w:p w:rsidR="00630DC0" w:rsidRPr="00AB72A0" w:rsidRDefault="00630DC0" w:rsidP="00630DC0">
            <w:pPr>
              <w:spacing w:line="300" w:lineRule="auto"/>
              <w:ind w:left="170"/>
              <w:rPr>
                <w:rFonts w:cs="Arial"/>
                <w:sz w:val="16"/>
                <w:szCs w:val="16"/>
              </w:rPr>
            </w:pPr>
            <w:r w:rsidRPr="00AB72A0">
              <w:rPr>
                <w:rFonts w:cs="Arial"/>
                <w:sz w:val="16"/>
                <w:szCs w:val="16"/>
              </w:rPr>
              <w:t>Index, 2016 = 100</w:t>
            </w:r>
          </w:p>
        </w:tc>
        <w:tc>
          <w:tcPr>
            <w:tcW w:w="1031" w:type="dxa"/>
            <w:tcBorders>
              <w:top w:val="nil"/>
              <w:left w:val="single" w:sz="4" w:space="0" w:color="auto"/>
              <w:bottom w:val="nil"/>
              <w:right w:val="nil"/>
            </w:tcBorders>
            <w:vAlign w:val="bottom"/>
          </w:tcPr>
          <w:p w:rsidR="00630DC0" w:rsidRPr="00AB72A0" w:rsidRDefault="00630DC0" w:rsidP="005559F0">
            <w:pPr>
              <w:ind w:right="113"/>
              <w:jc w:val="right"/>
              <w:rPr>
                <w:rFonts w:cs="Arial"/>
                <w:sz w:val="16"/>
                <w:szCs w:val="16"/>
              </w:rPr>
            </w:pPr>
            <w:r w:rsidRPr="00AB72A0">
              <w:rPr>
                <w:rFonts w:cs="Arial"/>
                <w:sz w:val="16"/>
                <w:szCs w:val="16"/>
              </w:rPr>
              <w:t>130.0</w:t>
            </w:r>
          </w:p>
        </w:tc>
        <w:tc>
          <w:tcPr>
            <w:tcW w:w="1032" w:type="dxa"/>
            <w:vAlign w:val="bottom"/>
          </w:tcPr>
          <w:p w:rsidR="00630DC0" w:rsidRPr="00AB72A0" w:rsidRDefault="00630DC0" w:rsidP="005559F0">
            <w:pPr>
              <w:ind w:right="113"/>
              <w:jc w:val="right"/>
              <w:rPr>
                <w:rFonts w:cs="Arial"/>
                <w:sz w:val="16"/>
                <w:szCs w:val="16"/>
              </w:rPr>
            </w:pPr>
            <w:r w:rsidRPr="00AB72A0">
              <w:rPr>
                <w:rFonts w:cs="Arial"/>
                <w:sz w:val="16"/>
                <w:szCs w:val="16"/>
              </w:rPr>
              <w:t>128.3</w:t>
            </w:r>
          </w:p>
        </w:tc>
        <w:tc>
          <w:tcPr>
            <w:tcW w:w="1033" w:type="dxa"/>
            <w:vAlign w:val="bottom"/>
          </w:tcPr>
          <w:p w:rsidR="00630DC0" w:rsidRPr="00AB72A0" w:rsidRDefault="00630DC0" w:rsidP="005559F0">
            <w:pPr>
              <w:ind w:right="113"/>
              <w:jc w:val="right"/>
              <w:rPr>
                <w:rFonts w:cs="Arial"/>
                <w:sz w:val="16"/>
                <w:szCs w:val="16"/>
              </w:rPr>
            </w:pPr>
            <w:r w:rsidRPr="00AB72A0">
              <w:rPr>
                <w:rFonts w:cs="Arial"/>
                <w:sz w:val="16"/>
                <w:szCs w:val="16"/>
              </w:rPr>
              <w:t>130.9</w:t>
            </w:r>
          </w:p>
        </w:tc>
        <w:tc>
          <w:tcPr>
            <w:tcW w:w="1033" w:type="dxa"/>
            <w:vAlign w:val="bottom"/>
          </w:tcPr>
          <w:p w:rsidR="00630DC0" w:rsidRPr="00AB72A0" w:rsidRDefault="00630DC0" w:rsidP="005559F0">
            <w:pPr>
              <w:ind w:right="113"/>
              <w:jc w:val="right"/>
              <w:rPr>
                <w:rFonts w:cs="Arial"/>
                <w:sz w:val="16"/>
                <w:szCs w:val="16"/>
              </w:rPr>
            </w:pPr>
            <w:r w:rsidRPr="00AB72A0">
              <w:rPr>
                <w:rFonts w:cs="Arial"/>
                <w:sz w:val="16"/>
                <w:szCs w:val="16"/>
              </w:rPr>
              <w:t>127.9</w:t>
            </w:r>
          </w:p>
        </w:tc>
        <w:tc>
          <w:tcPr>
            <w:tcW w:w="1033" w:type="dxa"/>
            <w:vAlign w:val="bottom"/>
          </w:tcPr>
          <w:p w:rsidR="00630DC0" w:rsidRPr="00AB72A0" w:rsidRDefault="00630DC0" w:rsidP="005559F0">
            <w:pPr>
              <w:ind w:right="113"/>
              <w:jc w:val="right"/>
              <w:rPr>
                <w:rFonts w:cs="Arial"/>
                <w:sz w:val="16"/>
                <w:szCs w:val="16"/>
              </w:rPr>
            </w:pPr>
            <w:r w:rsidRPr="00AB72A0">
              <w:rPr>
                <w:rFonts w:cs="Arial"/>
                <w:sz w:val="16"/>
                <w:szCs w:val="16"/>
              </w:rPr>
              <w:t>131.6</w:t>
            </w:r>
          </w:p>
        </w:tc>
        <w:tc>
          <w:tcPr>
            <w:tcW w:w="1033" w:type="dxa"/>
            <w:vAlign w:val="bottom"/>
          </w:tcPr>
          <w:p w:rsidR="00630DC0" w:rsidRPr="00AB72A0" w:rsidRDefault="00630DC0" w:rsidP="005559F0">
            <w:pPr>
              <w:ind w:right="113"/>
              <w:jc w:val="right"/>
              <w:rPr>
                <w:rFonts w:cs="Arial"/>
                <w:sz w:val="16"/>
                <w:szCs w:val="16"/>
              </w:rPr>
            </w:pPr>
            <w:r w:rsidRPr="00AB72A0">
              <w:rPr>
                <w:rFonts w:cs="Arial"/>
                <w:sz w:val="16"/>
                <w:szCs w:val="16"/>
              </w:rPr>
              <w:t>126.6</w:t>
            </w:r>
          </w:p>
        </w:tc>
        <w:tc>
          <w:tcPr>
            <w:tcW w:w="1033" w:type="dxa"/>
            <w:vAlign w:val="bottom"/>
          </w:tcPr>
          <w:p w:rsidR="00630DC0" w:rsidRPr="00AB72A0" w:rsidRDefault="00630DC0" w:rsidP="005559F0">
            <w:pPr>
              <w:ind w:right="113"/>
              <w:jc w:val="right"/>
              <w:rPr>
                <w:rFonts w:cs="Arial"/>
                <w:sz w:val="16"/>
                <w:szCs w:val="16"/>
              </w:rPr>
            </w:pPr>
            <w:r w:rsidRPr="00AB72A0">
              <w:rPr>
                <w:rFonts w:cs="Arial"/>
                <w:sz w:val="16"/>
                <w:szCs w:val="16"/>
              </w:rPr>
              <w:t>138.5</w:t>
            </w:r>
          </w:p>
        </w:tc>
        <w:tc>
          <w:tcPr>
            <w:tcW w:w="1034" w:type="dxa"/>
            <w:vAlign w:val="bottom"/>
          </w:tcPr>
          <w:p w:rsidR="00630DC0" w:rsidRPr="00AB72A0" w:rsidRDefault="00630DC0" w:rsidP="005559F0">
            <w:pPr>
              <w:ind w:right="113"/>
              <w:jc w:val="right"/>
              <w:rPr>
                <w:rFonts w:cs="Arial"/>
                <w:sz w:val="16"/>
                <w:szCs w:val="16"/>
              </w:rPr>
            </w:pPr>
            <w:r w:rsidRPr="00AB72A0">
              <w:rPr>
                <w:rFonts w:cs="Arial"/>
                <w:sz w:val="16"/>
                <w:szCs w:val="16"/>
              </w:rPr>
              <w:t>…</w:t>
            </w:r>
          </w:p>
        </w:tc>
      </w:tr>
      <w:tr w:rsidR="00630DC0" w:rsidRPr="00AB72A0" w:rsidTr="000B693F">
        <w:trPr>
          <w:trHeight w:val="20"/>
          <w:jc w:val="center"/>
        </w:trPr>
        <w:tc>
          <w:tcPr>
            <w:tcW w:w="10275" w:type="dxa"/>
            <w:gridSpan w:val="9"/>
            <w:vAlign w:val="bottom"/>
            <w:hideMark/>
          </w:tcPr>
          <w:p w:rsidR="00630DC0" w:rsidRPr="00AB72A0" w:rsidRDefault="00630DC0" w:rsidP="005559F0">
            <w:pPr>
              <w:spacing w:before="120" w:after="120"/>
              <w:jc w:val="center"/>
              <w:rPr>
                <w:rFonts w:ascii="Arial IS" w:hAnsi="Arial IS" w:cs="Arial IS"/>
                <w:sz w:val="16"/>
                <w:szCs w:val="16"/>
              </w:rPr>
            </w:pPr>
            <w:r w:rsidRPr="00AB72A0">
              <w:rPr>
                <w:rFonts w:cs="Arial"/>
                <w:i/>
                <w:sz w:val="16"/>
                <w:szCs w:val="16"/>
              </w:rPr>
              <w:t>Oats</w:t>
            </w:r>
          </w:p>
        </w:tc>
      </w:tr>
      <w:tr w:rsidR="00630DC0" w:rsidRPr="00AB72A0" w:rsidTr="00630DC0">
        <w:trPr>
          <w:trHeight w:val="20"/>
          <w:jc w:val="center"/>
        </w:trPr>
        <w:tc>
          <w:tcPr>
            <w:tcW w:w="2013" w:type="dxa"/>
            <w:tcBorders>
              <w:top w:val="nil"/>
              <w:left w:val="nil"/>
              <w:bottom w:val="nil"/>
              <w:right w:val="single" w:sz="4" w:space="0" w:color="auto"/>
            </w:tcBorders>
            <w:hideMark/>
          </w:tcPr>
          <w:p w:rsidR="00630DC0" w:rsidRPr="00AB72A0" w:rsidRDefault="00630DC0" w:rsidP="00630DC0">
            <w:pPr>
              <w:spacing w:line="300" w:lineRule="auto"/>
              <w:rPr>
                <w:rFonts w:cs="Arial"/>
                <w:sz w:val="16"/>
                <w:szCs w:val="16"/>
              </w:rPr>
            </w:pPr>
            <w:r w:rsidRPr="00AB72A0">
              <w:rPr>
                <w:rFonts w:cs="Arial"/>
                <w:sz w:val="16"/>
                <w:szCs w:val="16"/>
              </w:rPr>
              <w:t>Sown area, ha</w:t>
            </w:r>
          </w:p>
        </w:tc>
        <w:tc>
          <w:tcPr>
            <w:tcW w:w="1031" w:type="dxa"/>
            <w:tcBorders>
              <w:top w:val="nil"/>
              <w:left w:val="single" w:sz="4" w:space="0" w:color="auto"/>
              <w:bottom w:val="nil"/>
              <w:right w:val="nil"/>
            </w:tcBorders>
            <w:vAlign w:val="bottom"/>
          </w:tcPr>
          <w:p w:rsidR="00630DC0" w:rsidRPr="00AB72A0" w:rsidRDefault="00630DC0" w:rsidP="005559F0">
            <w:pPr>
              <w:ind w:right="113"/>
              <w:jc w:val="right"/>
              <w:rPr>
                <w:rFonts w:cs="Arial"/>
                <w:sz w:val="16"/>
                <w:szCs w:val="16"/>
              </w:rPr>
            </w:pPr>
            <w:r w:rsidRPr="00AB72A0">
              <w:rPr>
                <w:rFonts w:cs="Arial"/>
                <w:sz w:val="16"/>
                <w:szCs w:val="16"/>
              </w:rPr>
              <w:t>17626</w:t>
            </w:r>
          </w:p>
        </w:tc>
        <w:tc>
          <w:tcPr>
            <w:tcW w:w="1032" w:type="dxa"/>
            <w:vAlign w:val="bottom"/>
          </w:tcPr>
          <w:p w:rsidR="00630DC0" w:rsidRPr="00AB72A0" w:rsidRDefault="00630DC0" w:rsidP="005559F0">
            <w:pPr>
              <w:ind w:right="113"/>
              <w:jc w:val="right"/>
              <w:rPr>
                <w:rFonts w:cs="Arial"/>
                <w:sz w:val="16"/>
                <w:szCs w:val="16"/>
              </w:rPr>
            </w:pPr>
            <w:r w:rsidRPr="00AB72A0">
              <w:rPr>
                <w:rFonts w:cs="Arial"/>
                <w:sz w:val="16"/>
                <w:szCs w:val="16"/>
              </w:rPr>
              <w:t>3468</w:t>
            </w:r>
          </w:p>
        </w:tc>
        <w:tc>
          <w:tcPr>
            <w:tcW w:w="1033" w:type="dxa"/>
            <w:vAlign w:val="bottom"/>
          </w:tcPr>
          <w:p w:rsidR="00630DC0" w:rsidRPr="00AB72A0" w:rsidRDefault="00630DC0" w:rsidP="005559F0">
            <w:pPr>
              <w:ind w:right="113"/>
              <w:jc w:val="right"/>
              <w:rPr>
                <w:rFonts w:cs="Arial"/>
                <w:sz w:val="16"/>
                <w:szCs w:val="16"/>
              </w:rPr>
            </w:pPr>
            <w:r w:rsidRPr="00AB72A0">
              <w:rPr>
                <w:rFonts w:cs="Arial"/>
                <w:sz w:val="16"/>
                <w:szCs w:val="16"/>
              </w:rPr>
              <w:t>1421</w:t>
            </w:r>
          </w:p>
        </w:tc>
        <w:tc>
          <w:tcPr>
            <w:tcW w:w="1033" w:type="dxa"/>
            <w:vAlign w:val="bottom"/>
          </w:tcPr>
          <w:p w:rsidR="00630DC0" w:rsidRPr="00AB72A0" w:rsidRDefault="00630DC0" w:rsidP="005559F0">
            <w:pPr>
              <w:ind w:right="113"/>
              <w:jc w:val="right"/>
              <w:rPr>
                <w:rFonts w:cs="Arial"/>
                <w:sz w:val="16"/>
                <w:szCs w:val="16"/>
              </w:rPr>
            </w:pPr>
            <w:r w:rsidRPr="00AB72A0">
              <w:rPr>
                <w:rFonts w:cs="Arial"/>
                <w:sz w:val="16"/>
                <w:szCs w:val="16"/>
              </w:rPr>
              <w:t>2047</w:t>
            </w:r>
          </w:p>
        </w:tc>
        <w:tc>
          <w:tcPr>
            <w:tcW w:w="1033" w:type="dxa"/>
            <w:vAlign w:val="bottom"/>
          </w:tcPr>
          <w:p w:rsidR="00630DC0" w:rsidRPr="00AB72A0" w:rsidRDefault="00630DC0" w:rsidP="005559F0">
            <w:pPr>
              <w:ind w:right="113"/>
              <w:jc w:val="right"/>
              <w:rPr>
                <w:rFonts w:cs="Arial"/>
                <w:sz w:val="16"/>
                <w:szCs w:val="16"/>
              </w:rPr>
            </w:pPr>
            <w:r w:rsidRPr="00AB72A0">
              <w:rPr>
                <w:rFonts w:cs="Arial"/>
                <w:sz w:val="16"/>
                <w:szCs w:val="16"/>
              </w:rPr>
              <w:t>14158</w:t>
            </w:r>
          </w:p>
        </w:tc>
        <w:tc>
          <w:tcPr>
            <w:tcW w:w="1033" w:type="dxa"/>
            <w:vAlign w:val="bottom"/>
          </w:tcPr>
          <w:p w:rsidR="00630DC0" w:rsidRPr="00AB72A0" w:rsidRDefault="00630DC0" w:rsidP="005559F0">
            <w:pPr>
              <w:ind w:right="113"/>
              <w:jc w:val="right"/>
              <w:rPr>
                <w:rFonts w:cs="Arial"/>
                <w:sz w:val="16"/>
                <w:szCs w:val="16"/>
              </w:rPr>
            </w:pPr>
            <w:r w:rsidRPr="00AB72A0">
              <w:rPr>
                <w:rFonts w:cs="Arial"/>
                <w:sz w:val="16"/>
                <w:szCs w:val="16"/>
              </w:rPr>
              <w:t>8618</w:t>
            </w:r>
          </w:p>
        </w:tc>
        <w:tc>
          <w:tcPr>
            <w:tcW w:w="1033" w:type="dxa"/>
            <w:vAlign w:val="bottom"/>
          </w:tcPr>
          <w:p w:rsidR="00630DC0" w:rsidRPr="00AB72A0" w:rsidRDefault="00630DC0" w:rsidP="005559F0">
            <w:pPr>
              <w:ind w:right="113"/>
              <w:jc w:val="right"/>
              <w:rPr>
                <w:rFonts w:cs="Arial"/>
                <w:sz w:val="16"/>
                <w:szCs w:val="16"/>
              </w:rPr>
            </w:pPr>
            <w:r w:rsidRPr="00AB72A0">
              <w:rPr>
                <w:rFonts w:cs="Arial"/>
                <w:sz w:val="16"/>
                <w:szCs w:val="16"/>
              </w:rPr>
              <w:t>5540</w:t>
            </w:r>
          </w:p>
        </w:tc>
        <w:tc>
          <w:tcPr>
            <w:tcW w:w="1034" w:type="dxa"/>
            <w:vAlign w:val="bottom"/>
          </w:tcPr>
          <w:p w:rsidR="00630DC0" w:rsidRPr="00AB72A0" w:rsidRDefault="00630DC0" w:rsidP="005559F0">
            <w:pPr>
              <w:ind w:right="113"/>
              <w:jc w:val="right"/>
              <w:rPr>
                <w:rFonts w:cs="Arial"/>
                <w:sz w:val="16"/>
                <w:szCs w:val="16"/>
              </w:rPr>
            </w:pPr>
            <w:r w:rsidRPr="00AB72A0">
              <w:rPr>
                <w:rFonts w:cs="Arial"/>
                <w:sz w:val="16"/>
                <w:szCs w:val="16"/>
              </w:rPr>
              <w:t>…</w:t>
            </w:r>
          </w:p>
        </w:tc>
      </w:tr>
      <w:tr w:rsidR="00630DC0" w:rsidRPr="00AB72A0" w:rsidTr="00630DC0">
        <w:trPr>
          <w:trHeight w:val="20"/>
          <w:jc w:val="center"/>
        </w:trPr>
        <w:tc>
          <w:tcPr>
            <w:tcW w:w="2013" w:type="dxa"/>
            <w:tcBorders>
              <w:top w:val="nil"/>
              <w:left w:val="nil"/>
              <w:bottom w:val="nil"/>
              <w:right w:val="single" w:sz="4" w:space="0" w:color="auto"/>
            </w:tcBorders>
            <w:hideMark/>
          </w:tcPr>
          <w:p w:rsidR="00630DC0" w:rsidRPr="00AB72A0" w:rsidRDefault="00630DC0" w:rsidP="00630DC0">
            <w:pPr>
              <w:spacing w:line="300" w:lineRule="auto"/>
              <w:ind w:left="170"/>
              <w:rPr>
                <w:rFonts w:cs="Arial"/>
                <w:sz w:val="16"/>
                <w:szCs w:val="16"/>
              </w:rPr>
            </w:pPr>
            <w:r w:rsidRPr="00AB72A0">
              <w:rPr>
                <w:rFonts w:cs="Arial"/>
                <w:sz w:val="16"/>
                <w:szCs w:val="16"/>
              </w:rPr>
              <w:t>Index, 2016 = 100</w:t>
            </w:r>
          </w:p>
        </w:tc>
        <w:tc>
          <w:tcPr>
            <w:tcW w:w="1031" w:type="dxa"/>
            <w:tcBorders>
              <w:top w:val="nil"/>
              <w:left w:val="single" w:sz="4" w:space="0" w:color="auto"/>
              <w:bottom w:val="nil"/>
              <w:right w:val="nil"/>
            </w:tcBorders>
            <w:vAlign w:val="bottom"/>
          </w:tcPr>
          <w:p w:rsidR="00630DC0" w:rsidRPr="00AB72A0" w:rsidRDefault="00630DC0" w:rsidP="005559F0">
            <w:pPr>
              <w:ind w:right="113"/>
              <w:jc w:val="right"/>
              <w:rPr>
                <w:rFonts w:cs="Arial"/>
                <w:sz w:val="16"/>
                <w:szCs w:val="16"/>
              </w:rPr>
            </w:pPr>
            <w:r w:rsidRPr="00AB72A0">
              <w:rPr>
                <w:rFonts w:cs="Arial"/>
                <w:sz w:val="16"/>
                <w:szCs w:val="16"/>
              </w:rPr>
              <w:t>132.2</w:t>
            </w:r>
          </w:p>
        </w:tc>
        <w:tc>
          <w:tcPr>
            <w:tcW w:w="1032" w:type="dxa"/>
            <w:vAlign w:val="bottom"/>
          </w:tcPr>
          <w:p w:rsidR="00630DC0" w:rsidRPr="00AB72A0" w:rsidRDefault="00630DC0" w:rsidP="005559F0">
            <w:pPr>
              <w:ind w:right="113"/>
              <w:jc w:val="right"/>
              <w:rPr>
                <w:rFonts w:cs="Arial"/>
                <w:sz w:val="16"/>
                <w:szCs w:val="16"/>
              </w:rPr>
            </w:pPr>
            <w:r w:rsidRPr="00AB72A0">
              <w:rPr>
                <w:rFonts w:cs="Arial"/>
                <w:sz w:val="16"/>
                <w:szCs w:val="16"/>
              </w:rPr>
              <w:t>152.0</w:t>
            </w:r>
          </w:p>
        </w:tc>
        <w:tc>
          <w:tcPr>
            <w:tcW w:w="1033" w:type="dxa"/>
            <w:vAlign w:val="bottom"/>
          </w:tcPr>
          <w:p w:rsidR="00630DC0" w:rsidRPr="00AB72A0" w:rsidRDefault="00630DC0" w:rsidP="005559F0">
            <w:pPr>
              <w:ind w:right="113"/>
              <w:jc w:val="right"/>
              <w:rPr>
                <w:rFonts w:cs="Arial"/>
                <w:sz w:val="16"/>
                <w:szCs w:val="16"/>
              </w:rPr>
            </w:pPr>
            <w:r w:rsidRPr="00AB72A0">
              <w:rPr>
                <w:rFonts w:cs="Arial"/>
                <w:sz w:val="16"/>
                <w:szCs w:val="16"/>
              </w:rPr>
              <w:t>147.7</w:t>
            </w:r>
          </w:p>
        </w:tc>
        <w:tc>
          <w:tcPr>
            <w:tcW w:w="1033" w:type="dxa"/>
            <w:vAlign w:val="bottom"/>
          </w:tcPr>
          <w:p w:rsidR="00630DC0" w:rsidRPr="00AB72A0" w:rsidRDefault="00630DC0" w:rsidP="005559F0">
            <w:pPr>
              <w:ind w:right="113"/>
              <w:jc w:val="right"/>
              <w:rPr>
                <w:rFonts w:cs="Arial"/>
                <w:sz w:val="16"/>
                <w:szCs w:val="16"/>
              </w:rPr>
            </w:pPr>
            <w:r w:rsidRPr="00AB72A0">
              <w:rPr>
                <w:rFonts w:cs="Arial"/>
                <w:sz w:val="16"/>
                <w:szCs w:val="16"/>
              </w:rPr>
              <w:t>155.2</w:t>
            </w:r>
          </w:p>
        </w:tc>
        <w:tc>
          <w:tcPr>
            <w:tcW w:w="1033" w:type="dxa"/>
            <w:vAlign w:val="bottom"/>
          </w:tcPr>
          <w:p w:rsidR="00630DC0" w:rsidRPr="00AB72A0" w:rsidRDefault="00630DC0" w:rsidP="005559F0">
            <w:pPr>
              <w:ind w:right="113"/>
              <w:jc w:val="right"/>
              <w:rPr>
                <w:rFonts w:cs="Arial"/>
                <w:sz w:val="16"/>
                <w:szCs w:val="16"/>
              </w:rPr>
            </w:pPr>
            <w:r w:rsidRPr="00AB72A0">
              <w:rPr>
                <w:rFonts w:cs="Arial"/>
                <w:sz w:val="16"/>
                <w:szCs w:val="16"/>
              </w:rPr>
              <w:t>128.1</w:t>
            </w:r>
          </w:p>
        </w:tc>
        <w:tc>
          <w:tcPr>
            <w:tcW w:w="1033" w:type="dxa"/>
            <w:vAlign w:val="bottom"/>
          </w:tcPr>
          <w:p w:rsidR="00630DC0" w:rsidRPr="00AB72A0" w:rsidRDefault="00630DC0" w:rsidP="005559F0">
            <w:pPr>
              <w:ind w:right="113"/>
              <w:jc w:val="right"/>
              <w:rPr>
                <w:rFonts w:cs="Arial"/>
                <w:sz w:val="16"/>
                <w:szCs w:val="16"/>
              </w:rPr>
            </w:pPr>
            <w:r w:rsidRPr="00AB72A0">
              <w:rPr>
                <w:rFonts w:cs="Arial"/>
                <w:sz w:val="16"/>
                <w:szCs w:val="16"/>
              </w:rPr>
              <w:t>131.2</w:t>
            </w:r>
          </w:p>
        </w:tc>
        <w:tc>
          <w:tcPr>
            <w:tcW w:w="1033" w:type="dxa"/>
            <w:vAlign w:val="bottom"/>
          </w:tcPr>
          <w:p w:rsidR="00630DC0" w:rsidRPr="00AB72A0" w:rsidRDefault="00630DC0" w:rsidP="005559F0">
            <w:pPr>
              <w:ind w:right="113"/>
              <w:jc w:val="right"/>
              <w:rPr>
                <w:rFonts w:cs="Arial"/>
                <w:sz w:val="16"/>
                <w:szCs w:val="16"/>
              </w:rPr>
            </w:pPr>
            <w:r w:rsidRPr="00AB72A0">
              <w:rPr>
                <w:rFonts w:cs="Arial"/>
                <w:sz w:val="16"/>
                <w:szCs w:val="16"/>
              </w:rPr>
              <w:t>123.6</w:t>
            </w:r>
          </w:p>
        </w:tc>
        <w:tc>
          <w:tcPr>
            <w:tcW w:w="1034" w:type="dxa"/>
            <w:vAlign w:val="bottom"/>
          </w:tcPr>
          <w:p w:rsidR="00630DC0" w:rsidRPr="00AB72A0" w:rsidRDefault="00630DC0" w:rsidP="005559F0">
            <w:pPr>
              <w:ind w:right="113"/>
              <w:jc w:val="right"/>
              <w:rPr>
                <w:rFonts w:cs="Arial"/>
                <w:sz w:val="16"/>
                <w:szCs w:val="16"/>
              </w:rPr>
            </w:pPr>
            <w:r w:rsidRPr="00AB72A0">
              <w:rPr>
                <w:rFonts w:cs="Arial"/>
                <w:sz w:val="16"/>
                <w:szCs w:val="16"/>
              </w:rPr>
              <w:t>…</w:t>
            </w:r>
          </w:p>
        </w:tc>
      </w:tr>
      <w:tr w:rsidR="00630DC0" w:rsidRPr="00AB72A0" w:rsidTr="000B693F">
        <w:trPr>
          <w:trHeight w:val="20"/>
          <w:jc w:val="center"/>
        </w:trPr>
        <w:tc>
          <w:tcPr>
            <w:tcW w:w="10275" w:type="dxa"/>
            <w:gridSpan w:val="9"/>
            <w:vAlign w:val="bottom"/>
            <w:hideMark/>
          </w:tcPr>
          <w:p w:rsidR="00630DC0" w:rsidRPr="00AB72A0" w:rsidRDefault="00630DC0" w:rsidP="005559F0">
            <w:pPr>
              <w:spacing w:before="120" w:after="120"/>
              <w:jc w:val="center"/>
              <w:rPr>
                <w:rFonts w:ascii="Arial IS" w:hAnsi="Arial IS" w:cs="Arial IS"/>
                <w:sz w:val="16"/>
                <w:szCs w:val="16"/>
              </w:rPr>
            </w:pPr>
            <w:r w:rsidRPr="00AB72A0">
              <w:rPr>
                <w:rFonts w:cs="Arial"/>
                <w:i/>
                <w:sz w:val="16"/>
                <w:szCs w:val="16"/>
              </w:rPr>
              <w:t>Rye</w:t>
            </w:r>
          </w:p>
        </w:tc>
      </w:tr>
      <w:tr w:rsidR="00630DC0" w:rsidRPr="00AB72A0" w:rsidTr="00630DC0">
        <w:trPr>
          <w:trHeight w:val="20"/>
          <w:jc w:val="center"/>
        </w:trPr>
        <w:tc>
          <w:tcPr>
            <w:tcW w:w="2013" w:type="dxa"/>
            <w:tcBorders>
              <w:top w:val="nil"/>
              <w:left w:val="nil"/>
              <w:bottom w:val="nil"/>
              <w:right w:val="single" w:sz="4" w:space="0" w:color="auto"/>
            </w:tcBorders>
            <w:hideMark/>
          </w:tcPr>
          <w:p w:rsidR="00630DC0" w:rsidRPr="00AB72A0" w:rsidRDefault="00630DC0" w:rsidP="00630DC0">
            <w:pPr>
              <w:spacing w:line="300" w:lineRule="auto"/>
              <w:rPr>
                <w:rFonts w:cs="Arial"/>
                <w:sz w:val="16"/>
                <w:szCs w:val="16"/>
              </w:rPr>
            </w:pPr>
            <w:bookmarkStart w:id="0" w:name="_Hlk374952356"/>
            <w:r w:rsidRPr="00AB72A0">
              <w:rPr>
                <w:rFonts w:cs="Arial"/>
                <w:sz w:val="16"/>
                <w:szCs w:val="16"/>
              </w:rPr>
              <w:t>Sown area, ha</w:t>
            </w:r>
          </w:p>
        </w:tc>
        <w:tc>
          <w:tcPr>
            <w:tcW w:w="1031" w:type="dxa"/>
            <w:tcBorders>
              <w:top w:val="nil"/>
              <w:left w:val="single" w:sz="4" w:space="0" w:color="auto"/>
              <w:bottom w:val="nil"/>
              <w:right w:val="nil"/>
            </w:tcBorders>
            <w:vAlign w:val="bottom"/>
          </w:tcPr>
          <w:p w:rsidR="00630DC0" w:rsidRPr="00AB72A0" w:rsidRDefault="00630DC0" w:rsidP="005559F0">
            <w:pPr>
              <w:ind w:right="113"/>
              <w:jc w:val="right"/>
              <w:rPr>
                <w:rFonts w:cs="Arial"/>
                <w:sz w:val="16"/>
                <w:szCs w:val="16"/>
              </w:rPr>
            </w:pPr>
            <w:r w:rsidRPr="00AB72A0">
              <w:rPr>
                <w:rFonts w:cs="Arial"/>
                <w:sz w:val="16"/>
                <w:szCs w:val="16"/>
              </w:rPr>
              <w:t>5336</w:t>
            </w:r>
          </w:p>
        </w:tc>
        <w:tc>
          <w:tcPr>
            <w:tcW w:w="1032" w:type="dxa"/>
            <w:vAlign w:val="bottom"/>
          </w:tcPr>
          <w:p w:rsidR="00630DC0" w:rsidRPr="00AB72A0" w:rsidRDefault="00630DC0" w:rsidP="005559F0">
            <w:pPr>
              <w:ind w:right="113"/>
              <w:jc w:val="right"/>
              <w:rPr>
                <w:rFonts w:cs="Arial"/>
                <w:sz w:val="16"/>
                <w:szCs w:val="16"/>
              </w:rPr>
            </w:pPr>
            <w:r w:rsidRPr="00AB72A0">
              <w:rPr>
                <w:rFonts w:cs="Arial"/>
                <w:sz w:val="16"/>
                <w:szCs w:val="16"/>
              </w:rPr>
              <w:t>2315</w:t>
            </w:r>
          </w:p>
        </w:tc>
        <w:tc>
          <w:tcPr>
            <w:tcW w:w="1033" w:type="dxa"/>
            <w:vAlign w:val="bottom"/>
          </w:tcPr>
          <w:p w:rsidR="00630DC0" w:rsidRPr="00AB72A0" w:rsidRDefault="00630DC0" w:rsidP="005559F0">
            <w:pPr>
              <w:ind w:right="113"/>
              <w:jc w:val="right"/>
              <w:rPr>
                <w:rFonts w:cs="Arial"/>
                <w:sz w:val="16"/>
                <w:szCs w:val="16"/>
              </w:rPr>
            </w:pPr>
            <w:r w:rsidRPr="00AB72A0">
              <w:rPr>
                <w:rFonts w:cs="Arial"/>
                <w:sz w:val="16"/>
                <w:szCs w:val="16"/>
              </w:rPr>
              <w:t>464</w:t>
            </w:r>
          </w:p>
        </w:tc>
        <w:tc>
          <w:tcPr>
            <w:tcW w:w="1033" w:type="dxa"/>
            <w:vAlign w:val="bottom"/>
          </w:tcPr>
          <w:p w:rsidR="00630DC0" w:rsidRPr="00AB72A0" w:rsidRDefault="00630DC0" w:rsidP="005559F0">
            <w:pPr>
              <w:ind w:right="113"/>
              <w:jc w:val="right"/>
              <w:rPr>
                <w:rFonts w:cs="Arial"/>
                <w:sz w:val="16"/>
                <w:szCs w:val="16"/>
              </w:rPr>
            </w:pPr>
            <w:r w:rsidRPr="00AB72A0">
              <w:rPr>
                <w:rFonts w:cs="Arial"/>
                <w:sz w:val="16"/>
                <w:szCs w:val="16"/>
              </w:rPr>
              <w:t>1851</w:t>
            </w:r>
          </w:p>
        </w:tc>
        <w:tc>
          <w:tcPr>
            <w:tcW w:w="1033" w:type="dxa"/>
            <w:vAlign w:val="bottom"/>
          </w:tcPr>
          <w:p w:rsidR="00630DC0" w:rsidRPr="00AB72A0" w:rsidRDefault="00630DC0" w:rsidP="005559F0">
            <w:pPr>
              <w:ind w:right="113"/>
              <w:jc w:val="right"/>
              <w:rPr>
                <w:rFonts w:cs="Arial"/>
                <w:sz w:val="16"/>
                <w:szCs w:val="16"/>
              </w:rPr>
            </w:pPr>
            <w:r w:rsidRPr="00AB72A0">
              <w:rPr>
                <w:rFonts w:cs="Arial"/>
                <w:sz w:val="16"/>
                <w:szCs w:val="16"/>
              </w:rPr>
              <w:t>3021</w:t>
            </w:r>
          </w:p>
        </w:tc>
        <w:tc>
          <w:tcPr>
            <w:tcW w:w="1033" w:type="dxa"/>
            <w:vAlign w:val="bottom"/>
          </w:tcPr>
          <w:p w:rsidR="00630DC0" w:rsidRPr="00AB72A0" w:rsidRDefault="00630DC0" w:rsidP="005559F0">
            <w:pPr>
              <w:ind w:right="113"/>
              <w:jc w:val="right"/>
              <w:rPr>
                <w:rFonts w:cs="Arial"/>
                <w:sz w:val="16"/>
                <w:szCs w:val="16"/>
              </w:rPr>
            </w:pPr>
            <w:r w:rsidRPr="00AB72A0">
              <w:rPr>
                <w:rFonts w:cs="Arial"/>
                <w:sz w:val="16"/>
                <w:szCs w:val="16"/>
              </w:rPr>
              <w:t>1372</w:t>
            </w:r>
          </w:p>
        </w:tc>
        <w:tc>
          <w:tcPr>
            <w:tcW w:w="1033" w:type="dxa"/>
            <w:vAlign w:val="bottom"/>
          </w:tcPr>
          <w:p w:rsidR="00630DC0" w:rsidRPr="00AB72A0" w:rsidRDefault="00630DC0" w:rsidP="005559F0">
            <w:pPr>
              <w:ind w:right="113"/>
              <w:jc w:val="right"/>
              <w:rPr>
                <w:rFonts w:cs="Arial"/>
                <w:sz w:val="16"/>
                <w:szCs w:val="16"/>
              </w:rPr>
            </w:pPr>
            <w:r w:rsidRPr="00AB72A0">
              <w:rPr>
                <w:rFonts w:cs="Arial"/>
                <w:sz w:val="16"/>
                <w:szCs w:val="16"/>
              </w:rPr>
              <w:t>1649</w:t>
            </w:r>
          </w:p>
        </w:tc>
        <w:tc>
          <w:tcPr>
            <w:tcW w:w="1034" w:type="dxa"/>
            <w:vAlign w:val="bottom"/>
          </w:tcPr>
          <w:p w:rsidR="00630DC0" w:rsidRPr="00AB72A0" w:rsidRDefault="00630DC0" w:rsidP="005559F0">
            <w:pPr>
              <w:ind w:right="113"/>
              <w:jc w:val="right"/>
              <w:rPr>
                <w:rFonts w:cs="Arial"/>
                <w:sz w:val="16"/>
                <w:szCs w:val="16"/>
              </w:rPr>
            </w:pPr>
            <w:r w:rsidRPr="00AB72A0">
              <w:rPr>
                <w:rFonts w:cs="Arial"/>
                <w:sz w:val="16"/>
                <w:szCs w:val="16"/>
              </w:rPr>
              <w:t>…</w:t>
            </w:r>
          </w:p>
        </w:tc>
      </w:tr>
      <w:tr w:rsidR="00630DC0" w:rsidRPr="00AB72A0" w:rsidTr="00630DC0">
        <w:trPr>
          <w:trHeight w:val="20"/>
          <w:jc w:val="center"/>
        </w:trPr>
        <w:tc>
          <w:tcPr>
            <w:tcW w:w="2013" w:type="dxa"/>
            <w:tcBorders>
              <w:top w:val="nil"/>
              <w:left w:val="nil"/>
              <w:bottom w:val="nil"/>
              <w:right w:val="single" w:sz="4" w:space="0" w:color="auto"/>
            </w:tcBorders>
            <w:hideMark/>
          </w:tcPr>
          <w:p w:rsidR="00630DC0" w:rsidRPr="00AB72A0" w:rsidRDefault="00630DC0" w:rsidP="00630DC0">
            <w:pPr>
              <w:spacing w:line="300" w:lineRule="auto"/>
              <w:ind w:left="170"/>
              <w:rPr>
                <w:rFonts w:cs="Arial"/>
                <w:sz w:val="16"/>
                <w:szCs w:val="16"/>
              </w:rPr>
            </w:pPr>
            <w:r w:rsidRPr="00AB72A0">
              <w:rPr>
                <w:rFonts w:cs="Arial"/>
                <w:sz w:val="16"/>
                <w:szCs w:val="16"/>
              </w:rPr>
              <w:t>Index, 2016 = 100</w:t>
            </w:r>
          </w:p>
        </w:tc>
        <w:tc>
          <w:tcPr>
            <w:tcW w:w="1031" w:type="dxa"/>
            <w:tcBorders>
              <w:top w:val="nil"/>
              <w:left w:val="single" w:sz="4" w:space="0" w:color="auto"/>
              <w:bottom w:val="nil"/>
              <w:right w:val="nil"/>
            </w:tcBorders>
            <w:vAlign w:val="bottom"/>
          </w:tcPr>
          <w:p w:rsidR="00630DC0" w:rsidRPr="00AB72A0" w:rsidRDefault="00630DC0" w:rsidP="005559F0">
            <w:pPr>
              <w:ind w:right="113"/>
              <w:jc w:val="right"/>
              <w:rPr>
                <w:rFonts w:cs="Arial"/>
                <w:sz w:val="16"/>
                <w:szCs w:val="16"/>
              </w:rPr>
            </w:pPr>
            <w:r w:rsidRPr="00AB72A0">
              <w:rPr>
                <w:rFonts w:cs="Arial"/>
                <w:sz w:val="16"/>
                <w:szCs w:val="16"/>
              </w:rPr>
              <w:t>138.4</w:t>
            </w:r>
          </w:p>
        </w:tc>
        <w:tc>
          <w:tcPr>
            <w:tcW w:w="1032" w:type="dxa"/>
            <w:vAlign w:val="bottom"/>
          </w:tcPr>
          <w:p w:rsidR="00630DC0" w:rsidRPr="00AB72A0" w:rsidRDefault="00630DC0" w:rsidP="005559F0">
            <w:pPr>
              <w:ind w:right="113"/>
              <w:jc w:val="right"/>
              <w:rPr>
                <w:rFonts w:cs="Arial"/>
                <w:sz w:val="16"/>
                <w:szCs w:val="16"/>
              </w:rPr>
            </w:pPr>
            <w:r w:rsidRPr="00AB72A0">
              <w:rPr>
                <w:rFonts w:cs="Arial"/>
                <w:sz w:val="16"/>
                <w:szCs w:val="16"/>
              </w:rPr>
              <w:t>130.6</w:t>
            </w:r>
          </w:p>
        </w:tc>
        <w:tc>
          <w:tcPr>
            <w:tcW w:w="1033" w:type="dxa"/>
            <w:vAlign w:val="bottom"/>
          </w:tcPr>
          <w:p w:rsidR="00630DC0" w:rsidRPr="00AB72A0" w:rsidRDefault="00630DC0" w:rsidP="005559F0">
            <w:pPr>
              <w:ind w:right="113"/>
              <w:jc w:val="right"/>
              <w:rPr>
                <w:rFonts w:cs="Arial"/>
                <w:sz w:val="16"/>
                <w:szCs w:val="16"/>
              </w:rPr>
            </w:pPr>
            <w:r w:rsidRPr="00AB72A0">
              <w:rPr>
                <w:rFonts w:cs="Arial"/>
                <w:sz w:val="16"/>
                <w:szCs w:val="16"/>
              </w:rPr>
              <w:t>155.2</w:t>
            </w:r>
          </w:p>
        </w:tc>
        <w:tc>
          <w:tcPr>
            <w:tcW w:w="1033" w:type="dxa"/>
            <w:vAlign w:val="bottom"/>
          </w:tcPr>
          <w:p w:rsidR="00630DC0" w:rsidRPr="00AB72A0" w:rsidRDefault="00630DC0" w:rsidP="005559F0">
            <w:pPr>
              <w:ind w:right="113"/>
              <w:jc w:val="right"/>
              <w:rPr>
                <w:rFonts w:cs="Arial"/>
                <w:sz w:val="16"/>
                <w:szCs w:val="16"/>
              </w:rPr>
            </w:pPr>
            <w:r w:rsidRPr="00AB72A0">
              <w:rPr>
                <w:rFonts w:cs="Arial"/>
                <w:sz w:val="16"/>
                <w:szCs w:val="16"/>
              </w:rPr>
              <w:t>125.7</w:t>
            </w:r>
          </w:p>
        </w:tc>
        <w:tc>
          <w:tcPr>
            <w:tcW w:w="1033" w:type="dxa"/>
            <w:vAlign w:val="bottom"/>
          </w:tcPr>
          <w:p w:rsidR="00630DC0" w:rsidRPr="00AB72A0" w:rsidRDefault="00630DC0" w:rsidP="005559F0">
            <w:pPr>
              <w:ind w:right="113"/>
              <w:jc w:val="right"/>
              <w:rPr>
                <w:rFonts w:cs="Arial"/>
                <w:sz w:val="16"/>
                <w:szCs w:val="16"/>
              </w:rPr>
            </w:pPr>
            <w:r w:rsidRPr="00AB72A0">
              <w:rPr>
                <w:rFonts w:cs="Arial"/>
                <w:sz w:val="16"/>
                <w:szCs w:val="16"/>
              </w:rPr>
              <w:t>145.0</w:t>
            </w:r>
          </w:p>
        </w:tc>
        <w:tc>
          <w:tcPr>
            <w:tcW w:w="1033" w:type="dxa"/>
            <w:vAlign w:val="bottom"/>
          </w:tcPr>
          <w:p w:rsidR="00630DC0" w:rsidRPr="00AB72A0" w:rsidRDefault="00630DC0" w:rsidP="005559F0">
            <w:pPr>
              <w:ind w:right="113"/>
              <w:jc w:val="right"/>
              <w:rPr>
                <w:rFonts w:cs="Arial"/>
                <w:sz w:val="16"/>
                <w:szCs w:val="16"/>
              </w:rPr>
            </w:pPr>
            <w:r w:rsidRPr="00AB72A0">
              <w:rPr>
                <w:rFonts w:cs="Arial"/>
                <w:sz w:val="16"/>
                <w:szCs w:val="16"/>
              </w:rPr>
              <w:t>145.8</w:t>
            </w:r>
          </w:p>
        </w:tc>
        <w:tc>
          <w:tcPr>
            <w:tcW w:w="1033" w:type="dxa"/>
            <w:vAlign w:val="bottom"/>
          </w:tcPr>
          <w:p w:rsidR="00630DC0" w:rsidRPr="00AB72A0" w:rsidRDefault="00630DC0" w:rsidP="005559F0">
            <w:pPr>
              <w:ind w:right="113"/>
              <w:jc w:val="right"/>
              <w:rPr>
                <w:rFonts w:cs="Arial"/>
                <w:sz w:val="16"/>
                <w:szCs w:val="16"/>
              </w:rPr>
            </w:pPr>
            <w:r w:rsidRPr="00AB72A0">
              <w:rPr>
                <w:rFonts w:cs="Arial"/>
                <w:sz w:val="16"/>
                <w:szCs w:val="16"/>
              </w:rPr>
              <w:t>144.4</w:t>
            </w:r>
          </w:p>
        </w:tc>
        <w:tc>
          <w:tcPr>
            <w:tcW w:w="1034" w:type="dxa"/>
            <w:vAlign w:val="bottom"/>
          </w:tcPr>
          <w:p w:rsidR="00630DC0" w:rsidRPr="00AB72A0" w:rsidRDefault="00630DC0" w:rsidP="005559F0">
            <w:pPr>
              <w:ind w:right="113"/>
              <w:jc w:val="right"/>
              <w:rPr>
                <w:rFonts w:cs="Arial"/>
                <w:sz w:val="16"/>
                <w:szCs w:val="16"/>
              </w:rPr>
            </w:pPr>
            <w:r w:rsidRPr="00AB72A0">
              <w:rPr>
                <w:rFonts w:cs="Arial"/>
                <w:sz w:val="16"/>
                <w:szCs w:val="16"/>
              </w:rPr>
              <w:t>…</w:t>
            </w:r>
          </w:p>
        </w:tc>
      </w:tr>
      <w:bookmarkEnd w:id="0"/>
      <w:tr w:rsidR="00630DC0" w:rsidRPr="00AB72A0" w:rsidTr="000B693F">
        <w:trPr>
          <w:trHeight w:val="20"/>
          <w:jc w:val="center"/>
        </w:trPr>
        <w:tc>
          <w:tcPr>
            <w:tcW w:w="10275" w:type="dxa"/>
            <w:gridSpan w:val="9"/>
            <w:vAlign w:val="bottom"/>
            <w:hideMark/>
          </w:tcPr>
          <w:p w:rsidR="00630DC0" w:rsidRPr="00AB72A0" w:rsidRDefault="00630DC0" w:rsidP="005559F0">
            <w:pPr>
              <w:spacing w:before="120" w:after="120"/>
              <w:jc w:val="center"/>
              <w:rPr>
                <w:rFonts w:ascii="Arial IS" w:hAnsi="Arial IS" w:cs="Arial IS"/>
                <w:sz w:val="16"/>
                <w:szCs w:val="16"/>
              </w:rPr>
            </w:pPr>
            <w:r w:rsidRPr="00AB72A0">
              <w:rPr>
                <w:rFonts w:ascii="Arial IS" w:hAnsi="Arial IS" w:cs="Arial IS"/>
                <w:i/>
                <w:sz w:val="16"/>
                <w:szCs w:val="16"/>
              </w:rPr>
              <w:t>Other sown areas</w:t>
            </w:r>
          </w:p>
        </w:tc>
      </w:tr>
      <w:tr w:rsidR="00630DC0" w:rsidRPr="00AB72A0" w:rsidTr="00630DC0">
        <w:trPr>
          <w:trHeight w:val="20"/>
          <w:jc w:val="center"/>
        </w:trPr>
        <w:tc>
          <w:tcPr>
            <w:tcW w:w="2013" w:type="dxa"/>
            <w:tcBorders>
              <w:top w:val="nil"/>
              <w:left w:val="nil"/>
              <w:bottom w:val="nil"/>
              <w:right w:val="single" w:sz="4" w:space="0" w:color="auto"/>
            </w:tcBorders>
            <w:hideMark/>
          </w:tcPr>
          <w:p w:rsidR="00630DC0" w:rsidRPr="00AB72A0" w:rsidRDefault="00630DC0" w:rsidP="00630DC0">
            <w:pPr>
              <w:spacing w:line="300" w:lineRule="auto"/>
              <w:rPr>
                <w:rFonts w:cs="Arial"/>
                <w:sz w:val="16"/>
                <w:szCs w:val="16"/>
              </w:rPr>
            </w:pPr>
            <w:r w:rsidRPr="00AB72A0">
              <w:rPr>
                <w:rFonts w:cs="Arial"/>
                <w:sz w:val="16"/>
                <w:szCs w:val="16"/>
              </w:rPr>
              <w:t>Sown area, ha</w:t>
            </w:r>
          </w:p>
        </w:tc>
        <w:tc>
          <w:tcPr>
            <w:tcW w:w="1031" w:type="dxa"/>
            <w:tcBorders>
              <w:top w:val="nil"/>
              <w:left w:val="single" w:sz="4" w:space="0" w:color="auto"/>
              <w:bottom w:val="nil"/>
              <w:right w:val="nil"/>
            </w:tcBorders>
            <w:vAlign w:val="bottom"/>
          </w:tcPr>
          <w:p w:rsidR="00630DC0" w:rsidRPr="00AB72A0" w:rsidRDefault="00630DC0" w:rsidP="005559F0">
            <w:pPr>
              <w:ind w:right="113"/>
              <w:jc w:val="right"/>
              <w:rPr>
                <w:rFonts w:cs="Arial"/>
                <w:sz w:val="16"/>
                <w:szCs w:val="16"/>
              </w:rPr>
            </w:pPr>
            <w:r w:rsidRPr="00AB72A0">
              <w:rPr>
                <w:rFonts w:cs="Arial"/>
                <w:sz w:val="16"/>
                <w:szCs w:val="16"/>
              </w:rPr>
              <w:t>57185</w:t>
            </w:r>
          </w:p>
        </w:tc>
        <w:tc>
          <w:tcPr>
            <w:tcW w:w="1032" w:type="dxa"/>
            <w:vAlign w:val="bottom"/>
          </w:tcPr>
          <w:p w:rsidR="00630DC0" w:rsidRPr="00AB72A0" w:rsidRDefault="00630DC0" w:rsidP="005559F0">
            <w:pPr>
              <w:ind w:right="113"/>
              <w:jc w:val="right"/>
              <w:rPr>
                <w:rFonts w:cs="Arial"/>
                <w:sz w:val="16"/>
                <w:szCs w:val="16"/>
              </w:rPr>
            </w:pPr>
            <w:r w:rsidRPr="00AB72A0">
              <w:rPr>
                <w:rFonts w:cs="Arial"/>
                <w:sz w:val="16"/>
                <w:szCs w:val="16"/>
              </w:rPr>
              <w:t>26242</w:t>
            </w:r>
          </w:p>
        </w:tc>
        <w:tc>
          <w:tcPr>
            <w:tcW w:w="1033" w:type="dxa"/>
            <w:vAlign w:val="bottom"/>
          </w:tcPr>
          <w:p w:rsidR="00630DC0" w:rsidRPr="00AB72A0" w:rsidRDefault="00630DC0" w:rsidP="005559F0">
            <w:pPr>
              <w:ind w:right="113"/>
              <w:jc w:val="right"/>
              <w:rPr>
                <w:rFonts w:cs="Arial"/>
                <w:sz w:val="16"/>
                <w:szCs w:val="16"/>
              </w:rPr>
            </w:pPr>
            <w:r w:rsidRPr="00AB72A0">
              <w:rPr>
                <w:rFonts w:cs="Arial"/>
                <w:sz w:val="16"/>
                <w:szCs w:val="16"/>
              </w:rPr>
              <w:t>6218</w:t>
            </w:r>
          </w:p>
        </w:tc>
        <w:tc>
          <w:tcPr>
            <w:tcW w:w="1033" w:type="dxa"/>
            <w:vAlign w:val="bottom"/>
          </w:tcPr>
          <w:p w:rsidR="00630DC0" w:rsidRPr="00AB72A0" w:rsidRDefault="00630DC0" w:rsidP="005559F0">
            <w:pPr>
              <w:ind w:right="113"/>
              <w:jc w:val="right"/>
              <w:rPr>
                <w:rFonts w:cs="Arial"/>
                <w:sz w:val="16"/>
                <w:szCs w:val="16"/>
              </w:rPr>
            </w:pPr>
            <w:r w:rsidRPr="00AB72A0">
              <w:rPr>
                <w:rFonts w:cs="Arial"/>
                <w:sz w:val="16"/>
                <w:szCs w:val="16"/>
              </w:rPr>
              <w:t>20024</w:t>
            </w:r>
          </w:p>
        </w:tc>
        <w:tc>
          <w:tcPr>
            <w:tcW w:w="1033" w:type="dxa"/>
            <w:vAlign w:val="bottom"/>
          </w:tcPr>
          <w:p w:rsidR="00630DC0" w:rsidRPr="00AB72A0" w:rsidRDefault="00630DC0" w:rsidP="005559F0">
            <w:pPr>
              <w:ind w:right="113"/>
              <w:jc w:val="right"/>
              <w:rPr>
                <w:rFonts w:cs="Arial"/>
                <w:sz w:val="16"/>
                <w:szCs w:val="16"/>
              </w:rPr>
            </w:pPr>
            <w:r w:rsidRPr="00AB72A0">
              <w:rPr>
                <w:rFonts w:cs="Arial"/>
                <w:sz w:val="16"/>
                <w:szCs w:val="16"/>
              </w:rPr>
              <w:t>30943</w:t>
            </w:r>
          </w:p>
        </w:tc>
        <w:tc>
          <w:tcPr>
            <w:tcW w:w="1033" w:type="dxa"/>
            <w:vAlign w:val="bottom"/>
          </w:tcPr>
          <w:p w:rsidR="00630DC0" w:rsidRPr="00AB72A0" w:rsidRDefault="00630DC0" w:rsidP="005559F0">
            <w:pPr>
              <w:ind w:right="113"/>
              <w:jc w:val="right"/>
              <w:rPr>
                <w:rFonts w:cs="Arial"/>
                <w:sz w:val="16"/>
                <w:szCs w:val="16"/>
              </w:rPr>
            </w:pPr>
            <w:r w:rsidRPr="00AB72A0">
              <w:rPr>
                <w:rFonts w:cs="Arial"/>
                <w:sz w:val="16"/>
                <w:szCs w:val="16"/>
              </w:rPr>
              <w:t>16738</w:t>
            </w:r>
          </w:p>
        </w:tc>
        <w:tc>
          <w:tcPr>
            <w:tcW w:w="1033" w:type="dxa"/>
            <w:vAlign w:val="bottom"/>
          </w:tcPr>
          <w:p w:rsidR="00630DC0" w:rsidRPr="00AB72A0" w:rsidRDefault="00630DC0" w:rsidP="005559F0">
            <w:pPr>
              <w:ind w:right="113"/>
              <w:jc w:val="right"/>
              <w:rPr>
                <w:rFonts w:cs="Arial"/>
                <w:sz w:val="16"/>
                <w:szCs w:val="16"/>
              </w:rPr>
            </w:pPr>
            <w:r w:rsidRPr="00AB72A0">
              <w:rPr>
                <w:rFonts w:cs="Arial"/>
                <w:sz w:val="16"/>
                <w:szCs w:val="16"/>
              </w:rPr>
              <w:t>14205</w:t>
            </w:r>
          </w:p>
        </w:tc>
        <w:tc>
          <w:tcPr>
            <w:tcW w:w="1034" w:type="dxa"/>
            <w:vAlign w:val="bottom"/>
          </w:tcPr>
          <w:p w:rsidR="00630DC0" w:rsidRPr="00AB72A0" w:rsidRDefault="00630DC0" w:rsidP="005559F0">
            <w:pPr>
              <w:ind w:right="113"/>
              <w:jc w:val="right"/>
              <w:rPr>
                <w:rFonts w:cs="Arial"/>
                <w:sz w:val="16"/>
                <w:szCs w:val="16"/>
              </w:rPr>
            </w:pPr>
            <w:r w:rsidRPr="00AB72A0">
              <w:rPr>
                <w:rFonts w:cs="Arial"/>
                <w:sz w:val="16"/>
                <w:szCs w:val="16"/>
              </w:rPr>
              <w:t>…</w:t>
            </w:r>
          </w:p>
        </w:tc>
      </w:tr>
      <w:tr w:rsidR="00630DC0" w:rsidRPr="00AB72A0" w:rsidTr="00630DC0">
        <w:trPr>
          <w:trHeight w:val="20"/>
          <w:jc w:val="center"/>
        </w:trPr>
        <w:tc>
          <w:tcPr>
            <w:tcW w:w="2013" w:type="dxa"/>
            <w:tcBorders>
              <w:top w:val="nil"/>
              <w:left w:val="nil"/>
              <w:bottom w:val="nil"/>
              <w:right w:val="single" w:sz="4" w:space="0" w:color="auto"/>
            </w:tcBorders>
            <w:hideMark/>
          </w:tcPr>
          <w:p w:rsidR="00630DC0" w:rsidRPr="00AB72A0" w:rsidRDefault="00630DC0" w:rsidP="00630DC0">
            <w:pPr>
              <w:spacing w:line="300" w:lineRule="auto"/>
              <w:ind w:left="170"/>
              <w:rPr>
                <w:rFonts w:cs="Arial"/>
                <w:sz w:val="16"/>
                <w:szCs w:val="16"/>
              </w:rPr>
            </w:pPr>
            <w:r w:rsidRPr="00AB72A0">
              <w:rPr>
                <w:rFonts w:cs="Arial"/>
                <w:sz w:val="16"/>
                <w:szCs w:val="16"/>
              </w:rPr>
              <w:t>Index, 2016 = 100</w:t>
            </w:r>
          </w:p>
        </w:tc>
        <w:tc>
          <w:tcPr>
            <w:tcW w:w="1031" w:type="dxa"/>
            <w:tcBorders>
              <w:top w:val="nil"/>
              <w:left w:val="single" w:sz="4" w:space="0" w:color="auto"/>
              <w:bottom w:val="nil"/>
              <w:right w:val="nil"/>
            </w:tcBorders>
            <w:vAlign w:val="bottom"/>
          </w:tcPr>
          <w:p w:rsidR="00630DC0" w:rsidRPr="00AB72A0" w:rsidRDefault="00630DC0" w:rsidP="005559F0">
            <w:pPr>
              <w:ind w:right="113"/>
              <w:jc w:val="right"/>
              <w:rPr>
                <w:rFonts w:cs="Arial"/>
                <w:sz w:val="16"/>
                <w:szCs w:val="16"/>
              </w:rPr>
            </w:pPr>
            <w:r w:rsidRPr="00AB72A0">
              <w:rPr>
                <w:rFonts w:cs="Arial"/>
                <w:sz w:val="16"/>
                <w:szCs w:val="16"/>
              </w:rPr>
              <w:t>125.9</w:t>
            </w:r>
          </w:p>
        </w:tc>
        <w:tc>
          <w:tcPr>
            <w:tcW w:w="1032" w:type="dxa"/>
            <w:vAlign w:val="bottom"/>
          </w:tcPr>
          <w:p w:rsidR="00630DC0" w:rsidRPr="00AB72A0" w:rsidRDefault="00630DC0" w:rsidP="005559F0">
            <w:pPr>
              <w:ind w:right="113"/>
              <w:jc w:val="right"/>
              <w:rPr>
                <w:rFonts w:cs="Arial"/>
                <w:sz w:val="16"/>
                <w:szCs w:val="16"/>
              </w:rPr>
            </w:pPr>
            <w:r w:rsidRPr="00AB72A0">
              <w:rPr>
                <w:rFonts w:cs="Arial"/>
                <w:sz w:val="16"/>
                <w:szCs w:val="16"/>
              </w:rPr>
              <w:t>123.1</w:t>
            </w:r>
          </w:p>
        </w:tc>
        <w:tc>
          <w:tcPr>
            <w:tcW w:w="1033" w:type="dxa"/>
            <w:vAlign w:val="bottom"/>
          </w:tcPr>
          <w:p w:rsidR="00630DC0" w:rsidRPr="00AB72A0" w:rsidRDefault="00630DC0" w:rsidP="005559F0">
            <w:pPr>
              <w:ind w:right="113"/>
              <w:jc w:val="right"/>
              <w:rPr>
                <w:rFonts w:cs="Arial"/>
                <w:sz w:val="16"/>
                <w:szCs w:val="16"/>
              </w:rPr>
            </w:pPr>
            <w:r w:rsidRPr="00AB72A0">
              <w:rPr>
                <w:rFonts w:cs="Arial"/>
                <w:sz w:val="16"/>
                <w:szCs w:val="16"/>
              </w:rPr>
              <w:t>131.7</w:t>
            </w:r>
          </w:p>
        </w:tc>
        <w:tc>
          <w:tcPr>
            <w:tcW w:w="1033" w:type="dxa"/>
            <w:vAlign w:val="bottom"/>
          </w:tcPr>
          <w:p w:rsidR="00630DC0" w:rsidRPr="00AB72A0" w:rsidRDefault="00630DC0" w:rsidP="005559F0">
            <w:pPr>
              <w:ind w:right="113"/>
              <w:jc w:val="right"/>
              <w:rPr>
                <w:rFonts w:cs="Arial"/>
                <w:sz w:val="16"/>
                <w:szCs w:val="16"/>
              </w:rPr>
            </w:pPr>
            <w:r w:rsidRPr="00AB72A0">
              <w:rPr>
                <w:rFonts w:cs="Arial"/>
                <w:sz w:val="16"/>
                <w:szCs w:val="16"/>
              </w:rPr>
              <w:t>120.7</w:t>
            </w:r>
          </w:p>
        </w:tc>
        <w:tc>
          <w:tcPr>
            <w:tcW w:w="1033" w:type="dxa"/>
            <w:vAlign w:val="bottom"/>
          </w:tcPr>
          <w:p w:rsidR="00630DC0" w:rsidRPr="00AB72A0" w:rsidRDefault="00630DC0" w:rsidP="005559F0">
            <w:pPr>
              <w:ind w:right="113"/>
              <w:jc w:val="right"/>
              <w:rPr>
                <w:rFonts w:cs="Arial"/>
                <w:sz w:val="16"/>
                <w:szCs w:val="16"/>
              </w:rPr>
            </w:pPr>
            <w:r w:rsidRPr="00AB72A0">
              <w:rPr>
                <w:rFonts w:cs="Arial"/>
                <w:sz w:val="16"/>
                <w:szCs w:val="16"/>
              </w:rPr>
              <w:t>128.4</w:t>
            </w:r>
          </w:p>
        </w:tc>
        <w:tc>
          <w:tcPr>
            <w:tcW w:w="1033" w:type="dxa"/>
            <w:vAlign w:val="bottom"/>
          </w:tcPr>
          <w:p w:rsidR="00630DC0" w:rsidRPr="00AB72A0" w:rsidRDefault="00630DC0" w:rsidP="005559F0">
            <w:pPr>
              <w:ind w:right="113"/>
              <w:jc w:val="right"/>
              <w:rPr>
                <w:rFonts w:cs="Arial"/>
                <w:sz w:val="16"/>
                <w:szCs w:val="16"/>
              </w:rPr>
            </w:pPr>
            <w:r w:rsidRPr="00AB72A0">
              <w:rPr>
                <w:rFonts w:cs="Arial"/>
                <w:sz w:val="16"/>
                <w:szCs w:val="16"/>
              </w:rPr>
              <w:t>132.7</w:t>
            </w:r>
          </w:p>
        </w:tc>
        <w:tc>
          <w:tcPr>
            <w:tcW w:w="1033" w:type="dxa"/>
            <w:vAlign w:val="bottom"/>
          </w:tcPr>
          <w:p w:rsidR="00630DC0" w:rsidRPr="00AB72A0" w:rsidRDefault="00630DC0" w:rsidP="005559F0">
            <w:pPr>
              <w:ind w:right="113"/>
              <w:jc w:val="right"/>
              <w:rPr>
                <w:rFonts w:cs="Arial"/>
                <w:sz w:val="16"/>
                <w:szCs w:val="16"/>
              </w:rPr>
            </w:pPr>
            <w:r w:rsidRPr="00AB72A0">
              <w:rPr>
                <w:rFonts w:cs="Arial"/>
                <w:sz w:val="16"/>
                <w:szCs w:val="16"/>
              </w:rPr>
              <w:t>123.6</w:t>
            </w:r>
          </w:p>
        </w:tc>
        <w:tc>
          <w:tcPr>
            <w:tcW w:w="1034" w:type="dxa"/>
            <w:vAlign w:val="bottom"/>
          </w:tcPr>
          <w:p w:rsidR="00630DC0" w:rsidRPr="00AB72A0" w:rsidRDefault="00630DC0" w:rsidP="005559F0">
            <w:pPr>
              <w:ind w:right="113"/>
              <w:jc w:val="right"/>
              <w:rPr>
                <w:rFonts w:cs="Arial"/>
                <w:sz w:val="16"/>
                <w:szCs w:val="16"/>
              </w:rPr>
            </w:pPr>
            <w:r w:rsidRPr="00AB72A0">
              <w:rPr>
                <w:rFonts w:cs="Arial"/>
                <w:sz w:val="16"/>
                <w:szCs w:val="16"/>
              </w:rPr>
              <w:t>…</w:t>
            </w:r>
          </w:p>
        </w:tc>
      </w:tr>
    </w:tbl>
    <w:p w:rsidR="0003277E" w:rsidRPr="00AB72A0" w:rsidRDefault="0003277E" w:rsidP="0003277E">
      <w:pPr>
        <w:spacing w:before="360" w:after="120"/>
        <w:ind w:firstLine="28"/>
        <w:jc w:val="center"/>
        <w:rPr>
          <w:rFonts w:cs="Arial"/>
          <w:b/>
          <w:szCs w:val="20"/>
        </w:rPr>
      </w:pPr>
    </w:p>
    <w:p w:rsidR="0003277E" w:rsidRPr="00AB72A0" w:rsidRDefault="0003277E" w:rsidP="0003277E">
      <w:pPr>
        <w:spacing w:before="360" w:after="120"/>
        <w:ind w:firstLine="28"/>
        <w:jc w:val="center"/>
        <w:rPr>
          <w:rFonts w:cs="Arial"/>
          <w:b/>
          <w:szCs w:val="20"/>
        </w:rPr>
      </w:pPr>
      <w:r w:rsidRPr="00AB72A0">
        <w:rPr>
          <w:rFonts w:cs="Arial"/>
          <w:b/>
          <w:szCs w:val="20"/>
        </w:rPr>
        <w:t xml:space="preserve">Methodological notes </w:t>
      </w:r>
      <w:bookmarkStart w:id="1" w:name="_GoBack"/>
      <w:bookmarkEnd w:id="1"/>
    </w:p>
    <w:p w:rsidR="0003277E" w:rsidRPr="00AB72A0" w:rsidRDefault="0003277E" w:rsidP="0003277E">
      <w:pPr>
        <w:spacing w:before="120" w:after="120"/>
        <w:ind w:firstLine="397"/>
        <w:jc w:val="both"/>
        <w:rPr>
          <w:rFonts w:cs="Arial"/>
          <w:sz w:val="18"/>
          <w:szCs w:val="18"/>
        </w:rPr>
      </w:pPr>
    </w:p>
    <w:p w:rsidR="0003277E" w:rsidRPr="00AB72A0" w:rsidRDefault="0003277E" w:rsidP="0003277E">
      <w:pPr>
        <w:spacing w:before="120" w:after="120"/>
        <w:ind w:firstLine="397"/>
        <w:jc w:val="both"/>
        <w:rPr>
          <w:rFonts w:cs="Arial"/>
          <w:sz w:val="18"/>
          <w:szCs w:val="18"/>
        </w:rPr>
      </w:pPr>
      <w:r w:rsidRPr="00AB72A0">
        <w:rPr>
          <w:rFonts w:cs="Arial"/>
          <w:sz w:val="18"/>
          <w:szCs w:val="18"/>
        </w:rPr>
        <w:t>Data in this statistical release are obtained on the basis of the Survey on agricultural production (APP), conducted by the Statistical Office of the Republic of Serbia during December 201</w:t>
      </w:r>
      <w:r w:rsidR="001D5C26" w:rsidRPr="00AB72A0">
        <w:rPr>
          <w:rFonts w:cs="Arial"/>
          <w:sz w:val="18"/>
          <w:szCs w:val="18"/>
        </w:rPr>
        <w:t>7</w:t>
      </w:r>
      <w:r w:rsidRPr="00AB72A0">
        <w:rPr>
          <w:rFonts w:cs="Arial"/>
          <w:sz w:val="18"/>
          <w:szCs w:val="18"/>
        </w:rPr>
        <w:t xml:space="preserve">. </w:t>
      </w:r>
    </w:p>
    <w:p w:rsidR="0003277E" w:rsidRPr="00AB72A0" w:rsidRDefault="0003277E" w:rsidP="0003277E">
      <w:pPr>
        <w:spacing w:before="120" w:after="120"/>
        <w:ind w:firstLine="397"/>
        <w:jc w:val="both"/>
        <w:rPr>
          <w:rFonts w:cs="Arial"/>
          <w:sz w:val="18"/>
          <w:szCs w:val="18"/>
        </w:rPr>
      </w:pPr>
      <w:r w:rsidRPr="00AB72A0">
        <w:rPr>
          <w:rFonts w:cs="Arial"/>
          <w:sz w:val="18"/>
          <w:szCs w:val="18"/>
        </w:rPr>
        <w:t xml:space="preserve">The Survey covered companies and agricultural cooperatives performing agricultural production, as well as family holdings and holdings of unincorporated enterprises from the sample - based survey.  </w:t>
      </w:r>
    </w:p>
    <w:p w:rsidR="0003277E" w:rsidRPr="00AB72A0" w:rsidRDefault="0003277E" w:rsidP="0003277E">
      <w:pPr>
        <w:spacing w:before="120" w:after="120"/>
        <w:ind w:firstLine="397"/>
        <w:jc w:val="both"/>
        <w:rPr>
          <w:rFonts w:cs="Arial"/>
          <w:b/>
          <w:sz w:val="18"/>
          <w:szCs w:val="18"/>
        </w:rPr>
      </w:pPr>
      <w:r w:rsidRPr="00AB72A0">
        <w:rPr>
          <w:rFonts w:cs="Arial"/>
          <w:sz w:val="18"/>
          <w:szCs w:val="18"/>
        </w:rPr>
        <w:t>Sown areas are taken to be the areas cultivated and sown with certain crops.</w:t>
      </w:r>
    </w:p>
    <w:p w:rsidR="0003277E" w:rsidRPr="00AB72A0" w:rsidRDefault="0003277E" w:rsidP="0003277E">
      <w:pPr>
        <w:spacing w:before="120" w:after="120"/>
        <w:ind w:firstLine="397"/>
        <w:jc w:val="both"/>
        <w:rPr>
          <w:rFonts w:cs="Arial"/>
          <w:sz w:val="18"/>
          <w:szCs w:val="18"/>
        </w:rPr>
      </w:pPr>
      <w:r w:rsidRPr="00AB72A0">
        <w:rPr>
          <w:rFonts w:cs="Arial"/>
          <w:sz w:val="18"/>
          <w:szCs w:val="18"/>
        </w:rPr>
        <w:t xml:space="preserve">Interested users can find more details in Methodology of crop production statistics that is available on the website of the Statistical Office of the Republic of Serbia: </w:t>
      </w:r>
      <w:hyperlink r:id="rId10" w:history="1">
        <w:r w:rsidRPr="00AB72A0">
          <w:rPr>
            <w:rStyle w:val="Hyperlink"/>
            <w:rFonts w:cs="Arial"/>
            <w:color w:val="auto"/>
            <w:sz w:val="18"/>
            <w:szCs w:val="18"/>
          </w:rPr>
          <w:t>www.stat.gov.rs</w:t>
        </w:r>
      </w:hyperlink>
    </w:p>
    <w:p w:rsidR="0003277E" w:rsidRPr="00AB72A0" w:rsidRDefault="0003277E" w:rsidP="0003277E">
      <w:pPr>
        <w:spacing w:before="360" w:after="120"/>
        <w:ind w:firstLine="28"/>
        <w:jc w:val="center"/>
        <w:rPr>
          <w:rFonts w:cs="Arial"/>
          <w:b/>
          <w:szCs w:val="20"/>
        </w:rPr>
      </w:pPr>
    </w:p>
    <w:p w:rsidR="001D5C26" w:rsidRPr="00AB72A0" w:rsidRDefault="001D5C26" w:rsidP="0003277E">
      <w:pPr>
        <w:spacing w:before="360" w:after="120"/>
        <w:ind w:firstLine="28"/>
        <w:jc w:val="center"/>
        <w:rPr>
          <w:rFonts w:cs="Arial"/>
          <w:b/>
          <w:szCs w:val="20"/>
        </w:rPr>
      </w:pPr>
    </w:p>
    <w:p w:rsidR="001D5C26" w:rsidRPr="00AB72A0" w:rsidRDefault="001D5C26" w:rsidP="0003277E">
      <w:pPr>
        <w:spacing w:before="360" w:after="120"/>
        <w:ind w:firstLine="28"/>
        <w:jc w:val="center"/>
        <w:rPr>
          <w:rFonts w:cs="Arial"/>
          <w:b/>
          <w:szCs w:val="20"/>
        </w:rPr>
      </w:pPr>
    </w:p>
    <w:p w:rsidR="0003277E" w:rsidRPr="00AB72A0" w:rsidRDefault="0003277E" w:rsidP="00646417">
      <w:pPr>
        <w:pBdr>
          <w:bottom w:val="single" w:sz="4" w:space="1" w:color="808080" w:themeColor="background1" w:themeShade="80"/>
        </w:pBdr>
        <w:spacing w:before="360" w:after="120"/>
        <w:ind w:firstLine="28"/>
        <w:jc w:val="center"/>
        <w:rPr>
          <w:rFonts w:cs="Arial"/>
          <w:b/>
          <w:szCs w:val="20"/>
        </w:rPr>
      </w:pPr>
    </w:p>
    <w:p w:rsidR="0003277E" w:rsidRPr="00AB72A0" w:rsidRDefault="0003277E" w:rsidP="0003277E">
      <w:pPr>
        <w:ind w:left="198" w:right="29"/>
        <w:jc w:val="center"/>
        <w:rPr>
          <w:rFonts w:cs="Arial"/>
          <w:bCs/>
          <w:sz w:val="18"/>
          <w:szCs w:val="18"/>
        </w:rPr>
      </w:pPr>
      <w:r w:rsidRPr="00AB72A0">
        <w:rPr>
          <w:rFonts w:cs="Arial"/>
          <w:bCs/>
          <w:sz w:val="18"/>
          <w:szCs w:val="18"/>
        </w:rPr>
        <w:t xml:space="preserve">Contact: </w:t>
      </w:r>
      <w:hyperlink r:id="rId11" w:history="1">
        <w:r w:rsidRPr="00AB72A0">
          <w:rPr>
            <w:rStyle w:val="Hyperlink"/>
            <w:rFonts w:cs="Arial"/>
            <w:sz w:val="18"/>
            <w:szCs w:val="18"/>
            <w:u w:val="none"/>
          </w:rPr>
          <w:t>slobodan.grujic@stat.gov.rs</w:t>
        </w:r>
      </w:hyperlink>
      <w:r w:rsidRPr="00AB72A0">
        <w:rPr>
          <w:rFonts w:cs="Arial"/>
          <w:bCs/>
          <w:sz w:val="18"/>
          <w:szCs w:val="18"/>
        </w:rPr>
        <w:t xml:space="preserve">  </w:t>
      </w:r>
      <w:r w:rsidRPr="00AB72A0">
        <w:rPr>
          <w:rFonts w:cs="Arial"/>
          <w:sz w:val="18"/>
          <w:szCs w:val="18"/>
        </w:rPr>
        <w:t>phone: 011 2412-922, ext. 240</w:t>
      </w:r>
    </w:p>
    <w:p w:rsidR="0003277E" w:rsidRPr="00AB72A0" w:rsidRDefault="0003277E" w:rsidP="0003277E">
      <w:pPr>
        <w:jc w:val="center"/>
        <w:rPr>
          <w:rFonts w:cs="Arial"/>
          <w:iCs/>
          <w:sz w:val="18"/>
          <w:szCs w:val="18"/>
        </w:rPr>
      </w:pPr>
      <w:r w:rsidRPr="00AB72A0">
        <w:rPr>
          <w:rFonts w:cs="Arial"/>
          <w:iCs/>
          <w:sz w:val="18"/>
          <w:szCs w:val="18"/>
        </w:rPr>
        <w:t>Published and printed by: Statistical Office of the Republic of Serbia, 11 050 Belgrade, Milana Rakica 5</w:t>
      </w:r>
    </w:p>
    <w:p w:rsidR="0003277E" w:rsidRPr="00AB72A0" w:rsidRDefault="0003277E" w:rsidP="0003277E">
      <w:pPr>
        <w:jc w:val="center"/>
        <w:rPr>
          <w:rFonts w:cs="Arial"/>
          <w:iCs/>
          <w:sz w:val="18"/>
          <w:szCs w:val="18"/>
        </w:rPr>
      </w:pPr>
      <w:r w:rsidRPr="00AB72A0">
        <w:rPr>
          <w:rFonts w:cs="Arial"/>
          <w:iCs/>
          <w:sz w:val="18"/>
          <w:szCs w:val="18"/>
        </w:rPr>
        <w:t xml:space="preserve">Phone: +381 11 2412922 </w:t>
      </w:r>
      <w:r w:rsidRPr="00AB72A0">
        <w:rPr>
          <w:rFonts w:cs="Arial"/>
          <w:sz w:val="18"/>
          <w:szCs w:val="18"/>
        </w:rPr>
        <w:t>(telephone exchange)</w:t>
      </w:r>
      <w:r w:rsidRPr="00AB72A0">
        <w:rPr>
          <w:rFonts w:ascii="Arial Narrow" w:hAnsi="Arial Narrow" w:cs="Arial"/>
        </w:rPr>
        <w:t xml:space="preserve"> </w:t>
      </w:r>
      <w:r w:rsidRPr="00AB72A0">
        <w:rPr>
          <w:rFonts w:cs="Arial"/>
          <w:iCs/>
          <w:sz w:val="18"/>
          <w:szCs w:val="18"/>
        </w:rPr>
        <w:t xml:space="preserve">● Fax: +381 11 2411260 ● www.stat.gov.rs  </w:t>
      </w:r>
    </w:p>
    <w:p w:rsidR="0003277E" w:rsidRPr="00AB72A0" w:rsidRDefault="0003277E" w:rsidP="0003277E">
      <w:pPr>
        <w:jc w:val="center"/>
        <w:rPr>
          <w:rFonts w:cs="Arial"/>
          <w:sz w:val="18"/>
          <w:szCs w:val="18"/>
        </w:rPr>
      </w:pPr>
      <w:r w:rsidRPr="00AB72A0">
        <w:rPr>
          <w:rFonts w:cs="Arial"/>
          <w:iCs/>
          <w:sz w:val="18"/>
          <w:szCs w:val="18"/>
        </w:rPr>
        <w:t>Responsible: Dr Miladin Kovačević, Director</w:t>
      </w:r>
    </w:p>
    <w:p w:rsidR="0003277E" w:rsidRPr="00AB72A0" w:rsidRDefault="0003277E" w:rsidP="0003277E">
      <w:pPr>
        <w:autoSpaceDE w:val="0"/>
        <w:autoSpaceDN w:val="0"/>
        <w:adjustRightInd w:val="0"/>
        <w:jc w:val="center"/>
        <w:rPr>
          <w:rFonts w:cs="Arial"/>
          <w:b/>
          <w:bCs/>
        </w:rPr>
      </w:pPr>
      <w:r w:rsidRPr="00AB72A0">
        <w:rPr>
          <w:rFonts w:cs="Arial"/>
          <w:sz w:val="18"/>
          <w:szCs w:val="18"/>
        </w:rPr>
        <w:t>Circulation: 20 ● Issued annually</w:t>
      </w:r>
    </w:p>
    <w:p w:rsidR="0003277E" w:rsidRPr="00AB72A0" w:rsidRDefault="0003277E" w:rsidP="0003277E">
      <w:pPr>
        <w:jc w:val="center"/>
      </w:pPr>
    </w:p>
    <w:p w:rsidR="00317952" w:rsidRPr="00AB72A0" w:rsidRDefault="00317952" w:rsidP="0003277E"/>
    <w:sectPr w:rsidR="00317952" w:rsidRPr="00AB72A0" w:rsidSect="00A7556A">
      <w:footerReference w:type="even" r:id="rId12"/>
      <w:footerReference w:type="default" r:id="rId13"/>
      <w:pgSz w:w="11907" w:h="16840" w:code="9"/>
      <w:pgMar w:top="907" w:right="851" w:bottom="90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164" w:rsidRDefault="006A5164">
      <w:r>
        <w:separator/>
      </w:r>
    </w:p>
  </w:endnote>
  <w:endnote w:type="continuationSeparator" w:id="0">
    <w:p w:rsidR="006A5164" w:rsidRDefault="006A5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MT">
    <w:altName w:val="Times New Roman"/>
    <w:panose1 w:val="00000000000000000000"/>
    <w:charset w:val="CC"/>
    <w:family w:val="auto"/>
    <w:notTrueType/>
    <w:pitch w:val="default"/>
    <w:sig w:usb0="00000203" w:usb1="00000000" w:usb2="00000000" w:usb3="00000000" w:csb0="00000005" w:csb1="00000000"/>
  </w:font>
  <w:font w:name="Arial IS">
    <w:altName w:val="Arial"/>
    <w:panose1 w:val="020B0604020202090204"/>
    <w:charset w:val="00"/>
    <w:family w:val="swiss"/>
    <w:pitch w:val="variable"/>
    <w:sig w:usb0="20000A87" w:usb1="00000000"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tblBorders>
      <w:tblLook w:val="01E0" w:firstRow="1" w:lastRow="1" w:firstColumn="1" w:lastColumn="1" w:noHBand="0" w:noVBand="0"/>
    </w:tblPr>
    <w:tblGrid>
      <w:gridCol w:w="5210"/>
      <w:gridCol w:w="5211"/>
    </w:tblGrid>
    <w:tr w:rsidR="00A5377C" w:rsidRPr="00DC0F54">
      <w:tc>
        <w:tcPr>
          <w:tcW w:w="5210" w:type="dxa"/>
          <w:tcBorders>
            <w:left w:val="nil"/>
            <w:bottom w:val="nil"/>
            <w:right w:val="nil"/>
          </w:tcBorders>
          <w:shd w:val="clear" w:color="auto" w:fill="auto"/>
        </w:tcPr>
        <w:p w:rsidR="00A5377C" w:rsidRPr="00DC0F54" w:rsidRDefault="00A5377C" w:rsidP="00CA3D2C">
          <w:pPr>
            <w:spacing w:before="120"/>
            <w:rPr>
              <w:iCs/>
              <w:sz w:val="16"/>
              <w:szCs w:val="16"/>
            </w:rPr>
          </w:pPr>
          <w:r w:rsidRPr="00DC0F54">
            <w:rPr>
              <w:iCs/>
              <w:sz w:val="16"/>
              <w:szCs w:val="16"/>
            </w:rPr>
            <w:fldChar w:fldCharType="begin"/>
          </w:r>
          <w:r w:rsidRPr="00DC0F54">
            <w:rPr>
              <w:iCs/>
              <w:sz w:val="16"/>
              <w:szCs w:val="16"/>
            </w:rPr>
            <w:instrText xml:space="preserve"> PAGE </w:instrText>
          </w:r>
          <w:r w:rsidRPr="00DC0F54">
            <w:rPr>
              <w:iCs/>
              <w:sz w:val="16"/>
              <w:szCs w:val="16"/>
            </w:rPr>
            <w:fldChar w:fldCharType="separate"/>
          </w:r>
          <w:r w:rsidR="005559F0">
            <w:rPr>
              <w:iCs/>
              <w:noProof/>
              <w:sz w:val="16"/>
              <w:szCs w:val="16"/>
            </w:rPr>
            <w:t>2</w:t>
          </w:r>
          <w:r w:rsidRPr="00DC0F54">
            <w:rPr>
              <w:iCs/>
              <w:sz w:val="16"/>
              <w:szCs w:val="16"/>
            </w:rPr>
            <w:fldChar w:fldCharType="end"/>
          </w:r>
        </w:p>
      </w:tc>
      <w:tc>
        <w:tcPr>
          <w:tcW w:w="5211" w:type="dxa"/>
          <w:tcBorders>
            <w:left w:val="nil"/>
            <w:bottom w:val="nil"/>
          </w:tcBorders>
          <w:shd w:val="clear" w:color="auto" w:fill="auto"/>
        </w:tcPr>
        <w:p w:rsidR="00A5377C" w:rsidRPr="00DC0F54" w:rsidRDefault="00A5377C" w:rsidP="00630DC0">
          <w:pPr>
            <w:spacing w:before="120"/>
            <w:jc w:val="right"/>
            <w:rPr>
              <w:bCs/>
              <w:sz w:val="16"/>
              <w:szCs w:val="16"/>
              <w:lang w:val="sr-Latn-CS"/>
            </w:rPr>
          </w:pPr>
          <w:r w:rsidRPr="00DC0F54">
            <w:rPr>
              <w:bCs/>
              <w:sz w:val="16"/>
              <w:szCs w:val="16"/>
            </w:rPr>
            <w:t>SERB01</w:t>
          </w:r>
          <w:r w:rsidR="00630DC0">
            <w:rPr>
              <w:bCs/>
              <w:sz w:val="16"/>
              <w:szCs w:val="16"/>
            </w:rPr>
            <w:t>9</w:t>
          </w:r>
          <w:r w:rsidRPr="00DC0F54">
            <w:rPr>
              <w:bCs/>
              <w:sz w:val="16"/>
              <w:szCs w:val="16"/>
            </w:rPr>
            <w:t xml:space="preserve"> PO</w:t>
          </w:r>
          <w:r w:rsidRPr="00DC0F54">
            <w:rPr>
              <w:bCs/>
              <w:sz w:val="16"/>
              <w:szCs w:val="16"/>
              <w:lang w:val="sr-Cyrl-CS"/>
            </w:rPr>
            <w:t xml:space="preserve">11 </w:t>
          </w:r>
          <w:r w:rsidR="00610044">
            <w:rPr>
              <w:bCs/>
              <w:sz w:val="16"/>
              <w:szCs w:val="16"/>
              <w:lang w:val="sr-Latn-CS"/>
            </w:rPr>
            <w:t>01021</w:t>
          </w:r>
          <w:r w:rsidR="00630DC0">
            <w:rPr>
              <w:bCs/>
              <w:sz w:val="16"/>
              <w:szCs w:val="16"/>
              <w:lang w:val="sr-Latn-CS"/>
            </w:rPr>
            <w:t>8</w:t>
          </w:r>
        </w:p>
      </w:tc>
    </w:tr>
  </w:tbl>
  <w:p w:rsidR="00A5377C" w:rsidRPr="005C58EB" w:rsidRDefault="00A5377C" w:rsidP="0041739D">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tblBorders>
      <w:tblLook w:val="01E0" w:firstRow="1" w:lastRow="1" w:firstColumn="1" w:lastColumn="1" w:noHBand="0" w:noVBand="0"/>
    </w:tblPr>
    <w:tblGrid>
      <w:gridCol w:w="5210"/>
      <w:gridCol w:w="5211"/>
    </w:tblGrid>
    <w:tr w:rsidR="00A5377C">
      <w:tc>
        <w:tcPr>
          <w:tcW w:w="5210" w:type="dxa"/>
          <w:tcBorders>
            <w:bottom w:val="nil"/>
            <w:right w:val="nil"/>
          </w:tcBorders>
          <w:shd w:val="clear" w:color="auto" w:fill="auto"/>
        </w:tcPr>
        <w:p w:rsidR="00A5377C" w:rsidRPr="00CA3D2C" w:rsidRDefault="00A5377C" w:rsidP="00CA3D2C">
          <w:pPr>
            <w:spacing w:before="120"/>
            <w:rPr>
              <w:i/>
              <w:iCs/>
              <w:sz w:val="16"/>
              <w:szCs w:val="16"/>
            </w:rPr>
          </w:pPr>
          <w:r w:rsidRPr="00CA3D2C">
            <w:rPr>
              <w:i/>
              <w:iCs/>
              <w:sz w:val="16"/>
              <w:szCs w:val="16"/>
            </w:rPr>
            <w:t>СРБxxx Ознака ddmmgg</w:t>
          </w:r>
        </w:p>
      </w:tc>
      <w:tc>
        <w:tcPr>
          <w:tcW w:w="5211" w:type="dxa"/>
          <w:tcBorders>
            <w:left w:val="nil"/>
            <w:bottom w:val="nil"/>
          </w:tcBorders>
          <w:shd w:val="clear" w:color="auto" w:fill="auto"/>
        </w:tcPr>
        <w:p w:rsidR="00A5377C" w:rsidRPr="00CA3D2C" w:rsidRDefault="00A5377C" w:rsidP="00CA3D2C">
          <w:pPr>
            <w:spacing w:before="120"/>
            <w:jc w:val="right"/>
            <w:rPr>
              <w:b/>
              <w:bCs/>
              <w:sz w:val="16"/>
              <w:szCs w:val="16"/>
            </w:rPr>
          </w:pPr>
          <w:r w:rsidRPr="00CA3D2C">
            <w:rPr>
              <w:b/>
              <w:bCs/>
              <w:sz w:val="16"/>
              <w:szCs w:val="16"/>
            </w:rPr>
            <w:fldChar w:fldCharType="begin"/>
          </w:r>
          <w:r w:rsidRPr="00CA3D2C">
            <w:rPr>
              <w:b/>
              <w:bCs/>
              <w:sz w:val="16"/>
              <w:szCs w:val="16"/>
            </w:rPr>
            <w:instrText xml:space="preserve"> PAGE </w:instrText>
          </w:r>
          <w:r w:rsidRPr="00CA3D2C">
            <w:rPr>
              <w:b/>
              <w:bCs/>
              <w:sz w:val="16"/>
              <w:szCs w:val="16"/>
            </w:rPr>
            <w:fldChar w:fldCharType="separate"/>
          </w:r>
          <w:r w:rsidR="00D624E3">
            <w:rPr>
              <w:b/>
              <w:bCs/>
              <w:noProof/>
              <w:sz w:val="16"/>
              <w:szCs w:val="16"/>
            </w:rPr>
            <w:t>3</w:t>
          </w:r>
          <w:r w:rsidRPr="00CA3D2C">
            <w:rPr>
              <w:b/>
              <w:bCs/>
              <w:sz w:val="16"/>
              <w:szCs w:val="16"/>
            </w:rPr>
            <w:fldChar w:fldCharType="end"/>
          </w:r>
        </w:p>
      </w:tc>
    </w:tr>
  </w:tbl>
  <w:p w:rsidR="00A5377C" w:rsidRPr="005C58EB" w:rsidRDefault="00A5377C">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164" w:rsidRDefault="006A5164">
      <w:r>
        <w:separator/>
      </w:r>
    </w:p>
  </w:footnote>
  <w:footnote w:type="continuationSeparator" w:id="0">
    <w:p w:rsidR="006A5164" w:rsidRDefault="006A5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D4C4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0E28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FE53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6AD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2823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0050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909A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085C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601B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5CC6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C1A3B"/>
    <w:multiLevelType w:val="hybridMultilevel"/>
    <w:tmpl w:val="A2DC5442"/>
    <w:lvl w:ilvl="0" w:tplc="D5C0BAAE">
      <w:start w:val="1"/>
      <w:numFmt w:val="bullet"/>
      <w:lvlText w:val=""/>
      <w:lvlJc w:val="left"/>
      <w:pPr>
        <w:tabs>
          <w:tab w:val="num" w:pos="1117"/>
        </w:tabs>
        <w:ind w:left="1117" w:hanging="360"/>
      </w:pPr>
      <w:rPr>
        <w:rFonts w:ascii="Symbol" w:hAnsi="Symbol" w:hint="default"/>
        <w:sz w:val="16"/>
        <w:szCs w:val="16"/>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1" w15:restartNumberingAfterBreak="0">
    <w:nsid w:val="09CD2390"/>
    <w:multiLevelType w:val="hybridMultilevel"/>
    <w:tmpl w:val="48F40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E34C7B"/>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3" w15:restartNumberingAfterBreak="0">
    <w:nsid w:val="114D6BE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14" w15:restartNumberingAfterBreak="0">
    <w:nsid w:val="15AE790D"/>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89479C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6" w15:restartNumberingAfterBreak="0">
    <w:nsid w:val="32FC1BFC"/>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7" w15:restartNumberingAfterBreak="0">
    <w:nsid w:val="37916F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7BC7852"/>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9" w15:restartNumberingAfterBreak="0">
    <w:nsid w:val="39261BEA"/>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0" w15:restartNumberingAfterBreak="0">
    <w:nsid w:val="3CD91FB7"/>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D59343A"/>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2" w15:restartNumberingAfterBreak="0">
    <w:nsid w:val="3E6E3703"/>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3" w15:restartNumberingAfterBreak="0">
    <w:nsid w:val="3FE4610E"/>
    <w:multiLevelType w:val="hybridMultilevel"/>
    <w:tmpl w:val="38463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EB474F"/>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5" w15:restartNumberingAfterBreak="0">
    <w:nsid w:val="4164600F"/>
    <w:multiLevelType w:val="multilevel"/>
    <w:tmpl w:val="8B42E072"/>
    <w:lvl w:ilvl="0">
      <w:start w:val="1"/>
      <w:numFmt w:val="decimal"/>
      <w:lvlText w:val="%1"/>
      <w:lvlJc w:val="left"/>
      <w:pPr>
        <w:tabs>
          <w:tab w:val="num" w:pos="360"/>
        </w:tabs>
        <w:ind w:left="363" w:hanging="360"/>
      </w:pPr>
      <w:rPr>
        <w:rFonts w:ascii="Arial" w:hAnsi="Arial" w:hint="default"/>
        <w:b/>
        <w:sz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59470E3"/>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7" w15:restartNumberingAfterBreak="0">
    <w:nsid w:val="4B3A34D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8" w15:restartNumberingAfterBreak="0">
    <w:nsid w:val="5311730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9" w15:restartNumberingAfterBreak="0">
    <w:nsid w:val="5B4A5D26"/>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0" w15:restartNumberingAfterBreak="0">
    <w:nsid w:val="5FB572F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1" w15:restartNumberingAfterBreak="0">
    <w:nsid w:val="6AF80680"/>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2087AF4"/>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84245DC"/>
    <w:multiLevelType w:val="hybridMultilevel"/>
    <w:tmpl w:val="4E6C0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7"/>
  </w:num>
  <w:num w:numId="12">
    <w:abstractNumId w:val="25"/>
  </w:num>
  <w:num w:numId="13">
    <w:abstractNumId w:val="8"/>
  </w:num>
  <w:num w:numId="14">
    <w:abstractNumId w:val="29"/>
  </w:num>
  <w:num w:numId="15">
    <w:abstractNumId w:val="27"/>
  </w:num>
  <w:num w:numId="16">
    <w:abstractNumId w:val="13"/>
  </w:num>
  <w:num w:numId="17">
    <w:abstractNumId w:val="14"/>
  </w:num>
  <w:num w:numId="18">
    <w:abstractNumId w:val="32"/>
  </w:num>
  <w:num w:numId="19">
    <w:abstractNumId w:val="24"/>
  </w:num>
  <w:num w:numId="20">
    <w:abstractNumId w:val="20"/>
  </w:num>
  <w:num w:numId="21">
    <w:abstractNumId w:val="31"/>
  </w:num>
  <w:num w:numId="22">
    <w:abstractNumId w:val="26"/>
  </w:num>
  <w:num w:numId="23">
    <w:abstractNumId w:val="22"/>
  </w:num>
  <w:num w:numId="24">
    <w:abstractNumId w:val="16"/>
  </w:num>
  <w:num w:numId="25">
    <w:abstractNumId w:val="15"/>
  </w:num>
  <w:num w:numId="26">
    <w:abstractNumId w:val="18"/>
  </w:num>
  <w:num w:numId="27">
    <w:abstractNumId w:val="30"/>
  </w:num>
  <w:num w:numId="28">
    <w:abstractNumId w:val="12"/>
  </w:num>
  <w:num w:numId="29">
    <w:abstractNumId w:val="28"/>
  </w:num>
  <w:num w:numId="30">
    <w:abstractNumId w:val="21"/>
  </w:num>
  <w:num w:numId="31">
    <w:abstractNumId w:val="19"/>
  </w:num>
  <w:num w:numId="32">
    <w:abstractNumId w:val="10"/>
  </w:num>
  <w:num w:numId="33">
    <w:abstractNumId w:val="11"/>
  </w:num>
  <w:num w:numId="34">
    <w:abstractNumId w:val="23"/>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evenAndOddHeaders/>
  <w:drawingGridHorizontalSpacing w:val="11"/>
  <w:drawingGridVerticalSpacing w:val="1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E5F"/>
    <w:rsid w:val="000049E7"/>
    <w:rsid w:val="00007D3E"/>
    <w:rsid w:val="00021C9B"/>
    <w:rsid w:val="000316E2"/>
    <w:rsid w:val="0003277E"/>
    <w:rsid w:val="000342FF"/>
    <w:rsid w:val="00035DB5"/>
    <w:rsid w:val="0004443E"/>
    <w:rsid w:val="0005091A"/>
    <w:rsid w:val="00052152"/>
    <w:rsid w:val="0005432C"/>
    <w:rsid w:val="00064FBD"/>
    <w:rsid w:val="00066645"/>
    <w:rsid w:val="00066B11"/>
    <w:rsid w:val="00066F13"/>
    <w:rsid w:val="00072357"/>
    <w:rsid w:val="00073BE9"/>
    <w:rsid w:val="00074D17"/>
    <w:rsid w:val="00081545"/>
    <w:rsid w:val="000868B0"/>
    <w:rsid w:val="000955F3"/>
    <w:rsid w:val="000960DF"/>
    <w:rsid w:val="000A160B"/>
    <w:rsid w:val="000A24BC"/>
    <w:rsid w:val="000A35BA"/>
    <w:rsid w:val="000A555B"/>
    <w:rsid w:val="000B08EC"/>
    <w:rsid w:val="000B3D2B"/>
    <w:rsid w:val="000B693F"/>
    <w:rsid w:val="000C6299"/>
    <w:rsid w:val="000C67AE"/>
    <w:rsid w:val="000C6A0C"/>
    <w:rsid w:val="000D1172"/>
    <w:rsid w:val="000D3C4F"/>
    <w:rsid w:val="000D4726"/>
    <w:rsid w:val="000D5D09"/>
    <w:rsid w:val="000E35A7"/>
    <w:rsid w:val="000F13D8"/>
    <w:rsid w:val="000F5381"/>
    <w:rsid w:val="001034CA"/>
    <w:rsid w:val="001057A8"/>
    <w:rsid w:val="00110976"/>
    <w:rsid w:val="00112189"/>
    <w:rsid w:val="00114B62"/>
    <w:rsid w:val="00115DB4"/>
    <w:rsid w:val="00116E12"/>
    <w:rsid w:val="00120DC5"/>
    <w:rsid w:val="00121A83"/>
    <w:rsid w:val="00122F02"/>
    <w:rsid w:val="001245F5"/>
    <w:rsid w:val="0012684D"/>
    <w:rsid w:val="001350E4"/>
    <w:rsid w:val="0013694B"/>
    <w:rsid w:val="0014018B"/>
    <w:rsid w:val="00140E23"/>
    <w:rsid w:val="00147E12"/>
    <w:rsid w:val="0015021D"/>
    <w:rsid w:val="00155855"/>
    <w:rsid w:val="001560BF"/>
    <w:rsid w:val="001608B8"/>
    <w:rsid w:val="00161C21"/>
    <w:rsid w:val="00165B24"/>
    <w:rsid w:val="00167584"/>
    <w:rsid w:val="00174E1D"/>
    <w:rsid w:val="00176FC6"/>
    <w:rsid w:val="001821C2"/>
    <w:rsid w:val="001901B5"/>
    <w:rsid w:val="001967FF"/>
    <w:rsid w:val="001A360F"/>
    <w:rsid w:val="001D28C7"/>
    <w:rsid w:val="001D4394"/>
    <w:rsid w:val="001D5C26"/>
    <w:rsid w:val="001D6EFE"/>
    <w:rsid w:val="001D77ED"/>
    <w:rsid w:val="001D7C3A"/>
    <w:rsid w:val="001E6539"/>
    <w:rsid w:val="001F0760"/>
    <w:rsid w:val="00205B07"/>
    <w:rsid w:val="002066BA"/>
    <w:rsid w:val="002129CA"/>
    <w:rsid w:val="00225696"/>
    <w:rsid w:val="00226C41"/>
    <w:rsid w:val="00233054"/>
    <w:rsid w:val="002338F2"/>
    <w:rsid w:val="00240597"/>
    <w:rsid w:val="0025383B"/>
    <w:rsid w:val="0025601D"/>
    <w:rsid w:val="002577D1"/>
    <w:rsid w:val="002636B9"/>
    <w:rsid w:val="00265286"/>
    <w:rsid w:val="00266953"/>
    <w:rsid w:val="0027368F"/>
    <w:rsid w:val="00277D1D"/>
    <w:rsid w:val="0028019A"/>
    <w:rsid w:val="00290B99"/>
    <w:rsid w:val="00291514"/>
    <w:rsid w:val="002A12A5"/>
    <w:rsid w:val="002D01C6"/>
    <w:rsid w:val="002D5889"/>
    <w:rsid w:val="002E1723"/>
    <w:rsid w:val="002E4328"/>
    <w:rsid w:val="002E69E6"/>
    <w:rsid w:val="002F5149"/>
    <w:rsid w:val="002F52C6"/>
    <w:rsid w:val="0030520D"/>
    <w:rsid w:val="0030723F"/>
    <w:rsid w:val="00317952"/>
    <w:rsid w:val="00331D9D"/>
    <w:rsid w:val="003415A8"/>
    <w:rsid w:val="003455B9"/>
    <w:rsid w:val="003466F2"/>
    <w:rsid w:val="00346ED9"/>
    <w:rsid w:val="003472A6"/>
    <w:rsid w:val="00355FC3"/>
    <w:rsid w:val="0036301E"/>
    <w:rsid w:val="003752F1"/>
    <w:rsid w:val="00383B60"/>
    <w:rsid w:val="00384AB2"/>
    <w:rsid w:val="00386985"/>
    <w:rsid w:val="0039148C"/>
    <w:rsid w:val="00392ADD"/>
    <w:rsid w:val="003953E3"/>
    <w:rsid w:val="003A0ED0"/>
    <w:rsid w:val="003A1E11"/>
    <w:rsid w:val="003A2F46"/>
    <w:rsid w:val="003A3162"/>
    <w:rsid w:val="003B5E9D"/>
    <w:rsid w:val="003C03E4"/>
    <w:rsid w:val="003C10E7"/>
    <w:rsid w:val="003C4653"/>
    <w:rsid w:val="003C512D"/>
    <w:rsid w:val="003C6285"/>
    <w:rsid w:val="003E06F2"/>
    <w:rsid w:val="003E22D3"/>
    <w:rsid w:val="003E2F46"/>
    <w:rsid w:val="003E3C34"/>
    <w:rsid w:val="003E6115"/>
    <w:rsid w:val="003E6600"/>
    <w:rsid w:val="0041739D"/>
    <w:rsid w:val="00423BAE"/>
    <w:rsid w:val="00432F75"/>
    <w:rsid w:val="00460A63"/>
    <w:rsid w:val="0046109C"/>
    <w:rsid w:val="00463946"/>
    <w:rsid w:val="00480E4D"/>
    <w:rsid w:val="004825AA"/>
    <w:rsid w:val="00485C4C"/>
    <w:rsid w:val="00494515"/>
    <w:rsid w:val="004946DA"/>
    <w:rsid w:val="00495551"/>
    <w:rsid w:val="004958A5"/>
    <w:rsid w:val="004958C2"/>
    <w:rsid w:val="0049595C"/>
    <w:rsid w:val="004B6D32"/>
    <w:rsid w:val="004B760D"/>
    <w:rsid w:val="004C1710"/>
    <w:rsid w:val="004C434B"/>
    <w:rsid w:val="004C4CB9"/>
    <w:rsid w:val="004D3A96"/>
    <w:rsid w:val="004E266D"/>
    <w:rsid w:val="004E2B68"/>
    <w:rsid w:val="004E5ADD"/>
    <w:rsid w:val="004E5CA2"/>
    <w:rsid w:val="004F0ABA"/>
    <w:rsid w:val="004F4876"/>
    <w:rsid w:val="004F4A78"/>
    <w:rsid w:val="004F7C82"/>
    <w:rsid w:val="00503634"/>
    <w:rsid w:val="0050514F"/>
    <w:rsid w:val="005062DF"/>
    <w:rsid w:val="0051339B"/>
    <w:rsid w:val="005209FC"/>
    <w:rsid w:val="00525B93"/>
    <w:rsid w:val="00527AE1"/>
    <w:rsid w:val="00537695"/>
    <w:rsid w:val="00544A58"/>
    <w:rsid w:val="005452E1"/>
    <w:rsid w:val="00545FE3"/>
    <w:rsid w:val="0055252B"/>
    <w:rsid w:val="00554856"/>
    <w:rsid w:val="0055579A"/>
    <w:rsid w:val="005559F0"/>
    <w:rsid w:val="00556178"/>
    <w:rsid w:val="005605E2"/>
    <w:rsid w:val="00562244"/>
    <w:rsid w:val="00566403"/>
    <w:rsid w:val="00575D35"/>
    <w:rsid w:val="005766A8"/>
    <w:rsid w:val="00591F3B"/>
    <w:rsid w:val="00596A18"/>
    <w:rsid w:val="005B4EA8"/>
    <w:rsid w:val="005C10E4"/>
    <w:rsid w:val="005C2748"/>
    <w:rsid w:val="005C4034"/>
    <w:rsid w:val="005C58EB"/>
    <w:rsid w:val="005C7255"/>
    <w:rsid w:val="005D72BA"/>
    <w:rsid w:val="005F408E"/>
    <w:rsid w:val="00601391"/>
    <w:rsid w:val="00602D2F"/>
    <w:rsid w:val="00610044"/>
    <w:rsid w:val="00626DB8"/>
    <w:rsid w:val="00626FBE"/>
    <w:rsid w:val="00627E99"/>
    <w:rsid w:val="00630DC0"/>
    <w:rsid w:val="006349BB"/>
    <w:rsid w:val="006351F0"/>
    <w:rsid w:val="0063693D"/>
    <w:rsid w:val="006412CA"/>
    <w:rsid w:val="006415C5"/>
    <w:rsid w:val="00645BF0"/>
    <w:rsid w:val="006462D5"/>
    <w:rsid w:val="00646417"/>
    <w:rsid w:val="0064725A"/>
    <w:rsid w:val="006475EB"/>
    <w:rsid w:val="00651339"/>
    <w:rsid w:val="006518E7"/>
    <w:rsid w:val="00657791"/>
    <w:rsid w:val="00670C5D"/>
    <w:rsid w:val="0067119B"/>
    <w:rsid w:val="00672AC7"/>
    <w:rsid w:val="00677A51"/>
    <w:rsid w:val="006838D4"/>
    <w:rsid w:val="00687D4E"/>
    <w:rsid w:val="006A1129"/>
    <w:rsid w:val="006A5164"/>
    <w:rsid w:val="006A7E8E"/>
    <w:rsid w:val="006B0D26"/>
    <w:rsid w:val="006B7517"/>
    <w:rsid w:val="006C078D"/>
    <w:rsid w:val="006C39F3"/>
    <w:rsid w:val="006D2701"/>
    <w:rsid w:val="006D38A3"/>
    <w:rsid w:val="006D4678"/>
    <w:rsid w:val="006D5BD7"/>
    <w:rsid w:val="006E7AF4"/>
    <w:rsid w:val="006F35D2"/>
    <w:rsid w:val="0070299E"/>
    <w:rsid w:val="007035B3"/>
    <w:rsid w:val="00707AAA"/>
    <w:rsid w:val="007119B6"/>
    <w:rsid w:val="0073113A"/>
    <w:rsid w:val="00732467"/>
    <w:rsid w:val="00735CF4"/>
    <w:rsid w:val="00742AD1"/>
    <w:rsid w:val="00750CD3"/>
    <w:rsid w:val="00763D00"/>
    <w:rsid w:val="007733E7"/>
    <w:rsid w:val="00783E64"/>
    <w:rsid w:val="0079261A"/>
    <w:rsid w:val="007A253A"/>
    <w:rsid w:val="007A3FAD"/>
    <w:rsid w:val="007A40DE"/>
    <w:rsid w:val="007A551E"/>
    <w:rsid w:val="007C2F70"/>
    <w:rsid w:val="007C55BD"/>
    <w:rsid w:val="007C6655"/>
    <w:rsid w:val="007D4AF9"/>
    <w:rsid w:val="007E2BD1"/>
    <w:rsid w:val="007E3FD2"/>
    <w:rsid w:val="007E6E68"/>
    <w:rsid w:val="007F1EB5"/>
    <w:rsid w:val="007F2C9D"/>
    <w:rsid w:val="007F63EA"/>
    <w:rsid w:val="0080036D"/>
    <w:rsid w:val="00805116"/>
    <w:rsid w:val="008119EA"/>
    <w:rsid w:val="00813109"/>
    <w:rsid w:val="008174D7"/>
    <w:rsid w:val="00817ED0"/>
    <w:rsid w:val="00821425"/>
    <w:rsid w:val="00832F29"/>
    <w:rsid w:val="00841BC6"/>
    <w:rsid w:val="00857092"/>
    <w:rsid w:val="008620D5"/>
    <w:rsid w:val="00865950"/>
    <w:rsid w:val="00871E11"/>
    <w:rsid w:val="008726C5"/>
    <w:rsid w:val="00874E36"/>
    <w:rsid w:val="008816DE"/>
    <w:rsid w:val="008844D6"/>
    <w:rsid w:val="00896268"/>
    <w:rsid w:val="008979D1"/>
    <w:rsid w:val="008B26E6"/>
    <w:rsid w:val="008B5D28"/>
    <w:rsid w:val="008C3B72"/>
    <w:rsid w:val="008C436A"/>
    <w:rsid w:val="008C44B8"/>
    <w:rsid w:val="008C733F"/>
    <w:rsid w:val="008D3792"/>
    <w:rsid w:val="008E0D85"/>
    <w:rsid w:val="008E3E74"/>
    <w:rsid w:val="008F1B80"/>
    <w:rsid w:val="00902A9A"/>
    <w:rsid w:val="00904BEC"/>
    <w:rsid w:val="009078D4"/>
    <w:rsid w:val="00915884"/>
    <w:rsid w:val="00916688"/>
    <w:rsid w:val="00916AD7"/>
    <w:rsid w:val="00917C91"/>
    <w:rsid w:val="00917D62"/>
    <w:rsid w:val="009206EE"/>
    <w:rsid w:val="009212DA"/>
    <w:rsid w:val="009248A4"/>
    <w:rsid w:val="00924993"/>
    <w:rsid w:val="00931676"/>
    <w:rsid w:val="009324E6"/>
    <w:rsid w:val="00935F76"/>
    <w:rsid w:val="00937912"/>
    <w:rsid w:val="00940DEA"/>
    <w:rsid w:val="0094125B"/>
    <w:rsid w:val="009437E7"/>
    <w:rsid w:val="00950769"/>
    <w:rsid w:val="0095189E"/>
    <w:rsid w:val="00953B72"/>
    <w:rsid w:val="00963A3D"/>
    <w:rsid w:val="00964842"/>
    <w:rsid w:val="009827BB"/>
    <w:rsid w:val="00982D41"/>
    <w:rsid w:val="0098663E"/>
    <w:rsid w:val="0099437F"/>
    <w:rsid w:val="009A1677"/>
    <w:rsid w:val="009A296D"/>
    <w:rsid w:val="009A4271"/>
    <w:rsid w:val="009B2C74"/>
    <w:rsid w:val="009D0885"/>
    <w:rsid w:val="009D28E8"/>
    <w:rsid w:val="009D29E1"/>
    <w:rsid w:val="009E0CDB"/>
    <w:rsid w:val="009E4CF4"/>
    <w:rsid w:val="009E5BD3"/>
    <w:rsid w:val="009F3596"/>
    <w:rsid w:val="009F6101"/>
    <w:rsid w:val="00A000B7"/>
    <w:rsid w:val="00A0143F"/>
    <w:rsid w:val="00A01C8B"/>
    <w:rsid w:val="00A1741B"/>
    <w:rsid w:val="00A20D67"/>
    <w:rsid w:val="00A222F4"/>
    <w:rsid w:val="00A22564"/>
    <w:rsid w:val="00A30D54"/>
    <w:rsid w:val="00A30E5D"/>
    <w:rsid w:val="00A322F5"/>
    <w:rsid w:val="00A3267B"/>
    <w:rsid w:val="00A33EC4"/>
    <w:rsid w:val="00A43688"/>
    <w:rsid w:val="00A50694"/>
    <w:rsid w:val="00A50B32"/>
    <w:rsid w:val="00A5377C"/>
    <w:rsid w:val="00A54088"/>
    <w:rsid w:val="00A54CA2"/>
    <w:rsid w:val="00A62452"/>
    <w:rsid w:val="00A63643"/>
    <w:rsid w:val="00A67F7E"/>
    <w:rsid w:val="00A701E8"/>
    <w:rsid w:val="00A75466"/>
    <w:rsid w:val="00A7556A"/>
    <w:rsid w:val="00A848C0"/>
    <w:rsid w:val="00A84F98"/>
    <w:rsid w:val="00A85D46"/>
    <w:rsid w:val="00A94812"/>
    <w:rsid w:val="00AA0F71"/>
    <w:rsid w:val="00AA2EC7"/>
    <w:rsid w:val="00AA70B2"/>
    <w:rsid w:val="00AB6D37"/>
    <w:rsid w:val="00AB72A0"/>
    <w:rsid w:val="00AC2B4B"/>
    <w:rsid w:val="00AC43D9"/>
    <w:rsid w:val="00AC7E8B"/>
    <w:rsid w:val="00AD2E5F"/>
    <w:rsid w:val="00AD4B64"/>
    <w:rsid w:val="00AD75D7"/>
    <w:rsid w:val="00AE7A01"/>
    <w:rsid w:val="00AF2B90"/>
    <w:rsid w:val="00AF67F9"/>
    <w:rsid w:val="00B01954"/>
    <w:rsid w:val="00B06893"/>
    <w:rsid w:val="00B136BC"/>
    <w:rsid w:val="00B15A37"/>
    <w:rsid w:val="00B16756"/>
    <w:rsid w:val="00B176F3"/>
    <w:rsid w:val="00B4559D"/>
    <w:rsid w:val="00B46B24"/>
    <w:rsid w:val="00B52285"/>
    <w:rsid w:val="00B575A8"/>
    <w:rsid w:val="00B6105D"/>
    <w:rsid w:val="00B61B92"/>
    <w:rsid w:val="00B64573"/>
    <w:rsid w:val="00B72608"/>
    <w:rsid w:val="00B83DA2"/>
    <w:rsid w:val="00B85FA6"/>
    <w:rsid w:val="00B967F5"/>
    <w:rsid w:val="00BA2A4A"/>
    <w:rsid w:val="00BA40E7"/>
    <w:rsid w:val="00BB5FF1"/>
    <w:rsid w:val="00BC5F23"/>
    <w:rsid w:val="00BC63C7"/>
    <w:rsid w:val="00BC64A0"/>
    <w:rsid w:val="00BC7CBA"/>
    <w:rsid w:val="00BE0489"/>
    <w:rsid w:val="00BE0F5E"/>
    <w:rsid w:val="00BE325F"/>
    <w:rsid w:val="00BE5B04"/>
    <w:rsid w:val="00BF663D"/>
    <w:rsid w:val="00BF754F"/>
    <w:rsid w:val="00C009AD"/>
    <w:rsid w:val="00C118B4"/>
    <w:rsid w:val="00C13D19"/>
    <w:rsid w:val="00C149A4"/>
    <w:rsid w:val="00C30445"/>
    <w:rsid w:val="00C34C00"/>
    <w:rsid w:val="00C37F67"/>
    <w:rsid w:val="00C45FE8"/>
    <w:rsid w:val="00C47ADB"/>
    <w:rsid w:val="00C6025A"/>
    <w:rsid w:val="00C62326"/>
    <w:rsid w:val="00C652F6"/>
    <w:rsid w:val="00C847D3"/>
    <w:rsid w:val="00C85DC8"/>
    <w:rsid w:val="00C95EA9"/>
    <w:rsid w:val="00C9704D"/>
    <w:rsid w:val="00CA14BA"/>
    <w:rsid w:val="00CA16B2"/>
    <w:rsid w:val="00CA2867"/>
    <w:rsid w:val="00CA2D73"/>
    <w:rsid w:val="00CA3D2C"/>
    <w:rsid w:val="00CA6068"/>
    <w:rsid w:val="00CC2991"/>
    <w:rsid w:val="00CC68C4"/>
    <w:rsid w:val="00CD40C9"/>
    <w:rsid w:val="00CD6DB8"/>
    <w:rsid w:val="00CF0C0F"/>
    <w:rsid w:val="00CF14B9"/>
    <w:rsid w:val="00CF20F9"/>
    <w:rsid w:val="00CF5E79"/>
    <w:rsid w:val="00CF74C4"/>
    <w:rsid w:val="00D02A56"/>
    <w:rsid w:val="00D051B2"/>
    <w:rsid w:val="00D075D6"/>
    <w:rsid w:val="00D07D0D"/>
    <w:rsid w:val="00D24D1C"/>
    <w:rsid w:val="00D44043"/>
    <w:rsid w:val="00D51132"/>
    <w:rsid w:val="00D56150"/>
    <w:rsid w:val="00D561F0"/>
    <w:rsid w:val="00D56747"/>
    <w:rsid w:val="00D5713A"/>
    <w:rsid w:val="00D608F5"/>
    <w:rsid w:val="00D624E3"/>
    <w:rsid w:val="00D66EB9"/>
    <w:rsid w:val="00D72395"/>
    <w:rsid w:val="00D727E7"/>
    <w:rsid w:val="00D775A7"/>
    <w:rsid w:val="00D8187D"/>
    <w:rsid w:val="00D8406F"/>
    <w:rsid w:val="00DA14AE"/>
    <w:rsid w:val="00DA474E"/>
    <w:rsid w:val="00DB2E74"/>
    <w:rsid w:val="00DB35B8"/>
    <w:rsid w:val="00DB4280"/>
    <w:rsid w:val="00DB4A1A"/>
    <w:rsid w:val="00DB4F9C"/>
    <w:rsid w:val="00DB6B19"/>
    <w:rsid w:val="00DC0F54"/>
    <w:rsid w:val="00DC2989"/>
    <w:rsid w:val="00DD08C0"/>
    <w:rsid w:val="00DD1689"/>
    <w:rsid w:val="00DE559D"/>
    <w:rsid w:val="00DE5D3D"/>
    <w:rsid w:val="00E022AF"/>
    <w:rsid w:val="00E04B6D"/>
    <w:rsid w:val="00E06A41"/>
    <w:rsid w:val="00E10D20"/>
    <w:rsid w:val="00E1165F"/>
    <w:rsid w:val="00E12632"/>
    <w:rsid w:val="00E249A2"/>
    <w:rsid w:val="00E3060A"/>
    <w:rsid w:val="00E30A67"/>
    <w:rsid w:val="00E36C67"/>
    <w:rsid w:val="00E573F7"/>
    <w:rsid w:val="00E57B22"/>
    <w:rsid w:val="00E610E9"/>
    <w:rsid w:val="00E616DD"/>
    <w:rsid w:val="00E70E1F"/>
    <w:rsid w:val="00E71525"/>
    <w:rsid w:val="00E81B9A"/>
    <w:rsid w:val="00E956F8"/>
    <w:rsid w:val="00E97676"/>
    <w:rsid w:val="00EA4387"/>
    <w:rsid w:val="00EA44EF"/>
    <w:rsid w:val="00EA5A52"/>
    <w:rsid w:val="00EB1F18"/>
    <w:rsid w:val="00EB5860"/>
    <w:rsid w:val="00EC193C"/>
    <w:rsid w:val="00EC4F79"/>
    <w:rsid w:val="00EC7531"/>
    <w:rsid w:val="00EC7B2C"/>
    <w:rsid w:val="00ED0575"/>
    <w:rsid w:val="00ED2240"/>
    <w:rsid w:val="00ED68B8"/>
    <w:rsid w:val="00EE55D0"/>
    <w:rsid w:val="00EF3E24"/>
    <w:rsid w:val="00F02B3A"/>
    <w:rsid w:val="00F10329"/>
    <w:rsid w:val="00F14093"/>
    <w:rsid w:val="00F23316"/>
    <w:rsid w:val="00F31FA4"/>
    <w:rsid w:val="00F40682"/>
    <w:rsid w:val="00F46F80"/>
    <w:rsid w:val="00F50635"/>
    <w:rsid w:val="00F554F4"/>
    <w:rsid w:val="00F642A7"/>
    <w:rsid w:val="00F6470B"/>
    <w:rsid w:val="00F71263"/>
    <w:rsid w:val="00F72A31"/>
    <w:rsid w:val="00F743F0"/>
    <w:rsid w:val="00F75062"/>
    <w:rsid w:val="00F801A0"/>
    <w:rsid w:val="00F82862"/>
    <w:rsid w:val="00F85DD6"/>
    <w:rsid w:val="00F86959"/>
    <w:rsid w:val="00F90DAF"/>
    <w:rsid w:val="00FA332C"/>
    <w:rsid w:val="00FC021A"/>
    <w:rsid w:val="00FC256B"/>
    <w:rsid w:val="00FD4F43"/>
    <w:rsid w:val="00FD6F4F"/>
    <w:rsid w:val="00FD7D63"/>
    <w:rsid w:val="00FE7E4B"/>
    <w:rsid w:val="00FF1728"/>
    <w:rsid w:val="00FF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char;mso-position-vertical-relative:line" fill="f" fillcolor="white" stroke="f">
      <v:fill color="white" on="f"/>
      <v:stroke on="f"/>
    </o:shapedefaults>
    <o:shapelayout v:ext="edit">
      <o:idmap v:ext="edit" data="1"/>
    </o:shapelayout>
  </w:shapeDefaults>
  <w:decimalSymbol w:val="."/>
  <w:listSeparator w:val=","/>
  <w15:docId w15:val="{61D31BB5-79B4-4311-A84E-1DD70DCFA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77E"/>
    <w:rPr>
      <w:rFonts w:ascii="Arial" w:hAnsi="Arial"/>
      <w:szCs w:val="24"/>
      <w:lang w:val="en-GB"/>
    </w:rPr>
  </w:style>
  <w:style w:type="paragraph" w:styleId="Heading1">
    <w:name w:val="heading 1"/>
    <w:basedOn w:val="Normal"/>
    <w:next w:val="Normal"/>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qFormat/>
    <w:rsid w:val="00626DB8"/>
    <w:pPr>
      <w:keepNext/>
      <w:spacing w:before="240" w:after="60"/>
      <w:outlineLvl w:val="2"/>
    </w:pPr>
    <w:rPr>
      <w:rFonts w:cs="Arial"/>
      <w:b/>
      <w:bCs/>
      <w:sz w:val="26"/>
      <w:szCs w:val="26"/>
    </w:rPr>
  </w:style>
  <w:style w:type="paragraph" w:styleId="Heading5">
    <w:name w:val="heading 5"/>
    <w:basedOn w:val="Normal"/>
    <w:next w:val="Normal"/>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qFormat/>
    <w:rsid w:val="005C403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rsid w:val="00D66EB9"/>
    <w:pPr>
      <w:spacing w:before="120" w:after="0"/>
      <w:ind w:firstLine="397"/>
      <w:jc w:val="both"/>
    </w:pPr>
    <w:rPr>
      <w:bCs/>
      <w:szCs w:val="20"/>
      <w:lang w:val="sr-Cyrl-CS"/>
    </w:rPr>
  </w:style>
  <w:style w:type="paragraph" w:styleId="BodyTextFirstIndent">
    <w:name w:val="Body Text First Indent"/>
    <w:basedOn w:val="BodyText"/>
    <w:semiHidden/>
    <w:rsid w:val="00CD6DB8"/>
    <w:pPr>
      <w:ind w:firstLine="210"/>
    </w:pPr>
  </w:style>
  <w:style w:type="paragraph" w:styleId="BodyText">
    <w:name w:val="Body Text"/>
    <w:basedOn w:val="Normal"/>
    <w:semiHidden/>
    <w:rsid w:val="00CD6DB8"/>
    <w:pPr>
      <w:spacing w:after="120"/>
    </w:pPr>
  </w:style>
  <w:style w:type="paragraph" w:styleId="ListNumber">
    <w:name w:val="List Number"/>
    <w:basedOn w:val="Normal"/>
    <w:semiHidden/>
    <w:rsid w:val="00D44043"/>
    <w:pPr>
      <w:numPr>
        <w:numId w:val="13"/>
      </w:numPr>
    </w:pPr>
  </w:style>
  <w:style w:type="paragraph" w:customStyle="1" w:styleId="Style1">
    <w:name w:val="Style1"/>
    <w:semiHidden/>
    <w:rsid w:val="004946DA"/>
    <w:rPr>
      <w:rFonts w:ascii="Arial" w:hAnsi="Arial"/>
    </w:rPr>
  </w:style>
  <w:style w:type="paragraph" w:styleId="BodyTextIndent">
    <w:name w:val="Body Text Indent"/>
    <w:basedOn w:val="Normal"/>
    <w:semiHidden/>
    <w:rsid w:val="00CD6DB8"/>
    <w:pPr>
      <w:spacing w:after="120"/>
      <w:ind w:left="283"/>
    </w:pPr>
  </w:style>
  <w:style w:type="paragraph" w:styleId="BodyTextIndent2">
    <w:name w:val="Body Text Indent 2"/>
    <w:basedOn w:val="Normal"/>
    <w:semiHidden/>
    <w:rsid w:val="00CD6DB8"/>
    <w:pPr>
      <w:spacing w:after="120" w:line="480" w:lineRule="auto"/>
      <w:ind w:left="283"/>
    </w:pPr>
  </w:style>
  <w:style w:type="paragraph" w:styleId="BodyText3">
    <w:name w:val="Body Text 3"/>
    <w:basedOn w:val="Normal"/>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rPr>
  </w:style>
  <w:style w:type="table" w:styleId="TableGrid">
    <w:name w:val="Table Grid"/>
    <w:basedOn w:val="TableNormal"/>
    <w:semiHidden/>
    <w:rsid w:val="00D07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semiHidden/>
    <w:rsid w:val="00120D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Header">
    <w:name w:val="header"/>
    <w:basedOn w:val="Normal"/>
    <w:semiHidden/>
    <w:rsid w:val="00627E99"/>
    <w:pPr>
      <w:tabs>
        <w:tab w:val="center" w:pos="4703"/>
        <w:tab w:val="right" w:pos="9406"/>
      </w:tabs>
    </w:pPr>
  </w:style>
  <w:style w:type="paragraph" w:styleId="Footer">
    <w:name w:val="footer"/>
    <w:basedOn w:val="Normal"/>
    <w:semiHidden/>
    <w:rsid w:val="00627E99"/>
    <w:pPr>
      <w:tabs>
        <w:tab w:val="center" w:pos="4703"/>
        <w:tab w:val="right" w:pos="9406"/>
      </w:tabs>
    </w:pPr>
  </w:style>
  <w:style w:type="character" w:styleId="Hyperlink">
    <w:name w:val="Hyperlink"/>
    <w:rsid w:val="002E1723"/>
    <w:rPr>
      <w:color w:val="0000FF"/>
      <w:u w:val="single"/>
    </w:rPr>
  </w:style>
  <w:style w:type="paragraph" w:customStyle="1" w:styleId="CharChar">
    <w:name w:val="Char Char"/>
    <w:basedOn w:val="Normal"/>
    <w:rsid w:val="00317952"/>
    <w:pPr>
      <w:tabs>
        <w:tab w:val="left" w:pos="567"/>
      </w:tabs>
      <w:spacing w:before="120" w:after="160" w:line="240" w:lineRule="exact"/>
      <w:ind w:left="1584" w:hanging="504"/>
    </w:pPr>
    <w:rPr>
      <w:b/>
      <w:bCs/>
      <w:color w:val="000000"/>
      <w:sz w:val="24"/>
    </w:rPr>
  </w:style>
  <w:style w:type="paragraph" w:customStyle="1" w:styleId="CarCar">
    <w:name w:val="Car Car"/>
    <w:basedOn w:val="Normal"/>
    <w:rsid w:val="00742AD1"/>
    <w:pPr>
      <w:spacing w:after="160" w:line="240" w:lineRule="exact"/>
    </w:pPr>
    <w:rPr>
      <w:rFonts w:ascii="Verdana" w:hAnsi="Verdana"/>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654313">
      <w:bodyDiv w:val="1"/>
      <w:marLeft w:val="0"/>
      <w:marRight w:val="0"/>
      <w:marTop w:val="0"/>
      <w:marBottom w:val="0"/>
      <w:divBdr>
        <w:top w:val="none" w:sz="0" w:space="0" w:color="auto"/>
        <w:left w:val="none" w:sz="0" w:space="0" w:color="auto"/>
        <w:bottom w:val="none" w:sz="0" w:space="0" w:color="auto"/>
        <w:right w:val="none" w:sz="0" w:space="0" w:color="auto"/>
      </w:divBdr>
    </w:div>
    <w:div w:id="161717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lobodan.grujic@stat.gov.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at.gov.rs/"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BABC1-A42D-4934-AF7D-9524317A8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3252</CharactersWithSpaces>
  <SharedDoc>false</SharedDoc>
  <HLinks>
    <vt:vector size="12" baseType="variant">
      <vt:variant>
        <vt:i4>2818070</vt:i4>
      </vt:variant>
      <vt:variant>
        <vt:i4>3</vt:i4>
      </vt:variant>
      <vt:variant>
        <vt:i4>0</vt:i4>
      </vt:variant>
      <vt:variant>
        <vt:i4>5</vt:i4>
      </vt:variant>
      <vt:variant>
        <vt:lpwstr>mailto:slobodan.grujic@stat.gov.rs</vt:lpwstr>
      </vt:variant>
      <vt:variant>
        <vt:lpwstr/>
      </vt:variant>
      <vt:variant>
        <vt:i4>2424883</vt:i4>
      </vt:variant>
      <vt:variant>
        <vt:i4>0</vt:i4>
      </vt:variant>
      <vt:variant>
        <vt:i4>0</vt:i4>
      </vt:variant>
      <vt:variant>
        <vt:i4>5</vt:i4>
      </vt:variant>
      <vt:variant>
        <vt:lpwstr>http://www.stat.gov.rs/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e51id02</dc:creator>
  <cp:lastModifiedBy>Irena Dimic</cp:lastModifiedBy>
  <cp:revision>17</cp:revision>
  <cp:lastPrinted>2018-01-30T12:42:00Z</cp:lastPrinted>
  <dcterms:created xsi:type="dcterms:W3CDTF">2017-01-30T08:07:00Z</dcterms:created>
  <dcterms:modified xsi:type="dcterms:W3CDTF">2018-01-30T12:43:00Z</dcterms:modified>
</cp:coreProperties>
</file>