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94F2B79" wp14:editId="3D43813F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1C221E1" wp14:editId="6F9AA654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8EE75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276727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276727">
              <w:rPr>
                <w:rFonts w:cs="Arial"/>
                <w:lang w:val="en-US"/>
              </w:rPr>
              <w:t>328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Pr="005B0B7E">
              <w:rPr>
                <w:rFonts w:cs="Arial"/>
              </w:rPr>
              <w:t>V</w:t>
            </w:r>
            <w:r w:rsidRPr="005B0B7E">
              <w:rPr>
                <w:rFonts w:cs="Arial"/>
                <w:lang w:val="en-US"/>
              </w:rPr>
              <w:t>I</w:t>
            </w:r>
            <w:r w:rsidR="00CE52BA">
              <w:rPr>
                <w:rFonts w:cs="Arial"/>
                <w:lang w:val="en-US"/>
              </w:rPr>
              <w:t>I</w:t>
            </w:r>
            <w:r w:rsidRPr="005B0B7E">
              <w:rPr>
                <w:rFonts w:cs="Arial"/>
              </w:rPr>
              <w:t>I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E22119">
              <w:rPr>
                <w:rFonts w:cs="Arial"/>
                <w:lang w:val="en-US"/>
              </w:rPr>
              <w:t>3</w:t>
            </w:r>
            <w:r w:rsidR="003A313D">
              <w:rPr>
                <w:rFonts w:cs="Arial"/>
                <w:lang w:val="en-US"/>
              </w:rPr>
              <w:t>0</w:t>
            </w:r>
            <w:r w:rsidRPr="005B0B7E">
              <w:rPr>
                <w:rFonts w:cs="Arial"/>
              </w:rPr>
              <w:t>.</w:t>
            </w:r>
            <w:r w:rsidR="003A313D">
              <w:rPr>
                <w:rFonts w:cs="Arial"/>
                <w:lang w:val="en-US"/>
              </w:rPr>
              <w:t>11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201</w:t>
            </w:r>
            <w:r w:rsidR="00FE417F">
              <w:rPr>
                <w:rFonts w:cs="Arial"/>
                <w:lang w:val="sr-Latn-RS"/>
              </w:rPr>
              <w:t>8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7672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76727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276727">
              <w:rPr>
                <w:rFonts w:cs="Arial"/>
                <w:lang w:val="en-US"/>
              </w:rPr>
              <w:t>328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4962E6">
              <w:rPr>
                <w:rFonts w:cs="Arial"/>
                <w:lang w:val="en-US"/>
              </w:rPr>
              <w:t>3</w:t>
            </w:r>
            <w:r w:rsidR="003A313D">
              <w:rPr>
                <w:rFonts w:cs="Arial"/>
                <w:lang w:val="en-US"/>
              </w:rPr>
              <w:t>011</w:t>
            </w:r>
            <w:r w:rsidR="004962E6">
              <w:rPr>
                <w:rFonts w:cs="Arial"/>
                <w:lang w:val="en-US"/>
              </w:rPr>
              <w:t>18</w:t>
            </w:r>
          </w:p>
        </w:tc>
      </w:tr>
    </w:tbl>
    <w:p w:rsidR="008F1FDB" w:rsidRPr="005B0B7E" w:rsidRDefault="008F1FDB" w:rsidP="003B0241">
      <w:pPr>
        <w:spacing w:before="240" w:after="120"/>
        <w:jc w:val="center"/>
        <w:rPr>
          <w:rFonts w:cs="Arial"/>
          <w:b/>
          <w:noProof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 xml:space="preserve">Анкета о радној снази, </w:t>
      </w:r>
      <w:r w:rsidR="003A313D">
        <w:rPr>
          <w:rFonts w:cs="Arial"/>
          <w:b/>
          <w:bCs/>
          <w:sz w:val="24"/>
          <w:szCs w:val="24"/>
          <w:lang w:val="sr-Cyrl-CS"/>
        </w:rPr>
        <w:t>III</w:t>
      </w:r>
      <w:r w:rsidR="00A70C18">
        <w:rPr>
          <w:rFonts w:cs="Arial"/>
          <w:b/>
          <w:bCs/>
          <w:sz w:val="24"/>
          <w:szCs w:val="24"/>
          <w:lang w:val="sr-Cyrl-CS"/>
        </w:rPr>
        <w:t xml:space="preserve"> квартал 2018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E263C3" w:rsidRPr="001D3306" w:rsidRDefault="00E602F0" w:rsidP="00276727">
      <w:pPr>
        <w:spacing w:before="120" w:after="240"/>
        <w:ind w:firstLine="403"/>
        <w:jc w:val="center"/>
        <w:rPr>
          <w:rFonts w:cs="Arial"/>
        </w:rPr>
      </w:pPr>
      <w:r w:rsidRPr="001D3306">
        <w:rPr>
          <w:rFonts w:cs="Arial"/>
        </w:rPr>
        <w:t>–</w:t>
      </w:r>
      <w:r w:rsidR="00E263C3" w:rsidRPr="001D3306">
        <w:rPr>
          <w:rFonts w:cs="Arial"/>
        </w:rPr>
        <w:t xml:space="preserve"> Претходни резултати </w:t>
      </w:r>
      <w:r w:rsidRPr="001D3306">
        <w:rPr>
          <w:rFonts w:cs="Arial"/>
        </w:rPr>
        <w:t>–</w:t>
      </w:r>
    </w:p>
    <w:p w:rsidR="004D421C" w:rsidRDefault="004D421C" w:rsidP="003B0241">
      <w:pPr>
        <w:spacing w:before="240" w:after="120" w:line="264" w:lineRule="auto"/>
        <w:ind w:firstLine="403"/>
        <w:jc w:val="both"/>
        <w:rPr>
          <w:rFonts w:cs="Arial"/>
          <w:lang w:val="ru-RU"/>
        </w:rPr>
      </w:pPr>
      <w:bookmarkStart w:id="0" w:name="_GoBack"/>
      <w:bookmarkEnd w:id="0"/>
      <w:r w:rsidRPr="001D3306">
        <w:rPr>
          <w:rFonts w:cs="Arial"/>
          <w:lang w:val="ru-RU"/>
        </w:rPr>
        <w:t xml:space="preserve">У </w:t>
      </w:r>
      <w:r w:rsidRPr="001D3306">
        <w:rPr>
          <w:rFonts w:cs="Arial"/>
        </w:rPr>
        <w:t>трећем</w:t>
      </w:r>
      <w:r w:rsidRPr="001D3306">
        <w:rPr>
          <w:rFonts w:cs="Arial"/>
          <w:lang w:val="ru-RU"/>
        </w:rPr>
        <w:t xml:space="preserve"> кварталу 2018. године број запослених износио је 2</w:t>
      </w:r>
      <w:r w:rsidRPr="001D3306">
        <w:rPr>
          <w:rFonts w:cs="Arial"/>
          <w:lang w:val="en-US"/>
        </w:rPr>
        <w:t> </w:t>
      </w:r>
      <w:r w:rsidRPr="00276727">
        <w:rPr>
          <w:rFonts w:cs="Arial"/>
        </w:rPr>
        <w:t>929</w:t>
      </w:r>
      <w:r w:rsidRPr="001D3306">
        <w:rPr>
          <w:rFonts w:cs="Arial"/>
          <w:lang w:val="en-US"/>
        </w:rPr>
        <w:t> </w:t>
      </w:r>
      <w:r w:rsidRPr="00276727">
        <w:rPr>
          <w:rFonts w:cs="Arial"/>
        </w:rPr>
        <w:t>3</w:t>
      </w:r>
      <w:r w:rsidRPr="001D3306">
        <w:rPr>
          <w:rFonts w:cs="Arial"/>
          <w:lang w:val="ru-RU"/>
        </w:rPr>
        <w:t>00</w:t>
      </w:r>
      <w:r w:rsidRPr="001D3306">
        <w:rPr>
          <w:rFonts w:cs="Arial"/>
          <w:lang w:val="sr-Latn-RS"/>
        </w:rPr>
        <w:t>,</w:t>
      </w:r>
      <w:r w:rsidRPr="001D3306">
        <w:rPr>
          <w:rFonts w:cs="Arial"/>
          <w:lang w:val="ru-RU"/>
        </w:rPr>
        <w:t xml:space="preserve"> а број незапослених 3</w:t>
      </w:r>
      <w:r w:rsidRPr="00276727">
        <w:rPr>
          <w:rFonts w:cs="Arial"/>
        </w:rPr>
        <w:t>7</w:t>
      </w:r>
      <w:r w:rsidRPr="001D3306">
        <w:rPr>
          <w:rFonts w:cs="Arial"/>
          <w:lang w:val="ru-RU"/>
        </w:rPr>
        <w:t>1</w:t>
      </w:r>
      <w:r w:rsidRPr="001D3306">
        <w:rPr>
          <w:rFonts w:cs="Arial"/>
          <w:lang w:val="en-US"/>
        </w:rPr>
        <w:t> </w:t>
      </w:r>
      <w:r w:rsidRPr="00276727">
        <w:rPr>
          <w:rFonts w:cs="Arial"/>
        </w:rPr>
        <w:t>8</w:t>
      </w:r>
      <w:r w:rsidR="009504EB" w:rsidRPr="001D3306">
        <w:rPr>
          <w:rFonts w:cs="Arial"/>
          <w:lang w:val="ru-RU"/>
        </w:rPr>
        <w:t>00</w:t>
      </w:r>
      <w:r w:rsidRPr="001D3306">
        <w:rPr>
          <w:rFonts w:cs="Arial"/>
          <w:lang w:val="ru-RU"/>
        </w:rPr>
        <w:t xml:space="preserve">. Стопа запослености достиже нов рекорд за период за који постоји </w:t>
      </w:r>
      <w:r w:rsidR="0042610E">
        <w:rPr>
          <w:rFonts w:cs="Arial"/>
          <w:lang w:val="ru-RU"/>
        </w:rPr>
        <w:t>упоредива серија података (2014‒</w:t>
      </w:r>
      <w:r w:rsidRPr="001D3306">
        <w:rPr>
          <w:rFonts w:cs="Arial"/>
          <w:lang w:val="ru-RU"/>
        </w:rPr>
        <w:t xml:space="preserve">2018) и износи 49,2%, док стопа незапослености, за исти период, бележи најмању вредност од 11,3%. </w:t>
      </w:r>
    </w:p>
    <w:p w:rsidR="00E263C3" w:rsidRDefault="00E263C3" w:rsidP="003B0241">
      <w:pPr>
        <w:spacing w:before="240"/>
        <w:jc w:val="center"/>
        <w:rPr>
          <w:rFonts w:cs="Arial"/>
          <w:color w:val="000000"/>
          <w:lang w:val="sr-Latn-RS"/>
        </w:rPr>
      </w:pPr>
      <w:r w:rsidRPr="00DC5EB3">
        <w:rPr>
          <w:rFonts w:cs="Arial"/>
          <w:b/>
          <w:color w:val="323232"/>
        </w:rPr>
        <w:t>Граф</w:t>
      </w:r>
      <w:r>
        <w:rPr>
          <w:rFonts w:cs="Arial"/>
          <w:b/>
          <w:color w:val="323232"/>
        </w:rPr>
        <w:t>.</w:t>
      </w:r>
      <w:r w:rsidRPr="00DC5EB3">
        <w:rPr>
          <w:rFonts w:cs="Arial"/>
          <w:b/>
          <w:color w:val="323232"/>
        </w:rPr>
        <w:t xml:space="preserve"> 1.</w:t>
      </w:r>
      <w:r w:rsidRPr="00DC5EB3">
        <w:rPr>
          <w:rFonts w:cs="Arial"/>
          <w:color w:val="323232"/>
        </w:rPr>
        <w:t xml:space="preserve"> </w:t>
      </w:r>
      <w:r w:rsidRPr="00DC5EB3">
        <w:rPr>
          <w:rFonts w:cs="Arial"/>
          <w:color w:val="000000"/>
        </w:rPr>
        <w:t>Кретање ст</w:t>
      </w:r>
      <w:r>
        <w:rPr>
          <w:rFonts w:cs="Arial"/>
          <w:color w:val="000000"/>
        </w:rPr>
        <w:t>опе запослености/незапослености становништва</w:t>
      </w:r>
      <w:r w:rsidRPr="00DC5EB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старости 15 и више год</w:t>
      </w:r>
      <w:r w:rsidR="00E602F0">
        <w:rPr>
          <w:rFonts w:cs="Arial"/>
          <w:color w:val="000000"/>
          <w:lang w:val="sr-Latn-RS"/>
        </w:rPr>
        <w:t>.</w:t>
      </w:r>
      <w:r>
        <w:rPr>
          <w:rFonts w:cs="Arial"/>
          <w:color w:val="000000"/>
        </w:rPr>
        <w:t>,</w:t>
      </w:r>
      <w:r>
        <w:rPr>
          <w:rFonts w:cs="Arial"/>
          <w:color w:val="000000"/>
        </w:rPr>
        <w:br/>
        <w:t>2014‒</w:t>
      </w:r>
      <w:r w:rsidRPr="00DC5EB3">
        <w:rPr>
          <w:rFonts w:cs="Arial"/>
          <w:color w:val="000000"/>
        </w:rPr>
        <w:t>201</w:t>
      </w:r>
      <w:r>
        <w:rPr>
          <w:rFonts w:cs="Arial"/>
          <w:color w:val="000000"/>
        </w:rPr>
        <w:t>8</w:t>
      </w:r>
      <w:r w:rsidRPr="00DC5EB3">
        <w:rPr>
          <w:rFonts w:cs="Arial"/>
          <w:color w:val="000000"/>
        </w:rPr>
        <w:t>.</w:t>
      </w:r>
      <w:r>
        <w:rPr>
          <w:rFonts w:cs="Arial"/>
          <w:color w:val="000000"/>
          <w:lang w:val="sr-Latn-RS"/>
        </w:rPr>
        <w:t xml:space="preserve"> </w:t>
      </w:r>
      <w:r w:rsidRPr="00171D87">
        <w:rPr>
          <w:rFonts w:cs="Arial"/>
          <w:color w:val="000000"/>
          <w:lang w:val="sr-Latn-RS"/>
        </w:rPr>
        <w:t>(%)</w:t>
      </w:r>
    </w:p>
    <w:p w:rsidR="00E263C3" w:rsidRDefault="000F0BB5" w:rsidP="00276727">
      <w:pPr>
        <w:spacing w:before="120"/>
        <w:jc w:val="center"/>
        <w:rPr>
          <w:rFonts w:cs="Arial"/>
          <w:noProof/>
          <w:lang w:val="en-US"/>
        </w:rPr>
      </w:pPr>
      <w:r w:rsidRPr="000F0BB5">
        <w:rPr>
          <w:rFonts w:cs="Arial"/>
          <w:noProof/>
          <w:lang w:val="en-US"/>
        </w:rPr>
        <w:drawing>
          <wp:inline distT="0" distB="0" distL="0" distR="0">
            <wp:extent cx="6479540" cy="314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1C" w:rsidRPr="001D3306" w:rsidRDefault="004D421C" w:rsidP="003B0241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1D3306">
        <w:rPr>
          <w:rFonts w:cs="Arial"/>
          <w:b/>
          <w:lang w:val="ru-RU"/>
        </w:rPr>
        <w:t>Стопа активности</w:t>
      </w:r>
      <w:r w:rsidRPr="001D3306">
        <w:rPr>
          <w:rFonts w:cs="Arial"/>
          <w:lang w:val="ru-RU"/>
        </w:rPr>
        <w:t xml:space="preserve"> становништва ста</w:t>
      </w:r>
      <w:r w:rsidRPr="001D3306">
        <w:rPr>
          <w:rFonts w:cs="Arial"/>
        </w:rPr>
        <w:t>рог</w:t>
      </w:r>
      <w:r w:rsidRPr="001D3306">
        <w:rPr>
          <w:rFonts w:cs="Arial"/>
          <w:lang w:val="ru-RU"/>
        </w:rPr>
        <w:t xml:space="preserve"> 15 и више година у </w:t>
      </w:r>
      <w:r w:rsidRPr="001D3306">
        <w:rPr>
          <w:rFonts w:cs="Arial"/>
          <w:lang w:val="sr-Latn-RS"/>
        </w:rPr>
        <w:t xml:space="preserve">III </w:t>
      </w:r>
      <w:r w:rsidRPr="001D3306">
        <w:rPr>
          <w:rFonts w:cs="Arial"/>
        </w:rPr>
        <w:t>кварталу 2018. године</w:t>
      </w:r>
      <w:r w:rsidRPr="001D3306">
        <w:rPr>
          <w:rFonts w:cs="Arial"/>
          <w:lang w:val="ru-RU"/>
        </w:rPr>
        <w:t xml:space="preserve"> износила је 5</w:t>
      </w:r>
      <w:r w:rsidRPr="001D3306">
        <w:rPr>
          <w:rFonts w:cs="Arial"/>
        </w:rPr>
        <w:t>5,5</w:t>
      </w:r>
      <w:r w:rsidRPr="001D3306">
        <w:rPr>
          <w:rFonts w:cs="Arial"/>
          <w:lang w:val="ru-RU"/>
        </w:rPr>
        <w:t>%, при чему је стопа активности код мушкараца 6</w:t>
      </w:r>
      <w:r w:rsidRPr="001D3306">
        <w:rPr>
          <w:rFonts w:cs="Arial"/>
        </w:rPr>
        <w:t>4,0</w:t>
      </w:r>
      <w:r w:rsidRPr="001D3306">
        <w:rPr>
          <w:rFonts w:cs="Arial"/>
          <w:lang w:val="ru-RU"/>
        </w:rPr>
        <w:t>%, а код жена 4</w:t>
      </w:r>
      <w:r w:rsidRPr="001D3306">
        <w:rPr>
          <w:rFonts w:cs="Arial"/>
        </w:rPr>
        <w:t>7,5</w:t>
      </w:r>
      <w:r w:rsidRPr="001D3306">
        <w:rPr>
          <w:rFonts w:cs="Arial"/>
          <w:lang w:val="ru-RU"/>
        </w:rPr>
        <w:t>%. Највећа забележена стопа активности у Региону Шумадије и Западне Србије износила је 58,2%</w:t>
      </w:r>
      <w:r w:rsidR="0042610E">
        <w:rPr>
          <w:rFonts w:cs="Arial"/>
          <w:lang w:val="ru-RU"/>
        </w:rPr>
        <w:t>,</w:t>
      </w:r>
      <w:r w:rsidRPr="001D3306">
        <w:rPr>
          <w:rFonts w:cs="Arial"/>
          <w:lang w:val="ru-RU"/>
        </w:rPr>
        <w:t xml:space="preserve"> за којим следи Београдски регион са 56,6%. У Региону Јужне и Источне Србије и у Региону Војводине ова стопа је на приближно истом нивоу (53,5% и 53,2%</w:t>
      </w:r>
      <w:r w:rsidR="0042610E">
        <w:rPr>
          <w:rFonts w:cs="Arial"/>
          <w:lang w:val="ru-RU"/>
        </w:rPr>
        <w:t>,</w:t>
      </w:r>
      <w:r w:rsidRPr="001D3306">
        <w:rPr>
          <w:rFonts w:cs="Arial"/>
          <w:lang w:val="ru-RU"/>
        </w:rPr>
        <w:t xml:space="preserve"> респективно).</w:t>
      </w:r>
    </w:p>
    <w:p w:rsidR="004D421C" w:rsidRPr="001D3306" w:rsidRDefault="004D421C" w:rsidP="003B0241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1D3306">
        <w:rPr>
          <w:rFonts w:cs="Arial"/>
          <w:b/>
          <w:lang w:val="ru-RU"/>
        </w:rPr>
        <w:t>Стопа запослености</w:t>
      </w:r>
      <w:r w:rsidRPr="001D3306">
        <w:rPr>
          <w:rFonts w:cs="Arial"/>
          <w:lang w:val="ru-RU"/>
        </w:rPr>
        <w:t xml:space="preserve"> становништва старости 15 и више година износила је 4</w:t>
      </w:r>
      <w:r w:rsidRPr="001D3306">
        <w:rPr>
          <w:rFonts w:cs="Arial"/>
        </w:rPr>
        <w:t>9,2</w:t>
      </w:r>
      <w:r w:rsidRPr="001D3306">
        <w:rPr>
          <w:rFonts w:cs="Arial"/>
          <w:lang w:val="ru-RU"/>
        </w:rPr>
        <w:t>%,</w:t>
      </w:r>
      <w:r w:rsidR="00993098" w:rsidRPr="001D3306">
        <w:rPr>
          <w:rFonts w:cs="Arial"/>
          <w:lang w:val="ru-RU"/>
        </w:rPr>
        <w:t xml:space="preserve"> и то мушког становништва 57,3%</w:t>
      </w:r>
      <w:r w:rsidR="0042610E">
        <w:rPr>
          <w:rFonts w:cs="Arial"/>
          <w:lang w:val="ru-RU"/>
        </w:rPr>
        <w:t>,</w:t>
      </w:r>
      <w:r w:rsidR="00993098" w:rsidRPr="001D3306">
        <w:rPr>
          <w:rFonts w:cs="Arial"/>
          <w:lang w:val="ru-RU"/>
        </w:rPr>
        <w:t xml:space="preserve"> а женског 41,7%. Регион Шумадије и Западне Србије</w:t>
      </w:r>
      <w:r w:rsidR="0042610E">
        <w:rPr>
          <w:rFonts w:cs="Arial"/>
          <w:lang w:val="ru-RU"/>
        </w:rPr>
        <w:t>,</w:t>
      </w:r>
      <w:r w:rsidR="00993098" w:rsidRPr="001D3306">
        <w:rPr>
          <w:rFonts w:cs="Arial"/>
          <w:lang w:val="ru-RU"/>
        </w:rPr>
        <w:t xml:space="preserve"> као и Београдски регион</w:t>
      </w:r>
      <w:r w:rsidR="0042610E">
        <w:rPr>
          <w:rFonts w:cs="Arial"/>
          <w:lang w:val="ru-RU"/>
        </w:rPr>
        <w:t>,</w:t>
      </w:r>
      <w:r w:rsidR="00993098" w:rsidRPr="001D3306">
        <w:rPr>
          <w:rFonts w:cs="Arial"/>
          <w:lang w:val="ru-RU"/>
        </w:rPr>
        <w:t xml:space="preserve"> бележе највеће стопе запослености (51,0% и 50,8%</w:t>
      </w:r>
      <w:r w:rsidR="0042610E">
        <w:rPr>
          <w:rFonts w:cs="Arial"/>
          <w:lang w:val="ru-RU"/>
        </w:rPr>
        <w:t>,</w:t>
      </w:r>
      <w:r w:rsidR="00993098" w:rsidRPr="001D3306">
        <w:rPr>
          <w:rFonts w:cs="Arial"/>
          <w:lang w:val="ru-RU"/>
        </w:rPr>
        <w:t xml:space="preserve"> репсективно). </w:t>
      </w:r>
      <w:r w:rsidRPr="001D3306">
        <w:rPr>
          <w:rFonts w:cs="Arial"/>
          <w:lang w:val="ru-RU"/>
        </w:rPr>
        <w:t>У Региону Војводине ова стопа износила је 49,0%</w:t>
      </w:r>
      <w:r w:rsidR="0042610E">
        <w:rPr>
          <w:rFonts w:cs="Arial"/>
          <w:lang w:val="ru-RU"/>
        </w:rPr>
        <w:t>,</w:t>
      </w:r>
      <w:r w:rsidRPr="001D3306">
        <w:rPr>
          <w:rFonts w:cs="Arial"/>
          <w:lang w:val="ru-RU"/>
        </w:rPr>
        <w:t xml:space="preserve"> док Регион Јужне и Источне Србије бележи најмању вредност (45,4%). </w:t>
      </w:r>
    </w:p>
    <w:p w:rsidR="004D421C" w:rsidRPr="001D3306" w:rsidRDefault="004D421C" w:rsidP="003B0241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1D3306">
        <w:rPr>
          <w:rFonts w:cs="Arial"/>
          <w:b/>
          <w:lang w:val="ru-RU"/>
        </w:rPr>
        <w:t>Стопа неформалне запослености</w:t>
      </w:r>
      <w:r w:rsidRPr="0042610E">
        <w:rPr>
          <w:rFonts w:cs="Arial"/>
          <w:lang w:val="ru-RU"/>
        </w:rPr>
        <w:t>,</w:t>
      </w:r>
      <w:r w:rsidRPr="001D3306">
        <w:rPr>
          <w:rFonts w:cs="Arial"/>
          <w:b/>
          <w:lang w:val="ru-RU"/>
        </w:rPr>
        <w:t xml:space="preserve"> </w:t>
      </w:r>
      <w:r w:rsidRPr="001D3306">
        <w:rPr>
          <w:rFonts w:cs="Arial"/>
          <w:lang w:val="ru-RU"/>
        </w:rPr>
        <w:t>у наведеном кварталу</w:t>
      </w:r>
      <w:r w:rsidRPr="001D3306">
        <w:rPr>
          <w:rFonts w:cs="Arial"/>
          <w:b/>
          <w:lang w:val="ru-RU"/>
        </w:rPr>
        <w:t>,</w:t>
      </w:r>
      <w:r w:rsidRPr="001D3306">
        <w:rPr>
          <w:rFonts w:cs="Arial"/>
          <w:lang w:val="ru-RU"/>
        </w:rPr>
        <w:t xml:space="preserve"> на нивоу свих делатности износила је </w:t>
      </w:r>
      <w:r w:rsidRPr="001D3306">
        <w:rPr>
          <w:rFonts w:cs="Arial"/>
        </w:rPr>
        <w:t>20,4</w:t>
      </w:r>
      <w:r w:rsidRPr="001D3306">
        <w:rPr>
          <w:rFonts w:cs="Arial"/>
          <w:lang w:val="ru-RU"/>
        </w:rPr>
        <w:t>%. Стопа неформалне запослености у делатности пољопривреде</w:t>
      </w:r>
      <w:r w:rsidR="00AE6EED">
        <w:rPr>
          <w:rStyle w:val="FootnoteReference"/>
          <w:rFonts w:cs="Arial"/>
          <w:lang w:val="ru-RU"/>
        </w:rPr>
        <w:footnoteReference w:id="1"/>
      </w:r>
      <w:r w:rsidRPr="001D3306">
        <w:rPr>
          <w:rFonts w:cs="Arial"/>
          <w:lang w:val="ru-RU"/>
        </w:rPr>
        <w:t xml:space="preserve"> износила је 61,3%, док</w:t>
      </w:r>
      <w:r w:rsidR="00032F71" w:rsidRPr="001D3306">
        <w:rPr>
          <w:rFonts w:cs="Arial"/>
          <w:lang w:val="sr-Latn-RS"/>
        </w:rPr>
        <w:t xml:space="preserve"> je</w:t>
      </w:r>
      <w:r w:rsidRPr="001D3306">
        <w:rPr>
          <w:rFonts w:cs="Arial"/>
          <w:lang w:val="ru-RU"/>
        </w:rPr>
        <w:t xml:space="preserve"> у делатностима ван пољопривреде ова стопа имала вредност од 9,5%.</w:t>
      </w:r>
    </w:p>
    <w:p w:rsidR="006611AE" w:rsidRDefault="004D421C" w:rsidP="003B0241">
      <w:pPr>
        <w:spacing w:before="120" w:after="120" w:line="264" w:lineRule="auto"/>
        <w:ind w:firstLine="403"/>
        <w:jc w:val="both"/>
        <w:rPr>
          <w:rFonts w:cs="Arial"/>
        </w:rPr>
      </w:pPr>
      <w:r w:rsidRPr="001D3306">
        <w:rPr>
          <w:rFonts w:cs="Arial"/>
          <w:b/>
          <w:lang w:val="ru-RU"/>
        </w:rPr>
        <w:t>Стопа незапослености</w:t>
      </w:r>
      <w:r w:rsidRPr="001D3306">
        <w:rPr>
          <w:rFonts w:cs="Arial"/>
          <w:lang w:val="ru-RU"/>
        </w:rPr>
        <w:t xml:space="preserve"> становништва старости 15 и више година износила је </w:t>
      </w:r>
      <w:r w:rsidRPr="001D3306">
        <w:rPr>
          <w:rFonts w:cs="Arial"/>
        </w:rPr>
        <w:t>11,3</w:t>
      </w:r>
      <w:r w:rsidRPr="001D3306">
        <w:rPr>
          <w:rFonts w:cs="Arial"/>
          <w:lang w:val="ru-RU"/>
        </w:rPr>
        <w:t>%,</w:t>
      </w:r>
      <w:r w:rsidRPr="001D3306">
        <w:rPr>
          <w:rFonts w:cs="Arial"/>
          <w:b/>
          <w:lang w:val="ru-RU"/>
        </w:rPr>
        <w:t xml:space="preserve"> </w:t>
      </w:r>
      <w:r w:rsidRPr="001D3306">
        <w:rPr>
          <w:rFonts w:cs="Arial"/>
          <w:lang w:val="ru-RU"/>
        </w:rPr>
        <w:t>и то 1</w:t>
      </w:r>
      <w:r w:rsidRPr="001D3306">
        <w:rPr>
          <w:rFonts w:cs="Arial"/>
        </w:rPr>
        <w:t>0</w:t>
      </w:r>
      <w:r w:rsidRPr="001D3306">
        <w:rPr>
          <w:rFonts w:cs="Arial"/>
          <w:lang w:val="ru-RU"/>
        </w:rPr>
        <w:t>,</w:t>
      </w:r>
      <w:r w:rsidRPr="001D3306">
        <w:rPr>
          <w:rFonts w:cs="Arial"/>
        </w:rPr>
        <w:t>5</w:t>
      </w:r>
      <w:r w:rsidRPr="001D3306">
        <w:rPr>
          <w:rFonts w:cs="Arial"/>
          <w:lang w:val="ru-RU"/>
        </w:rPr>
        <w:t xml:space="preserve">% за мушкарце и </w:t>
      </w:r>
      <w:r w:rsidRPr="001D3306">
        <w:rPr>
          <w:rFonts w:cs="Arial"/>
        </w:rPr>
        <w:t>12,2</w:t>
      </w:r>
      <w:r w:rsidRPr="001D3306">
        <w:rPr>
          <w:rFonts w:cs="Arial"/>
          <w:lang w:val="ru-RU"/>
        </w:rPr>
        <w:t>% за жене.</w:t>
      </w:r>
      <w:r w:rsidRPr="001D3306">
        <w:rPr>
          <w:rFonts w:cs="Arial"/>
          <w:lang w:val="sr-Latn-CS"/>
        </w:rPr>
        <w:t xml:space="preserve"> </w:t>
      </w:r>
      <w:r w:rsidRPr="001D3306">
        <w:rPr>
          <w:rFonts w:cs="Arial"/>
        </w:rPr>
        <w:t>Гледано на нивоу региона</w:t>
      </w:r>
      <w:r w:rsidR="0042610E">
        <w:rPr>
          <w:rFonts w:cs="Arial"/>
        </w:rPr>
        <w:t>,</w:t>
      </w:r>
      <w:r w:rsidRPr="001D3306">
        <w:rPr>
          <w:rFonts w:cs="Arial"/>
        </w:rPr>
        <w:t xml:space="preserve"> ова стопа имала је најмању вред</w:t>
      </w:r>
      <w:r w:rsidR="00424D5F" w:rsidRPr="001D3306">
        <w:rPr>
          <w:rFonts w:cs="Arial"/>
        </w:rPr>
        <w:t>ност у Региону Војводине (7,9%), з</w:t>
      </w:r>
      <w:r w:rsidRPr="001D3306">
        <w:rPr>
          <w:rFonts w:cs="Arial"/>
        </w:rPr>
        <w:t xml:space="preserve">атим следе Београдски регион </w:t>
      </w:r>
      <w:r w:rsidR="00424D5F" w:rsidRPr="001D3306">
        <w:rPr>
          <w:rFonts w:cs="Arial"/>
        </w:rPr>
        <w:t>(</w:t>
      </w:r>
      <w:r w:rsidRPr="001D3306">
        <w:rPr>
          <w:rFonts w:cs="Arial"/>
        </w:rPr>
        <w:t>10,2%</w:t>
      </w:r>
      <w:r w:rsidR="00424D5F" w:rsidRPr="001D3306">
        <w:rPr>
          <w:rFonts w:cs="Arial"/>
        </w:rPr>
        <w:t>)</w:t>
      </w:r>
      <w:r w:rsidRPr="001D3306">
        <w:rPr>
          <w:rFonts w:cs="Arial"/>
        </w:rPr>
        <w:t xml:space="preserve"> и Регион Западне</w:t>
      </w:r>
      <w:r w:rsidR="00424D5F" w:rsidRPr="001D3306">
        <w:rPr>
          <w:rFonts w:cs="Arial"/>
        </w:rPr>
        <w:t xml:space="preserve"> </w:t>
      </w:r>
      <w:r w:rsidRPr="001D3306">
        <w:rPr>
          <w:rFonts w:cs="Arial"/>
        </w:rPr>
        <w:t>Србије и Шумадије</w:t>
      </w:r>
      <w:r w:rsidR="00424D5F" w:rsidRPr="001D3306">
        <w:rPr>
          <w:rFonts w:cs="Arial"/>
        </w:rPr>
        <w:t xml:space="preserve"> (</w:t>
      </w:r>
      <w:r w:rsidRPr="001D3306">
        <w:rPr>
          <w:rFonts w:cs="Arial"/>
        </w:rPr>
        <w:t>12,5%</w:t>
      </w:r>
      <w:r w:rsidR="00424D5F" w:rsidRPr="001D3306">
        <w:rPr>
          <w:rFonts w:cs="Arial"/>
        </w:rPr>
        <w:t>)</w:t>
      </w:r>
      <w:r w:rsidRPr="001D3306">
        <w:rPr>
          <w:rFonts w:cs="Arial"/>
        </w:rPr>
        <w:t xml:space="preserve">. </w:t>
      </w:r>
      <w:r w:rsidR="00B62126" w:rsidRPr="001D3306">
        <w:rPr>
          <w:rFonts w:cs="Arial"/>
        </w:rPr>
        <w:t>У Региону Јужне и Источне Србије и даље се бележи најлошија ситуација на тржишту рада</w:t>
      </w:r>
      <w:r w:rsidR="0042610E">
        <w:rPr>
          <w:rFonts w:cs="Arial"/>
        </w:rPr>
        <w:t>,</w:t>
      </w:r>
      <w:r w:rsidR="00B62126" w:rsidRPr="001D3306">
        <w:rPr>
          <w:rFonts w:cs="Arial"/>
        </w:rPr>
        <w:t xml:space="preserve"> што показује највећа стопа незапослености</w:t>
      </w:r>
      <w:r w:rsidR="0042610E">
        <w:rPr>
          <w:rFonts w:cs="Arial"/>
        </w:rPr>
        <w:t>,</w:t>
      </w:r>
      <w:r w:rsidR="00B62126" w:rsidRPr="001D3306">
        <w:rPr>
          <w:rFonts w:cs="Arial"/>
        </w:rPr>
        <w:t xml:space="preserve"> од 15,2%.</w:t>
      </w:r>
    </w:p>
    <w:p w:rsidR="00206AB7" w:rsidRPr="006611AE" w:rsidRDefault="00206AB7" w:rsidP="00276727">
      <w:pPr>
        <w:spacing w:before="240" w:after="120" w:line="264" w:lineRule="auto"/>
        <w:ind w:firstLine="397"/>
        <w:jc w:val="both"/>
        <w:rPr>
          <w:rStyle w:val="IntenseEmphasis"/>
          <w:i w:val="0"/>
          <w:color w:val="2E74B5"/>
          <w:sz w:val="22"/>
          <w:szCs w:val="22"/>
        </w:rPr>
      </w:pPr>
      <w:r w:rsidRPr="006611AE">
        <w:rPr>
          <w:rStyle w:val="IntenseEmphasis"/>
          <w:i w:val="0"/>
          <w:color w:val="2E74B5"/>
          <w:sz w:val="22"/>
          <w:szCs w:val="22"/>
        </w:rPr>
        <w:lastRenderedPageBreak/>
        <w:t>Поређење са истим кварталом претходне године</w:t>
      </w:r>
    </w:p>
    <w:p w:rsidR="00166C76" w:rsidRDefault="00206AB7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6611AE">
        <w:rPr>
          <w:rFonts w:cs="Arial"/>
        </w:rPr>
        <w:t>У трећем кварталу 2</w:t>
      </w:r>
      <w:r w:rsidR="006611AE">
        <w:rPr>
          <w:rFonts w:cs="Arial"/>
        </w:rPr>
        <w:t>018. године, број запослених</w:t>
      </w:r>
      <w:r w:rsidRPr="006611AE">
        <w:rPr>
          <w:rFonts w:cs="Arial"/>
        </w:rPr>
        <w:t xml:space="preserve"> већи </w:t>
      </w:r>
      <w:r w:rsidR="006611AE">
        <w:rPr>
          <w:rFonts w:cs="Arial"/>
        </w:rPr>
        <w:t xml:space="preserve">је </w:t>
      </w:r>
      <w:r w:rsidRPr="006611AE">
        <w:rPr>
          <w:rFonts w:cs="Arial"/>
        </w:rPr>
        <w:t>за 47</w:t>
      </w:r>
      <w:r w:rsidR="00AE6EED">
        <w:rPr>
          <w:rFonts w:cs="Arial"/>
          <w:lang w:val="en-US"/>
        </w:rPr>
        <w:t> </w:t>
      </w:r>
      <w:r w:rsidRPr="006611AE">
        <w:rPr>
          <w:rFonts w:cs="Arial"/>
        </w:rPr>
        <w:t>4</w:t>
      </w:r>
      <w:r w:rsidR="006611AE">
        <w:rPr>
          <w:rFonts w:cs="Arial"/>
        </w:rPr>
        <w:t>00</w:t>
      </w:r>
      <w:r w:rsidR="0042610E">
        <w:rPr>
          <w:rFonts w:cs="Arial"/>
        </w:rPr>
        <w:t>,</w:t>
      </w:r>
      <w:r w:rsidR="006611AE">
        <w:rPr>
          <w:rFonts w:cs="Arial"/>
        </w:rPr>
        <w:t xml:space="preserve"> </w:t>
      </w:r>
      <w:r w:rsidRPr="006611AE">
        <w:rPr>
          <w:rFonts w:cs="Arial"/>
        </w:rPr>
        <w:t>а број незапослених мањи за 56</w:t>
      </w:r>
      <w:r w:rsidR="00AE6EED">
        <w:rPr>
          <w:rFonts w:cs="Arial"/>
          <w:lang w:val="en-US"/>
        </w:rPr>
        <w:t> </w:t>
      </w:r>
      <w:r w:rsidRPr="006611AE">
        <w:rPr>
          <w:rFonts w:cs="Arial"/>
        </w:rPr>
        <w:t xml:space="preserve">400 у односу на исти период претходне године. </w:t>
      </w:r>
      <w:r w:rsidR="00166C76">
        <w:rPr>
          <w:rFonts w:cs="Arial"/>
        </w:rPr>
        <w:t>Стопа запослености већа је за један процентни поен (</w:t>
      </w:r>
      <w:r w:rsidR="005F51A2">
        <w:rPr>
          <w:rFonts w:cs="Arial"/>
        </w:rPr>
        <w:t>п. п.</w:t>
      </w:r>
      <w:r w:rsidR="00166C76">
        <w:rPr>
          <w:rFonts w:cs="Arial"/>
        </w:rPr>
        <w:t xml:space="preserve">) </w:t>
      </w:r>
      <w:r w:rsidR="00237DA4">
        <w:rPr>
          <w:rFonts w:cs="Arial"/>
        </w:rPr>
        <w:t xml:space="preserve">у поређењу са трећим кварталом 2017. године, </w:t>
      </w:r>
      <w:r w:rsidR="00166C76">
        <w:rPr>
          <w:rFonts w:cs="Arial"/>
        </w:rPr>
        <w:t xml:space="preserve">и сада износи 49,2%, док је стопа незапослености мања за 1,7 </w:t>
      </w:r>
      <w:r w:rsidR="005F51A2">
        <w:rPr>
          <w:rFonts w:cs="Arial"/>
        </w:rPr>
        <w:t>п. п.</w:t>
      </w:r>
      <w:r w:rsidR="00166C76">
        <w:rPr>
          <w:rFonts w:cs="Arial"/>
        </w:rPr>
        <w:t xml:space="preserve"> и сада износи 11,3%. </w:t>
      </w:r>
    </w:p>
    <w:p w:rsidR="00166C76" w:rsidRDefault="00206AB7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6611AE">
        <w:rPr>
          <w:rFonts w:cs="Arial"/>
        </w:rPr>
        <w:t>У оквиру укупне запослености дошло је до смањења неформалне запослености (за 29</w:t>
      </w:r>
      <w:r w:rsidR="00AE6EED">
        <w:rPr>
          <w:rFonts w:cs="Arial"/>
          <w:lang w:val="en-US"/>
        </w:rPr>
        <w:t> </w:t>
      </w:r>
      <w:r w:rsidRPr="006611AE">
        <w:rPr>
          <w:rFonts w:cs="Arial"/>
        </w:rPr>
        <w:t xml:space="preserve">500) и </w:t>
      </w:r>
      <w:r w:rsidR="00237DA4">
        <w:rPr>
          <w:rFonts w:cs="Arial"/>
        </w:rPr>
        <w:t>повећања</w:t>
      </w:r>
      <w:r w:rsidRPr="006611AE">
        <w:rPr>
          <w:rFonts w:cs="Arial"/>
        </w:rPr>
        <w:t xml:space="preserve"> формалне запослености (за </w:t>
      </w:r>
      <w:r w:rsidR="0042610E">
        <w:rPr>
          <w:rFonts w:cs="Arial"/>
        </w:rPr>
        <w:t>76</w:t>
      </w:r>
      <w:r w:rsidR="00AE6EED">
        <w:rPr>
          <w:rFonts w:cs="Arial"/>
          <w:lang w:val="en-US"/>
        </w:rPr>
        <w:t> </w:t>
      </w:r>
      <w:r w:rsidR="0042610E">
        <w:rPr>
          <w:rFonts w:cs="Arial"/>
        </w:rPr>
        <w:t>900),</w:t>
      </w:r>
      <w:r w:rsidR="006611AE" w:rsidRPr="006611AE">
        <w:rPr>
          <w:rFonts w:cs="Arial"/>
        </w:rPr>
        <w:t xml:space="preserve"> доминантно у секторима делатности Прерађивачка индустрија, Услуге смештаја и хран</w:t>
      </w:r>
      <w:r w:rsidR="00237DA4">
        <w:rPr>
          <w:rFonts w:cs="Arial"/>
        </w:rPr>
        <w:t>е и Трговина на велико и мало и</w:t>
      </w:r>
      <w:r w:rsidR="006611AE" w:rsidRPr="006611AE">
        <w:rPr>
          <w:rFonts w:cs="Arial"/>
        </w:rPr>
        <w:t xml:space="preserve"> поправка моторни</w:t>
      </w:r>
      <w:r w:rsidR="0015450F">
        <w:rPr>
          <w:rFonts w:cs="Arial"/>
        </w:rPr>
        <w:t>х возила. Овакав тренд</w:t>
      </w:r>
      <w:r w:rsidR="00166C76">
        <w:rPr>
          <w:rFonts w:cs="Arial"/>
        </w:rPr>
        <w:t xml:space="preserve"> у складу </w:t>
      </w:r>
      <w:r w:rsidR="0015450F">
        <w:rPr>
          <w:rFonts w:cs="Arial"/>
        </w:rPr>
        <w:t xml:space="preserve">је </w:t>
      </w:r>
      <w:r w:rsidR="006611AE" w:rsidRPr="006611AE">
        <w:rPr>
          <w:rFonts w:cs="Arial"/>
        </w:rPr>
        <w:t>са кре</w:t>
      </w:r>
      <w:r w:rsidR="00237DA4">
        <w:rPr>
          <w:rFonts w:cs="Arial"/>
        </w:rPr>
        <w:t xml:space="preserve">тањем регистроване запослености, </w:t>
      </w:r>
      <w:r w:rsidR="006611AE" w:rsidRPr="006611AE">
        <w:rPr>
          <w:rFonts w:cs="Arial"/>
        </w:rPr>
        <w:t>према евиденцији Централног регистра обавезног социјалног осигурања</w:t>
      </w:r>
      <w:r w:rsidR="00237DA4">
        <w:rPr>
          <w:rFonts w:cs="Arial"/>
        </w:rPr>
        <w:t>.</w:t>
      </w:r>
      <w:r w:rsidR="006611AE" w:rsidRPr="006611AE">
        <w:rPr>
          <w:rFonts w:cs="Arial"/>
        </w:rPr>
        <w:t xml:space="preserve"> </w:t>
      </w:r>
    </w:p>
    <w:p w:rsidR="00206AB7" w:rsidRDefault="00237DA4" w:rsidP="00276727">
      <w:pPr>
        <w:spacing w:before="240" w:after="120" w:line="264" w:lineRule="auto"/>
        <w:ind w:firstLine="397"/>
        <w:jc w:val="both"/>
        <w:rPr>
          <w:rFonts w:cs="Arial"/>
        </w:rPr>
      </w:pPr>
      <w:r>
        <w:rPr>
          <w:rFonts w:cs="Arial"/>
        </w:rPr>
        <w:t>Н</w:t>
      </w:r>
      <w:r w:rsidR="00206AB7" w:rsidRPr="006611AE">
        <w:rPr>
          <w:rFonts w:cs="Arial"/>
        </w:rPr>
        <w:t>ајвећи раст запослености, уз смањење незапослености, забележен је у Београдском региону и Региону Војводине</w:t>
      </w:r>
      <w:r w:rsidR="006611AE" w:rsidRPr="006611AE">
        <w:rPr>
          <w:rFonts w:cs="Arial"/>
        </w:rPr>
        <w:t xml:space="preserve">, док је ситуација била потпуно другачија у Региону Јужне и Источне Србије, где је у истом периоду запосленост опала а незапосленост порасла. </w:t>
      </w:r>
    </w:p>
    <w:p w:rsidR="00257A5E" w:rsidRPr="006611AE" w:rsidRDefault="00257A5E" w:rsidP="00276727">
      <w:pPr>
        <w:spacing w:before="240" w:after="120" w:line="264" w:lineRule="auto"/>
        <w:ind w:firstLine="397"/>
        <w:jc w:val="both"/>
        <w:rPr>
          <w:rFonts w:cs="Arial"/>
        </w:rPr>
      </w:pPr>
      <w:r>
        <w:rPr>
          <w:rFonts w:cs="Arial"/>
        </w:rPr>
        <w:t>Запосленост је повећана код популације са средњим и високим нивоом образовања, доминантно у категорији од 25 до 34 године старости.</w:t>
      </w:r>
    </w:p>
    <w:p w:rsidR="00166C76" w:rsidRDefault="00206AB7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D3306">
        <w:rPr>
          <w:rFonts w:cs="Arial"/>
        </w:rPr>
        <w:t xml:space="preserve">Код </w:t>
      </w:r>
      <w:r w:rsidR="0042610E">
        <w:rPr>
          <w:rFonts w:cs="Arial"/>
        </w:rPr>
        <w:t>младог становништва (узраста 15‒</w:t>
      </w:r>
      <w:r w:rsidRPr="001D3306">
        <w:rPr>
          <w:rFonts w:cs="Arial"/>
        </w:rPr>
        <w:t xml:space="preserve">24 године) </w:t>
      </w:r>
      <w:r w:rsidR="00166C76">
        <w:rPr>
          <w:rFonts w:cs="Arial"/>
        </w:rPr>
        <w:t>није дошло до битније промене у броју запослених, док је број незапослених смањен за 12</w:t>
      </w:r>
      <w:r w:rsidR="00AE6EED">
        <w:rPr>
          <w:rFonts w:cs="Arial"/>
          <w:lang w:val="en-US"/>
        </w:rPr>
        <w:t> </w:t>
      </w:r>
      <w:r w:rsidR="00166C76">
        <w:rPr>
          <w:rFonts w:cs="Arial"/>
        </w:rPr>
        <w:t xml:space="preserve">800, односно за 18%, у односу на исти период прошле године. </w:t>
      </w:r>
    </w:p>
    <w:p w:rsidR="0015450F" w:rsidRDefault="0015450F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D3306">
        <w:rPr>
          <w:rFonts w:cs="Arial"/>
        </w:rPr>
        <w:t xml:space="preserve">Стопа </w:t>
      </w:r>
      <w:r w:rsidR="008533DE">
        <w:rPr>
          <w:rFonts w:cs="Arial"/>
        </w:rPr>
        <w:t xml:space="preserve">активности младих </w:t>
      </w:r>
      <w:r w:rsidRPr="001D3306">
        <w:rPr>
          <w:rFonts w:cs="Arial"/>
        </w:rPr>
        <w:t>у трећем кварталу износила</w:t>
      </w:r>
      <w:r w:rsidR="00237DA4">
        <w:rPr>
          <w:rFonts w:cs="Arial"/>
        </w:rPr>
        <w:t xml:space="preserve"> је</w:t>
      </w:r>
      <w:r w:rsidRPr="001D3306">
        <w:rPr>
          <w:rFonts w:cs="Arial"/>
        </w:rPr>
        <w:t xml:space="preserve"> </w:t>
      </w:r>
      <w:r w:rsidR="008533DE">
        <w:rPr>
          <w:rFonts w:cs="Arial"/>
        </w:rPr>
        <w:t>31,6%, док су стопе запослености и незапослености биле на нивоу од 2</w:t>
      </w:r>
      <w:r w:rsidRPr="001D3306">
        <w:rPr>
          <w:rFonts w:cs="Arial"/>
        </w:rPr>
        <w:t xml:space="preserve">3,6% </w:t>
      </w:r>
      <w:r w:rsidR="008533DE">
        <w:rPr>
          <w:rFonts w:cs="Arial"/>
        </w:rPr>
        <w:t xml:space="preserve">и </w:t>
      </w:r>
      <w:r w:rsidRPr="001D3306">
        <w:rPr>
          <w:rFonts w:cs="Arial"/>
        </w:rPr>
        <w:t>25,3%</w:t>
      </w:r>
      <w:r w:rsidR="0042610E">
        <w:rPr>
          <w:rFonts w:cs="Arial"/>
        </w:rPr>
        <w:t>,</w:t>
      </w:r>
      <w:r w:rsidR="008533DE">
        <w:rPr>
          <w:rFonts w:cs="Arial"/>
        </w:rPr>
        <w:t xml:space="preserve"> респективно</w:t>
      </w:r>
      <w:r w:rsidRPr="001D3306">
        <w:rPr>
          <w:rFonts w:cs="Arial"/>
        </w:rPr>
        <w:t>.</w:t>
      </w:r>
    </w:p>
    <w:p w:rsidR="00206AB7" w:rsidRPr="005A28E0" w:rsidRDefault="00166C76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66C76">
        <w:rPr>
          <w:rFonts w:cs="Arial"/>
        </w:rPr>
        <w:t xml:space="preserve">Удео младих који нити раде нити су у процесу образовања (формалном или неформалном) у укупној популацији младих између 15 и 24 године старости (тзв. NEET стопа) смањен је </w:t>
      </w:r>
      <w:r w:rsidR="0042610E">
        <w:rPr>
          <w:rFonts w:cs="Arial"/>
        </w:rPr>
        <w:t xml:space="preserve">за </w:t>
      </w:r>
      <w:r>
        <w:rPr>
          <w:rFonts w:cs="Arial"/>
        </w:rPr>
        <w:t>0,8</w:t>
      </w:r>
      <w:r w:rsidRPr="00166C76">
        <w:rPr>
          <w:rFonts w:cs="Arial"/>
        </w:rPr>
        <w:t xml:space="preserve"> п. п. у односу на </w:t>
      </w:r>
      <w:r>
        <w:rPr>
          <w:rFonts w:cs="Arial"/>
        </w:rPr>
        <w:t>трећи квартал 2017. године,</w:t>
      </w:r>
      <w:r w:rsidRPr="00166C76">
        <w:rPr>
          <w:rFonts w:cs="Arial"/>
        </w:rPr>
        <w:t xml:space="preserve"> и сада износи </w:t>
      </w:r>
      <w:r>
        <w:rPr>
          <w:rFonts w:cs="Arial"/>
        </w:rPr>
        <w:t>16,3</w:t>
      </w:r>
      <w:r w:rsidRPr="00166C76">
        <w:rPr>
          <w:rFonts w:cs="Arial"/>
        </w:rPr>
        <w:t xml:space="preserve">%. </w:t>
      </w:r>
      <w:r w:rsidRPr="000877CF">
        <w:rPr>
          <w:rFonts w:cs="Arial"/>
        </w:rPr>
        <w:t>Код популације старости од 15 до 29 година, NEET стопа износи 1</w:t>
      </w:r>
      <w:r w:rsidR="000877CF" w:rsidRPr="00276727">
        <w:rPr>
          <w:rFonts w:cs="Arial"/>
        </w:rPr>
        <w:t>9</w:t>
      </w:r>
      <w:r w:rsidRPr="000877CF">
        <w:rPr>
          <w:rFonts w:cs="Arial"/>
        </w:rPr>
        <w:t>,</w:t>
      </w:r>
      <w:r w:rsidR="000877CF" w:rsidRPr="00276727">
        <w:rPr>
          <w:rFonts w:cs="Arial"/>
        </w:rPr>
        <w:t>0</w:t>
      </w:r>
      <w:r w:rsidRPr="000877CF">
        <w:rPr>
          <w:rFonts w:cs="Arial"/>
        </w:rPr>
        <w:t>%.</w:t>
      </w:r>
    </w:p>
    <w:p w:rsidR="0015450F" w:rsidRPr="0015450F" w:rsidRDefault="006C5890" w:rsidP="00276727">
      <w:pPr>
        <w:spacing w:before="480" w:after="120" w:line="264" w:lineRule="auto"/>
        <w:ind w:firstLine="397"/>
        <w:jc w:val="both"/>
        <w:rPr>
          <w:rFonts w:cs="Arial"/>
          <w:iCs/>
          <w:color w:val="2E74B5"/>
          <w:sz w:val="22"/>
          <w:szCs w:val="22"/>
        </w:rPr>
      </w:pP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t>Поређење са претходним кварталом</w:t>
      </w:r>
    </w:p>
    <w:p w:rsidR="00B94810" w:rsidRDefault="0015450F" w:rsidP="003B0241">
      <w:pPr>
        <w:spacing w:before="240" w:after="120" w:line="264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Тренд раста запослености уз смањење незапослености је, такође, забележен у поређењу са другим кварталом 2018. Наиме, у трећем кварталу 2018. године </w:t>
      </w:r>
      <w:r w:rsidR="00B94810" w:rsidRPr="001D3306">
        <w:rPr>
          <w:rFonts w:cs="Arial"/>
          <w:lang w:val="ru-RU"/>
        </w:rPr>
        <w:t xml:space="preserve">број запослених је </w:t>
      </w:r>
      <w:r>
        <w:rPr>
          <w:rFonts w:cs="Arial"/>
          <w:lang w:val="ru-RU"/>
        </w:rPr>
        <w:t>већи за 32</w:t>
      </w:r>
      <w:r w:rsidR="00AE6EED">
        <w:rPr>
          <w:rFonts w:cs="Arial"/>
          <w:lang w:val="en-US"/>
        </w:rPr>
        <w:t> </w:t>
      </w:r>
      <w:r>
        <w:rPr>
          <w:rFonts w:cs="Arial"/>
          <w:lang w:val="ru-RU"/>
        </w:rPr>
        <w:t>500</w:t>
      </w:r>
      <w:r w:rsidR="0042610E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а б</w:t>
      </w:r>
      <w:r w:rsidR="00B94810" w:rsidRPr="001D3306">
        <w:rPr>
          <w:rFonts w:cs="Arial"/>
          <w:lang w:val="ru-RU"/>
        </w:rPr>
        <w:t>рој незап</w:t>
      </w:r>
      <w:r w:rsidR="00C903C6">
        <w:rPr>
          <w:rFonts w:cs="Arial"/>
          <w:lang w:val="ru-RU"/>
        </w:rPr>
        <w:t xml:space="preserve">ослених и неактивних </w:t>
      </w:r>
      <w:r>
        <w:rPr>
          <w:rFonts w:cs="Arial"/>
          <w:lang w:val="ru-RU"/>
        </w:rPr>
        <w:t>мањи</w:t>
      </w:r>
      <w:r w:rsidR="00C903C6">
        <w:rPr>
          <w:rFonts w:cs="Arial"/>
          <w:lang w:val="ru-RU"/>
        </w:rPr>
        <w:t xml:space="preserve"> за 19</w:t>
      </w:r>
      <w:r w:rsidR="00AE6EED">
        <w:rPr>
          <w:rFonts w:cs="Arial"/>
          <w:lang w:val="en-US"/>
        </w:rPr>
        <w:t> </w:t>
      </w:r>
      <w:r w:rsidR="00AE6EED">
        <w:rPr>
          <w:rFonts w:cs="Arial"/>
          <w:lang w:val="ru-RU"/>
        </w:rPr>
        <w:t>700 и 20 </w:t>
      </w:r>
      <w:r w:rsidR="00C903C6">
        <w:rPr>
          <w:rFonts w:cs="Arial"/>
          <w:lang w:val="ru-RU"/>
        </w:rPr>
        <w:t>700</w:t>
      </w:r>
      <w:r w:rsidR="0042610E">
        <w:rPr>
          <w:rFonts w:cs="Arial"/>
          <w:lang w:val="ru-RU"/>
        </w:rPr>
        <w:t>,</w:t>
      </w:r>
      <w:r w:rsidR="00C903C6">
        <w:rPr>
          <w:rFonts w:cs="Arial"/>
          <w:lang w:val="ru-RU"/>
        </w:rPr>
        <w:t xml:space="preserve"> респективно</w:t>
      </w:r>
      <w:r>
        <w:rPr>
          <w:rFonts w:cs="Arial"/>
          <w:lang w:val="ru-RU"/>
        </w:rPr>
        <w:t xml:space="preserve">, у односу на претходни квартал. </w:t>
      </w:r>
      <w:r w:rsidR="00B94810" w:rsidRPr="001D3306">
        <w:rPr>
          <w:rFonts w:cs="Arial"/>
          <w:lang w:val="ru-RU"/>
        </w:rPr>
        <w:t xml:space="preserve">Стопа запослености је повећана за 0,6 </w:t>
      </w:r>
      <w:r w:rsidR="005F51A2">
        <w:rPr>
          <w:rFonts w:cs="Arial"/>
          <w:lang w:val="ru-RU"/>
        </w:rPr>
        <w:t>п. п.</w:t>
      </w:r>
      <w:r>
        <w:rPr>
          <w:rFonts w:cs="Arial"/>
          <w:lang w:val="ru-RU"/>
        </w:rPr>
        <w:t xml:space="preserve">, </w:t>
      </w:r>
      <w:r w:rsidR="00C903C6">
        <w:rPr>
          <w:rFonts w:cs="Arial"/>
        </w:rPr>
        <w:t xml:space="preserve">док су стопе незапослености и неактивности </w:t>
      </w:r>
      <w:r>
        <w:rPr>
          <w:rFonts w:cs="Arial"/>
        </w:rPr>
        <w:t>смањене</w:t>
      </w:r>
      <w:r w:rsidR="00AE6EED">
        <w:rPr>
          <w:rFonts w:cs="Arial"/>
        </w:rPr>
        <w:t xml:space="preserve"> за 0,</w:t>
      </w:r>
      <w:r w:rsidR="00C903C6">
        <w:rPr>
          <w:rFonts w:cs="Arial"/>
        </w:rPr>
        <w:t xml:space="preserve">6 и 0,3 </w:t>
      </w:r>
      <w:r w:rsidR="005F51A2">
        <w:rPr>
          <w:rFonts w:cs="Arial"/>
        </w:rPr>
        <w:t>п. п.</w:t>
      </w:r>
      <w:r w:rsidR="0042610E">
        <w:rPr>
          <w:rFonts w:cs="Arial"/>
        </w:rPr>
        <w:t>,</w:t>
      </w:r>
      <w:r w:rsidR="00C903C6">
        <w:rPr>
          <w:rFonts w:cs="Arial"/>
        </w:rPr>
        <w:t xml:space="preserve"> респективно.</w:t>
      </w:r>
      <w:r w:rsidR="00B94810" w:rsidRPr="001D3306">
        <w:rPr>
          <w:rFonts w:cs="Arial"/>
          <w:lang w:val="ru-RU"/>
        </w:rPr>
        <w:t xml:space="preserve"> </w:t>
      </w:r>
    </w:p>
    <w:p w:rsidR="001D5285" w:rsidRDefault="008533DE" w:rsidP="003B0241">
      <w:pPr>
        <w:spacing w:before="240" w:after="120" w:line="264" w:lineRule="auto"/>
        <w:ind w:firstLine="403"/>
        <w:jc w:val="both"/>
        <w:rPr>
          <w:rFonts w:cs="Arial"/>
        </w:rPr>
      </w:pPr>
      <w:r w:rsidRPr="006611AE">
        <w:rPr>
          <w:rFonts w:cs="Arial"/>
        </w:rPr>
        <w:t xml:space="preserve">У оквиру укупне запослености дошло је до смањења неформалне запослености (за </w:t>
      </w:r>
      <w:r>
        <w:rPr>
          <w:rFonts w:cs="Arial"/>
        </w:rPr>
        <w:t>8</w:t>
      </w:r>
      <w:r w:rsidR="00AE6EED">
        <w:rPr>
          <w:rFonts w:cs="Arial"/>
          <w:lang w:val="en-US"/>
        </w:rPr>
        <w:t> </w:t>
      </w:r>
      <w:r>
        <w:rPr>
          <w:rFonts w:cs="Arial"/>
        </w:rPr>
        <w:t>300</w:t>
      </w:r>
      <w:r w:rsidRPr="006611AE">
        <w:rPr>
          <w:rFonts w:cs="Arial"/>
        </w:rPr>
        <w:t xml:space="preserve">) и раста формалне запослености (за </w:t>
      </w:r>
      <w:r>
        <w:rPr>
          <w:rFonts w:cs="Arial"/>
        </w:rPr>
        <w:t>40</w:t>
      </w:r>
      <w:r w:rsidR="00AE6EED">
        <w:rPr>
          <w:rFonts w:cs="Arial"/>
          <w:lang w:val="en-US"/>
        </w:rPr>
        <w:t> </w:t>
      </w:r>
      <w:r>
        <w:rPr>
          <w:rFonts w:cs="Arial"/>
        </w:rPr>
        <w:t>800</w:t>
      </w:r>
      <w:r w:rsidRPr="006611AE">
        <w:rPr>
          <w:rFonts w:cs="Arial"/>
        </w:rPr>
        <w:t>)</w:t>
      </w:r>
      <w:r>
        <w:rPr>
          <w:rFonts w:cs="Arial"/>
        </w:rPr>
        <w:t xml:space="preserve">. Стопа неформалне запослености смањена је за 0,5 </w:t>
      </w:r>
      <w:r w:rsidR="005F51A2">
        <w:rPr>
          <w:rFonts w:cs="Arial"/>
        </w:rPr>
        <w:t>п. п.</w:t>
      </w:r>
      <w:r w:rsidR="00237DA4">
        <w:rPr>
          <w:rFonts w:cs="Arial"/>
        </w:rPr>
        <w:t xml:space="preserve"> Број формално запослених повећан је у секторима</w:t>
      </w:r>
      <w:r w:rsidR="00237DA4" w:rsidRPr="001D3306">
        <w:rPr>
          <w:rFonts w:cs="Arial"/>
        </w:rPr>
        <w:t xml:space="preserve"> Трговина на велико и мало и поправка моторних возила</w:t>
      </w:r>
      <w:r w:rsidR="00237DA4">
        <w:rPr>
          <w:rFonts w:cs="Arial"/>
        </w:rPr>
        <w:t>, Саобраћај и складиштење</w:t>
      </w:r>
      <w:r w:rsidR="00237DA4" w:rsidRPr="001D3306">
        <w:rPr>
          <w:rFonts w:cs="Arial"/>
        </w:rPr>
        <w:t xml:space="preserve"> </w:t>
      </w:r>
      <w:r w:rsidR="00237DA4">
        <w:rPr>
          <w:rFonts w:cs="Arial"/>
        </w:rPr>
        <w:t>и</w:t>
      </w:r>
      <w:r w:rsidR="00237DA4" w:rsidRPr="001D3306">
        <w:rPr>
          <w:rFonts w:cs="Arial"/>
        </w:rPr>
        <w:t xml:space="preserve"> Административне и помоћне ус</w:t>
      </w:r>
      <w:r w:rsidR="00237DA4">
        <w:rPr>
          <w:rFonts w:cs="Arial"/>
        </w:rPr>
        <w:t>лужне делатности, што је у складу са к</w:t>
      </w:r>
      <w:r w:rsidR="001D5285">
        <w:rPr>
          <w:rFonts w:cs="Arial"/>
        </w:rPr>
        <w:t>ретањем регистроване запосленост</w:t>
      </w:r>
      <w:r w:rsidR="00237DA4">
        <w:rPr>
          <w:rFonts w:cs="Arial"/>
        </w:rPr>
        <w:t>и,</w:t>
      </w:r>
      <w:r w:rsidR="00237DA4" w:rsidRPr="001D3306">
        <w:rPr>
          <w:rFonts w:cs="Arial"/>
        </w:rPr>
        <w:t xml:space="preserve"> </w:t>
      </w:r>
      <w:r w:rsidR="00237DA4">
        <w:rPr>
          <w:rFonts w:cs="Arial"/>
        </w:rPr>
        <w:t>на основу</w:t>
      </w:r>
      <w:r w:rsidR="00237DA4" w:rsidRPr="001D3306">
        <w:rPr>
          <w:rFonts w:cs="Arial"/>
        </w:rPr>
        <w:t xml:space="preserve"> евиденције Централног регистра обавезног социјалног осигурања.</w:t>
      </w:r>
    </w:p>
    <w:p w:rsidR="00D11641" w:rsidRDefault="001D5285" w:rsidP="003B0241">
      <w:pPr>
        <w:spacing w:before="240" w:after="120" w:line="264" w:lineRule="auto"/>
        <w:ind w:firstLine="403"/>
        <w:jc w:val="both"/>
        <w:rPr>
          <w:rFonts w:cs="Arial"/>
        </w:rPr>
      </w:pPr>
      <w:r>
        <w:rPr>
          <w:rFonts w:cs="Arial"/>
        </w:rPr>
        <w:t>С</w:t>
      </w:r>
      <w:r w:rsidR="00D11641">
        <w:rPr>
          <w:rFonts w:cs="Arial"/>
        </w:rPr>
        <w:t xml:space="preserve">итуација на тржишту рада се </w:t>
      </w:r>
      <w:r>
        <w:rPr>
          <w:rFonts w:cs="Arial"/>
        </w:rPr>
        <w:t xml:space="preserve">у претходном периоду </w:t>
      </w:r>
      <w:r w:rsidR="00D11641">
        <w:rPr>
          <w:rFonts w:cs="Arial"/>
        </w:rPr>
        <w:t xml:space="preserve">није мењала на исти начин у </w:t>
      </w:r>
      <w:r>
        <w:rPr>
          <w:rFonts w:cs="Arial"/>
        </w:rPr>
        <w:t>свим</w:t>
      </w:r>
      <w:r w:rsidR="00D11641">
        <w:rPr>
          <w:rFonts w:cs="Arial"/>
        </w:rPr>
        <w:t xml:space="preserve"> регионима Србије. Док је у </w:t>
      </w:r>
      <w:r>
        <w:rPr>
          <w:rFonts w:cs="Arial"/>
        </w:rPr>
        <w:t xml:space="preserve">односу на претходни квартал </w:t>
      </w:r>
      <w:r w:rsidR="00D11641">
        <w:rPr>
          <w:rFonts w:cs="Arial"/>
        </w:rPr>
        <w:t xml:space="preserve">незапосленост </w:t>
      </w:r>
      <w:r>
        <w:rPr>
          <w:rFonts w:cs="Arial"/>
        </w:rPr>
        <w:t xml:space="preserve">у Региону Војводине </w:t>
      </w:r>
      <w:r w:rsidR="00D11641">
        <w:rPr>
          <w:rFonts w:cs="Arial"/>
        </w:rPr>
        <w:t xml:space="preserve">смањена у корист запослености, у осталим регионима није </w:t>
      </w:r>
      <w:r>
        <w:rPr>
          <w:rFonts w:cs="Arial"/>
        </w:rPr>
        <w:t>било</w:t>
      </w:r>
      <w:r w:rsidR="00D11641">
        <w:rPr>
          <w:rFonts w:cs="Arial"/>
        </w:rPr>
        <w:t xml:space="preserve"> битнијих промена у броју незапослених. У Региону Шумадије и Западне Србије дошло је до смањења контигента неактивног становништв</w:t>
      </w:r>
      <w:r>
        <w:rPr>
          <w:rFonts w:cs="Arial"/>
        </w:rPr>
        <w:t>а у корист запослености. За разлику од других региона, у Београдском</w:t>
      </w:r>
      <w:r w:rsidR="00D11641">
        <w:rPr>
          <w:rFonts w:cs="Arial"/>
        </w:rPr>
        <w:t xml:space="preserve"> регион</w:t>
      </w:r>
      <w:r>
        <w:rPr>
          <w:rFonts w:cs="Arial"/>
        </w:rPr>
        <w:t>у</w:t>
      </w:r>
      <w:r w:rsidR="00D11641">
        <w:rPr>
          <w:rFonts w:cs="Arial"/>
        </w:rPr>
        <w:t xml:space="preserve"> </w:t>
      </w:r>
      <w:r>
        <w:rPr>
          <w:rFonts w:cs="Arial"/>
        </w:rPr>
        <w:t>забележено</w:t>
      </w:r>
      <w:r w:rsidR="00D11641">
        <w:rPr>
          <w:rFonts w:cs="Arial"/>
        </w:rPr>
        <w:t xml:space="preserve"> </w:t>
      </w:r>
      <w:r>
        <w:rPr>
          <w:rFonts w:cs="Arial"/>
        </w:rPr>
        <w:t xml:space="preserve">је </w:t>
      </w:r>
      <w:r w:rsidR="00D11641">
        <w:rPr>
          <w:rFonts w:cs="Arial"/>
        </w:rPr>
        <w:t xml:space="preserve">смањење запослености у наведеном периоду. </w:t>
      </w:r>
      <w:r w:rsidR="00B94810" w:rsidRPr="001D3306">
        <w:rPr>
          <w:rFonts w:cs="Arial"/>
        </w:rPr>
        <w:t xml:space="preserve"> </w:t>
      </w:r>
    </w:p>
    <w:p w:rsidR="00761586" w:rsidRPr="00192FD0" w:rsidRDefault="00257A5E" w:rsidP="003B0241">
      <w:pPr>
        <w:spacing w:before="240" w:after="120" w:line="264" w:lineRule="auto"/>
        <w:ind w:firstLine="403"/>
        <w:jc w:val="both"/>
        <w:rPr>
          <w:rFonts w:cs="Arial"/>
          <w:lang w:val="sr-Latn-RS"/>
        </w:rPr>
      </w:pPr>
      <w:r>
        <w:rPr>
          <w:rFonts w:cs="Arial"/>
        </w:rPr>
        <w:t>Запосленост је повећана код популације</w:t>
      </w:r>
      <w:r w:rsidR="00BE3776" w:rsidRPr="001D3306">
        <w:rPr>
          <w:rFonts w:cs="Arial"/>
        </w:rPr>
        <w:t xml:space="preserve"> са нижим</w:t>
      </w:r>
      <w:r w:rsidR="00DA7AD6" w:rsidRPr="001D3306">
        <w:rPr>
          <w:rFonts w:cs="Arial"/>
        </w:rPr>
        <w:t xml:space="preserve"> и средњим </w:t>
      </w:r>
      <w:r w:rsidR="001D5285">
        <w:rPr>
          <w:rFonts w:cs="Arial"/>
        </w:rPr>
        <w:t>нивоом образовања и у конти</w:t>
      </w:r>
      <w:r w:rsidR="0042610E">
        <w:rPr>
          <w:rFonts w:cs="Arial"/>
        </w:rPr>
        <w:t>н</w:t>
      </w:r>
      <w:r w:rsidR="001D5285">
        <w:rPr>
          <w:rFonts w:cs="Arial"/>
        </w:rPr>
        <w:t xml:space="preserve">генту </w:t>
      </w:r>
      <w:r w:rsidR="0042610E">
        <w:rPr>
          <w:rFonts w:cs="Arial"/>
        </w:rPr>
        <w:t>старости од 15 до 34 године</w:t>
      </w:r>
      <w:r>
        <w:rPr>
          <w:rFonts w:cs="Arial"/>
        </w:rPr>
        <w:t xml:space="preserve"> </w:t>
      </w:r>
      <w:r w:rsidR="001D5285">
        <w:rPr>
          <w:rFonts w:cs="Arial"/>
        </w:rPr>
        <w:t>најчешће у категорији запослених на</w:t>
      </w:r>
      <w:r w:rsidR="00B4157B" w:rsidRPr="001D3306">
        <w:rPr>
          <w:rFonts w:cs="Arial"/>
        </w:rPr>
        <w:t xml:space="preserve"> одређено време </w:t>
      </w:r>
      <w:r w:rsidR="00CE0409" w:rsidRPr="001D3306">
        <w:rPr>
          <w:rFonts w:cs="Arial"/>
        </w:rPr>
        <w:t>и</w:t>
      </w:r>
      <w:r w:rsidR="001D5285">
        <w:rPr>
          <w:rFonts w:cs="Arial"/>
        </w:rPr>
        <w:t>ли</w:t>
      </w:r>
      <w:r w:rsidR="00CE0409" w:rsidRPr="001D3306">
        <w:rPr>
          <w:rFonts w:cs="Arial"/>
        </w:rPr>
        <w:t xml:space="preserve"> </w:t>
      </w:r>
      <w:r w:rsidR="00B4157B" w:rsidRPr="001D3306">
        <w:rPr>
          <w:rFonts w:cs="Arial"/>
        </w:rPr>
        <w:t>сезонски</w:t>
      </w:r>
      <w:r>
        <w:rPr>
          <w:rFonts w:cs="Arial"/>
        </w:rPr>
        <w:t xml:space="preserve">. </w:t>
      </w:r>
      <w:r w:rsidR="001D5285">
        <w:rPr>
          <w:rFonts w:cs="Arial"/>
        </w:rPr>
        <w:t>Углавном</w:t>
      </w:r>
      <w:r>
        <w:rPr>
          <w:rFonts w:cs="Arial"/>
        </w:rPr>
        <w:t xml:space="preserve"> су то лица </w:t>
      </w:r>
      <w:r w:rsidR="0025387D" w:rsidRPr="001D3306">
        <w:rPr>
          <w:rFonts w:cs="Arial"/>
        </w:rPr>
        <w:t>која самостално обављају посао или су помажући чланови у породичном послу.</w:t>
      </w:r>
      <w:r w:rsidR="003449E6" w:rsidRPr="001D3306">
        <w:rPr>
          <w:rFonts w:cs="Arial"/>
          <w:lang w:val="sr-Latn-RS"/>
        </w:rPr>
        <w:t xml:space="preserve"> </w:t>
      </w:r>
      <w:r w:rsidR="000064ED" w:rsidRPr="001D3306">
        <w:rPr>
          <w:rFonts w:cs="Arial"/>
        </w:rPr>
        <w:t xml:space="preserve">Број запослених </w:t>
      </w:r>
      <w:r>
        <w:rPr>
          <w:rFonts w:cs="Arial"/>
        </w:rPr>
        <w:t xml:space="preserve"> </w:t>
      </w:r>
      <w:r w:rsidRPr="001D3306">
        <w:rPr>
          <w:rFonts w:cs="Arial"/>
        </w:rPr>
        <w:t>са високом стручном спремом</w:t>
      </w:r>
      <w:r w:rsidR="001D5285">
        <w:rPr>
          <w:rFonts w:cs="Arial"/>
        </w:rPr>
        <w:t xml:space="preserve"> и запослених</w:t>
      </w:r>
      <w:r w:rsidR="000064ED" w:rsidRPr="001D3306">
        <w:rPr>
          <w:rFonts w:cs="Arial"/>
        </w:rPr>
        <w:t xml:space="preserve"> на неодређено време</w:t>
      </w:r>
      <w:r>
        <w:rPr>
          <w:rFonts w:cs="Arial"/>
        </w:rPr>
        <w:t xml:space="preserve"> мањи је него у претходном кварталу.</w:t>
      </w:r>
    </w:p>
    <w:p w:rsidR="00617BC0" w:rsidRPr="00166C76" w:rsidRDefault="001D5285" w:rsidP="003B0241">
      <w:pPr>
        <w:spacing w:before="240" w:after="120" w:line="264" w:lineRule="auto"/>
        <w:ind w:firstLine="403"/>
        <w:jc w:val="both"/>
        <w:rPr>
          <w:rFonts w:cs="Arial"/>
        </w:rPr>
      </w:pPr>
      <w:r>
        <w:rPr>
          <w:rFonts w:cs="Arial"/>
        </w:rPr>
        <w:lastRenderedPageBreak/>
        <w:t>У конти</w:t>
      </w:r>
      <w:r w:rsidR="0042610E">
        <w:rPr>
          <w:rFonts w:cs="Arial"/>
        </w:rPr>
        <w:t>н</w:t>
      </w:r>
      <w:r>
        <w:rPr>
          <w:rFonts w:cs="Arial"/>
        </w:rPr>
        <w:t>генту младог становништва узраста од 15 до 24 године забележене су п</w:t>
      </w:r>
      <w:proofErr w:type="spellStart"/>
      <w:r w:rsidR="006A1D5D" w:rsidRPr="001D3306">
        <w:rPr>
          <w:rFonts w:cs="Arial"/>
          <w:lang w:val="en-US"/>
        </w:rPr>
        <w:t>озитивне</w:t>
      </w:r>
      <w:proofErr w:type="spellEnd"/>
      <w:r w:rsidR="006A1D5D" w:rsidRPr="00276727">
        <w:rPr>
          <w:rFonts w:cs="Arial"/>
          <w:lang w:val="sr-Latn-RS"/>
        </w:rPr>
        <w:t xml:space="preserve"> </w:t>
      </w:r>
      <w:proofErr w:type="spellStart"/>
      <w:r w:rsidR="006A1D5D" w:rsidRPr="001D3306">
        <w:rPr>
          <w:rFonts w:cs="Arial"/>
          <w:lang w:val="en-US"/>
        </w:rPr>
        <w:t>проме</w:t>
      </w:r>
      <w:r>
        <w:rPr>
          <w:rFonts w:cs="Arial"/>
          <w:lang w:val="en-US"/>
        </w:rPr>
        <w:t>не</w:t>
      </w:r>
      <w:proofErr w:type="spellEnd"/>
      <w:r w:rsidRPr="00276727">
        <w:rPr>
          <w:rFonts w:cs="Arial"/>
          <w:lang w:val="sr-Latn-RS"/>
        </w:rPr>
        <w:t xml:space="preserve"> </w:t>
      </w:r>
      <w:proofErr w:type="spellStart"/>
      <w:r>
        <w:rPr>
          <w:rFonts w:cs="Arial"/>
          <w:lang w:val="en-US"/>
        </w:rPr>
        <w:t>на</w:t>
      </w:r>
      <w:proofErr w:type="spellEnd"/>
      <w:r w:rsidRPr="00276727">
        <w:rPr>
          <w:rFonts w:cs="Arial"/>
          <w:lang w:val="sr-Latn-RS"/>
        </w:rPr>
        <w:t xml:space="preserve"> </w:t>
      </w:r>
      <w:proofErr w:type="spellStart"/>
      <w:r>
        <w:rPr>
          <w:rFonts w:cs="Arial"/>
          <w:lang w:val="en-US"/>
        </w:rPr>
        <w:t>тржишту</w:t>
      </w:r>
      <w:proofErr w:type="spellEnd"/>
      <w:r w:rsidRPr="00276727">
        <w:rPr>
          <w:rFonts w:cs="Arial"/>
          <w:lang w:val="sr-Latn-RS"/>
        </w:rPr>
        <w:t xml:space="preserve"> </w:t>
      </w:r>
      <w:proofErr w:type="spellStart"/>
      <w:r>
        <w:rPr>
          <w:rFonts w:cs="Arial"/>
          <w:lang w:val="en-US"/>
        </w:rPr>
        <w:t>рада</w:t>
      </w:r>
      <w:proofErr w:type="spellEnd"/>
      <w:r w:rsidRPr="00276727">
        <w:rPr>
          <w:rFonts w:cs="Arial"/>
          <w:lang w:val="sr-Latn-RS"/>
        </w:rPr>
        <w:t xml:space="preserve">. </w:t>
      </w:r>
      <w:r w:rsidR="0015450F">
        <w:rPr>
          <w:rFonts w:cs="Arial"/>
        </w:rPr>
        <w:t>Број неактивних младих лица смањен је за 16</w:t>
      </w:r>
      <w:r w:rsidR="00AE6EED">
        <w:rPr>
          <w:rFonts w:cs="Arial"/>
          <w:lang w:val="en-US"/>
        </w:rPr>
        <w:t> </w:t>
      </w:r>
      <w:r w:rsidR="0015450F">
        <w:rPr>
          <w:rFonts w:cs="Arial"/>
        </w:rPr>
        <w:t>000 у корист запослености, која је повећана за 14</w:t>
      </w:r>
      <w:r w:rsidR="00AE6EED">
        <w:rPr>
          <w:rFonts w:cs="Arial"/>
          <w:lang w:val="en-US"/>
        </w:rPr>
        <w:t> </w:t>
      </w:r>
      <w:r w:rsidR="0015450F">
        <w:rPr>
          <w:rFonts w:cs="Arial"/>
        </w:rPr>
        <w:t xml:space="preserve">500, односно </w:t>
      </w:r>
      <w:r w:rsidR="00411F96">
        <w:rPr>
          <w:rFonts w:cs="Arial"/>
        </w:rPr>
        <w:t xml:space="preserve">за </w:t>
      </w:r>
      <w:r w:rsidR="0015450F">
        <w:rPr>
          <w:rFonts w:cs="Arial"/>
        </w:rPr>
        <w:t xml:space="preserve">9,3%. Број незапослених се није битније променио у односу на претходни квартал. </w:t>
      </w:r>
      <w:r w:rsidR="006A1D5D" w:rsidRPr="001D3306">
        <w:rPr>
          <w:rFonts w:cs="Arial"/>
        </w:rPr>
        <w:t xml:space="preserve"> </w:t>
      </w:r>
    </w:p>
    <w:p w:rsidR="00E263C3" w:rsidRDefault="00E263C3" w:rsidP="00276727">
      <w:pPr>
        <w:spacing w:before="480" w:after="120" w:line="264" w:lineRule="auto"/>
        <w:ind w:firstLine="403"/>
        <w:jc w:val="center"/>
        <w:rPr>
          <w:rFonts w:cs="Arial"/>
          <w:color w:val="000000"/>
        </w:rPr>
      </w:pPr>
      <w:r>
        <w:rPr>
          <w:rFonts w:cs="Arial"/>
          <w:b/>
          <w:color w:val="323232"/>
        </w:rPr>
        <w:t xml:space="preserve">Табела </w:t>
      </w:r>
      <w:r w:rsidRPr="00DC5EB3">
        <w:rPr>
          <w:rFonts w:cs="Arial"/>
          <w:b/>
          <w:color w:val="323232"/>
        </w:rPr>
        <w:t>1.</w:t>
      </w:r>
      <w:r w:rsidRPr="00DC5EB3">
        <w:rPr>
          <w:rFonts w:cs="Arial"/>
          <w:color w:val="323232"/>
        </w:rPr>
        <w:t xml:space="preserve"> </w:t>
      </w:r>
      <w:r>
        <w:rPr>
          <w:rFonts w:cs="Arial"/>
          <w:color w:val="323232"/>
        </w:rPr>
        <w:t>Основни показатељи кретања на тржишту рада</w:t>
      </w:r>
      <w:r w:rsidRPr="00DC5EB3">
        <w:rPr>
          <w:rFonts w:cs="Arial"/>
          <w:color w:val="000000"/>
        </w:rPr>
        <w:t xml:space="preserve">, </w:t>
      </w:r>
      <w:r w:rsidR="003A313D">
        <w:rPr>
          <w:rFonts w:cs="Arial"/>
          <w:color w:val="000000"/>
        </w:rPr>
        <w:t>III</w:t>
      </w:r>
      <w:r>
        <w:rPr>
          <w:rFonts w:cs="Arial"/>
          <w:color w:val="000000"/>
        </w:rPr>
        <w:t xml:space="preserve"> квартал </w:t>
      </w:r>
      <w:r w:rsidRPr="00DC5EB3">
        <w:rPr>
          <w:rFonts w:cs="Arial"/>
          <w:color w:val="000000"/>
        </w:rPr>
        <w:t>201</w:t>
      </w:r>
      <w:r>
        <w:rPr>
          <w:rFonts w:cs="Arial"/>
          <w:color w:val="000000"/>
        </w:rPr>
        <w:t>8</w:t>
      </w:r>
      <w:r w:rsidRPr="00DC5EB3">
        <w:rPr>
          <w:rFonts w:cs="Arial"/>
          <w:color w:val="000000"/>
        </w:rPr>
        <w:t>.</w:t>
      </w: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3617"/>
        <w:gridCol w:w="1051"/>
        <w:gridCol w:w="1079"/>
        <w:gridCol w:w="933"/>
        <w:gridCol w:w="1242"/>
        <w:gridCol w:w="777"/>
      </w:tblGrid>
      <w:tr w:rsidR="008710F9" w:rsidRPr="00B05442" w:rsidTr="00291273">
        <w:trPr>
          <w:trHeight w:val="587"/>
          <w:jc w:val="center"/>
        </w:trPr>
        <w:tc>
          <w:tcPr>
            <w:tcW w:w="3617" w:type="dxa"/>
            <w:vMerge w:val="restart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276727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3A313D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III</w:t>
            </w:r>
            <w:r w:rsidR="008710F9"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квартал 2018</w:t>
            </w:r>
            <w:r w:rsidR="008710F9" w:rsidRPr="00B054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исти квартал претходне године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vMerge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</w:tr>
      <w:tr w:rsidR="003A313D" w:rsidRPr="00B05442" w:rsidTr="00AB531E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C634B5" w:rsidRDefault="003A313D" w:rsidP="00276727">
            <w:pPr>
              <w:spacing w:line="264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 xml:space="preserve">Популација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старости </w:t>
            </w: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>15+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0F0BB5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951,2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-29,9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-0,5</w:t>
            </w:r>
          </w:p>
        </w:tc>
      </w:tr>
      <w:tr w:rsidR="003A313D" w:rsidRPr="00B05442" w:rsidTr="00AB531E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B05442" w:rsidRDefault="003A313D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0F0BB5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301,1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-0,3</w:t>
            </w:r>
          </w:p>
        </w:tc>
      </w:tr>
      <w:tr w:rsidR="003A313D" w:rsidRPr="00B05442" w:rsidTr="00AB531E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B05442" w:rsidRDefault="003A313D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0F0BB5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929,3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</w:t>
            </w:r>
          </w:p>
        </w:tc>
      </w:tr>
      <w:tr w:rsidR="003A313D" w:rsidRPr="00B05442" w:rsidTr="00AB531E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B05442" w:rsidRDefault="003A313D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0F0BB5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3,4</w:t>
            </w:r>
          </w:p>
        </w:tc>
      </w:tr>
      <w:tr w:rsidR="003A313D" w:rsidRPr="00B05442" w:rsidTr="00AB531E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B05442" w:rsidRDefault="003A313D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Неформално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-29,5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-4,7</w:t>
            </w:r>
          </w:p>
        </w:tc>
      </w:tr>
      <w:tr w:rsidR="003A313D" w:rsidRPr="00B05442" w:rsidTr="00AB531E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B05442" w:rsidRDefault="003A313D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-56,4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-13,2</w:t>
            </w:r>
          </w:p>
        </w:tc>
      </w:tr>
      <w:tr w:rsidR="003A313D" w:rsidRPr="00B05442" w:rsidTr="00AB531E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Pr="00B05442" w:rsidRDefault="003A313D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Неактивно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0F0BB5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650,2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-20,9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3A313D" w:rsidRDefault="003A313D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-0,8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(п.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п.)</w:t>
            </w:r>
          </w:p>
        </w:tc>
      </w:tr>
      <w:tr w:rsidR="000F0BB5" w:rsidRPr="00B05442" w:rsidTr="00E02C8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Pr="00B05442" w:rsidRDefault="000F0BB5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0F0BB5" w:rsidRPr="00B05442" w:rsidTr="00E02C8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Pr="00B05442" w:rsidRDefault="000F0BB5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</w:t>
            </w:r>
          </w:p>
        </w:tc>
      </w:tr>
      <w:tr w:rsidR="000F0BB5" w:rsidRPr="00B05442" w:rsidTr="00E02C8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Pr="00B05442" w:rsidRDefault="000F0BB5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-1,4</w:t>
            </w:r>
          </w:p>
        </w:tc>
      </w:tr>
      <w:tr w:rsidR="000F0BB5" w:rsidRPr="00B05442" w:rsidTr="00E02C8F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Pr="00B05442" w:rsidRDefault="000F0BB5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-1,7</w:t>
            </w:r>
          </w:p>
        </w:tc>
      </w:tr>
      <w:tr w:rsidR="000F0BB5" w:rsidRPr="00B05442" w:rsidTr="00E02C8F">
        <w:trPr>
          <w:trHeight w:val="273"/>
          <w:jc w:val="center"/>
        </w:trPr>
        <w:tc>
          <w:tcPr>
            <w:tcW w:w="3617" w:type="dxa"/>
            <w:tcBorders>
              <w:top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Pr="00B05442" w:rsidRDefault="000F0BB5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BB5" w:rsidRDefault="000F0BB5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</w:t>
            </w:r>
          </w:p>
        </w:tc>
      </w:tr>
    </w:tbl>
    <w:p w:rsidR="00B05442" w:rsidRDefault="00B05442" w:rsidP="00276727">
      <w:pPr>
        <w:spacing w:before="100" w:after="100" w:line="264" w:lineRule="auto"/>
        <w:jc w:val="both"/>
        <w:rPr>
          <w:rFonts w:cs="Arial"/>
        </w:rPr>
      </w:pPr>
    </w:p>
    <w:p w:rsidR="008710F9" w:rsidRDefault="008710F9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7435D3">
        <w:rPr>
          <w:rFonts w:cs="Arial"/>
        </w:rPr>
        <w:t xml:space="preserve">Анкета је у </w:t>
      </w:r>
      <w:r w:rsidR="003A313D" w:rsidRPr="007435D3">
        <w:rPr>
          <w:rFonts w:cs="Arial"/>
        </w:rPr>
        <w:t>трећем</w:t>
      </w:r>
      <w:r w:rsidRPr="007435D3">
        <w:rPr>
          <w:rFonts w:cs="Arial"/>
        </w:rPr>
        <w:t xml:space="preserve"> кварталу 2018. године спроведена на узорку од 15</w:t>
      </w:r>
      <w:r w:rsidR="00476274" w:rsidRPr="007435D3">
        <w:rPr>
          <w:rFonts w:cs="Arial"/>
          <w:lang w:val="en-US"/>
        </w:rPr>
        <w:t> </w:t>
      </w:r>
      <w:r w:rsidR="00A4652F" w:rsidRPr="00276727">
        <w:rPr>
          <w:rFonts w:cs="Arial"/>
        </w:rPr>
        <w:t>859</w:t>
      </w:r>
      <w:r w:rsidRPr="007435D3">
        <w:rPr>
          <w:rFonts w:cs="Arial"/>
        </w:rPr>
        <w:t xml:space="preserve"> домаћинстава, од чега је анкетирано 12</w:t>
      </w:r>
      <w:r w:rsidR="00476274" w:rsidRPr="007435D3">
        <w:rPr>
          <w:rFonts w:cs="Arial"/>
          <w:lang w:val="en-US"/>
        </w:rPr>
        <w:t> </w:t>
      </w:r>
      <w:r w:rsidRPr="00276727">
        <w:rPr>
          <w:rFonts w:cs="Arial"/>
        </w:rPr>
        <w:t>2</w:t>
      </w:r>
      <w:r w:rsidR="00A4652F" w:rsidRPr="00276727">
        <w:rPr>
          <w:rFonts w:cs="Arial"/>
        </w:rPr>
        <w:t>50</w:t>
      </w:r>
      <w:r w:rsidRPr="007435D3">
        <w:rPr>
          <w:rFonts w:cs="Arial"/>
        </w:rPr>
        <w:t xml:space="preserve"> домаћинст</w:t>
      </w:r>
      <w:r w:rsidR="001A0E32" w:rsidRPr="007435D3">
        <w:rPr>
          <w:rFonts w:cs="Arial"/>
        </w:rPr>
        <w:t>а</w:t>
      </w:r>
      <w:r w:rsidRPr="007435D3">
        <w:rPr>
          <w:rFonts w:cs="Arial"/>
        </w:rPr>
        <w:t>ва, односно 2</w:t>
      </w:r>
      <w:r w:rsidRPr="00276727">
        <w:rPr>
          <w:rFonts w:cs="Arial"/>
        </w:rPr>
        <w:t>8</w:t>
      </w:r>
      <w:r w:rsidR="00476274" w:rsidRPr="007435D3">
        <w:rPr>
          <w:rFonts w:cs="Arial"/>
          <w:lang w:val="en-US"/>
        </w:rPr>
        <w:t> </w:t>
      </w:r>
      <w:r w:rsidR="00A4652F" w:rsidRPr="00276727">
        <w:rPr>
          <w:rFonts w:cs="Arial"/>
        </w:rPr>
        <w:t>706</w:t>
      </w:r>
      <w:r w:rsidRPr="007435D3">
        <w:rPr>
          <w:rFonts w:cs="Arial"/>
        </w:rPr>
        <w:t xml:space="preserve"> лица старости 15 и више година.</w:t>
      </w:r>
    </w:p>
    <w:p w:rsidR="008710F9" w:rsidRDefault="008710F9" w:rsidP="00276727">
      <w:pPr>
        <w:spacing w:before="240" w:after="120" w:line="264" w:lineRule="auto"/>
        <w:ind w:firstLine="397"/>
        <w:jc w:val="both"/>
        <w:rPr>
          <w:rFonts w:cs="Arial"/>
          <w:b/>
        </w:rPr>
      </w:pPr>
      <w:r w:rsidRPr="00312966">
        <w:rPr>
          <w:rFonts w:cs="Arial"/>
        </w:rPr>
        <w:t>Детаљниј</w:t>
      </w:r>
      <w:r>
        <w:rPr>
          <w:rFonts w:cs="Arial"/>
        </w:rPr>
        <w:t>и</w:t>
      </w:r>
      <w:r w:rsidRPr="00312966">
        <w:rPr>
          <w:rFonts w:cs="Arial"/>
        </w:rPr>
        <w:t xml:space="preserve"> пода</w:t>
      </w:r>
      <w:r>
        <w:rPr>
          <w:rFonts w:cs="Arial"/>
        </w:rPr>
        <w:t>ци</w:t>
      </w:r>
      <w:r w:rsidRPr="00312966">
        <w:rPr>
          <w:rFonts w:cs="Arial"/>
        </w:rPr>
        <w:t xml:space="preserve"> </w:t>
      </w:r>
      <w:r w:rsidRPr="00312966">
        <w:rPr>
          <w:rFonts w:cs="Arial"/>
          <w:lang w:val="sr-Cyrl-CS"/>
        </w:rPr>
        <w:t>мо</w:t>
      </w:r>
      <w:r>
        <w:rPr>
          <w:rFonts w:cs="Arial"/>
          <w:lang w:val="sr-Cyrl-CS"/>
        </w:rPr>
        <w:t>гу се</w:t>
      </w:r>
      <w:r w:rsidRPr="00312966">
        <w:rPr>
          <w:rFonts w:cs="Arial"/>
          <w:lang w:val="sr-Cyrl-CS"/>
        </w:rPr>
        <w:t xml:space="preserve"> наћи у </w:t>
      </w:r>
      <w:r>
        <w:rPr>
          <w:rFonts w:cs="Arial"/>
        </w:rPr>
        <w:t xml:space="preserve">табелама које су део саопштења из </w:t>
      </w:r>
      <w:r w:rsidRPr="00312966">
        <w:rPr>
          <w:rFonts w:cs="Arial"/>
          <w:lang w:val="sr-Cyrl-CS"/>
        </w:rPr>
        <w:t>Анкет</w:t>
      </w:r>
      <w:r>
        <w:rPr>
          <w:rFonts w:cs="Arial"/>
          <w:lang w:val="sr-Cyrl-CS"/>
        </w:rPr>
        <w:t>е</w:t>
      </w:r>
      <w:r w:rsidRPr="00312966">
        <w:rPr>
          <w:rFonts w:cs="Arial"/>
          <w:lang w:val="sr-Cyrl-CS"/>
        </w:rPr>
        <w:t xml:space="preserve"> о радној снази</w:t>
      </w:r>
      <w:r>
        <w:rPr>
          <w:rFonts w:cs="Arial"/>
          <w:lang w:val="sr-Cyrl-CS"/>
        </w:rPr>
        <w:t xml:space="preserve"> за</w:t>
      </w:r>
      <w:r w:rsidRPr="00276727">
        <w:rPr>
          <w:rFonts w:cs="Arial"/>
        </w:rPr>
        <w:t xml:space="preserve"> </w:t>
      </w:r>
      <w:r w:rsidR="003A313D">
        <w:rPr>
          <w:rFonts w:cs="Arial"/>
          <w:lang w:val="en-US"/>
        </w:rPr>
        <w:t>III</w:t>
      </w:r>
      <w:r>
        <w:rPr>
          <w:rFonts w:cs="Arial"/>
          <w:lang w:val="sr-Cyrl-CS"/>
        </w:rPr>
        <w:t xml:space="preserve"> квартал 201</w:t>
      </w:r>
      <w:r w:rsidRPr="00276727">
        <w:rPr>
          <w:rFonts w:cs="Arial"/>
        </w:rPr>
        <w:t>8</w:t>
      </w:r>
      <w:r w:rsidRPr="002C224A">
        <w:rPr>
          <w:rFonts w:cs="Arial"/>
          <w:lang w:val="sr-Cyrl-CS"/>
        </w:rPr>
        <w:t>. (РС10)</w:t>
      </w:r>
      <w:r>
        <w:rPr>
          <w:rFonts w:cs="Arial"/>
          <w:lang w:val="sr-Cyrl-CS"/>
        </w:rPr>
        <w:t xml:space="preserve">, </w:t>
      </w:r>
      <w:r w:rsidRPr="00AE6EED">
        <w:rPr>
          <w:rFonts w:cs="Arial"/>
          <w:lang w:val="sr-Cyrl-CS"/>
        </w:rPr>
        <w:t>на адреси:</w:t>
      </w:r>
      <w:r w:rsidRPr="00AE6EED">
        <w:rPr>
          <w:rFonts w:cs="Arial"/>
          <w:lang w:val="sr-Latn-RS"/>
        </w:rPr>
        <w:t xml:space="preserve"> </w:t>
      </w:r>
      <w:hyperlink r:id="rId10" w:history="1">
        <w:r w:rsidR="00F84316" w:rsidRPr="00AE6EED">
          <w:rPr>
            <w:rStyle w:val="Hyperlink"/>
            <w:rFonts w:cs="Arial"/>
            <w:lang w:val="sr-Latn-RS"/>
          </w:rPr>
          <w:t>http://publikacije.stat.gov.rs/G2018/Xls/G20181</w:t>
        </w:r>
        <w:r w:rsidR="00AE6EED" w:rsidRPr="00AE6EED">
          <w:rPr>
            <w:rStyle w:val="Hyperlink"/>
            <w:rFonts w:cs="Arial"/>
            <w:lang w:val="sr-Latn-RS"/>
          </w:rPr>
          <w:t>328</w:t>
        </w:r>
        <w:r w:rsidR="00F84316" w:rsidRPr="00AE6EED">
          <w:rPr>
            <w:rStyle w:val="Hyperlink"/>
            <w:rFonts w:cs="Arial"/>
            <w:lang w:val="sr-Latn-RS"/>
          </w:rPr>
          <w:t>.xlsx</w:t>
        </w:r>
      </w:hyperlink>
      <w:r w:rsidRPr="00AE6EED">
        <w:rPr>
          <w:rFonts w:cs="Arial"/>
        </w:rPr>
        <w:t>.</w:t>
      </w:r>
    </w:p>
    <w:p w:rsidR="000F4A7D" w:rsidRPr="000F4A7D" w:rsidRDefault="000F4A7D" w:rsidP="00276727">
      <w:pPr>
        <w:spacing w:before="480" w:after="120" w:line="264" w:lineRule="auto"/>
        <w:jc w:val="center"/>
        <w:rPr>
          <w:rFonts w:cs="Arial"/>
          <w:b/>
        </w:rPr>
      </w:pPr>
      <w:r w:rsidRPr="000F4A7D">
        <w:rPr>
          <w:rFonts w:cs="Arial"/>
          <w:b/>
        </w:rPr>
        <w:t>Методолошка објашњења</w:t>
      </w:r>
    </w:p>
    <w:p w:rsidR="0040126F" w:rsidRDefault="00184AFD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</w:rPr>
        <w:t>Анкета о радној снази представља најобухватнији и једини међународно упоредиви инструмент за праћ</w:t>
      </w:r>
      <w:r w:rsidR="0040126F">
        <w:rPr>
          <w:rFonts w:cs="Arial"/>
        </w:rPr>
        <w:t>ење кретања на тржишту рада, којим</w:t>
      </w:r>
      <w:r w:rsidRPr="00184AFD">
        <w:rPr>
          <w:rFonts w:cs="Arial"/>
        </w:rPr>
        <w:t xml:space="preserve"> се региструју демографске и социоекономске карактеристике становништва старијег од 15 година. </w:t>
      </w:r>
    </w:p>
    <w:p w:rsidR="0040126F" w:rsidRDefault="00184AFD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</w:rPr>
        <w:t xml:space="preserve">Главни циљ Aнкете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</w:t>
      </w:r>
    </w:p>
    <w:p w:rsidR="00184AFD" w:rsidRDefault="00184AFD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</w:rPr>
        <w:t>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  <w:b/>
        </w:rPr>
        <w:t xml:space="preserve">Активно становништво (радну снагу) </w:t>
      </w:r>
      <w:r w:rsidRPr="00184AFD">
        <w:rPr>
          <w:rFonts w:cs="Arial"/>
        </w:rPr>
        <w:t>чине сва запослена и незапослена лица</w:t>
      </w:r>
      <w:r w:rsidR="0040126F">
        <w:rPr>
          <w:rFonts w:cs="Arial"/>
        </w:rPr>
        <w:t xml:space="preserve"> стара 15 и више година</w:t>
      </w:r>
      <w:r w:rsidRPr="00184AFD">
        <w:rPr>
          <w:rFonts w:cs="Arial"/>
        </w:rPr>
        <w:t>.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  <w:b/>
        </w:rPr>
        <w:t xml:space="preserve">Стопа активности (учешћа радне снаге) </w:t>
      </w:r>
      <w:r w:rsidRPr="00184AFD">
        <w:rPr>
          <w:rFonts w:cs="Arial"/>
        </w:rPr>
        <w:t>представља удео активног становништва у укупном становништву старом 15 и више година.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</w:rPr>
        <w:t>Лица која су најмање један сат у посматраној седмици обављала неки плаћени посао (у новцу или натури), као</w:t>
      </w:r>
      <w:r w:rsidR="00773E52">
        <w:rPr>
          <w:rFonts w:cs="Arial"/>
        </w:rPr>
        <w:t xml:space="preserve"> и лица која су имала запослење,</w:t>
      </w:r>
      <w:r w:rsidRPr="00184AFD">
        <w:rPr>
          <w:rFonts w:cs="Arial"/>
        </w:rPr>
        <w:t xml:space="preserve"> али која су у тој седмици </w:t>
      </w:r>
      <w:r w:rsidRPr="00271191">
        <w:rPr>
          <w:rFonts w:cs="Arial"/>
        </w:rPr>
        <w:t>била одсутна са</w:t>
      </w:r>
      <w:r w:rsidRPr="00184AFD">
        <w:rPr>
          <w:rFonts w:cs="Arial"/>
        </w:rPr>
        <w:t xml:space="preserve"> посла (уз гаранцију повратка)</w:t>
      </w:r>
      <w:r w:rsidR="00773E52">
        <w:rPr>
          <w:rFonts w:cs="Arial"/>
        </w:rPr>
        <w:t>,</w:t>
      </w:r>
      <w:r w:rsidRPr="00184AFD">
        <w:rPr>
          <w:rFonts w:cs="Arial"/>
        </w:rPr>
        <w:t xml:space="preserve"> сматрају се </w:t>
      </w:r>
      <w:r w:rsidRPr="00184AFD">
        <w:rPr>
          <w:rFonts w:cs="Arial"/>
          <w:b/>
        </w:rPr>
        <w:t>запосленим лицима</w:t>
      </w:r>
      <w:r w:rsidRPr="00184AFD">
        <w:rPr>
          <w:rFonts w:cs="Arial"/>
        </w:rPr>
        <w:t>.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  <w:b/>
        </w:rPr>
        <w:t>Стопа запослености</w:t>
      </w:r>
      <w:r w:rsidRPr="00184AFD">
        <w:rPr>
          <w:rFonts w:cs="Arial"/>
        </w:rPr>
        <w:t xml:space="preserve"> представља удео запослених у укупном становништву старом 15 и више година.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  <w:b/>
        </w:rPr>
        <w:lastRenderedPageBreak/>
        <w:t>Неформалном запосленошћу</w:t>
      </w:r>
      <w:r w:rsidRPr="00184AFD">
        <w:rPr>
          <w:rFonts w:cs="Arial"/>
        </w:rPr>
        <w:t xml:space="preserve"> сматра се рад у нерегистрованим предузећима, рад у регистрованим предузећима без уговора о раду, као и рад помажућих чланова домаћинства. 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</w:rPr>
      </w:pPr>
      <w:r w:rsidRPr="00184AFD">
        <w:rPr>
          <w:rFonts w:cs="Arial"/>
          <w:b/>
        </w:rPr>
        <w:t>Стопа неформалне запослености</w:t>
      </w:r>
      <w:r w:rsidRPr="00184AFD">
        <w:rPr>
          <w:rFonts w:cs="Arial"/>
        </w:rPr>
        <w:t xml:space="preserve"> представља удео неформално запослених у укупној запослености.</w:t>
      </w:r>
    </w:p>
    <w:p w:rsidR="000F44C5" w:rsidRPr="00184AFD" w:rsidRDefault="000F44C5" w:rsidP="00276727">
      <w:pPr>
        <w:pStyle w:val="ListParagraph"/>
        <w:spacing w:before="240" w:after="120" w:line="264" w:lineRule="auto"/>
        <w:ind w:left="0" w:firstLine="39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Незапослена лица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су она 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</w:t>
      </w:r>
    </w:p>
    <w:p w:rsidR="000F44C5" w:rsidRPr="00184AFD" w:rsidRDefault="000F44C5" w:rsidP="00276727">
      <w:pPr>
        <w:pStyle w:val="ListParagraph"/>
        <w:spacing w:before="240" w:after="120" w:line="264" w:lineRule="auto"/>
        <w:ind w:left="0" w:firstLine="39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незапослених у радној снази (запослени и незапослени) старости 15 и више година.</w:t>
      </w:r>
    </w:p>
    <w:p w:rsidR="000F44C5" w:rsidRPr="00276727" w:rsidRDefault="000F44C5" w:rsidP="00276727">
      <w:pPr>
        <w:pStyle w:val="ListParagraph"/>
        <w:spacing w:before="240" w:after="120" w:line="264" w:lineRule="auto"/>
        <w:ind w:left="0" w:firstLine="39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дугорочне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лица незапослених дуже од годину дана у радној снази (запослени и незапослени) старости 15 и више година.</w:t>
      </w:r>
    </w:p>
    <w:p w:rsidR="00E03C68" w:rsidRPr="00184AFD" w:rsidRDefault="000F44C5" w:rsidP="00276727">
      <w:pPr>
        <w:pStyle w:val="NormalWeb"/>
        <w:spacing w:beforeLines="0" w:before="240" w:afterLines="0" w:after="120" w:line="264" w:lineRule="auto"/>
        <w:ind w:firstLine="397"/>
        <w:jc w:val="both"/>
        <w:rPr>
          <w:rFonts w:ascii="Arial" w:eastAsia="Times New Roman" w:hAnsi="Arial" w:cs="Arial"/>
          <w:b/>
          <w:lang w:val="sr-Cyrl-RS"/>
        </w:rPr>
      </w:pPr>
      <w:r w:rsidRPr="00184AFD">
        <w:rPr>
          <w:rFonts w:ascii="Arial" w:eastAsia="Times New Roman" w:hAnsi="Arial" w:cs="Arial"/>
          <w:b/>
          <w:lang w:val="sr-Cyrl-RS"/>
        </w:rPr>
        <w:t xml:space="preserve">Стопа </w:t>
      </w:r>
      <w:r w:rsidRPr="00184AFD">
        <w:rPr>
          <w:rFonts w:ascii="Arial" w:eastAsia="Times New Roman" w:hAnsi="Arial" w:cs="Arial"/>
          <w:b/>
          <w:lang w:val="sr-Latn-RS"/>
        </w:rPr>
        <w:t xml:space="preserve">NEET </w:t>
      </w:r>
      <w:r w:rsidRPr="00184AFD">
        <w:rPr>
          <w:rFonts w:ascii="Arial" w:eastAsia="Times New Roman" w:hAnsi="Arial" w:cs="Arial"/>
          <w:lang w:val="sr-Cyrl-RS"/>
        </w:rPr>
        <w:t>подразумева учешће лица старости 15–24 године која нису запослена, нису на школовању, нити су на обуци у укупној популацији тог узраста</w:t>
      </w:r>
      <w:r w:rsidRPr="00184AFD">
        <w:rPr>
          <w:rFonts w:ascii="Arial" w:eastAsia="Times New Roman" w:hAnsi="Arial" w:cs="Arial"/>
          <w:b/>
          <w:lang w:val="sr-Cyrl-RS"/>
        </w:rPr>
        <w:t>.</w:t>
      </w:r>
    </w:p>
    <w:p w:rsidR="000F44C5" w:rsidRPr="00184AFD" w:rsidRDefault="000F44C5" w:rsidP="00276727">
      <w:pPr>
        <w:pStyle w:val="ListParagraph"/>
        <w:spacing w:before="240" w:after="120" w:line="264" w:lineRule="auto"/>
        <w:ind w:left="0" w:firstLine="39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Неактивно становништво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</w:r>
    </w:p>
    <w:p w:rsidR="000F44C5" w:rsidRPr="00184AFD" w:rsidRDefault="000F44C5" w:rsidP="00276727">
      <w:pPr>
        <w:spacing w:before="240" w:after="120" w:line="264" w:lineRule="auto"/>
        <w:ind w:firstLine="397"/>
        <w:jc w:val="both"/>
        <w:rPr>
          <w:rFonts w:cs="Arial"/>
          <w:bCs/>
          <w:iCs/>
        </w:rPr>
      </w:pPr>
      <w:r w:rsidRPr="00184AFD">
        <w:rPr>
          <w:rFonts w:cs="Arial"/>
          <w:b/>
          <w:bCs/>
          <w:iCs/>
        </w:rPr>
        <w:t>Стопа неактивности</w:t>
      </w:r>
      <w:r w:rsidRPr="00184AFD">
        <w:rPr>
          <w:rFonts w:cs="Arial"/>
          <w:bCs/>
          <w:iCs/>
        </w:rPr>
        <w:t xml:space="preserve"> представља удео неактивног становништва у укупном становништву старом 15 и више година.</w:t>
      </w:r>
    </w:p>
    <w:p w:rsidR="000F2A19" w:rsidRDefault="000F44C5" w:rsidP="00276727">
      <w:pPr>
        <w:spacing w:before="240" w:after="120" w:line="264" w:lineRule="auto"/>
        <w:ind w:firstLine="397"/>
        <w:jc w:val="both"/>
        <w:rPr>
          <w:rStyle w:val="Hyperlink"/>
          <w:rFonts w:cs="Arial"/>
        </w:rPr>
      </w:pPr>
      <w:r w:rsidRPr="00184AFD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276727">
        <w:rPr>
          <w:rFonts w:cs="Arial"/>
        </w:rPr>
        <w:t xml:space="preserve"> </w:t>
      </w:r>
      <w:hyperlink r:id="rId11" w:history="1">
        <w:r w:rsidR="00227336" w:rsidRPr="00E9509F">
          <w:rPr>
            <w:rStyle w:val="Hyperlink"/>
            <w:rFonts w:cs="Arial"/>
            <w:lang w:val="en-US"/>
          </w:rPr>
          <w:t>www</w:t>
        </w:r>
        <w:r w:rsidR="00227336" w:rsidRPr="00276727">
          <w:rPr>
            <w:rStyle w:val="Hyperlink"/>
            <w:rFonts w:cs="Arial"/>
          </w:rPr>
          <w:t>.</w:t>
        </w:r>
        <w:r w:rsidR="00227336" w:rsidRPr="00E9509F">
          <w:rPr>
            <w:rStyle w:val="Hyperlink"/>
            <w:rFonts w:cs="Arial"/>
            <w:lang w:val="en-US"/>
          </w:rPr>
          <w:t>stat</w:t>
        </w:r>
        <w:r w:rsidR="00227336" w:rsidRPr="00276727">
          <w:rPr>
            <w:rStyle w:val="Hyperlink"/>
            <w:rFonts w:cs="Arial"/>
          </w:rPr>
          <w:t>.</w:t>
        </w:r>
        <w:proofErr w:type="spellStart"/>
        <w:r w:rsidR="00227336" w:rsidRPr="00E9509F">
          <w:rPr>
            <w:rStyle w:val="Hyperlink"/>
            <w:rFonts w:cs="Arial"/>
            <w:lang w:val="en-US"/>
          </w:rPr>
          <w:t>gov</w:t>
        </w:r>
        <w:proofErr w:type="spellEnd"/>
        <w:r w:rsidR="00227336" w:rsidRPr="00276727">
          <w:rPr>
            <w:rStyle w:val="Hyperlink"/>
            <w:rFonts w:cs="Arial"/>
          </w:rPr>
          <w:t>.</w:t>
        </w:r>
        <w:proofErr w:type="spellStart"/>
        <w:r w:rsidR="00227336" w:rsidRPr="00E9509F">
          <w:rPr>
            <w:rStyle w:val="Hyperlink"/>
            <w:rFonts w:cs="Arial"/>
            <w:lang w:val="en-US"/>
          </w:rPr>
          <w:t>rs</w:t>
        </w:r>
        <w:proofErr w:type="spellEnd"/>
      </w:hyperlink>
      <w:r w:rsidR="00FF7A23">
        <w:rPr>
          <w:rStyle w:val="Hyperlink"/>
          <w:rFonts w:cs="Arial"/>
        </w:rPr>
        <w:t>.</w:t>
      </w:r>
    </w:p>
    <w:p w:rsidR="00451145" w:rsidRPr="00FF7A23" w:rsidRDefault="00451145" w:rsidP="00276727">
      <w:pPr>
        <w:spacing w:before="240" w:after="120" w:line="264" w:lineRule="auto"/>
        <w:ind w:firstLine="397"/>
        <w:jc w:val="both"/>
        <w:rPr>
          <w:rFonts w:cs="Arial"/>
          <w:sz w:val="16"/>
          <w:szCs w:val="16"/>
        </w:rPr>
      </w:pPr>
    </w:p>
    <w:p w:rsidR="008F1FDB" w:rsidRDefault="008F1FDB" w:rsidP="00276727">
      <w:pPr>
        <w:pStyle w:val="FootnoteText"/>
        <w:spacing w:before="240" w:after="120" w:line="264" w:lineRule="auto"/>
        <w:ind w:firstLine="397"/>
        <w:jc w:val="both"/>
        <w:rPr>
          <w:rFonts w:ascii="Arial" w:hAnsi="Arial" w:cs="Arial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8C52F9" w:rsidRDefault="008C52F9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D925E2" w:rsidRDefault="00D925E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F2A19" w:rsidRPr="005B0B7E" w:rsidRDefault="000F2A19" w:rsidP="00276727">
      <w:pPr>
        <w:pStyle w:val="FootnoteText"/>
        <w:spacing w:before="100" w:after="100" w:line="264" w:lineRule="auto"/>
        <w:jc w:val="both"/>
        <w:rPr>
          <w:rFonts w:cs="Arial"/>
          <w:sz w:val="16"/>
          <w:szCs w:val="16"/>
          <w:lang w:val="ru-RU"/>
        </w:rPr>
      </w:pPr>
    </w:p>
    <w:p w:rsidR="008F1FDB" w:rsidRPr="005B0B7E" w:rsidRDefault="008F1FDB" w:rsidP="00276727">
      <w:pPr>
        <w:spacing w:line="264" w:lineRule="auto"/>
        <w:ind w:left="1416" w:firstLine="708"/>
        <w:rPr>
          <w:rFonts w:cs="Arial"/>
          <w:sz w:val="16"/>
          <w:szCs w:val="16"/>
          <w:lang w:val="ru-RU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D13D4A3" wp14:editId="0CD15B64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45D26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5B0B7E" w:rsidRDefault="008F1FDB" w:rsidP="00276727">
      <w:pPr>
        <w:spacing w:line="264" w:lineRule="auto"/>
        <w:jc w:val="center"/>
        <w:rPr>
          <w:rFonts w:cs="Arial"/>
          <w:sz w:val="18"/>
          <w:szCs w:val="18"/>
        </w:rPr>
      </w:pPr>
      <w:r w:rsidRPr="005B0B7E">
        <w:rPr>
          <w:rFonts w:cs="Arial"/>
          <w:sz w:val="18"/>
          <w:szCs w:val="18"/>
        </w:rPr>
        <w:t xml:space="preserve">Контакт: </w:t>
      </w:r>
      <w:hyperlink r:id="rId12" w:history="1">
        <w:r w:rsidRPr="005B0B7E">
          <w:rPr>
            <w:rStyle w:val="Hyperlink"/>
            <w:rFonts w:eastAsia="Calibri" w:cs="Arial"/>
            <w:sz w:val="18"/>
            <w:szCs w:val="18"/>
            <w:lang w:val="sr-Latn-RS"/>
          </w:rPr>
          <w:t>ars</w:t>
        </w:r>
        <w:r w:rsidRPr="005B0B7E">
          <w:rPr>
            <w:rStyle w:val="Hyperlink"/>
            <w:rFonts w:eastAsia="Calibri" w:cs="Arial"/>
            <w:sz w:val="18"/>
            <w:szCs w:val="18"/>
          </w:rPr>
          <w:t>@stat.gov.rs</w:t>
        </w:r>
      </w:hyperlink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тел</w:t>
      </w:r>
      <w:r w:rsidRPr="005B0B7E">
        <w:rPr>
          <w:rFonts w:cs="Arial"/>
          <w:sz w:val="18"/>
          <w:szCs w:val="18"/>
          <w:lang w:val="sr-Cyrl-CS"/>
        </w:rPr>
        <w:t>.</w:t>
      </w:r>
      <w:r w:rsidRPr="005B0B7E">
        <w:rPr>
          <w:rFonts w:cs="Arial"/>
          <w:sz w:val="18"/>
          <w:szCs w:val="18"/>
          <w:lang w:val="sr-Latn-RS"/>
        </w:rPr>
        <w:t>: 011 2412 922</w:t>
      </w:r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локал </w:t>
      </w:r>
      <w:r w:rsidRPr="005B0B7E">
        <w:rPr>
          <w:rFonts w:cs="Arial"/>
          <w:sz w:val="18"/>
          <w:szCs w:val="18"/>
        </w:rPr>
        <w:t>372</w:t>
      </w:r>
    </w:p>
    <w:p w:rsidR="005B2627" w:rsidRDefault="008F1FDB" w:rsidP="00276727">
      <w:pPr>
        <w:spacing w:line="264" w:lineRule="auto"/>
        <w:jc w:val="center"/>
      </w:pPr>
      <w:r w:rsidRPr="005B0B7E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5B0B7E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276727">
        <w:rPr>
          <w:rFonts w:cs="Arial"/>
          <w:sz w:val="18"/>
          <w:szCs w:val="18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sectPr w:rsidR="005B2627" w:rsidSect="0026130F">
      <w:footerReference w:type="even" r:id="rId13"/>
      <w:footerReference w:type="default" r:id="rId14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5A" w:rsidRDefault="003D4D5A" w:rsidP="008F1FDB">
      <w:r>
        <w:separator/>
      </w:r>
    </w:p>
  </w:endnote>
  <w:endnote w:type="continuationSeparator" w:id="0">
    <w:p w:rsidR="003D4D5A" w:rsidRDefault="003D4D5A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CE52BA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5F51A2">
      <w:rPr>
        <w:rFonts w:ascii="Arial" w:hAnsi="Arial" w:cs="Arial"/>
        <w:noProof/>
        <w:sz w:val="16"/>
        <w:szCs w:val="16"/>
      </w:rPr>
      <w:t>4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  <w:r w:rsidR="003A313D">
      <w:rPr>
        <w:rFonts w:ascii="Arial" w:eastAsia="Times New Roman" w:hAnsi="Arial" w:cs="Arial"/>
        <w:sz w:val="16"/>
        <w:szCs w:val="16"/>
        <w:lang w:val="en-US"/>
      </w:rPr>
      <w:t xml:space="preserve">     </w:t>
    </w:r>
    <w:r w:rsidR="003A313D" w:rsidRPr="00576503">
      <w:rPr>
        <w:rFonts w:ascii="Arial" w:eastAsia="Times New Roman" w:hAnsi="Arial" w:cs="Arial"/>
        <w:sz w:val="16"/>
        <w:szCs w:val="16"/>
        <w:lang w:val="sr-Cyrl-CS"/>
      </w:rPr>
      <w:t>СРБ</w:t>
    </w:r>
    <w:r w:rsidR="00276727">
      <w:rPr>
        <w:rFonts w:ascii="Arial" w:eastAsia="Times New Roman" w:hAnsi="Arial" w:cs="Arial"/>
        <w:sz w:val="16"/>
        <w:szCs w:val="16"/>
        <w:lang w:val="en-US"/>
      </w:rPr>
      <w:t>328</w:t>
    </w:r>
    <w:r w:rsidR="003A313D" w:rsidRPr="00576503">
      <w:rPr>
        <w:rFonts w:ascii="Arial" w:eastAsia="Times New Roman" w:hAnsi="Arial" w:cs="Arial"/>
        <w:sz w:val="16"/>
        <w:szCs w:val="16"/>
        <w:lang w:val="sr-Cyrl-CS"/>
      </w:rPr>
      <w:t xml:space="preserve"> РС10 3</w:t>
    </w:r>
    <w:r w:rsidR="003A313D">
      <w:rPr>
        <w:rFonts w:ascii="Arial" w:eastAsia="Times New Roman" w:hAnsi="Arial" w:cs="Arial"/>
        <w:sz w:val="16"/>
        <w:szCs w:val="16"/>
        <w:lang w:val="sr-Cyrl-CS"/>
      </w:rPr>
      <w:t>011</w:t>
    </w:r>
    <w:r w:rsidR="003A313D" w:rsidRPr="00576503">
      <w:rPr>
        <w:rFonts w:ascii="Arial" w:eastAsia="Times New Roman" w:hAnsi="Arial" w:cs="Arial"/>
        <w:sz w:val="16"/>
        <w:szCs w:val="16"/>
        <w:lang w:val="sr-Cyrl-CS"/>
      </w:rPr>
      <w:t>18</w:t>
    </w:r>
    <w:r w:rsidR="003A313D"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3A313D"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="003A313D" w:rsidRPr="00D44751">
      <w:rPr>
        <w:rFonts w:ascii="Arial" w:eastAsia="Times New Roman" w:hAnsi="Arial" w:cs="Arial"/>
        <w:sz w:val="16"/>
        <w:szCs w:val="16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D44751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6503">
      <w:rPr>
        <w:rFonts w:ascii="Arial" w:eastAsia="Times New Roman" w:hAnsi="Arial" w:cs="Arial"/>
        <w:sz w:val="16"/>
        <w:szCs w:val="16"/>
        <w:lang w:val="sr-Cyrl-CS"/>
      </w:rPr>
      <w:t>СРБ</w:t>
    </w:r>
    <w:r w:rsidR="00276727">
      <w:rPr>
        <w:rFonts w:ascii="Arial" w:eastAsia="Times New Roman" w:hAnsi="Arial" w:cs="Arial"/>
        <w:sz w:val="16"/>
        <w:szCs w:val="16"/>
        <w:lang w:val="en-US"/>
      </w:rPr>
      <w:t>328</w:t>
    </w:r>
    <w:r w:rsidRPr="00576503">
      <w:rPr>
        <w:rFonts w:ascii="Arial" w:eastAsia="Times New Roman" w:hAnsi="Arial" w:cs="Arial"/>
        <w:sz w:val="16"/>
        <w:szCs w:val="16"/>
        <w:lang w:val="sr-Cyrl-CS"/>
      </w:rPr>
      <w:t xml:space="preserve"> РС10 3</w:t>
    </w:r>
    <w:r w:rsidR="003A313D">
      <w:rPr>
        <w:rFonts w:ascii="Arial" w:eastAsia="Times New Roman" w:hAnsi="Arial" w:cs="Arial"/>
        <w:sz w:val="16"/>
        <w:szCs w:val="16"/>
        <w:lang w:val="sr-Cyrl-CS"/>
      </w:rPr>
      <w:t>011</w:t>
    </w:r>
    <w:r w:rsidRPr="00576503">
      <w:rPr>
        <w:rFonts w:ascii="Arial" w:eastAsia="Times New Roman" w:hAnsi="Arial" w:cs="Arial"/>
        <w:sz w:val="16"/>
        <w:szCs w:val="16"/>
        <w:lang w:val="sr-Cyrl-CS"/>
      </w:rPr>
      <w:t>18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Pr="00D44751">
      <w:rPr>
        <w:rFonts w:ascii="Arial" w:eastAsia="Times New Roman" w:hAnsi="Arial" w:cs="Arial"/>
        <w:sz w:val="16"/>
        <w:szCs w:val="16"/>
      </w:rPr>
      <w:t xml:space="preserve">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5F51A2">
      <w:rPr>
        <w:rFonts w:ascii="Arial" w:hAnsi="Arial" w:cs="Arial"/>
        <w:noProof/>
        <w:sz w:val="16"/>
        <w:szCs w:val="16"/>
      </w:rPr>
      <w:t>3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5A" w:rsidRDefault="003D4D5A" w:rsidP="008F1FDB">
      <w:r>
        <w:separator/>
      </w:r>
    </w:p>
  </w:footnote>
  <w:footnote w:type="continuationSeparator" w:id="0">
    <w:p w:rsidR="003D4D5A" w:rsidRDefault="003D4D5A" w:rsidP="008F1FDB">
      <w:r>
        <w:continuationSeparator/>
      </w:r>
    </w:p>
  </w:footnote>
  <w:footnote w:id="1">
    <w:p w:rsidR="00AE6EED" w:rsidRPr="00AE6EED" w:rsidRDefault="00AE6EED" w:rsidP="00AE6EED">
      <w:pPr>
        <w:pStyle w:val="FootnoteText"/>
        <w:ind w:left="144" w:hanging="144"/>
        <w:rPr>
          <w:rFonts w:ascii="Arial" w:hAnsi="Arial" w:cs="Arial"/>
          <w:sz w:val="16"/>
          <w:szCs w:val="16"/>
          <w:lang w:val="en-US"/>
        </w:rPr>
      </w:pPr>
      <w:r w:rsidRPr="00AE6EE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AE6EED">
        <w:rPr>
          <w:rFonts w:ascii="Arial" w:hAnsi="Arial" w:cs="Arial"/>
          <w:sz w:val="16"/>
          <w:szCs w:val="16"/>
        </w:rPr>
        <w:t>Цео сектор делатности Пољопривреда, шумарство и рибарство и део сектора Делатност домаћинства која производе робу и услуге који се односи на пољопривредне активности.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03304"/>
    <w:rsid w:val="000064ED"/>
    <w:rsid w:val="00006538"/>
    <w:rsid w:val="00013093"/>
    <w:rsid w:val="000134A5"/>
    <w:rsid w:val="00013A46"/>
    <w:rsid w:val="00032EC9"/>
    <w:rsid w:val="00032F71"/>
    <w:rsid w:val="000348CE"/>
    <w:rsid w:val="00046DB9"/>
    <w:rsid w:val="0005385B"/>
    <w:rsid w:val="00081C1C"/>
    <w:rsid w:val="00082043"/>
    <w:rsid w:val="000877CF"/>
    <w:rsid w:val="000A395C"/>
    <w:rsid w:val="000B64AD"/>
    <w:rsid w:val="000B7AA7"/>
    <w:rsid w:val="000C43A8"/>
    <w:rsid w:val="000C6D73"/>
    <w:rsid w:val="000D0849"/>
    <w:rsid w:val="000D69BB"/>
    <w:rsid w:val="000E70B3"/>
    <w:rsid w:val="000F0BB5"/>
    <w:rsid w:val="000F2A19"/>
    <w:rsid w:val="000F44C5"/>
    <w:rsid w:val="000F4A7D"/>
    <w:rsid w:val="000F5FCB"/>
    <w:rsid w:val="00100800"/>
    <w:rsid w:val="00103A54"/>
    <w:rsid w:val="00106751"/>
    <w:rsid w:val="0011686A"/>
    <w:rsid w:val="00134023"/>
    <w:rsid w:val="001364DC"/>
    <w:rsid w:val="0015173D"/>
    <w:rsid w:val="0015450F"/>
    <w:rsid w:val="0016284E"/>
    <w:rsid w:val="001643B8"/>
    <w:rsid w:val="00166C76"/>
    <w:rsid w:val="00171679"/>
    <w:rsid w:val="00184AFD"/>
    <w:rsid w:val="00192FD0"/>
    <w:rsid w:val="00196487"/>
    <w:rsid w:val="001A0E32"/>
    <w:rsid w:val="001B1F52"/>
    <w:rsid w:val="001B7E7E"/>
    <w:rsid w:val="001C3FAC"/>
    <w:rsid w:val="001D3306"/>
    <w:rsid w:val="001D5285"/>
    <w:rsid w:val="001F19B7"/>
    <w:rsid w:val="00206AB7"/>
    <w:rsid w:val="00210C1C"/>
    <w:rsid w:val="0021176C"/>
    <w:rsid w:val="00224A30"/>
    <w:rsid w:val="00225892"/>
    <w:rsid w:val="00227336"/>
    <w:rsid w:val="002338AB"/>
    <w:rsid w:val="00237DA4"/>
    <w:rsid w:val="002434AD"/>
    <w:rsid w:val="002518BC"/>
    <w:rsid w:val="0025387D"/>
    <w:rsid w:val="00257A5E"/>
    <w:rsid w:val="0026130F"/>
    <w:rsid w:val="00271191"/>
    <w:rsid w:val="00276727"/>
    <w:rsid w:val="00285FA9"/>
    <w:rsid w:val="00292A51"/>
    <w:rsid w:val="00295A34"/>
    <w:rsid w:val="002A439E"/>
    <w:rsid w:val="002A5206"/>
    <w:rsid w:val="002A60ED"/>
    <w:rsid w:val="002A7F09"/>
    <w:rsid w:val="002B0708"/>
    <w:rsid w:val="002B29CD"/>
    <w:rsid w:val="002B47D1"/>
    <w:rsid w:val="002B6AEA"/>
    <w:rsid w:val="002C347D"/>
    <w:rsid w:val="002E1F9F"/>
    <w:rsid w:val="002E5232"/>
    <w:rsid w:val="002E68C6"/>
    <w:rsid w:val="002F2858"/>
    <w:rsid w:val="002F7531"/>
    <w:rsid w:val="00300C72"/>
    <w:rsid w:val="0030252E"/>
    <w:rsid w:val="003138BC"/>
    <w:rsid w:val="0032019D"/>
    <w:rsid w:val="00321D49"/>
    <w:rsid w:val="0033132D"/>
    <w:rsid w:val="0033607C"/>
    <w:rsid w:val="00341C8E"/>
    <w:rsid w:val="00342FEB"/>
    <w:rsid w:val="003449E6"/>
    <w:rsid w:val="003648F3"/>
    <w:rsid w:val="0036735D"/>
    <w:rsid w:val="003945FC"/>
    <w:rsid w:val="003A313D"/>
    <w:rsid w:val="003B0241"/>
    <w:rsid w:val="003B43F8"/>
    <w:rsid w:val="003C784C"/>
    <w:rsid w:val="003D4780"/>
    <w:rsid w:val="003D4D5A"/>
    <w:rsid w:val="003D4E41"/>
    <w:rsid w:val="003E6A11"/>
    <w:rsid w:val="0040126F"/>
    <w:rsid w:val="00407AEC"/>
    <w:rsid w:val="00411F96"/>
    <w:rsid w:val="00412661"/>
    <w:rsid w:val="00415AE4"/>
    <w:rsid w:val="00424D5F"/>
    <w:rsid w:val="004250EB"/>
    <w:rsid w:val="0042610E"/>
    <w:rsid w:val="00440D47"/>
    <w:rsid w:val="004442E2"/>
    <w:rsid w:val="004446C4"/>
    <w:rsid w:val="00446D50"/>
    <w:rsid w:val="00451145"/>
    <w:rsid w:val="00452373"/>
    <w:rsid w:val="00453375"/>
    <w:rsid w:val="004568F6"/>
    <w:rsid w:val="00460D42"/>
    <w:rsid w:val="00466052"/>
    <w:rsid w:val="00476274"/>
    <w:rsid w:val="00492621"/>
    <w:rsid w:val="004962E6"/>
    <w:rsid w:val="004A2B81"/>
    <w:rsid w:val="004A618C"/>
    <w:rsid w:val="004B695C"/>
    <w:rsid w:val="004B6A5F"/>
    <w:rsid w:val="004C40C6"/>
    <w:rsid w:val="004D421C"/>
    <w:rsid w:val="004D5448"/>
    <w:rsid w:val="004F268A"/>
    <w:rsid w:val="004F4218"/>
    <w:rsid w:val="00517932"/>
    <w:rsid w:val="00523F0F"/>
    <w:rsid w:val="00523F27"/>
    <w:rsid w:val="00526427"/>
    <w:rsid w:val="005417F2"/>
    <w:rsid w:val="00545769"/>
    <w:rsid w:val="00545B7A"/>
    <w:rsid w:val="00550A3C"/>
    <w:rsid w:val="005600AD"/>
    <w:rsid w:val="005602B7"/>
    <w:rsid w:val="005603EE"/>
    <w:rsid w:val="00565286"/>
    <w:rsid w:val="00574C06"/>
    <w:rsid w:val="005763E6"/>
    <w:rsid w:val="00576503"/>
    <w:rsid w:val="0059160F"/>
    <w:rsid w:val="005A28E0"/>
    <w:rsid w:val="005B2627"/>
    <w:rsid w:val="005B518B"/>
    <w:rsid w:val="005D3F8D"/>
    <w:rsid w:val="005E32FA"/>
    <w:rsid w:val="005E3666"/>
    <w:rsid w:val="005E65AF"/>
    <w:rsid w:val="005F51A2"/>
    <w:rsid w:val="006017F6"/>
    <w:rsid w:val="00605676"/>
    <w:rsid w:val="00613136"/>
    <w:rsid w:val="006148C7"/>
    <w:rsid w:val="006152CC"/>
    <w:rsid w:val="00617BC0"/>
    <w:rsid w:val="00617DC4"/>
    <w:rsid w:val="00624E41"/>
    <w:rsid w:val="00625934"/>
    <w:rsid w:val="006264D2"/>
    <w:rsid w:val="0064106B"/>
    <w:rsid w:val="006611AE"/>
    <w:rsid w:val="00663D9A"/>
    <w:rsid w:val="00667CA0"/>
    <w:rsid w:val="00670DFD"/>
    <w:rsid w:val="0069569B"/>
    <w:rsid w:val="006A1222"/>
    <w:rsid w:val="006A1D5D"/>
    <w:rsid w:val="006A5688"/>
    <w:rsid w:val="006B5AE8"/>
    <w:rsid w:val="006C2387"/>
    <w:rsid w:val="006C5890"/>
    <w:rsid w:val="006D0ED9"/>
    <w:rsid w:val="006D56D7"/>
    <w:rsid w:val="006D7E24"/>
    <w:rsid w:val="006F0BB2"/>
    <w:rsid w:val="006F2FE1"/>
    <w:rsid w:val="006F3615"/>
    <w:rsid w:val="00700DB6"/>
    <w:rsid w:val="00716137"/>
    <w:rsid w:val="00720461"/>
    <w:rsid w:val="00725519"/>
    <w:rsid w:val="007302CD"/>
    <w:rsid w:val="007435D3"/>
    <w:rsid w:val="007568FD"/>
    <w:rsid w:val="00761586"/>
    <w:rsid w:val="0076602F"/>
    <w:rsid w:val="00766691"/>
    <w:rsid w:val="00773E52"/>
    <w:rsid w:val="00773FDA"/>
    <w:rsid w:val="0078202D"/>
    <w:rsid w:val="0078275A"/>
    <w:rsid w:val="007972AA"/>
    <w:rsid w:val="007973C9"/>
    <w:rsid w:val="007A5DF8"/>
    <w:rsid w:val="007A710F"/>
    <w:rsid w:val="007A7B1D"/>
    <w:rsid w:val="007B3ED3"/>
    <w:rsid w:val="007C233B"/>
    <w:rsid w:val="007D4316"/>
    <w:rsid w:val="007E2FC1"/>
    <w:rsid w:val="007E3E45"/>
    <w:rsid w:val="007F2030"/>
    <w:rsid w:val="007F2FA8"/>
    <w:rsid w:val="007F4AFF"/>
    <w:rsid w:val="007F58F3"/>
    <w:rsid w:val="00800EE1"/>
    <w:rsid w:val="00801E82"/>
    <w:rsid w:val="00814F67"/>
    <w:rsid w:val="00820162"/>
    <w:rsid w:val="008220FF"/>
    <w:rsid w:val="00837FE1"/>
    <w:rsid w:val="008533DE"/>
    <w:rsid w:val="00853C3B"/>
    <w:rsid w:val="0085728F"/>
    <w:rsid w:val="00864F8D"/>
    <w:rsid w:val="0086505B"/>
    <w:rsid w:val="00866D95"/>
    <w:rsid w:val="008710F9"/>
    <w:rsid w:val="00876E91"/>
    <w:rsid w:val="00882574"/>
    <w:rsid w:val="00882BB3"/>
    <w:rsid w:val="008A424B"/>
    <w:rsid w:val="008A6A1E"/>
    <w:rsid w:val="008B1065"/>
    <w:rsid w:val="008B34C6"/>
    <w:rsid w:val="008B4880"/>
    <w:rsid w:val="008B519D"/>
    <w:rsid w:val="008C4403"/>
    <w:rsid w:val="008C52BC"/>
    <w:rsid w:val="008C52F9"/>
    <w:rsid w:val="008C7060"/>
    <w:rsid w:val="008E20A0"/>
    <w:rsid w:val="008E4B3B"/>
    <w:rsid w:val="008E72AB"/>
    <w:rsid w:val="008F1FDB"/>
    <w:rsid w:val="00903C4C"/>
    <w:rsid w:val="009246B8"/>
    <w:rsid w:val="00942052"/>
    <w:rsid w:val="009504EB"/>
    <w:rsid w:val="00953DCE"/>
    <w:rsid w:val="0098427F"/>
    <w:rsid w:val="009927E5"/>
    <w:rsid w:val="00993098"/>
    <w:rsid w:val="009A6FF7"/>
    <w:rsid w:val="009B1EAA"/>
    <w:rsid w:val="009B2E5F"/>
    <w:rsid w:val="009B7E85"/>
    <w:rsid w:val="009D13A2"/>
    <w:rsid w:val="009E438B"/>
    <w:rsid w:val="00A00022"/>
    <w:rsid w:val="00A01539"/>
    <w:rsid w:val="00A16667"/>
    <w:rsid w:val="00A17D42"/>
    <w:rsid w:val="00A20621"/>
    <w:rsid w:val="00A24AB1"/>
    <w:rsid w:val="00A4652F"/>
    <w:rsid w:val="00A46DC8"/>
    <w:rsid w:val="00A51001"/>
    <w:rsid w:val="00A5363E"/>
    <w:rsid w:val="00A575CF"/>
    <w:rsid w:val="00A66CC8"/>
    <w:rsid w:val="00A70C18"/>
    <w:rsid w:val="00A838BF"/>
    <w:rsid w:val="00A877D9"/>
    <w:rsid w:val="00A904E2"/>
    <w:rsid w:val="00AA43BE"/>
    <w:rsid w:val="00AB7A3B"/>
    <w:rsid w:val="00AB7ABF"/>
    <w:rsid w:val="00AC22D0"/>
    <w:rsid w:val="00AC7CAC"/>
    <w:rsid w:val="00AE19AF"/>
    <w:rsid w:val="00AE2B74"/>
    <w:rsid w:val="00AE6EED"/>
    <w:rsid w:val="00AF2A9C"/>
    <w:rsid w:val="00AF5369"/>
    <w:rsid w:val="00B05442"/>
    <w:rsid w:val="00B072CD"/>
    <w:rsid w:val="00B101AD"/>
    <w:rsid w:val="00B15B41"/>
    <w:rsid w:val="00B17717"/>
    <w:rsid w:val="00B24674"/>
    <w:rsid w:val="00B3228A"/>
    <w:rsid w:val="00B336CD"/>
    <w:rsid w:val="00B4157B"/>
    <w:rsid w:val="00B4618D"/>
    <w:rsid w:val="00B547F5"/>
    <w:rsid w:val="00B62126"/>
    <w:rsid w:val="00B67C9B"/>
    <w:rsid w:val="00B939E3"/>
    <w:rsid w:val="00B94810"/>
    <w:rsid w:val="00B9582B"/>
    <w:rsid w:val="00B97DEE"/>
    <w:rsid w:val="00BA1826"/>
    <w:rsid w:val="00BA4AF7"/>
    <w:rsid w:val="00BB018E"/>
    <w:rsid w:val="00BB3E50"/>
    <w:rsid w:val="00BC22FF"/>
    <w:rsid w:val="00BD08A0"/>
    <w:rsid w:val="00BD3775"/>
    <w:rsid w:val="00BD4B17"/>
    <w:rsid w:val="00BD6BE5"/>
    <w:rsid w:val="00BE08D6"/>
    <w:rsid w:val="00BE3776"/>
    <w:rsid w:val="00BE4FEB"/>
    <w:rsid w:val="00BF092A"/>
    <w:rsid w:val="00C0076A"/>
    <w:rsid w:val="00C16CF3"/>
    <w:rsid w:val="00C22D44"/>
    <w:rsid w:val="00C25484"/>
    <w:rsid w:val="00C25A23"/>
    <w:rsid w:val="00C31410"/>
    <w:rsid w:val="00C32C95"/>
    <w:rsid w:val="00C3339D"/>
    <w:rsid w:val="00C5088A"/>
    <w:rsid w:val="00C57274"/>
    <w:rsid w:val="00C634B5"/>
    <w:rsid w:val="00C63CDF"/>
    <w:rsid w:val="00C67681"/>
    <w:rsid w:val="00C7042A"/>
    <w:rsid w:val="00C73815"/>
    <w:rsid w:val="00C7661B"/>
    <w:rsid w:val="00C81AEF"/>
    <w:rsid w:val="00C83F19"/>
    <w:rsid w:val="00C903C6"/>
    <w:rsid w:val="00C93537"/>
    <w:rsid w:val="00C9494C"/>
    <w:rsid w:val="00CA6360"/>
    <w:rsid w:val="00CB3539"/>
    <w:rsid w:val="00CB7D87"/>
    <w:rsid w:val="00CD1661"/>
    <w:rsid w:val="00CD79BB"/>
    <w:rsid w:val="00CE0409"/>
    <w:rsid w:val="00CE1B1C"/>
    <w:rsid w:val="00CE4FF6"/>
    <w:rsid w:val="00CE52BA"/>
    <w:rsid w:val="00CE7B57"/>
    <w:rsid w:val="00CE7FE7"/>
    <w:rsid w:val="00CF7145"/>
    <w:rsid w:val="00D04A5D"/>
    <w:rsid w:val="00D04C6A"/>
    <w:rsid w:val="00D11296"/>
    <w:rsid w:val="00D11641"/>
    <w:rsid w:val="00D12954"/>
    <w:rsid w:val="00D15005"/>
    <w:rsid w:val="00D2241C"/>
    <w:rsid w:val="00D3111B"/>
    <w:rsid w:val="00D31C3E"/>
    <w:rsid w:val="00D32D49"/>
    <w:rsid w:val="00D36BF2"/>
    <w:rsid w:val="00D4357B"/>
    <w:rsid w:val="00D44D7D"/>
    <w:rsid w:val="00D465E1"/>
    <w:rsid w:val="00D5113B"/>
    <w:rsid w:val="00D53A35"/>
    <w:rsid w:val="00D655A4"/>
    <w:rsid w:val="00D65A50"/>
    <w:rsid w:val="00D70CC4"/>
    <w:rsid w:val="00D8352F"/>
    <w:rsid w:val="00D835FE"/>
    <w:rsid w:val="00D85DF3"/>
    <w:rsid w:val="00D925E2"/>
    <w:rsid w:val="00D94576"/>
    <w:rsid w:val="00DA7AD6"/>
    <w:rsid w:val="00DC19DA"/>
    <w:rsid w:val="00DC35AC"/>
    <w:rsid w:val="00DD0091"/>
    <w:rsid w:val="00DD0E24"/>
    <w:rsid w:val="00DD30B9"/>
    <w:rsid w:val="00DE126E"/>
    <w:rsid w:val="00DE4F1D"/>
    <w:rsid w:val="00E027C5"/>
    <w:rsid w:val="00E03C68"/>
    <w:rsid w:val="00E22119"/>
    <w:rsid w:val="00E263C3"/>
    <w:rsid w:val="00E345DC"/>
    <w:rsid w:val="00E34BDD"/>
    <w:rsid w:val="00E4397E"/>
    <w:rsid w:val="00E502E4"/>
    <w:rsid w:val="00E562EB"/>
    <w:rsid w:val="00E57461"/>
    <w:rsid w:val="00E602F0"/>
    <w:rsid w:val="00E75AED"/>
    <w:rsid w:val="00E834F8"/>
    <w:rsid w:val="00E86997"/>
    <w:rsid w:val="00E86E35"/>
    <w:rsid w:val="00E94D8E"/>
    <w:rsid w:val="00EA13ED"/>
    <w:rsid w:val="00EA1508"/>
    <w:rsid w:val="00EB3111"/>
    <w:rsid w:val="00EB69D8"/>
    <w:rsid w:val="00EB7A50"/>
    <w:rsid w:val="00EC340D"/>
    <w:rsid w:val="00EC5366"/>
    <w:rsid w:val="00EE000E"/>
    <w:rsid w:val="00EE2BAA"/>
    <w:rsid w:val="00EF25FA"/>
    <w:rsid w:val="00EF66B9"/>
    <w:rsid w:val="00F0592C"/>
    <w:rsid w:val="00F05C5F"/>
    <w:rsid w:val="00F11657"/>
    <w:rsid w:val="00F1429F"/>
    <w:rsid w:val="00F200F5"/>
    <w:rsid w:val="00F31113"/>
    <w:rsid w:val="00F314BF"/>
    <w:rsid w:val="00F416AF"/>
    <w:rsid w:val="00F44424"/>
    <w:rsid w:val="00F466EA"/>
    <w:rsid w:val="00F54219"/>
    <w:rsid w:val="00F575CD"/>
    <w:rsid w:val="00F84316"/>
    <w:rsid w:val="00F91D78"/>
    <w:rsid w:val="00FA316C"/>
    <w:rsid w:val="00FB1802"/>
    <w:rsid w:val="00FD3EB5"/>
    <w:rsid w:val="00FE415C"/>
    <w:rsid w:val="00FE417F"/>
    <w:rsid w:val="00FE67BA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607C"/>
  <w15:docId w15:val="{FA4757EA-D463-4B72-9018-90EFF4A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E263C3"/>
    <w:pPr>
      <w:spacing w:after="160" w:line="240" w:lineRule="exact"/>
    </w:pPr>
    <w:rPr>
      <w:rFonts w:ascii="Verdana" w:hAnsi="Verdana"/>
      <w:i/>
    </w:rPr>
  </w:style>
  <w:style w:type="character" w:styleId="IntenseReference">
    <w:name w:val="Intense Reference"/>
    <w:uiPriority w:val="32"/>
    <w:qFormat/>
    <w:rsid w:val="00E263C3"/>
    <w:rPr>
      <w:b/>
      <w:bCs/>
      <w:smallCaps/>
      <w:color w:val="5B9BD5"/>
      <w:spacing w:val="5"/>
    </w:rPr>
  </w:style>
  <w:style w:type="paragraph" w:customStyle="1" w:styleId="CharCharCharChar1">
    <w:name w:val="Char Char Char Char"/>
    <w:basedOn w:val="Normal"/>
    <w:rsid w:val="00B05442"/>
    <w:pPr>
      <w:spacing w:after="160" w:line="240" w:lineRule="exact"/>
    </w:pPr>
    <w:rPr>
      <w:rFonts w:ascii="Verdana" w:hAnsi="Verdana"/>
      <w:i/>
    </w:rPr>
  </w:style>
  <w:style w:type="paragraph" w:customStyle="1" w:styleId="CharCharCharChar2">
    <w:name w:val="Char Char Char Char"/>
    <w:basedOn w:val="Normal"/>
    <w:rsid w:val="008C52F9"/>
    <w:pPr>
      <w:spacing w:after="160" w:line="240" w:lineRule="exact"/>
    </w:pPr>
    <w:rPr>
      <w:rFonts w:ascii="Verdana" w:hAnsi="Verdana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kacije.stat.gov.rs/G2018/Xls/G20181328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0B9D-E3A2-4782-8B6C-082AA80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Slavica Novakovic</cp:lastModifiedBy>
  <cp:revision>4</cp:revision>
  <cp:lastPrinted>2018-11-26T08:42:00Z</cp:lastPrinted>
  <dcterms:created xsi:type="dcterms:W3CDTF">2018-11-29T07:48:00Z</dcterms:created>
  <dcterms:modified xsi:type="dcterms:W3CDTF">2018-11-29T07:59:00Z</dcterms:modified>
</cp:coreProperties>
</file>