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E719E6" w:rsidRPr="00435DF2">
        <w:trPr>
          <w:cantSplit/>
          <w:trHeight w:val="631"/>
          <w:jc w:val="center"/>
        </w:trPr>
        <w:tc>
          <w:tcPr>
            <w:tcW w:w="812" w:type="pct"/>
            <w:tcBorders>
              <w:top w:val="single" w:sz="12" w:space="0" w:color="808080"/>
              <w:left w:val="nil"/>
              <w:bottom w:val="nil"/>
            </w:tcBorders>
            <w:vAlign w:val="center"/>
          </w:tcPr>
          <w:p w:rsidR="00E719E6" w:rsidRPr="00435DF2" w:rsidRDefault="00E719E6" w:rsidP="00830017">
            <w:pPr>
              <w:rPr>
                <w:rFonts w:ascii="Arial" w:hAnsi="Arial" w:cs="Arial"/>
                <w:color w:val="808080"/>
                <w:sz w:val="20"/>
                <w:szCs w:val="20"/>
              </w:rPr>
            </w:pPr>
            <w:r w:rsidRPr="00275B3C">
              <w:rPr>
                <w:rFonts w:ascii="Arial" w:hAnsi="Arial" w:cs="Arial"/>
                <w:color w:val="808080"/>
                <w:sz w:val="20"/>
                <w:szCs w:val="20"/>
              </w:rPr>
              <w:t xml:space="preserve">                    </w:t>
            </w:r>
            <w:r w:rsidR="00B12B66" w:rsidRPr="00435DF2">
              <w:rPr>
                <w:rFonts w:ascii="Arial" w:hAnsi="Arial" w:cs="Arial"/>
                <w:noProof/>
                <w:color w:val="808080"/>
                <w:sz w:val="20"/>
                <w:szCs w:val="20"/>
                <w:lang w:val="en-US"/>
              </w:rPr>
              <w:drawing>
                <wp:anchor distT="0" distB="0" distL="114300" distR="114300" simplePos="0" relativeHeight="251657728" behindDoc="0" locked="0" layoutInCell="1" allowOverlap="1" wp14:anchorId="4F3AB47F" wp14:editId="1A2B5BC8">
                  <wp:simplePos x="0" y="0"/>
                  <wp:positionH relativeFrom="character">
                    <wp:posOffset>0</wp:posOffset>
                  </wp:positionH>
                  <wp:positionV relativeFrom="line">
                    <wp:posOffset>0</wp:posOffset>
                  </wp:positionV>
                  <wp:extent cx="904875" cy="219075"/>
                  <wp:effectExtent l="0" t="0" r="9525" b="9525"/>
                  <wp:wrapNone/>
                  <wp:docPr id="2"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B12B66" w:rsidRPr="00435DF2">
              <w:rPr>
                <w:rFonts w:ascii="Arial" w:hAnsi="Arial" w:cs="Arial"/>
                <w:noProof/>
                <w:color w:val="808080"/>
                <w:sz w:val="20"/>
                <w:szCs w:val="20"/>
                <w:lang w:val="en-US"/>
              </w:rPr>
              <mc:AlternateContent>
                <mc:Choice Requires="wps">
                  <w:drawing>
                    <wp:inline distT="0" distB="0" distL="0" distR="0" wp14:anchorId="0C6CD3DD" wp14:editId="46086E59">
                      <wp:extent cx="907415" cy="21844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741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AF763" id="AutoShape 1" o:spid="_x0000_s1026" style="width:71.4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E719E6" w:rsidRPr="00435DF2" w:rsidRDefault="00E719E6" w:rsidP="00830017">
            <w:pPr>
              <w:rPr>
                <w:rFonts w:ascii="Arial" w:hAnsi="Arial" w:cs="Arial"/>
                <w:sz w:val="20"/>
                <w:szCs w:val="20"/>
              </w:rPr>
            </w:pPr>
            <w:r w:rsidRPr="00435DF2">
              <w:rPr>
                <w:rFonts w:ascii="Arial" w:hAnsi="Arial" w:cs="Arial"/>
                <w:sz w:val="20"/>
                <w:szCs w:val="20"/>
              </w:rPr>
              <w:t>Република Србија</w:t>
            </w:r>
          </w:p>
          <w:p w:rsidR="00E719E6" w:rsidRPr="00435DF2" w:rsidRDefault="00E719E6" w:rsidP="00830017">
            <w:pPr>
              <w:rPr>
                <w:rFonts w:ascii="Arial" w:hAnsi="Arial" w:cs="Arial"/>
                <w:sz w:val="20"/>
                <w:szCs w:val="20"/>
              </w:rPr>
            </w:pPr>
            <w:r w:rsidRPr="00435DF2">
              <w:rPr>
                <w:rFonts w:ascii="Arial" w:hAnsi="Arial" w:cs="Arial"/>
                <w:sz w:val="20"/>
                <w:szCs w:val="20"/>
              </w:rPr>
              <w:t>Републички завод за статистику</w:t>
            </w:r>
          </w:p>
        </w:tc>
        <w:tc>
          <w:tcPr>
            <w:tcW w:w="0" w:type="auto"/>
            <w:tcBorders>
              <w:top w:val="single" w:sz="12" w:space="0" w:color="808080"/>
              <w:bottom w:val="nil"/>
              <w:right w:val="nil"/>
            </w:tcBorders>
            <w:vAlign w:val="center"/>
          </w:tcPr>
          <w:p w:rsidR="00E719E6" w:rsidRPr="00435DF2" w:rsidRDefault="00E719E6" w:rsidP="00830017">
            <w:pPr>
              <w:jc w:val="right"/>
              <w:rPr>
                <w:rFonts w:ascii="Arial" w:hAnsi="Arial" w:cs="Arial"/>
                <w:b/>
                <w:color w:val="808080"/>
                <w:sz w:val="20"/>
                <w:szCs w:val="20"/>
              </w:rPr>
            </w:pPr>
            <w:r w:rsidRPr="00435DF2">
              <w:rPr>
                <w:rFonts w:ascii="Arial" w:hAnsi="Arial" w:cs="Arial"/>
                <w:sz w:val="20"/>
                <w:szCs w:val="20"/>
              </w:rPr>
              <w:t>ISSN 0353-9555</w:t>
            </w:r>
          </w:p>
        </w:tc>
      </w:tr>
      <w:tr w:rsidR="00E719E6" w:rsidRPr="00435DF2">
        <w:trPr>
          <w:cantSplit/>
          <w:trHeight w:val="836"/>
          <w:jc w:val="center"/>
        </w:trPr>
        <w:tc>
          <w:tcPr>
            <w:tcW w:w="0" w:type="auto"/>
            <w:gridSpan w:val="2"/>
            <w:tcBorders>
              <w:top w:val="nil"/>
              <w:left w:val="nil"/>
              <w:right w:val="nil"/>
            </w:tcBorders>
            <w:vAlign w:val="center"/>
          </w:tcPr>
          <w:p w:rsidR="00E719E6" w:rsidRPr="00435DF2" w:rsidRDefault="00E719E6" w:rsidP="00830017">
            <w:pPr>
              <w:rPr>
                <w:rFonts w:ascii="Arial" w:hAnsi="Arial" w:cs="Arial"/>
                <w:color w:val="808080"/>
                <w:szCs w:val="20"/>
              </w:rPr>
            </w:pPr>
            <w:r w:rsidRPr="00435DF2">
              <w:rPr>
                <w:rFonts w:ascii="Arial" w:hAnsi="Arial" w:cs="Arial"/>
                <w:b/>
                <w:color w:val="808080"/>
                <w:sz w:val="48"/>
                <w:szCs w:val="48"/>
              </w:rPr>
              <w:t>САОПШТЕЊЕ</w:t>
            </w:r>
          </w:p>
        </w:tc>
        <w:tc>
          <w:tcPr>
            <w:tcW w:w="0" w:type="auto"/>
            <w:tcBorders>
              <w:top w:val="nil"/>
              <w:left w:val="nil"/>
              <w:right w:val="nil"/>
            </w:tcBorders>
            <w:shd w:val="clear" w:color="auto" w:fill="auto"/>
            <w:vAlign w:val="center"/>
          </w:tcPr>
          <w:p w:rsidR="00E719E6" w:rsidRPr="00435DF2" w:rsidRDefault="004C5423" w:rsidP="00275B3C">
            <w:pPr>
              <w:jc w:val="right"/>
              <w:rPr>
                <w:rFonts w:ascii="Arial" w:hAnsi="Arial" w:cs="Arial"/>
                <w:b/>
                <w:color w:val="808080"/>
                <w:sz w:val="48"/>
                <w:szCs w:val="48"/>
              </w:rPr>
            </w:pPr>
            <w:r w:rsidRPr="00435DF2">
              <w:rPr>
                <w:rFonts w:ascii="Arial" w:hAnsi="Arial" w:cs="Arial"/>
                <w:b/>
                <w:color w:val="808080"/>
                <w:sz w:val="48"/>
                <w:szCs w:val="48"/>
              </w:rPr>
              <w:t>СН</w:t>
            </w:r>
            <w:r w:rsidR="00275B3C" w:rsidRPr="00435DF2">
              <w:rPr>
                <w:rFonts w:ascii="Arial" w:hAnsi="Arial" w:cs="Arial"/>
                <w:b/>
                <w:color w:val="808080"/>
                <w:sz w:val="48"/>
                <w:szCs w:val="48"/>
              </w:rPr>
              <w:t>7</w:t>
            </w:r>
            <w:r w:rsidRPr="00435DF2">
              <w:rPr>
                <w:rFonts w:ascii="Arial" w:hAnsi="Arial" w:cs="Arial"/>
                <w:b/>
                <w:color w:val="808080"/>
                <w:sz w:val="48"/>
                <w:szCs w:val="48"/>
              </w:rPr>
              <w:t>0</w:t>
            </w:r>
          </w:p>
        </w:tc>
      </w:tr>
      <w:tr w:rsidR="009427BA" w:rsidRPr="009427BA">
        <w:trPr>
          <w:cantSplit/>
          <w:trHeight w:hRule="exact" w:val="279"/>
          <w:jc w:val="center"/>
        </w:trPr>
        <w:tc>
          <w:tcPr>
            <w:tcW w:w="0" w:type="auto"/>
            <w:gridSpan w:val="2"/>
            <w:tcBorders>
              <w:top w:val="nil"/>
              <w:left w:val="nil"/>
              <w:bottom w:val="nil"/>
              <w:right w:val="nil"/>
            </w:tcBorders>
            <w:vAlign w:val="center"/>
          </w:tcPr>
          <w:p w:rsidR="00E719E6" w:rsidRPr="009427BA" w:rsidRDefault="00E719E6" w:rsidP="009427BA">
            <w:pPr>
              <w:rPr>
                <w:rFonts w:ascii="Arial" w:hAnsi="Arial" w:cs="Arial"/>
                <w:sz w:val="20"/>
                <w:szCs w:val="20"/>
              </w:rPr>
            </w:pPr>
            <w:r w:rsidRPr="009427BA">
              <w:rPr>
                <w:rFonts w:ascii="Arial" w:hAnsi="Arial" w:cs="Arial"/>
                <w:sz w:val="20"/>
                <w:szCs w:val="20"/>
              </w:rPr>
              <w:t xml:space="preserve">број </w:t>
            </w:r>
            <w:r w:rsidR="009427BA" w:rsidRPr="009427BA">
              <w:rPr>
                <w:rFonts w:ascii="Arial" w:hAnsi="Arial" w:cs="Arial"/>
                <w:sz w:val="20"/>
                <w:szCs w:val="20"/>
                <w:lang w:val="en-US"/>
              </w:rPr>
              <w:t>173</w:t>
            </w:r>
            <w:r w:rsidRPr="009427BA">
              <w:rPr>
                <w:rFonts w:ascii="Arial" w:hAnsi="Arial" w:cs="Arial"/>
                <w:sz w:val="20"/>
                <w:szCs w:val="20"/>
              </w:rPr>
              <w:t xml:space="preserve"> - год. LXV</w:t>
            </w:r>
            <w:r w:rsidR="00435DF2" w:rsidRPr="009427BA">
              <w:rPr>
                <w:rFonts w:ascii="Arial" w:hAnsi="Arial" w:cs="Arial"/>
                <w:sz w:val="20"/>
                <w:szCs w:val="20"/>
                <w:lang w:val="sr-Latn-RS"/>
              </w:rPr>
              <w:t>I</w:t>
            </w:r>
            <w:r w:rsidR="00892DE6" w:rsidRPr="009427BA">
              <w:rPr>
                <w:rFonts w:ascii="Arial" w:hAnsi="Arial" w:cs="Arial"/>
                <w:sz w:val="20"/>
                <w:szCs w:val="20"/>
                <w:lang w:val="en-US"/>
              </w:rPr>
              <w:t>I</w:t>
            </w:r>
            <w:r w:rsidR="009A1B78" w:rsidRPr="009427BA">
              <w:rPr>
                <w:rFonts w:ascii="Arial" w:hAnsi="Arial" w:cs="Arial"/>
                <w:sz w:val="20"/>
                <w:szCs w:val="20"/>
                <w:lang w:val="sr-Latn-RS"/>
              </w:rPr>
              <w:t>I</w:t>
            </w:r>
            <w:r w:rsidRPr="009427BA">
              <w:rPr>
                <w:rFonts w:ascii="Arial" w:hAnsi="Arial" w:cs="Arial"/>
                <w:sz w:val="20"/>
                <w:szCs w:val="20"/>
              </w:rPr>
              <w:t xml:space="preserve">, </w:t>
            </w:r>
            <w:r w:rsidR="00181098" w:rsidRPr="009427BA">
              <w:rPr>
                <w:rFonts w:ascii="Arial" w:hAnsi="Arial" w:cs="Arial"/>
                <w:sz w:val="20"/>
                <w:szCs w:val="20"/>
                <w:lang w:val="en-US"/>
              </w:rPr>
              <w:t>29</w:t>
            </w:r>
            <w:r w:rsidRPr="009427BA">
              <w:rPr>
                <w:rFonts w:ascii="Arial" w:hAnsi="Arial" w:cs="Arial"/>
                <w:sz w:val="20"/>
                <w:szCs w:val="20"/>
              </w:rPr>
              <w:t>.0</w:t>
            </w:r>
            <w:r w:rsidR="00892DE6" w:rsidRPr="009427BA">
              <w:rPr>
                <w:rFonts w:ascii="Arial" w:hAnsi="Arial" w:cs="Arial"/>
                <w:sz w:val="20"/>
                <w:szCs w:val="20"/>
                <w:lang w:val="sr-Latn-RS"/>
              </w:rPr>
              <w:t>6</w:t>
            </w:r>
            <w:r w:rsidRPr="009427BA">
              <w:rPr>
                <w:rFonts w:ascii="Arial" w:hAnsi="Arial" w:cs="Arial"/>
                <w:sz w:val="20"/>
                <w:szCs w:val="20"/>
              </w:rPr>
              <w:t>.201</w:t>
            </w:r>
            <w:r w:rsidR="00CC5058" w:rsidRPr="009427BA">
              <w:rPr>
                <w:rFonts w:ascii="Arial" w:hAnsi="Arial" w:cs="Arial"/>
                <w:sz w:val="20"/>
                <w:szCs w:val="20"/>
                <w:lang w:val="en-US"/>
              </w:rPr>
              <w:t>8</w:t>
            </w:r>
            <w:r w:rsidRPr="009427BA">
              <w:rPr>
                <w:rFonts w:ascii="Arial" w:hAnsi="Arial" w:cs="Arial"/>
                <w:sz w:val="20"/>
                <w:szCs w:val="20"/>
              </w:rPr>
              <w:t>.</w:t>
            </w:r>
          </w:p>
        </w:tc>
        <w:tc>
          <w:tcPr>
            <w:tcW w:w="0" w:type="auto"/>
            <w:tcBorders>
              <w:left w:val="nil"/>
              <w:bottom w:val="nil"/>
              <w:right w:val="nil"/>
            </w:tcBorders>
            <w:shd w:val="clear" w:color="auto" w:fill="auto"/>
            <w:vAlign w:val="center"/>
          </w:tcPr>
          <w:p w:rsidR="00E719E6" w:rsidRPr="009427BA" w:rsidRDefault="00E719E6" w:rsidP="00830017">
            <w:pPr>
              <w:jc w:val="right"/>
              <w:rPr>
                <w:rFonts w:ascii="Arial" w:hAnsi="Arial" w:cs="Arial"/>
                <w:b/>
                <w:sz w:val="20"/>
                <w:szCs w:val="20"/>
              </w:rPr>
            </w:pPr>
          </w:p>
        </w:tc>
      </w:tr>
      <w:tr w:rsidR="009427BA" w:rsidRPr="009427BA">
        <w:trPr>
          <w:cantSplit/>
          <w:trHeight w:val="411"/>
          <w:jc w:val="center"/>
        </w:trPr>
        <w:tc>
          <w:tcPr>
            <w:tcW w:w="0" w:type="auto"/>
            <w:gridSpan w:val="2"/>
            <w:tcBorders>
              <w:top w:val="nil"/>
              <w:left w:val="nil"/>
              <w:bottom w:val="single" w:sz="12" w:space="0" w:color="808080"/>
              <w:right w:val="nil"/>
            </w:tcBorders>
            <w:vAlign w:val="center"/>
          </w:tcPr>
          <w:p w:rsidR="00E719E6" w:rsidRPr="009427BA" w:rsidRDefault="00E719E6" w:rsidP="004C5423">
            <w:pPr>
              <w:rPr>
                <w:rFonts w:ascii="Arial" w:hAnsi="Arial" w:cs="Arial"/>
                <w:b/>
                <w:bCs/>
              </w:rPr>
            </w:pPr>
            <w:r w:rsidRPr="009427BA">
              <w:rPr>
                <w:rFonts w:ascii="Arial" w:hAnsi="Arial" w:cs="Arial"/>
                <w:b/>
                <w:noProof/>
              </w:rPr>
              <w:t xml:space="preserve">Статистика </w:t>
            </w:r>
            <w:r w:rsidR="004C5423" w:rsidRPr="009427BA">
              <w:rPr>
                <w:rFonts w:ascii="Arial" w:hAnsi="Arial" w:cs="Arial"/>
                <w:b/>
                <w:noProof/>
              </w:rPr>
              <w:t>становништва</w:t>
            </w:r>
          </w:p>
        </w:tc>
        <w:tc>
          <w:tcPr>
            <w:tcW w:w="0" w:type="auto"/>
            <w:tcBorders>
              <w:top w:val="nil"/>
              <w:left w:val="nil"/>
              <w:bottom w:val="single" w:sz="12" w:space="0" w:color="808080"/>
              <w:right w:val="nil"/>
            </w:tcBorders>
            <w:vAlign w:val="center"/>
          </w:tcPr>
          <w:p w:rsidR="00E719E6" w:rsidRPr="009427BA" w:rsidRDefault="00E719E6" w:rsidP="009427BA">
            <w:pPr>
              <w:jc w:val="right"/>
              <w:rPr>
                <w:rFonts w:ascii="Arial" w:hAnsi="Arial" w:cs="Arial"/>
                <w:b/>
                <w:szCs w:val="20"/>
                <w:lang w:val="sr-Latn-RS"/>
              </w:rPr>
            </w:pPr>
            <w:r w:rsidRPr="009427BA">
              <w:rPr>
                <w:rFonts w:ascii="Arial" w:hAnsi="Arial" w:cs="Arial"/>
                <w:szCs w:val="20"/>
              </w:rPr>
              <w:t>СРБ</w:t>
            </w:r>
            <w:r w:rsidR="009427BA" w:rsidRPr="009427BA">
              <w:rPr>
                <w:rFonts w:ascii="Arial" w:hAnsi="Arial" w:cs="Arial"/>
                <w:szCs w:val="20"/>
                <w:lang w:val="sr-Latn-RS"/>
              </w:rPr>
              <w:t>173</w:t>
            </w:r>
            <w:r w:rsidRPr="009427BA">
              <w:rPr>
                <w:rFonts w:ascii="Arial" w:hAnsi="Arial" w:cs="Arial"/>
                <w:szCs w:val="20"/>
              </w:rPr>
              <w:t xml:space="preserve"> </w:t>
            </w:r>
            <w:r w:rsidR="000F573E" w:rsidRPr="009427BA">
              <w:rPr>
                <w:rFonts w:ascii="Arial" w:hAnsi="Arial" w:cs="Arial"/>
                <w:szCs w:val="20"/>
              </w:rPr>
              <w:t>СН</w:t>
            </w:r>
            <w:r w:rsidR="00275B3C" w:rsidRPr="009427BA">
              <w:rPr>
                <w:rFonts w:ascii="Arial" w:hAnsi="Arial" w:cs="Arial"/>
                <w:szCs w:val="20"/>
              </w:rPr>
              <w:t>7</w:t>
            </w:r>
            <w:r w:rsidR="000F573E" w:rsidRPr="009427BA">
              <w:rPr>
                <w:rFonts w:ascii="Arial" w:hAnsi="Arial" w:cs="Arial"/>
                <w:szCs w:val="20"/>
              </w:rPr>
              <w:t xml:space="preserve">0 </w:t>
            </w:r>
            <w:r w:rsidR="00181098" w:rsidRPr="009427BA">
              <w:rPr>
                <w:rFonts w:ascii="Arial" w:hAnsi="Arial" w:cs="Arial"/>
                <w:szCs w:val="20"/>
                <w:lang w:val="sr-Latn-RS"/>
              </w:rPr>
              <w:t>29</w:t>
            </w:r>
            <w:r w:rsidR="00892DE6" w:rsidRPr="009427BA">
              <w:rPr>
                <w:rFonts w:ascii="Arial" w:hAnsi="Arial" w:cs="Arial"/>
                <w:szCs w:val="20"/>
                <w:lang w:val="sr-Latn-RS"/>
              </w:rPr>
              <w:t>061</w:t>
            </w:r>
            <w:r w:rsidR="00435DF2" w:rsidRPr="009427BA">
              <w:rPr>
                <w:rFonts w:ascii="Arial" w:hAnsi="Arial" w:cs="Arial"/>
                <w:szCs w:val="20"/>
                <w:lang w:val="sr-Latn-RS"/>
              </w:rPr>
              <w:t>8</w:t>
            </w:r>
          </w:p>
        </w:tc>
      </w:tr>
    </w:tbl>
    <w:p w:rsidR="00B53AC1" w:rsidRPr="00435DF2" w:rsidRDefault="00B53AC1" w:rsidP="00BE39A5">
      <w:pPr>
        <w:rPr>
          <w:rFonts w:ascii="Arial" w:hAnsi="Arial" w:cs="Arial"/>
          <w:b/>
          <w:sz w:val="20"/>
          <w:szCs w:val="20"/>
        </w:rPr>
      </w:pPr>
    </w:p>
    <w:p w:rsidR="00A40D8A" w:rsidRPr="00435DF2" w:rsidRDefault="00A40D8A" w:rsidP="00275B3C">
      <w:pPr>
        <w:jc w:val="center"/>
        <w:rPr>
          <w:rFonts w:ascii="Arial" w:hAnsi="Arial" w:cs="Arial"/>
          <w:b/>
          <w:lang w:val="en-US"/>
        </w:rPr>
      </w:pPr>
    </w:p>
    <w:p w:rsidR="00707EEC" w:rsidRPr="00435DF2" w:rsidRDefault="007C0779" w:rsidP="00275B3C">
      <w:pPr>
        <w:jc w:val="center"/>
        <w:rPr>
          <w:rFonts w:ascii="Arial" w:hAnsi="Arial" w:cs="Arial"/>
          <w:b/>
        </w:rPr>
      </w:pPr>
      <w:r w:rsidRPr="00435DF2">
        <w:rPr>
          <w:rFonts w:ascii="Arial" w:hAnsi="Arial" w:cs="Arial"/>
          <w:b/>
        </w:rPr>
        <w:t>Процене становништва</w:t>
      </w:r>
      <w:r w:rsidR="00D84CC2" w:rsidRPr="00435DF2">
        <w:rPr>
          <w:rFonts w:ascii="Arial" w:hAnsi="Arial" w:cs="Arial"/>
          <w:b/>
          <w:lang w:val="en-US"/>
        </w:rPr>
        <w:t>,</w:t>
      </w:r>
      <w:r w:rsidRPr="00435DF2">
        <w:rPr>
          <w:rFonts w:ascii="Arial" w:hAnsi="Arial" w:cs="Arial"/>
          <w:b/>
        </w:rPr>
        <w:t xml:space="preserve"> </w:t>
      </w:r>
      <w:r w:rsidR="00707EEC" w:rsidRPr="00435DF2">
        <w:rPr>
          <w:rFonts w:ascii="Arial" w:hAnsi="Arial" w:cs="Arial"/>
          <w:b/>
        </w:rPr>
        <w:t>201</w:t>
      </w:r>
      <w:r w:rsidR="0011157A" w:rsidRPr="00435DF2">
        <w:rPr>
          <w:rFonts w:ascii="Arial" w:hAnsi="Arial" w:cs="Arial"/>
          <w:b/>
        </w:rPr>
        <w:t>7</w:t>
      </w:r>
      <w:r w:rsidR="00707EEC" w:rsidRPr="00435DF2">
        <w:rPr>
          <w:rFonts w:ascii="Arial" w:hAnsi="Arial" w:cs="Arial"/>
          <w:b/>
        </w:rPr>
        <w:t>.</w:t>
      </w:r>
      <w:r w:rsidRPr="00435DF2">
        <w:rPr>
          <w:rFonts w:ascii="Arial" w:hAnsi="Arial" w:cs="Arial"/>
          <w:b/>
        </w:rPr>
        <w:t xml:space="preserve"> </w:t>
      </w:r>
    </w:p>
    <w:p w:rsidR="00A40D8A" w:rsidRPr="00435DF2" w:rsidRDefault="00A40D8A" w:rsidP="00275B3C">
      <w:pPr>
        <w:spacing w:before="120"/>
        <w:ind w:firstLine="397"/>
        <w:jc w:val="both"/>
        <w:rPr>
          <w:rFonts w:ascii="Arial" w:hAnsi="Arial" w:cs="Arial"/>
          <w:sz w:val="20"/>
          <w:szCs w:val="20"/>
          <w:lang w:val="en-US"/>
        </w:rPr>
      </w:pPr>
    </w:p>
    <w:p w:rsidR="00275B3C" w:rsidRPr="00435DF2" w:rsidRDefault="00275B3C" w:rsidP="00A40D8A">
      <w:pPr>
        <w:spacing w:before="120" w:line="280" w:lineRule="exact"/>
        <w:ind w:firstLine="397"/>
        <w:jc w:val="both"/>
        <w:rPr>
          <w:rFonts w:ascii="Arial" w:hAnsi="Arial" w:cs="Arial"/>
          <w:sz w:val="20"/>
          <w:szCs w:val="20"/>
        </w:rPr>
      </w:pPr>
      <w:r w:rsidRPr="00435DF2">
        <w:rPr>
          <w:rFonts w:ascii="Arial" w:hAnsi="Arial" w:cs="Arial"/>
          <w:sz w:val="20"/>
          <w:szCs w:val="20"/>
        </w:rPr>
        <w:t>Републички завод за статистику објављује процене броја становника Републике Србије по старости, полу и типу насеља</w:t>
      </w:r>
      <w:r w:rsidR="00707EEC" w:rsidRPr="00435DF2">
        <w:rPr>
          <w:rFonts w:ascii="Arial" w:hAnsi="Arial" w:cs="Arial"/>
          <w:sz w:val="20"/>
          <w:szCs w:val="20"/>
        </w:rPr>
        <w:t xml:space="preserve">, </w:t>
      </w:r>
      <w:r w:rsidRPr="00435DF2">
        <w:rPr>
          <w:rFonts w:ascii="Arial" w:hAnsi="Arial" w:cs="Arial"/>
          <w:sz w:val="20"/>
          <w:szCs w:val="20"/>
        </w:rPr>
        <w:t>за 201</w:t>
      </w:r>
      <w:r w:rsidR="0011157A" w:rsidRPr="00435DF2">
        <w:rPr>
          <w:rFonts w:ascii="Arial" w:hAnsi="Arial" w:cs="Arial"/>
          <w:sz w:val="20"/>
          <w:szCs w:val="20"/>
        </w:rPr>
        <w:t>7</w:t>
      </w:r>
      <w:r w:rsidRPr="00435DF2">
        <w:rPr>
          <w:rFonts w:ascii="Arial" w:hAnsi="Arial" w:cs="Arial"/>
          <w:sz w:val="20"/>
          <w:szCs w:val="20"/>
        </w:rPr>
        <w:t xml:space="preserve">. годину, и то на нивоу </w:t>
      </w:r>
      <w:r w:rsidR="00312BDD" w:rsidRPr="00435DF2">
        <w:rPr>
          <w:rFonts w:ascii="Arial" w:hAnsi="Arial" w:cs="Arial"/>
          <w:sz w:val="20"/>
          <w:szCs w:val="20"/>
        </w:rPr>
        <w:t>региона, области и градова</w:t>
      </w:r>
      <w:r w:rsidR="00312BDD" w:rsidRPr="00435DF2">
        <w:rPr>
          <w:rFonts w:ascii="Arial" w:hAnsi="Arial" w:cs="Arial"/>
          <w:sz w:val="20"/>
          <w:szCs w:val="20"/>
          <w:lang w:val="sr-Latn-RS"/>
        </w:rPr>
        <w:t>/</w:t>
      </w:r>
      <w:r w:rsidRPr="00435DF2">
        <w:rPr>
          <w:rFonts w:ascii="Arial" w:hAnsi="Arial" w:cs="Arial"/>
          <w:sz w:val="20"/>
          <w:szCs w:val="20"/>
        </w:rPr>
        <w:t>општина. Процене су израђене на бази Пописа становништва</w:t>
      </w:r>
      <w:r w:rsidR="00FE0EAC" w:rsidRPr="00435DF2">
        <w:rPr>
          <w:rFonts w:ascii="Arial" w:hAnsi="Arial" w:cs="Arial"/>
          <w:sz w:val="20"/>
          <w:szCs w:val="20"/>
        </w:rPr>
        <w:t>,</w:t>
      </w:r>
      <w:r w:rsidRPr="00435DF2">
        <w:rPr>
          <w:rFonts w:ascii="Arial" w:hAnsi="Arial" w:cs="Arial"/>
          <w:sz w:val="20"/>
          <w:szCs w:val="20"/>
        </w:rPr>
        <w:t xml:space="preserve"> </w:t>
      </w:r>
      <w:r w:rsidR="00FE0EAC" w:rsidRPr="00435DF2">
        <w:rPr>
          <w:rFonts w:ascii="Arial" w:hAnsi="Arial" w:cs="Arial"/>
          <w:sz w:val="20"/>
          <w:szCs w:val="20"/>
          <w:lang w:val="sr-Cyrl-CS"/>
        </w:rPr>
        <w:t xml:space="preserve">домаћинстава и станова </w:t>
      </w:r>
      <w:r w:rsidRPr="00435DF2">
        <w:rPr>
          <w:rFonts w:ascii="Arial" w:hAnsi="Arial" w:cs="Arial"/>
          <w:sz w:val="20"/>
          <w:szCs w:val="20"/>
        </w:rPr>
        <w:t xml:space="preserve">2011. године и података о природном и механичком кретању становништва (унутрашње миграције). </w:t>
      </w:r>
    </w:p>
    <w:p w:rsidR="009B5EE6" w:rsidRPr="00435DF2" w:rsidRDefault="002C668A" w:rsidP="00A40D8A">
      <w:pPr>
        <w:pStyle w:val="FootnoteText"/>
        <w:spacing w:before="120" w:line="280" w:lineRule="exact"/>
        <w:ind w:firstLine="397"/>
        <w:jc w:val="both"/>
        <w:rPr>
          <w:rFonts w:cs="Arial"/>
        </w:rPr>
      </w:pPr>
      <w:r w:rsidRPr="00435DF2">
        <w:rPr>
          <w:rFonts w:cs="Arial"/>
        </w:rPr>
        <w:t xml:space="preserve">С обзиром на то да </w:t>
      </w:r>
      <w:r w:rsidR="009B5EE6" w:rsidRPr="00435DF2">
        <w:rPr>
          <w:rFonts w:cs="Arial"/>
        </w:rPr>
        <w:t xml:space="preserve">Републички завод за статистику од 1998. године не располаже подацима за АП Косово и Метохију, они нису садржани у обухвату података за Републику Србију (укупно). </w:t>
      </w:r>
    </w:p>
    <w:p w:rsidR="00275B3C" w:rsidRPr="00435DF2" w:rsidRDefault="00275B3C" w:rsidP="00A40D8A">
      <w:pPr>
        <w:spacing w:before="120" w:line="280" w:lineRule="exact"/>
        <w:ind w:firstLine="397"/>
        <w:jc w:val="both"/>
        <w:rPr>
          <w:rFonts w:ascii="Arial" w:hAnsi="Arial" w:cs="Arial"/>
          <w:sz w:val="20"/>
          <w:szCs w:val="20"/>
        </w:rPr>
      </w:pPr>
      <w:r w:rsidRPr="00435DF2">
        <w:rPr>
          <w:rFonts w:ascii="Arial" w:hAnsi="Arial" w:cs="Arial"/>
          <w:sz w:val="20"/>
          <w:szCs w:val="20"/>
        </w:rPr>
        <w:t>Према проценама средином 201</w:t>
      </w:r>
      <w:r w:rsidR="0011157A" w:rsidRPr="00435DF2">
        <w:rPr>
          <w:rFonts w:ascii="Arial" w:hAnsi="Arial" w:cs="Arial"/>
          <w:sz w:val="20"/>
          <w:szCs w:val="20"/>
        </w:rPr>
        <w:t>7</w:t>
      </w:r>
      <w:r w:rsidRPr="00435DF2">
        <w:rPr>
          <w:rFonts w:ascii="Arial" w:hAnsi="Arial" w:cs="Arial"/>
          <w:sz w:val="20"/>
          <w:szCs w:val="20"/>
        </w:rPr>
        <w:t>. године, број ста</w:t>
      </w:r>
      <w:r w:rsidR="00304C6A">
        <w:rPr>
          <w:rFonts w:ascii="Arial" w:hAnsi="Arial" w:cs="Arial"/>
          <w:sz w:val="20"/>
          <w:szCs w:val="20"/>
        </w:rPr>
        <w:t>новника у Републици Србији је 7</w:t>
      </w:r>
      <w:r w:rsidR="000E6DEF">
        <w:rPr>
          <w:rFonts w:ascii="Arial" w:hAnsi="Arial" w:cs="Arial"/>
          <w:sz w:val="20"/>
          <w:szCs w:val="20"/>
          <w:lang w:val="en-US"/>
        </w:rPr>
        <w:t> </w:t>
      </w:r>
      <w:r w:rsidR="00121651" w:rsidRPr="00435DF2">
        <w:rPr>
          <w:rFonts w:ascii="Arial" w:hAnsi="Arial" w:cs="Arial"/>
          <w:sz w:val="20"/>
          <w:szCs w:val="20"/>
        </w:rPr>
        <w:t>0</w:t>
      </w:r>
      <w:r w:rsidR="0011157A" w:rsidRPr="00435DF2">
        <w:rPr>
          <w:rFonts w:ascii="Arial" w:hAnsi="Arial" w:cs="Arial"/>
          <w:sz w:val="20"/>
          <w:szCs w:val="20"/>
        </w:rPr>
        <w:t>20</w:t>
      </w:r>
      <w:r w:rsidR="000E6DEF">
        <w:rPr>
          <w:rFonts w:ascii="Arial" w:hAnsi="Arial" w:cs="Arial"/>
          <w:sz w:val="20"/>
          <w:szCs w:val="20"/>
          <w:lang w:val="en-US"/>
        </w:rPr>
        <w:t> </w:t>
      </w:r>
      <w:r w:rsidR="0011157A" w:rsidRPr="00435DF2">
        <w:rPr>
          <w:rFonts w:ascii="Arial" w:hAnsi="Arial" w:cs="Arial"/>
          <w:sz w:val="20"/>
          <w:szCs w:val="20"/>
        </w:rPr>
        <w:t>858</w:t>
      </w:r>
      <w:r w:rsidRPr="00435DF2">
        <w:rPr>
          <w:rFonts w:ascii="Arial" w:hAnsi="Arial" w:cs="Arial"/>
          <w:sz w:val="20"/>
          <w:szCs w:val="20"/>
        </w:rPr>
        <w:t>, од чега 51,3% чине жене</w:t>
      </w:r>
      <w:r w:rsidR="00312BDD" w:rsidRPr="00435DF2">
        <w:rPr>
          <w:rFonts w:ascii="Arial" w:hAnsi="Arial" w:cs="Arial"/>
          <w:sz w:val="20"/>
          <w:szCs w:val="20"/>
        </w:rPr>
        <w:t>,</w:t>
      </w:r>
      <w:r w:rsidRPr="00435DF2">
        <w:rPr>
          <w:rFonts w:ascii="Arial" w:hAnsi="Arial" w:cs="Arial"/>
          <w:sz w:val="20"/>
          <w:szCs w:val="20"/>
        </w:rPr>
        <w:t xml:space="preserve"> а 48,7% мушкарци. Настављен је тренд депопулације, те је и коефицијент раста становништва, у односу на претходну годину, негативан и износи -</w:t>
      </w:r>
      <w:r w:rsidR="00121651" w:rsidRPr="00435DF2">
        <w:rPr>
          <w:rFonts w:ascii="Arial" w:hAnsi="Arial" w:cs="Arial"/>
          <w:sz w:val="20"/>
          <w:szCs w:val="20"/>
        </w:rPr>
        <w:t>5</w:t>
      </w:r>
      <w:r w:rsidRPr="00435DF2">
        <w:rPr>
          <w:rFonts w:ascii="Arial" w:hAnsi="Arial" w:cs="Arial"/>
          <w:sz w:val="20"/>
          <w:szCs w:val="20"/>
        </w:rPr>
        <w:t>,</w:t>
      </w:r>
      <w:r w:rsidR="001733DF" w:rsidRPr="00435DF2">
        <w:rPr>
          <w:rFonts w:ascii="Arial" w:hAnsi="Arial" w:cs="Arial"/>
          <w:sz w:val="20"/>
          <w:szCs w:val="20"/>
        </w:rPr>
        <w:t>3</w:t>
      </w:r>
      <w:r w:rsidRPr="00435DF2">
        <w:rPr>
          <w:rFonts w:ascii="Arial" w:hAnsi="Arial" w:cs="Arial"/>
          <w:sz w:val="20"/>
          <w:szCs w:val="20"/>
        </w:rPr>
        <w:t>‰.</w:t>
      </w:r>
    </w:p>
    <w:p w:rsidR="00A40D8A" w:rsidRPr="00435DF2" w:rsidRDefault="00A40D8A" w:rsidP="00275B3C">
      <w:pPr>
        <w:rPr>
          <w:rFonts w:ascii="Arial" w:hAnsi="Arial" w:cs="Arial"/>
          <w:lang w:val="en-US"/>
        </w:rPr>
      </w:pPr>
    </w:p>
    <w:p w:rsidR="00275B3C" w:rsidRPr="00435DF2" w:rsidRDefault="00275B3C" w:rsidP="00275B3C">
      <w:pPr>
        <w:spacing w:after="40"/>
        <w:jc w:val="center"/>
        <w:rPr>
          <w:rFonts w:ascii="Arial" w:hAnsi="Arial" w:cs="Arial"/>
          <w:b/>
          <w:color w:val="000000"/>
          <w:sz w:val="20"/>
          <w:szCs w:val="20"/>
          <w:lang w:val="sr-Latn-RS"/>
        </w:rPr>
      </w:pPr>
      <w:r w:rsidRPr="00435DF2">
        <w:rPr>
          <w:rFonts w:ascii="Arial" w:hAnsi="Arial" w:cs="Arial"/>
          <w:b/>
          <w:color w:val="000000"/>
          <w:sz w:val="20"/>
          <w:szCs w:val="20"/>
        </w:rPr>
        <w:t>Табела 1. Процењен број становника</w:t>
      </w:r>
      <w:r w:rsidR="00160F1E" w:rsidRPr="00435DF2">
        <w:rPr>
          <w:rFonts w:ascii="Arial" w:hAnsi="Arial" w:cs="Arial"/>
          <w:b/>
          <w:color w:val="000000"/>
          <w:sz w:val="20"/>
          <w:szCs w:val="20"/>
        </w:rPr>
        <w:t>,</w:t>
      </w:r>
      <w:r w:rsidRPr="00435DF2">
        <w:rPr>
          <w:rFonts w:ascii="Arial" w:hAnsi="Arial" w:cs="Arial"/>
          <w:b/>
          <w:color w:val="000000"/>
          <w:sz w:val="20"/>
          <w:szCs w:val="20"/>
        </w:rPr>
        <w:t xml:space="preserve"> по областима (средином године)</w:t>
      </w:r>
    </w:p>
    <w:tbl>
      <w:tblPr>
        <w:tblW w:w="4764" w:type="pct"/>
        <w:jc w:val="center"/>
        <w:tblCellMar>
          <w:left w:w="28" w:type="dxa"/>
          <w:right w:w="28" w:type="dxa"/>
        </w:tblCellMar>
        <w:tblLook w:val="04A0" w:firstRow="1" w:lastRow="0" w:firstColumn="1" w:lastColumn="0" w:noHBand="0" w:noVBand="1"/>
      </w:tblPr>
      <w:tblGrid>
        <w:gridCol w:w="2989"/>
        <w:gridCol w:w="970"/>
        <w:gridCol w:w="970"/>
        <w:gridCol w:w="970"/>
        <w:gridCol w:w="970"/>
        <w:gridCol w:w="970"/>
        <w:gridCol w:w="970"/>
        <w:gridCol w:w="968"/>
      </w:tblGrid>
      <w:tr w:rsidR="00437434" w:rsidRPr="00435DF2" w:rsidTr="004D07D7">
        <w:trPr>
          <w:trHeight w:val="144"/>
          <w:jc w:val="center"/>
        </w:trPr>
        <w:tc>
          <w:tcPr>
            <w:tcW w:w="1529" w:type="pct"/>
            <w:tcBorders>
              <w:top w:val="single" w:sz="4" w:space="0" w:color="auto"/>
              <w:left w:val="nil"/>
              <w:bottom w:val="single" w:sz="4" w:space="0" w:color="auto"/>
              <w:right w:val="single" w:sz="4" w:space="0" w:color="auto"/>
            </w:tcBorders>
            <w:shd w:val="clear" w:color="auto" w:fill="auto"/>
            <w:noWrap/>
            <w:vAlign w:val="bottom"/>
            <w:hideMark/>
          </w:tcPr>
          <w:p w:rsidR="00437434" w:rsidRPr="00435DF2" w:rsidRDefault="00437434" w:rsidP="00707EEC">
            <w:pPr>
              <w:spacing w:before="120" w:after="120" w:line="233" w:lineRule="auto"/>
              <w:rPr>
                <w:color w:val="000000"/>
                <w:sz w:val="20"/>
                <w:szCs w:val="20"/>
              </w:rPr>
            </w:pPr>
            <w:r w:rsidRPr="00435DF2">
              <w:rPr>
                <w:color w:val="000000"/>
                <w:sz w:val="20"/>
                <w:szCs w:val="20"/>
              </w:rPr>
              <w:t> </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434" w:rsidRPr="00435DF2" w:rsidRDefault="00437434" w:rsidP="00707EEC">
            <w:pPr>
              <w:spacing w:before="120" w:after="120" w:line="233" w:lineRule="auto"/>
              <w:jc w:val="center"/>
              <w:rPr>
                <w:rFonts w:ascii="Arial" w:hAnsi="Arial" w:cs="Arial"/>
                <w:color w:val="000000"/>
                <w:sz w:val="16"/>
                <w:szCs w:val="16"/>
              </w:rPr>
            </w:pPr>
            <w:r w:rsidRPr="00435DF2">
              <w:rPr>
                <w:rFonts w:ascii="Arial" w:hAnsi="Arial" w:cs="Arial"/>
                <w:color w:val="000000"/>
                <w:sz w:val="16"/>
                <w:szCs w:val="16"/>
              </w:rPr>
              <w:t>2011</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434" w:rsidRPr="00435DF2" w:rsidRDefault="00437434" w:rsidP="00707EEC">
            <w:pPr>
              <w:spacing w:before="120" w:after="120" w:line="233" w:lineRule="auto"/>
              <w:jc w:val="center"/>
              <w:rPr>
                <w:rFonts w:ascii="Arial" w:hAnsi="Arial" w:cs="Arial"/>
                <w:color w:val="000000"/>
                <w:sz w:val="16"/>
                <w:szCs w:val="16"/>
              </w:rPr>
            </w:pPr>
            <w:r w:rsidRPr="00435DF2">
              <w:rPr>
                <w:rFonts w:ascii="Arial" w:hAnsi="Arial" w:cs="Arial"/>
                <w:color w:val="000000"/>
                <w:sz w:val="16"/>
                <w:szCs w:val="16"/>
              </w:rPr>
              <w:t>2012</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434" w:rsidRPr="00435DF2" w:rsidRDefault="00437434" w:rsidP="00707EEC">
            <w:pPr>
              <w:spacing w:before="120" w:after="120" w:line="233" w:lineRule="auto"/>
              <w:jc w:val="center"/>
              <w:rPr>
                <w:rFonts w:ascii="Arial" w:hAnsi="Arial" w:cs="Arial"/>
                <w:color w:val="000000"/>
                <w:sz w:val="16"/>
                <w:szCs w:val="16"/>
              </w:rPr>
            </w:pPr>
            <w:r w:rsidRPr="00435DF2">
              <w:rPr>
                <w:rFonts w:ascii="Arial" w:hAnsi="Arial" w:cs="Arial"/>
                <w:color w:val="000000"/>
                <w:sz w:val="16"/>
                <w:szCs w:val="16"/>
              </w:rPr>
              <w:t>2013</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434" w:rsidRPr="00435DF2" w:rsidRDefault="00437434" w:rsidP="00707EEC">
            <w:pPr>
              <w:spacing w:before="120" w:after="120" w:line="233" w:lineRule="auto"/>
              <w:jc w:val="center"/>
              <w:rPr>
                <w:rFonts w:ascii="Arial" w:hAnsi="Arial" w:cs="Arial"/>
                <w:color w:val="000000"/>
                <w:sz w:val="16"/>
                <w:szCs w:val="16"/>
              </w:rPr>
            </w:pPr>
            <w:r w:rsidRPr="00435DF2">
              <w:rPr>
                <w:rFonts w:ascii="Arial" w:hAnsi="Arial" w:cs="Arial"/>
                <w:color w:val="000000"/>
                <w:sz w:val="16"/>
                <w:szCs w:val="16"/>
              </w:rPr>
              <w:t>2014</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7434" w:rsidRPr="00435DF2" w:rsidRDefault="00437434" w:rsidP="00707EEC">
            <w:pPr>
              <w:spacing w:before="120" w:after="120" w:line="233" w:lineRule="auto"/>
              <w:jc w:val="center"/>
              <w:rPr>
                <w:rFonts w:ascii="Arial" w:hAnsi="Arial" w:cs="Arial"/>
                <w:color w:val="000000"/>
                <w:sz w:val="16"/>
                <w:szCs w:val="16"/>
              </w:rPr>
            </w:pPr>
            <w:r w:rsidRPr="00435DF2">
              <w:rPr>
                <w:rFonts w:ascii="Arial" w:hAnsi="Arial" w:cs="Arial"/>
                <w:color w:val="000000"/>
                <w:sz w:val="16"/>
                <w:szCs w:val="16"/>
              </w:rPr>
              <w:t>2015</w:t>
            </w:r>
          </w:p>
        </w:tc>
        <w:tc>
          <w:tcPr>
            <w:tcW w:w="496" w:type="pct"/>
            <w:tcBorders>
              <w:top w:val="single" w:sz="4" w:space="0" w:color="auto"/>
              <w:left w:val="single" w:sz="4" w:space="0" w:color="auto"/>
              <w:bottom w:val="single" w:sz="4" w:space="0" w:color="auto"/>
              <w:right w:val="nil"/>
            </w:tcBorders>
            <w:vAlign w:val="center"/>
          </w:tcPr>
          <w:p w:rsidR="00437434" w:rsidRPr="00435DF2" w:rsidRDefault="00437434" w:rsidP="00437434">
            <w:pPr>
              <w:spacing w:before="120" w:after="120" w:line="233" w:lineRule="auto"/>
              <w:jc w:val="center"/>
              <w:rPr>
                <w:rFonts w:ascii="Arial" w:hAnsi="Arial" w:cs="Arial"/>
                <w:color w:val="000000"/>
                <w:sz w:val="16"/>
                <w:szCs w:val="16"/>
              </w:rPr>
            </w:pPr>
            <w:r w:rsidRPr="00435DF2">
              <w:rPr>
                <w:rFonts w:ascii="Arial" w:hAnsi="Arial" w:cs="Arial"/>
                <w:color w:val="000000"/>
                <w:sz w:val="16"/>
                <w:szCs w:val="16"/>
              </w:rPr>
              <w:t>2016</w:t>
            </w:r>
          </w:p>
        </w:tc>
        <w:tc>
          <w:tcPr>
            <w:tcW w:w="495" w:type="pct"/>
            <w:tcBorders>
              <w:top w:val="single" w:sz="4" w:space="0" w:color="auto"/>
              <w:left w:val="single" w:sz="4" w:space="0" w:color="auto"/>
              <w:bottom w:val="single" w:sz="4" w:space="0" w:color="auto"/>
              <w:right w:val="nil"/>
            </w:tcBorders>
            <w:vAlign w:val="center"/>
          </w:tcPr>
          <w:p w:rsidR="00437434" w:rsidRPr="00435DF2" w:rsidRDefault="00437434" w:rsidP="00437434">
            <w:pPr>
              <w:spacing w:before="120" w:after="120" w:line="233" w:lineRule="auto"/>
              <w:jc w:val="center"/>
              <w:rPr>
                <w:rFonts w:ascii="Arial" w:hAnsi="Arial" w:cs="Arial"/>
                <w:color w:val="000000"/>
                <w:sz w:val="16"/>
                <w:szCs w:val="16"/>
              </w:rPr>
            </w:pPr>
            <w:r w:rsidRPr="00435DF2">
              <w:rPr>
                <w:rFonts w:ascii="Arial" w:hAnsi="Arial" w:cs="Arial"/>
                <w:color w:val="000000"/>
                <w:sz w:val="16"/>
                <w:szCs w:val="16"/>
              </w:rPr>
              <w:t>2017</w:t>
            </w:r>
          </w:p>
        </w:tc>
      </w:tr>
      <w:tr w:rsidR="00437434" w:rsidRPr="00435DF2" w:rsidTr="004D07D7">
        <w:trPr>
          <w:trHeight w:val="144"/>
          <w:jc w:val="center"/>
        </w:trPr>
        <w:tc>
          <w:tcPr>
            <w:tcW w:w="1529" w:type="pct"/>
            <w:tcBorders>
              <w:top w:val="single" w:sz="4" w:space="0" w:color="auto"/>
              <w:left w:val="nil"/>
              <w:bottom w:val="nil"/>
              <w:right w:val="single" w:sz="4" w:space="0" w:color="auto"/>
            </w:tcBorders>
            <w:shd w:val="clear" w:color="auto" w:fill="auto"/>
            <w:noWrap/>
            <w:vAlign w:val="bottom"/>
            <w:hideMark/>
          </w:tcPr>
          <w:p w:rsidR="00437434" w:rsidRPr="00435DF2" w:rsidRDefault="00437434" w:rsidP="00707EEC">
            <w:pPr>
              <w:spacing w:line="233" w:lineRule="auto"/>
              <w:rPr>
                <w:rFonts w:ascii="Arial" w:hAnsi="Arial" w:cs="Arial"/>
                <w:color w:val="000000"/>
                <w:sz w:val="16"/>
                <w:szCs w:val="16"/>
              </w:rPr>
            </w:pPr>
            <w:r w:rsidRPr="00435DF2">
              <w:rPr>
                <w:rFonts w:ascii="Arial" w:hAnsi="Arial" w:cs="Arial"/>
                <w:color w:val="000000"/>
                <w:sz w:val="16"/>
                <w:szCs w:val="16"/>
              </w:rPr>
              <w:t> </w:t>
            </w:r>
          </w:p>
        </w:tc>
        <w:tc>
          <w:tcPr>
            <w:tcW w:w="496" w:type="pct"/>
            <w:tcBorders>
              <w:top w:val="single" w:sz="4" w:space="0" w:color="auto"/>
              <w:left w:val="single" w:sz="4" w:space="0" w:color="auto"/>
              <w:bottom w:val="nil"/>
              <w:right w:val="nil"/>
            </w:tcBorders>
            <w:shd w:val="clear" w:color="auto" w:fill="auto"/>
            <w:noWrap/>
            <w:vAlign w:val="bottom"/>
            <w:hideMark/>
          </w:tcPr>
          <w:p w:rsidR="00437434" w:rsidRPr="00435DF2" w:rsidRDefault="00437434" w:rsidP="00707EEC">
            <w:pPr>
              <w:spacing w:line="233" w:lineRule="auto"/>
              <w:rPr>
                <w:color w:val="000000"/>
                <w:sz w:val="20"/>
                <w:szCs w:val="20"/>
              </w:rPr>
            </w:pPr>
          </w:p>
        </w:tc>
        <w:tc>
          <w:tcPr>
            <w:tcW w:w="496" w:type="pct"/>
            <w:tcBorders>
              <w:top w:val="single" w:sz="4" w:space="0" w:color="auto"/>
              <w:left w:val="nil"/>
              <w:bottom w:val="nil"/>
              <w:right w:val="nil"/>
            </w:tcBorders>
            <w:shd w:val="clear" w:color="auto" w:fill="auto"/>
            <w:noWrap/>
            <w:vAlign w:val="bottom"/>
            <w:hideMark/>
          </w:tcPr>
          <w:p w:rsidR="00437434" w:rsidRPr="00435DF2" w:rsidRDefault="00437434" w:rsidP="00707EEC">
            <w:pPr>
              <w:spacing w:line="233" w:lineRule="auto"/>
              <w:rPr>
                <w:color w:val="000000"/>
                <w:sz w:val="20"/>
                <w:szCs w:val="20"/>
              </w:rPr>
            </w:pPr>
          </w:p>
        </w:tc>
        <w:tc>
          <w:tcPr>
            <w:tcW w:w="496" w:type="pct"/>
            <w:tcBorders>
              <w:top w:val="single" w:sz="4" w:space="0" w:color="auto"/>
              <w:left w:val="nil"/>
              <w:bottom w:val="nil"/>
              <w:right w:val="nil"/>
            </w:tcBorders>
            <w:shd w:val="clear" w:color="auto" w:fill="auto"/>
            <w:noWrap/>
            <w:vAlign w:val="bottom"/>
            <w:hideMark/>
          </w:tcPr>
          <w:p w:rsidR="00437434" w:rsidRPr="00435DF2" w:rsidRDefault="00437434" w:rsidP="00707EEC">
            <w:pPr>
              <w:spacing w:line="233" w:lineRule="auto"/>
              <w:rPr>
                <w:color w:val="000000"/>
                <w:sz w:val="20"/>
                <w:szCs w:val="20"/>
              </w:rPr>
            </w:pPr>
          </w:p>
        </w:tc>
        <w:tc>
          <w:tcPr>
            <w:tcW w:w="496" w:type="pct"/>
            <w:tcBorders>
              <w:top w:val="single" w:sz="4" w:space="0" w:color="auto"/>
              <w:left w:val="nil"/>
              <w:bottom w:val="nil"/>
              <w:right w:val="nil"/>
            </w:tcBorders>
            <w:shd w:val="clear" w:color="auto" w:fill="auto"/>
            <w:noWrap/>
            <w:vAlign w:val="bottom"/>
            <w:hideMark/>
          </w:tcPr>
          <w:p w:rsidR="00437434" w:rsidRPr="00435DF2" w:rsidRDefault="00437434" w:rsidP="00707EEC">
            <w:pPr>
              <w:spacing w:line="233" w:lineRule="auto"/>
              <w:rPr>
                <w:color w:val="000000"/>
                <w:sz w:val="20"/>
                <w:szCs w:val="20"/>
              </w:rPr>
            </w:pPr>
          </w:p>
        </w:tc>
        <w:tc>
          <w:tcPr>
            <w:tcW w:w="496" w:type="pct"/>
            <w:tcBorders>
              <w:top w:val="single" w:sz="4" w:space="0" w:color="auto"/>
              <w:left w:val="nil"/>
              <w:bottom w:val="nil"/>
              <w:right w:val="nil"/>
            </w:tcBorders>
            <w:shd w:val="clear" w:color="auto" w:fill="auto"/>
            <w:noWrap/>
            <w:vAlign w:val="bottom"/>
            <w:hideMark/>
          </w:tcPr>
          <w:p w:rsidR="00437434" w:rsidRPr="00435DF2" w:rsidRDefault="00437434" w:rsidP="00707EEC">
            <w:pPr>
              <w:spacing w:line="233" w:lineRule="auto"/>
              <w:rPr>
                <w:color w:val="000000"/>
                <w:sz w:val="20"/>
                <w:szCs w:val="20"/>
              </w:rPr>
            </w:pPr>
          </w:p>
        </w:tc>
        <w:tc>
          <w:tcPr>
            <w:tcW w:w="496" w:type="pct"/>
            <w:tcBorders>
              <w:top w:val="single" w:sz="4" w:space="0" w:color="auto"/>
              <w:left w:val="nil"/>
              <w:bottom w:val="nil"/>
              <w:right w:val="nil"/>
            </w:tcBorders>
          </w:tcPr>
          <w:p w:rsidR="00437434" w:rsidRPr="00435DF2" w:rsidRDefault="00437434" w:rsidP="00707EEC">
            <w:pPr>
              <w:spacing w:line="233" w:lineRule="auto"/>
              <w:rPr>
                <w:color w:val="000000"/>
                <w:sz w:val="20"/>
                <w:szCs w:val="20"/>
              </w:rPr>
            </w:pPr>
          </w:p>
        </w:tc>
        <w:tc>
          <w:tcPr>
            <w:tcW w:w="495" w:type="pct"/>
            <w:tcBorders>
              <w:top w:val="single" w:sz="4" w:space="0" w:color="auto"/>
              <w:left w:val="nil"/>
              <w:bottom w:val="nil"/>
              <w:right w:val="nil"/>
            </w:tcBorders>
          </w:tcPr>
          <w:p w:rsidR="00437434" w:rsidRPr="00435DF2" w:rsidRDefault="00437434" w:rsidP="00707EEC">
            <w:pPr>
              <w:spacing w:line="233" w:lineRule="auto"/>
              <w:rPr>
                <w:color w:val="000000"/>
                <w:sz w:val="20"/>
                <w:szCs w:val="20"/>
              </w:rPr>
            </w:pP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b/>
                <w:bCs/>
                <w:color w:val="000000"/>
                <w:sz w:val="16"/>
                <w:szCs w:val="16"/>
              </w:rPr>
            </w:pPr>
            <w:r w:rsidRPr="00435DF2">
              <w:rPr>
                <w:rFonts w:ascii="Arial" w:hAnsi="Arial" w:cs="Arial"/>
                <w:b/>
                <w:bCs/>
                <w:color w:val="000000"/>
                <w:sz w:val="16"/>
                <w:szCs w:val="16"/>
              </w:rPr>
              <w:t>РЕПУБЛИКА СРБИЈА</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lang w:val="en-US"/>
              </w:rPr>
            </w:pPr>
            <w:r w:rsidRPr="00435DF2">
              <w:rPr>
                <w:rFonts w:ascii="Arial" w:hAnsi="Arial" w:cs="Arial"/>
                <w:b/>
                <w:bCs/>
                <w:color w:val="000000"/>
                <w:sz w:val="16"/>
                <w:szCs w:val="16"/>
              </w:rPr>
              <w:t>7236519</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7201497</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7166552</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7131787</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7095383</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7058322</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7020858</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w:t>
            </w:r>
          </w:p>
        </w:tc>
        <w:tc>
          <w:tcPr>
            <w:tcW w:w="496" w:type="pct"/>
            <w:tcBorders>
              <w:top w:val="nil"/>
              <w:left w:val="single" w:sz="4" w:space="0" w:color="auto"/>
              <w:bottom w:val="nil"/>
              <w:right w:val="nil"/>
            </w:tcBorders>
            <w:shd w:val="clear" w:color="auto" w:fill="auto"/>
            <w:noWrap/>
            <w:vAlign w:val="bottom"/>
            <w:hideMark/>
          </w:tcPr>
          <w:p w:rsidR="004D07D7" w:rsidRPr="00435DF2" w:rsidRDefault="004D07D7" w:rsidP="004D07D7">
            <w:pPr>
              <w:ind w:right="170"/>
              <w:jc w:val="right"/>
              <w:rPr>
                <w:rFonts w:ascii="Arial" w:hAnsi="Arial" w:cs="Arial"/>
                <w:b/>
                <w:bCs/>
                <w:color w:val="000000"/>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vAlign w:val="center"/>
          </w:tcPr>
          <w:p w:rsidR="004D07D7" w:rsidRPr="00435DF2" w:rsidRDefault="004D07D7" w:rsidP="004D07D7">
            <w:pPr>
              <w:ind w:right="170"/>
              <w:rPr>
                <w:sz w:val="16"/>
                <w:szCs w:val="16"/>
              </w:rPr>
            </w:pPr>
          </w:p>
        </w:tc>
        <w:tc>
          <w:tcPr>
            <w:tcW w:w="495" w:type="pct"/>
            <w:tcBorders>
              <w:top w:val="nil"/>
              <w:left w:val="nil"/>
              <w:bottom w:val="nil"/>
              <w:right w:val="nil"/>
            </w:tcBorders>
            <w:vAlign w:val="center"/>
          </w:tcPr>
          <w:p w:rsidR="004D07D7" w:rsidRPr="00435DF2" w:rsidRDefault="004D07D7" w:rsidP="004D07D7">
            <w:pPr>
              <w:ind w:right="170"/>
              <w:jc w:val="right"/>
              <w:rPr>
                <w:sz w:val="16"/>
                <w:szCs w:val="16"/>
              </w:rPr>
            </w:pP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b/>
                <w:color w:val="000000"/>
                <w:sz w:val="16"/>
                <w:szCs w:val="16"/>
              </w:rPr>
            </w:pPr>
            <w:r w:rsidRPr="00435DF2">
              <w:rPr>
                <w:rFonts w:ascii="Arial" w:hAnsi="Arial" w:cs="Arial"/>
                <w:color w:val="000000"/>
                <w:sz w:val="16"/>
                <w:szCs w:val="16"/>
              </w:rPr>
              <w:t xml:space="preserve">  </w:t>
            </w:r>
            <w:r w:rsidRPr="00435DF2">
              <w:rPr>
                <w:rFonts w:ascii="Arial" w:hAnsi="Arial" w:cs="Arial"/>
                <w:b/>
                <w:color w:val="000000"/>
                <w:sz w:val="16"/>
                <w:szCs w:val="16"/>
              </w:rPr>
              <w:t xml:space="preserve">СРБИЈА – СЕВЕР </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3591096</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3586235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3581647</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3576978</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3571596</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3565319</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3558647</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w:t>
            </w:r>
          </w:p>
        </w:tc>
        <w:tc>
          <w:tcPr>
            <w:tcW w:w="496" w:type="pct"/>
            <w:tcBorders>
              <w:top w:val="nil"/>
              <w:left w:val="single" w:sz="4" w:space="0" w:color="auto"/>
              <w:bottom w:val="nil"/>
              <w:right w:val="nil"/>
            </w:tcBorders>
            <w:shd w:val="clear" w:color="auto" w:fill="auto"/>
            <w:noWrap/>
            <w:vAlign w:val="bottom"/>
            <w:hideMark/>
          </w:tcPr>
          <w:p w:rsidR="004D07D7" w:rsidRPr="00435DF2" w:rsidRDefault="004D07D7" w:rsidP="004D07D7">
            <w:pPr>
              <w:ind w:right="170"/>
              <w:jc w:val="right"/>
              <w:rPr>
                <w:rFonts w:ascii="Arial" w:hAnsi="Arial" w:cs="Arial"/>
                <w:b/>
                <w:bCs/>
                <w:color w:val="000000"/>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vAlign w:val="center"/>
          </w:tcPr>
          <w:p w:rsidR="004D07D7" w:rsidRPr="00435DF2" w:rsidRDefault="004D07D7" w:rsidP="004D07D7">
            <w:pPr>
              <w:ind w:right="170"/>
              <w:rPr>
                <w:sz w:val="16"/>
                <w:szCs w:val="16"/>
              </w:rPr>
            </w:pPr>
          </w:p>
        </w:tc>
        <w:tc>
          <w:tcPr>
            <w:tcW w:w="495" w:type="pct"/>
            <w:tcBorders>
              <w:top w:val="nil"/>
              <w:left w:val="nil"/>
              <w:bottom w:val="nil"/>
              <w:right w:val="nil"/>
            </w:tcBorders>
            <w:vAlign w:val="center"/>
          </w:tcPr>
          <w:p w:rsidR="004D07D7" w:rsidRPr="00435DF2" w:rsidRDefault="004D07D7" w:rsidP="004D07D7">
            <w:pPr>
              <w:ind w:right="170"/>
              <w:jc w:val="right"/>
              <w:rPr>
                <w:sz w:val="16"/>
                <w:szCs w:val="16"/>
              </w:rPr>
            </w:pP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b/>
                <w:bCs/>
                <w:color w:val="000000"/>
                <w:sz w:val="16"/>
                <w:szCs w:val="16"/>
              </w:rPr>
            </w:pPr>
            <w:r w:rsidRPr="00435DF2">
              <w:rPr>
                <w:rFonts w:ascii="Arial" w:hAnsi="Arial" w:cs="Arial"/>
                <w:b/>
                <w:bCs/>
                <w:color w:val="000000"/>
                <w:sz w:val="16"/>
                <w:szCs w:val="16"/>
              </w:rPr>
              <w:t xml:space="preserve">  Београдски регион</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1658151</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1664218</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1669552</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1675043</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1679895</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1683962</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1687132</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Београдска област </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1658151</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1664218</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1669552</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1675043</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1679895</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1683962</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1687132</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w:t>
            </w:r>
          </w:p>
        </w:tc>
        <w:tc>
          <w:tcPr>
            <w:tcW w:w="496" w:type="pct"/>
            <w:tcBorders>
              <w:top w:val="nil"/>
              <w:left w:val="single" w:sz="4" w:space="0" w:color="auto"/>
              <w:bottom w:val="nil"/>
              <w:right w:val="nil"/>
            </w:tcBorders>
            <w:shd w:val="clear" w:color="auto" w:fill="auto"/>
            <w:noWrap/>
            <w:vAlign w:val="bottom"/>
            <w:hideMark/>
          </w:tcPr>
          <w:p w:rsidR="004D07D7" w:rsidRPr="00435DF2" w:rsidRDefault="004D07D7" w:rsidP="004D07D7">
            <w:pPr>
              <w:ind w:right="170"/>
              <w:jc w:val="right"/>
              <w:rPr>
                <w:rFonts w:ascii="Arial" w:hAnsi="Arial" w:cs="Arial"/>
                <w:color w:val="000000"/>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vAlign w:val="center"/>
          </w:tcPr>
          <w:p w:rsidR="004D07D7" w:rsidRPr="00435DF2" w:rsidRDefault="004D07D7" w:rsidP="004D07D7">
            <w:pPr>
              <w:ind w:right="170"/>
              <w:rPr>
                <w:sz w:val="16"/>
                <w:szCs w:val="16"/>
              </w:rPr>
            </w:pPr>
          </w:p>
        </w:tc>
        <w:tc>
          <w:tcPr>
            <w:tcW w:w="495" w:type="pct"/>
            <w:tcBorders>
              <w:top w:val="nil"/>
              <w:left w:val="nil"/>
              <w:bottom w:val="nil"/>
              <w:right w:val="nil"/>
            </w:tcBorders>
            <w:vAlign w:val="center"/>
          </w:tcPr>
          <w:p w:rsidR="004D07D7" w:rsidRPr="00435DF2" w:rsidRDefault="004D07D7" w:rsidP="004D07D7">
            <w:pPr>
              <w:ind w:right="170"/>
              <w:jc w:val="right"/>
              <w:rPr>
                <w:sz w:val="16"/>
                <w:szCs w:val="16"/>
              </w:rPr>
            </w:pP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b/>
                <w:bCs/>
                <w:color w:val="000000"/>
                <w:sz w:val="16"/>
                <w:szCs w:val="16"/>
              </w:rPr>
            </w:pPr>
            <w:r w:rsidRPr="00435DF2">
              <w:rPr>
                <w:rFonts w:ascii="Arial" w:hAnsi="Arial" w:cs="Arial"/>
                <w:b/>
                <w:bCs/>
                <w:color w:val="000000"/>
                <w:sz w:val="16"/>
                <w:szCs w:val="16"/>
              </w:rPr>
              <w:t xml:space="preserve">  Регион Војводине</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1932945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1922017</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1912095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1901935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1891701</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1881357</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1871515</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Западнобачка област </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188447</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186188</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183967</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181780</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179639</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177476</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175347</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Јужнобанатска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294043</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291686</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289766</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287739</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285597</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283350</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281203</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Јужнобачка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615190</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615616</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616111</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616378</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616722</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617333</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617949</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Севернобанатска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147890</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146274</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144672</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143144</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141612</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139940</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138371</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Севернобачка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186985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185822</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184756</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183622</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182470</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181334</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180349</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Средњобанатска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187860</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186013</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184311</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182555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180772</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178995</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177308</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Сремска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312530</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310418</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308512</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306717</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304889</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302929</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300988</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w:t>
            </w:r>
          </w:p>
        </w:tc>
        <w:tc>
          <w:tcPr>
            <w:tcW w:w="496" w:type="pct"/>
            <w:tcBorders>
              <w:top w:val="nil"/>
              <w:left w:val="single" w:sz="4" w:space="0" w:color="auto"/>
              <w:bottom w:val="nil"/>
              <w:right w:val="nil"/>
            </w:tcBorders>
            <w:shd w:val="clear" w:color="auto" w:fill="auto"/>
            <w:noWrap/>
            <w:vAlign w:val="bottom"/>
            <w:hideMark/>
          </w:tcPr>
          <w:p w:rsidR="004D07D7" w:rsidRPr="00435DF2" w:rsidRDefault="004D07D7" w:rsidP="004D07D7">
            <w:pPr>
              <w:ind w:right="170"/>
              <w:jc w:val="right"/>
              <w:rPr>
                <w:rFonts w:ascii="Arial" w:hAnsi="Arial" w:cs="Arial"/>
                <w:color w:val="000000"/>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vAlign w:val="center"/>
          </w:tcPr>
          <w:p w:rsidR="004D07D7" w:rsidRPr="00435DF2" w:rsidRDefault="004D07D7" w:rsidP="004D07D7">
            <w:pPr>
              <w:ind w:right="170"/>
              <w:rPr>
                <w:sz w:val="16"/>
                <w:szCs w:val="16"/>
              </w:rPr>
            </w:pPr>
          </w:p>
        </w:tc>
        <w:tc>
          <w:tcPr>
            <w:tcW w:w="495" w:type="pct"/>
            <w:tcBorders>
              <w:top w:val="nil"/>
              <w:left w:val="nil"/>
              <w:bottom w:val="nil"/>
              <w:right w:val="nil"/>
            </w:tcBorders>
            <w:vAlign w:val="center"/>
          </w:tcPr>
          <w:p w:rsidR="004D07D7" w:rsidRPr="00435DF2" w:rsidRDefault="004D07D7" w:rsidP="004D07D7">
            <w:pPr>
              <w:ind w:right="170"/>
              <w:jc w:val="right"/>
              <w:rPr>
                <w:sz w:val="16"/>
                <w:szCs w:val="16"/>
              </w:rPr>
            </w:pP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b/>
                <w:bCs/>
                <w:color w:val="000000"/>
                <w:sz w:val="16"/>
                <w:szCs w:val="16"/>
              </w:rPr>
            </w:pPr>
            <w:r w:rsidRPr="00435DF2">
              <w:rPr>
                <w:rFonts w:ascii="Arial" w:hAnsi="Arial" w:cs="Arial"/>
                <w:b/>
                <w:bCs/>
                <w:color w:val="000000"/>
                <w:sz w:val="16"/>
                <w:szCs w:val="16"/>
              </w:rPr>
              <w:t xml:space="preserve">  СРБИЈА – ЈУГ </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3645423</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3615262</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3584905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3554809</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3523787</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3493003</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3462211</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w:t>
            </w:r>
          </w:p>
        </w:tc>
        <w:tc>
          <w:tcPr>
            <w:tcW w:w="496" w:type="pct"/>
            <w:tcBorders>
              <w:top w:val="nil"/>
              <w:left w:val="single" w:sz="4" w:space="0" w:color="auto"/>
              <w:bottom w:val="nil"/>
              <w:right w:val="nil"/>
            </w:tcBorders>
            <w:shd w:val="clear" w:color="auto" w:fill="auto"/>
            <w:noWrap/>
            <w:vAlign w:val="bottom"/>
            <w:hideMark/>
          </w:tcPr>
          <w:p w:rsidR="004D07D7" w:rsidRPr="00435DF2" w:rsidRDefault="004D07D7" w:rsidP="004D07D7">
            <w:pPr>
              <w:ind w:right="170"/>
              <w:jc w:val="right"/>
              <w:rPr>
                <w:rFonts w:ascii="Arial" w:hAnsi="Arial" w:cs="Arial"/>
                <w:b/>
                <w:bCs/>
                <w:color w:val="000000"/>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vAlign w:val="center"/>
          </w:tcPr>
          <w:p w:rsidR="004D07D7" w:rsidRPr="00435DF2" w:rsidRDefault="004D07D7" w:rsidP="004D07D7">
            <w:pPr>
              <w:ind w:right="170"/>
              <w:rPr>
                <w:sz w:val="16"/>
                <w:szCs w:val="16"/>
              </w:rPr>
            </w:pPr>
          </w:p>
        </w:tc>
        <w:tc>
          <w:tcPr>
            <w:tcW w:w="495" w:type="pct"/>
            <w:tcBorders>
              <w:top w:val="nil"/>
              <w:left w:val="nil"/>
              <w:bottom w:val="nil"/>
              <w:right w:val="nil"/>
            </w:tcBorders>
            <w:vAlign w:val="center"/>
          </w:tcPr>
          <w:p w:rsidR="004D07D7" w:rsidRPr="00435DF2" w:rsidRDefault="004D07D7" w:rsidP="004D07D7">
            <w:pPr>
              <w:ind w:right="170"/>
              <w:jc w:val="right"/>
              <w:rPr>
                <w:sz w:val="16"/>
                <w:szCs w:val="16"/>
              </w:rPr>
            </w:pP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b/>
                <w:bCs/>
                <w:color w:val="000000"/>
                <w:sz w:val="16"/>
                <w:szCs w:val="16"/>
              </w:rPr>
            </w:pPr>
            <w:r w:rsidRPr="00435DF2">
              <w:rPr>
                <w:rFonts w:ascii="Arial" w:hAnsi="Arial" w:cs="Arial"/>
                <w:b/>
                <w:bCs/>
                <w:color w:val="000000"/>
                <w:sz w:val="16"/>
                <w:szCs w:val="16"/>
              </w:rPr>
              <w:t xml:space="preserve">  Регион Шумадије и Западне Србије</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2033203</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2018248</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2003118</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1987799</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1972183</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1956786</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1941130</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Златиборска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286825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284216</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281475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278771</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276210</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273629</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271080</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Колубарска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174760</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173108</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171466</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169862</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168290</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166795</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165273</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Мачванска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299345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296456</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293598</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290747</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288034</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285509</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283007</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Моравичка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212752</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211042</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209365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207568</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205631</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203799</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202026</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Поморавска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214872</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212808</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210795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208683</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206491</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204369</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202025</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Расинска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242300</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239866</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237492</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234990</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232335</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229554</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226808</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Рашка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308927</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308717</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308386</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308003</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307408</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306725</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305954</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Шумадијска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293422</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292035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290541</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289175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287784</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286406</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284957</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w:t>
            </w:r>
          </w:p>
        </w:tc>
        <w:tc>
          <w:tcPr>
            <w:tcW w:w="496" w:type="pct"/>
            <w:tcBorders>
              <w:top w:val="nil"/>
              <w:left w:val="single" w:sz="4" w:space="0" w:color="auto"/>
              <w:bottom w:val="nil"/>
              <w:right w:val="nil"/>
            </w:tcBorders>
            <w:shd w:val="clear" w:color="auto" w:fill="auto"/>
            <w:noWrap/>
            <w:vAlign w:val="bottom"/>
            <w:hideMark/>
          </w:tcPr>
          <w:p w:rsidR="004D07D7" w:rsidRPr="00435DF2" w:rsidRDefault="004D07D7" w:rsidP="004D07D7">
            <w:pPr>
              <w:ind w:right="170"/>
              <w:jc w:val="right"/>
              <w:rPr>
                <w:rFonts w:ascii="Arial" w:hAnsi="Arial" w:cs="Arial"/>
                <w:color w:val="000000"/>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shd w:val="clear" w:color="auto" w:fill="auto"/>
            <w:noWrap/>
            <w:vAlign w:val="bottom"/>
            <w:hideMark/>
          </w:tcPr>
          <w:p w:rsidR="004D07D7" w:rsidRPr="00435DF2" w:rsidRDefault="004D07D7" w:rsidP="004D07D7">
            <w:pPr>
              <w:ind w:right="170"/>
              <w:rPr>
                <w:sz w:val="16"/>
                <w:szCs w:val="16"/>
              </w:rPr>
            </w:pPr>
          </w:p>
        </w:tc>
        <w:tc>
          <w:tcPr>
            <w:tcW w:w="496" w:type="pct"/>
            <w:tcBorders>
              <w:top w:val="nil"/>
              <w:left w:val="nil"/>
              <w:bottom w:val="nil"/>
              <w:right w:val="nil"/>
            </w:tcBorders>
            <w:vAlign w:val="center"/>
          </w:tcPr>
          <w:p w:rsidR="004D07D7" w:rsidRPr="00435DF2" w:rsidRDefault="004D07D7" w:rsidP="004D07D7">
            <w:pPr>
              <w:ind w:right="170"/>
              <w:rPr>
                <w:sz w:val="16"/>
                <w:szCs w:val="16"/>
              </w:rPr>
            </w:pPr>
          </w:p>
        </w:tc>
        <w:tc>
          <w:tcPr>
            <w:tcW w:w="495" w:type="pct"/>
            <w:tcBorders>
              <w:top w:val="nil"/>
              <w:left w:val="nil"/>
              <w:bottom w:val="nil"/>
              <w:right w:val="nil"/>
            </w:tcBorders>
            <w:vAlign w:val="center"/>
          </w:tcPr>
          <w:p w:rsidR="004D07D7" w:rsidRPr="00435DF2" w:rsidRDefault="004D07D7" w:rsidP="004D07D7">
            <w:pPr>
              <w:ind w:right="170"/>
              <w:jc w:val="right"/>
              <w:rPr>
                <w:sz w:val="16"/>
                <w:szCs w:val="16"/>
              </w:rPr>
            </w:pP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b/>
                <w:bCs/>
                <w:color w:val="000000"/>
                <w:sz w:val="16"/>
                <w:szCs w:val="16"/>
              </w:rPr>
            </w:pPr>
            <w:r w:rsidRPr="00435DF2">
              <w:rPr>
                <w:rFonts w:ascii="Arial" w:hAnsi="Arial" w:cs="Arial"/>
                <w:b/>
                <w:bCs/>
                <w:color w:val="000000"/>
                <w:sz w:val="16"/>
                <w:szCs w:val="16"/>
              </w:rPr>
              <w:t xml:space="preserve">  Регион Јужне и Источне Србије</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1612220</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1597014</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1581787</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1567010</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1551604</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1536217</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b/>
                <w:bCs/>
                <w:color w:val="000000"/>
                <w:sz w:val="16"/>
                <w:szCs w:val="16"/>
              </w:rPr>
            </w:pPr>
            <w:r w:rsidRPr="00435DF2">
              <w:rPr>
                <w:rFonts w:ascii="Arial" w:hAnsi="Arial" w:cs="Arial"/>
                <w:b/>
                <w:bCs/>
                <w:color w:val="000000"/>
                <w:sz w:val="16"/>
                <w:szCs w:val="16"/>
              </w:rPr>
              <w:t>1521081</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Борска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125285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123616</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121909</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120156</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118384</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116602</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114816</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Браничевска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183860</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181666</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179451</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177217</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174888</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172515</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170207</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Зајечарска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120216</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118401</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116665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114901</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113131</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111399</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109634</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Јабланичка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216583</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214184</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211890</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209691</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207500</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205400</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203254</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Нишавска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376522</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374371</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372220</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370215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368088</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366056</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364157</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Пиротска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92614</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91358</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90216</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89191</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88095</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87015</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85964</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Подунавска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199497</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197963</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196285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194701</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192934</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191054</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189091</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Пчињска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205811</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204748</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203577</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202425</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201170</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199849</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198671</w:t>
            </w:r>
          </w:p>
        </w:tc>
      </w:tr>
      <w:tr w:rsidR="004D07D7"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D07D7" w:rsidRPr="00435DF2" w:rsidRDefault="004D07D7" w:rsidP="004D07D7">
            <w:pPr>
              <w:rPr>
                <w:rFonts w:ascii="Arial" w:hAnsi="Arial" w:cs="Arial"/>
                <w:color w:val="000000"/>
                <w:sz w:val="16"/>
                <w:szCs w:val="16"/>
              </w:rPr>
            </w:pPr>
            <w:r w:rsidRPr="00435DF2">
              <w:rPr>
                <w:rFonts w:ascii="Arial" w:hAnsi="Arial" w:cs="Arial"/>
                <w:color w:val="000000"/>
                <w:sz w:val="16"/>
                <w:szCs w:val="16"/>
              </w:rPr>
              <w:t xml:space="preserve">  Топличка област</w:t>
            </w:r>
          </w:p>
        </w:tc>
        <w:tc>
          <w:tcPr>
            <w:tcW w:w="496" w:type="pct"/>
            <w:tcBorders>
              <w:top w:val="nil"/>
              <w:left w:val="single" w:sz="4" w:space="0" w:color="auto"/>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91832</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90707</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89574</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88513</w:t>
            </w:r>
          </w:p>
        </w:tc>
        <w:tc>
          <w:tcPr>
            <w:tcW w:w="496" w:type="pct"/>
            <w:tcBorders>
              <w:top w:val="nil"/>
              <w:left w:val="nil"/>
              <w:bottom w:val="nil"/>
              <w:right w:val="nil"/>
            </w:tcBorders>
            <w:shd w:val="clear" w:color="auto" w:fill="auto"/>
            <w:noWrap/>
            <w:vAlign w:val="center"/>
            <w:hideMark/>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87414</w:t>
            </w:r>
          </w:p>
        </w:tc>
        <w:tc>
          <w:tcPr>
            <w:tcW w:w="496"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86327</w:t>
            </w:r>
          </w:p>
        </w:tc>
        <w:tc>
          <w:tcPr>
            <w:tcW w:w="495" w:type="pct"/>
            <w:tcBorders>
              <w:top w:val="nil"/>
              <w:left w:val="nil"/>
              <w:bottom w:val="nil"/>
              <w:right w:val="nil"/>
            </w:tcBorders>
            <w:vAlign w:val="center"/>
          </w:tcPr>
          <w:p w:rsidR="004D07D7" w:rsidRPr="00435DF2" w:rsidRDefault="004D07D7" w:rsidP="004D07D7">
            <w:pPr>
              <w:ind w:right="170"/>
              <w:jc w:val="right"/>
              <w:rPr>
                <w:rFonts w:ascii="Arial" w:hAnsi="Arial" w:cs="Arial"/>
                <w:color w:val="000000"/>
                <w:sz w:val="16"/>
                <w:szCs w:val="16"/>
              </w:rPr>
            </w:pPr>
            <w:r w:rsidRPr="00435DF2">
              <w:rPr>
                <w:rFonts w:ascii="Arial" w:hAnsi="Arial" w:cs="Arial"/>
                <w:color w:val="000000"/>
                <w:sz w:val="16"/>
                <w:szCs w:val="16"/>
              </w:rPr>
              <w:t>85287</w:t>
            </w:r>
          </w:p>
        </w:tc>
      </w:tr>
      <w:tr w:rsidR="00437434"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37434" w:rsidRPr="00435DF2" w:rsidRDefault="00437434" w:rsidP="00707EEC">
            <w:pPr>
              <w:rPr>
                <w:rFonts w:ascii="Arial" w:hAnsi="Arial" w:cs="Arial"/>
                <w:color w:val="000000"/>
                <w:sz w:val="16"/>
                <w:szCs w:val="16"/>
              </w:rPr>
            </w:pPr>
            <w:r w:rsidRPr="00435DF2">
              <w:rPr>
                <w:rFonts w:ascii="Arial" w:hAnsi="Arial" w:cs="Arial"/>
                <w:color w:val="000000"/>
                <w:sz w:val="16"/>
                <w:szCs w:val="16"/>
              </w:rPr>
              <w:t> </w:t>
            </w:r>
          </w:p>
        </w:tc>
        <w:tc>
          <w:tcPr>
            <w:tcW w:w="496" w:type="pct"/>
            <w:tcBorders>
              <w:top w:val="nil"/>
              <w:left w:val="single" w:sz="4" w:space="0" w:color="auto"/>
              <w:bottom w:val="nil"/>
              <w:right w:val="nil"/>
            </w:tcBorders>
            <w:shd w:val="clear" w:color="auto" w:fill="auto"/>
            <w:noWrap/>
            <w:vAlign w:val="bottom"/>
            <w:hideMark/>
          </w:tcPr>
          <w:p w:rsidR="00437434" w:rsidRPr="00435DF2" w:rsidRDefault="00437434" w:rsidP="00707EEC">
            <w:pPr>
              <w:spacing w:line="233" w:lineRule="auto"/>
              <w:ind w:right="170"/>
              <w:jc w:val="right"/>
              <w:rPr>
                <w:rFonts w:ascii="Arial" w:hAnsi="Arial" w:cs="Arial"/>
                <w:color w:val="000000"/>
                <w:sz w:val="16"/>
                <w:szCs w:val="16"/>
                <w:lang w:val="en-US"/>
              </w:rPr>
            </w:pPr>
          </w:p>
        </w:tc>
        <w:tc>
          <w:tcPr>
            <w:tcW w:w="496" w:type="pct"/>
            <w:tcBorders>
              <w:top w:val="nil"/>
              <w:left w:val="nil"/>
              <w:bottom w:val="nil"/>
              <w:right w:val="nil"/>
            </w:tcBorders>
            <w:shd w:val="clear" w:color="auto" w:fill="auto"/>
            <w:noWrap/>
            <w:vAlign w:val="bottom"/>
            <w:hideMark/>
          </w:tcPr>
          <w:p w:rsidR="00437434" w:rsidRPr="00435DF2" w:rsidRDefault="00437434" w:rsidP="00707EEC">
            <w:pPr>
              <w:spacing w:line="233" w:lineRule="auto"/>
              <w:ind w:right="170"/>
              <w:jc w:val="right"/>
              <w:rPr>
                <w:rFonts w:ascii="Arial" w:hAnsi="Arial" w:cs="Arial"/>
                <w:color w:val="000000"/>
                <w:sz w:val="16"/>
                <w:szCs w:val="16"/>
              </w:rPr>
            </w:pPr>
          </w:p>
        </w:tc>
        <w:tc>
          <w:tcPr>
            <w:tcW w:w="496" w:type="pct"/>
            <w:tcBorders>
              <w:top w:val="nil"/>
              <w:left w:val="nil"/>
              <w:bottom w:val="nil"/>
              <w:right w:val="nil"/>
            </w:tcBorders>
            <w:shd w:val="clear" w:color="auto" w:fill="auto"/>
            <w:noWrap/>
            <w:vAlign w:val="bottom"/>
            <w:hideMark/>
          </w:tcPr>
          <w:p w:rsidR="00437434" w:rsidRPr="00435DF2" w:rsidRDefault="00437434" w:rsidP="00707EEC">
            <w:pPr>
              <w:spacing w:line="233" w:lineRule="auto"/>
              <w:ind w:right="170"/>
              <w:jc w:val="right"/>
              <w:rPr>
                <w:rFonts w:ascii="Arial" w:hAnsi="Arial" w:cs="Arial"/>
                <w:color w:val="000000"/>
                <w:sz w:val="16"/>
                <w:szCs w:val="16"/>
              </w:rPr>
            </w:pPr>
          </w:p>
        </w:tc>
        <w:tc>
          <w:tcPr>
            <w:tcW w:w="496" w:type="pct"/>
            <w:tcBorders>
              <w:top w:val="nil"/>
              <w:left w:val="nil"/>
              <w:bottom w:val="nil"/>
              <w:right w:val="nil"/>
            </w:tcBorders>
            <w:shd w:val="clear" w:color="auto" w:fill="auto"/>
            <w:noWrap/>
            <w:vAlign w:val="bottom"/>
            <w:hideMark/>
          </w:tcPr>
          <w:p w:rsidR="00437434" w:rsidRPr="00435DF2" w:rsidRDefault="00437434" w:rsidP="00707EEC">
            <w:pPr>
              <w:spacing w:line="233" w:lineRule="auto"/>
              <w:ind w:right="170"/>
              <w:jc w:val="right"/>
              <w:rPr>
                <w:rFonts w:ascii="Arial" w:hAnsi="Arial" w:cs="Arial"/>
                <w:color w:val="000000"/>
                <w:sz w:val="16"/>
                <w:szCs w:val="16"/>
              </w:rPr>
            </w:pPr>
          </w:p>
        </w:tc>
        <w:tc>
          <w:tcPr>
            <w:tcW w:w="496" w:type="pct"/>
            <w:tcBorders>
              <w:top w:val="nil"/>
              <w:left w:val="nil"/>
              <w:bottom w:val="nil"/>
              <w:right w:val="nil"/>
            </w:tcBorders>
            <w:shd w:val="clear" w:color="auto" w:fill="auto"/>
            <w:noWrap/>
            <w:vAlign w:val="bottom"/>
            <w:hideMark/>
          </w:tcPr>
          <w:p w:rsidR="00437434" w:rsidRPr="00435DF2" w:rsidRDefault="00437434" w:rsidP="00707EEC">
            <w:pPr>
              <w:spacing w:line="233" w:lineRule="auto"/>
              <w:ind w:right="170"/>
              <w:jc w:val="right"/>
              <w:rPr>
                <w:rFonts w:ascii="Arial" w:hAnsi="Arial" w:cs="Arial"/>
                <w:color w:val="000000"/>
                <w:sz w:val="16"/>
                <w:szCs w:val="16"/>
              </w:rPr>
            </w:pPr>
          </w:p>
        </w:tc>
        <w:tc>
          <w:tcPr>
            <w:tcW w:w="496" w:type="pct"/>
            <w:tcBorders>
              <w:top w:val="nil"/>
              <w:left w:val="nil"/>
              <w:bottom w:val="nil"/>
              <w:right w:val="nil"/>
            </w:tcBorders>
            <w:vAlign w:val="center"/>
          </w:tcPr>
          <w:p w:rsidR="00437434" w:rsidRPr="00435DF2" w:rsidRDefault="00437434" w:rsidP="004D07D7">
            <w:pPr>
              <w:ind w:right="170"/>
              <w:jc w:val="right"/>
              <w:rPr>
                <w:rFonts w:ascii="Arial" w:hAnsi="Arial" w:cs="Arial"/>
                <w:color w:val="000000"/>
                <w:sz w:val="16"/>
                <w:szCs w:val="16"/>
              </w:rPr>
            </w:pPr>
          </w:p>
        </w:tc>
        <w:tc>
          <w:tcPr>
            <w:tcW w:w="495" w:type="pct"/>
            <w:tcBorders>
              <w:top w:val="nil"/>
              <w:left w:val="nil"/>
              <w:bottom w:val="nil"/>
              <w:right w:val="nil"/>
            </w:tcBorders>
          </w:tcPr>
          <w:p w:rsidR="00437434" w:rsidRPr="00435DF2" w:rsidRDefault="00437434" w:rsidP="004D07D7">
            <w:pPr>
              <w:ind w:right="170"/>
              <w:jc w:val="right"/>
              <w:rPr>
                <w:rFonts w:ascii="Arial" w:hAnsi="Arial" w:cs="Arial"/>
                <w:color w:val="000000"/>
                <w:sz w:val="16"/>
                <w:szCs w:val="16"/>
              </w:rPr>
            </w:pPr>
          </w:p>
        </w:tc>
      </w:tr>
      <w:tr w:rsidR="00437434" w:rsidRPr="00435DF2" w:rsidTr="004D07D7">
        <w:trPr>
          <w:trHeight w:val="144"/>
          <w:jc w:val="center"/>
        </w:trPr>
        <w:tc>
          <w:tcPr>
            <w:tcW w:w="1529" w:type="pct"/>
            <w:tcBorders>
              <w:top w:val="nil"/>
              <w:left w:val="nil"/>
              <w:bottom w:val="nil"/>
              <w:right w:val="single" w:sz="4" w:space="0" w:color="auto"/>
            </w:tcBorders>
            <w:shd w:val="clear" w:color="auto" w:fill="auto"/>
            <w:noWrap/>
            <w:vAlign w:val="center"/>
          </w:tcPr>
          <w:p w:rsidR="00437434" w:rsidRPr="00435DF2" w:rsidRDefault="00437434" w:rsidP="00707EEC">
            <w:pPr>
              <w:rPr>
                <w:rFonts w:ascii="Arial" w:hAnsi="Arial" w:cs="Arial"/>
                <w:b/>
                <w:bCs/>
                <w:color w:val="000000"/>
                <w:sz w:val="16"/>
                <w:szCs w:val="16"/>
              </w:rPr>
            </w:pPr>
            <w:r w:rsidRPr="00435DF2">
              <w:rPr>
                <w:rFonts w:ascii="Arial" w:hAnsi="Arial" w:cs="Arial"/>
                <w:b/>
                <w:bCs/>
                <w:color w:val="000000"/>
                <w:sz w:val="16"/>
                <w:szCs w:val="16"/>
              </w:rPr>
              <w:t xml:space="preserve">  Регион Косово и Метохија</w:t>
            </w:r>
          </w:p>
        </w:tc>
        <w:tc>
          <w:tcPr>
            <w:tcW w:w="496" w:type="pct"/>
            <w:tcBorders>
              <w:top w:val="nil"/>
              <w:left w:val="single" w:sz="4" w:space="0" w:color="auto"/>
              <w:bottom w:val="nil"/>
              <w:right w:val="nil"/>
            </w:tcBorders>
            <w:shd w:val="clear" w:color="auto" w:fill="auto"/>
            <w:noWrap/>
            <w:vAlign w:val="bottom"/>
            <w:hideMark/>
          </w:tcPr>
          <w:p w:rsidR="00437434" w:rsidRPr="00435DF2" w:rsidRDefault="00437434" w:rsidP="00707EEC">
            <w:pPr>
              <w:spacing w:line="233" w:lineRule="auto"/>
              <w:ind w:right="170"/>
              <w:jc w:val="right"/>
              <w:rPr>
                <w:rFonts w:ascii="Arial" w:hAnsi="Arial" w:cs="Arial"/>
                <w:b/>
                <w:bCs/>
                <w:color w:val="000000"/>
                <w:sz w:val="16"/>
                <w:szCs w:val="16"/>
              </w:rPr>
            </w:pPr>
            <w:r w:rsidRPr="00435DF2">
              <w:rPr>
                <w:rFonts w:ascii="Arial" w:hAnsi="Arial" w:cs="Arial"/>
                <w:b/>
                <w:bCs/>
                <w:color w:val="000000"/>
                <w:sz w:val="16"/>
                <w:szCs w:val="16"/>
              </w:rPr>
              <w:t>...</w:t>
            </w:r>
          </w:p>
        </w:tc>
        <w:tc>
          <w:tcPr>
            <w:tcW w:w="496" w:type="pct"/>
            <w:tcBorders>
              <w:top w:val="nil"/>
              <w:left w:val="nil"/>
              <w:bottom w:val="nil"/>
              <w:right w:val="nil"/>
            </w:tcBorders>
            <w:shd w:val="clear" w:color="auto" w:fill="auto"/>
            <w:noWrap/>
            <w:vAlign w:val="bottom"/>
            <w:hideMark/>
          </w:tcPr>
          <w:p w:rsidR="00437434" w:rsidRPr="00435DF2" w:rsidRDefault="00437434" w:rsidP="00707EEC">
            <w:pPr>
              <w:spacing w:line="233" w:lineRule="auto"/>
              <w:ind w:right="170"/>
              <w:jc w:val="right"/>
              <w:rPr>
                <w:rFonts w:ascii="Arial" w:hAnsi="Arial" w:cs="Arial"/>
                <w:b/>
                <w:bCs/>
                <w:color w:val="000000"/>
                <w:sz w:val="16"/>
                <w:szCs w:val="16"/>
              </w:rPr>
            </w:pPr>
            <w:r w:rsidRPr="00435DF2">
              <w:rPr>
                <w:rFonts w:ascii="Arial" w:hAnsi="Arial" w:cs="Arial"/>
                <w:b/>
                <w:bCs/>
                <w:color w:val="000000"/>
                <w:sz w:val="16"/>
                <w:szCs w:val="16"/>
              </w:rPr>
              <w:t>...</w:t>
            </w:r>
          </w:p>
        </w:tc>
        <w:tc>
          <w:tcPr>
            <w:tcW w:w="496" w:type="pct"/>
            <w:tcBorders>
              <w:top w:val="nil"/>
              <w:left w:val="nil"/>
              <w:bottom w:val="nil"/>
              <w:right w:val="nil"/>
            </w:tcBorders>
            <w:shd w:val="clear" w:color="auto" w:fill="auto"/>
            <w:noWrap/>
            <w:vAlign w:val="bottom"/>
            <w:hideMark/>
          </w:tcPr>
          <w:p w:rsidR="00437434" w:rsidRPr="00435DF2" w:rsidRDefault="00437434" w:rsidP="00707EEC">
            <w:pPr>
              <w:spacing w:line="233" w:lineRule="auto"/>
              <w:ind w:right="170"/>
              <w:jc w:val="right"/>
              <w:rPr>
                <w:rFonts w:ascii="Arial" w:hAnsi="Arial" w:cs="Arial"/>
                <w:b/>
                <w:bCs/>
                <w:color w:val="000000"/>
                <w:sz w:val="16"/>
                <w:szCs w:val="16"/>
              </w:rPr>
            </w:pPr>
            <w:r w:rsidRPr="00435DF2">
              <w:rPr>
                <w:rFonts w:ascii="Arial" w:hAnsi="Arial" w:cs="Arial"/>
                <w:b/>
                <w:bCs/>
                <w:color w:val="000000"/>
                <w:sz w:val="16"/>
                <w:szCs w:val="16"/>
              </w:rPr>
              <w:t>...</w:t>
            </w:r>
          </w:p>
        </w:tc>
        <w:tc>
          <w:tcPr>
            <w:tcW w:w="496" w:type="pct"/>
            <w:tcBorders>
              <w:top w:val="nil"/>
              <w:left w:val="nil"/>
              <w:bottom w:val="nil"/>
              <w:right w:val="nil"/>
            </w:tcBorders>
            <w:shd w:val="clear" w:color="auto" w:fill="auto"/>
            <w:noWrap/>
            <w:vAlign w:val="bottom"/>
            <w:hideMark/>
          </w:tcPr>
          <w:p w:rsidR="00437434" w:rsidRPr="00435DF2" w:rsidRDefault="00437434" w:rsidP="00707EEC">
            <w:pPr>
              <w:spacing w:line="233" w:lineRule="auto"/>
              <w:ind w:right="170"/>
              <w:jc w:val="right"/>
              <w:rPr>
                <w:rFonts w:ascii="Arial" w:hAnsi="Arial" w:cs="Arial"/>
                <w:b/>
                <w:bCs/>
                <w:color w:val="000000"/>
                <w:sz w:val="16"/>
                <w:szCs w:val="16"/>
              </w:rPr>
            </w:pPr>
            <w:r w:rsidRPr="00435DF2">
              <w:rPr>
                <w:rFonts w:ascii="Arial" w:hAnsi="Arial" w:cs="Arial"/>
                <w:b/>
                <w:bCs/>
                <w:color w:val="000000"/>
                <w:sz w:val="16"/>
                <w:szCs w:val="16"/>
              </w:rPr>
              <w:t>...</w:t>
            </w:r>
          </w:p>
        </w:tc>
        <w:tc>
          <w:tcPr>
            <w:tcW w:w="496" w:type="pct"/>
            <w:tcBorders>
              <w:top w:val="nil"/>
              <w:left w:val="nil"/>
              <w:bottom w:val="nil"/>
              <w:right w:val="nil"/>
            </w:tcBorders>
            <w:shd w:val="clear" w:color="auto" w:fill="auto"/>
            <w:noWrap/>
            <w:vAlign w:val="bottom"/>
            <w:hideMark/>
          </w:tcPr>
          <w:p w:rsidR="00437434" w:rsidRPr="00435DF2" w:rsidRDefault="00437434" w:rsidP="00707EEC">
            <w:pPr>
              <w:spacing w:line="233" w:lineRule="auto"/>
              <w:ind w:right="170"/>
              <w:jc w:val="right"/>
              <w:rPr>
                <w:rFonts w:ascii="Arial" w:hAnsi="Arial" w:cs="Arial"/>
                <w:b/>
                <w:bCs/>
                <w:color w:val="000000"/>
                <w:sz w:val="16"/>
                <w:szCs w:val="16"/>
              </w:rPr>
            </w:pPr>
            <w:r w:rsidRPr="00435DF2">
              <w:rPr>
                <w:rFonts w:ascii="Arial" w:hAnsi="Arial" w:cs="Arial"/>
                <w:b/>
                <w:bCs/>
                <w:color w:val="000000"/>
                <w:sz w:val="16"/>
                <w:szCs w:val="16"/>
              </w:rPr>
              <w:t>...</w:t>
            </w:r>
          </w:p>
        </w:tc>
        <w:tc>
          <w:tcPr>
            <w:tcW w:w="496" w:type="pct"/>
            <w:tcBorders>
              <w:top w:val="nil"/>
              <w:left w:val="nil"/>
              <w:bottom w:val="nil"/>
              <w:right w:val="nil"/>
            </w:tcBorders>
            <w:vAlign w:val="center"/>
          </w:tcPr>
          <w:p w:rsidR="00437434" w:rsidRPr="00435DF2" w:rsidRDefault="00437434" w:rsidP="004D07D7">
            <w:pPr>
              <w:ind w:right="170"/>
              <w:jc w:val="right"/>
              <w:rPr>
                <w:rFonts w:ascii="Arial" w:hAnsi="Arial" w:cs="Arial"/>
                <w:b/>
                <w:bCs/>
                <w:color w:val="000000"/>
                <w:sz w:val="16"/>
                <w:szCs w:val="16"/>
              </w:rPr>
            </w:pPr>
            <w:r w:rsidRPr="00435DF2">
              <w:rPr>
                <w:rFonts w:ascii="Arial" w:hAnsi="Arial" w:cs="Arial"/>
                <w:b/>
                <w:bCs/>
                <w:color w:val="000000"/>
                <w:sz w:val="16"/>
                <w:szCs w:val="16"/>
              </w:rPr>
              <w:t>...</w:t>
            </w:r>
          </w:p>
        </w:tc>
        <w:tc>
          <w:tcPr>
            <w:tcW w:w="495" w:type="pct"/>
            <w:tcBorders>
              <w:top w:val="nil"/>
              <w:left w:val="nil"/>
              <w:bottom w:val="nil"/>
              <w:right w:val="nil"/>
            </w:tcBorders>
          </w:tcPr>
          <w:p w:rsidR="00437434" w:rsidRPr="00435DF2" w:rsidRDefault="00437434" w:rsidP="004D07D7">
            <w:pPr>
              <w:ind w:right="170"/>
              <w:jc w:val="right"/>
              <w:rPr>
                <w:rFonts w:ascii="Arial" w:hAnsi="Arial" w:cs="Arial"/>
                <w:b/>
                <w:bCs/>
                <w:color w:val="000000"/>
                <w:sz w:val="16"/>
                <w:szCs w:val="16"/>
              </w:rPr>
            </w:pPr>
            <w:r w:rsidRPr="00435DF2">
              <w:rPr>
                <w:rFonts w:ascii="Arial" w:hAnsi="Arial" w:cs="Arial"/>
                <w:b/>
                <w:bCs/>
                <w:color w:val="000000"/>
                <w:sz w:val="16"/>
                <w:szCs w:val="16"/>
              </w:rPr>
              <w:t>...</w:t>
            </w:r>
          </w:p>
        </w:tc>
      </w:tr>
    </w:tbl>
    <w:p w:rsidR="00275B3C" w:rsidRPr="00435DF2" w:rsidRDefault="00275B3C" w:rsidP="00275B3C">
      <w:pPr>
        <w:spacing w:before="120"/>
        <w:ind w:firstLine="397"/>
        <w:jc w:val="both"/>
        <w:rPr>
          <w:rFonts w:ascii="Arial" w:hAnsi="Arial" w:cs="Arial"/>
          <w:color w:val="000000"/>
          <w:sz w:val="20"/>
          <w:szCs w:val="20"/>
        </w:rPr>
      </w:pPr>
      <w:r w:rsidRPr="00435DF2">
        <w:rPr>
          <w:rFonts w:ascii="Arial" w:hAnsi="Arial" w:cs="Arial"/>
          <w:color w:val="000000"/>
          <w:sz w:val="20"/>
          <w:szCs w:val="20"/>
        </w:rPr>
        <w:lastRenderedPageBreak/>
        <w:t xml:space="preserve">И поред смањења укупног броја </w:t>
      </w:r>
      <w:r w:rsidRPr="00435DF2">
        <w:rPr>
          <w:rFonts w:ascii="Arial" w:hAnsi="Arial" w:cs="Arial"/>
          <w:sz w:val="20"/>
          <w:szCs w:val="20"/>
        </w:rPr>
        <w:t>становника</w:t>
      </w:r>
      <w:r w:rsidR="00707EEC" w:rsidRPr="00435DF2">
        <w:rPr>
          <w:rFonts w:ascii="Arial" w:hAnsi="Arial" w:cs="Arial"/>
          <w:sz w:val="20"/>
          <w:szCs w:val="20"/>
        </w:rPr>
        <w:t xml:space="preserve"> </w:t>
      </w:r>
      <w:r w:rsidR="00A40D8A" w:rsidRPr="00435DF2">
        <w:rPr>
          <w:rFonts w:ascii="Arial" w:hAnsi="Arial" w:cs="Arial"/>
          <w:sz w:val="20"/>
          <w:szCs w:val="20"/>
        </w:rPr>
        <w:t>Републике Србије</w:t>
      </w:r>
      <w:r w:rsidRPr="00435DF2">
        <w:rPr>
          <w:rFonts w:ascii="Arial" w:hAnsi="Arial" w:cs="Arial"/>
          <w:sz w:val="20"/>
          <w:szCs w:val="20"/>
        </w:rPr>
        <w:t xml:space="preserve">, Београдска и Јужнобачка област бележе лаган пораст становништва. У односу на процењен број становника </w:t>
      </w:r>
      <w:r w:rsidRPr="00435DF2">
        <w:rPr>
          <w:rFonts w:ascii="Arial" w:hAnsi="Arial" w:cs="Arial"/>
          <w:color w:val="000000"/>
          <w:sz w:val="20"/>
          <w:szCs w:val="20"/>
        </w:rPr>
        <w:t xml:space="preserve">претходне године, највећи релативни пад броја становника забележен је у Зајечарској </w:t>
      </w:r>
      <w:r w:rsidR="00CF7AFF" w:rsidRPr="00435DF2">
        <w:rPr>
          <w:rFonts w:ascii="Arial" w:hAnsi="Arial" w:cs="Arial"/>
          <w:color w:val="000000"/>
          <w:sz w:val="20"/>
          <w:szCs w:val="20"/>
        </w:rPr>
        <w:t xml:space="preserve">и </w:t>
      </w:r>
      <w:r w:rsidR="00CF7AFF" w:rsidRPr="00435DF2">
        <w:rPr>
          <w:rFonts w:ascii="Arial" w:hAnsi="Arial" w:cs="Arial"/>
          <w:sz w:val="20"/>
          <w:szCs w:val="20"/>
        </w:rPr>
        <w:t>Борској</w:t>
      </w:r>
      <w:r w:rsidR="00CF7AFF" w:rsidRPr="00435DF2">
        <w:rPr>
          <w:rFonts w:ascii="Arial" w:hAnsi="Arial" w:cs="Arial"/>
          <w:color w:val="000000"/>
          <w:sz w:val="20"/>
          <w:szCs w:val="20"/>
        </w:rPr>
        <w:t xml:space="preserve"> </w:t>
      </w:r>
      <w:r w:rsidRPr="00435DF2">
        <w:rPr>
          <w:rFonts w:ascii="Arial" w:hAnsi="Arial" w:cs="Arial"/>
          <w:color w:val="000000"/>
          <w:sz w:val="20"/>
          <w:szCs w:val="20"/>
        </w:rPr>
        <w:t>области</w:t>
      </w:r>
      <w:r w:rsidR="0073734E" w:rsidRPr="00435DF2">
        <w:rPr>
          <w:rFonts w:ascii="Arial" w:hAnsi="Arial" w:cs="Arial"/>
          <w:color w:val="000000"/>
          <w:sz w:val="20"/>
          <w:szCs w:val="20"/>
        </w:rPr>
        <w:t xml:space="preserve"> (1,6% и 1,5%</w:t>
      </w:r>
      <w:r w:rsidR="00304C6A">
        <w:rPr>
          <w:rFonts w:ascii="Arial" w:hAnsi="Arial" w:cs="Arial"/>
          <w:color w:val="000000"/>
          <w:sz w:val="20"/>
          <w:szCs w:val="20"/>
        </w:rPr>
        <w:t>,</w:t>
      </w:r>
      <w:r w:rsidR="0073734E" w:rsidRPr="00435DF2">
        <w:rPr>
          <w:rFonts w:ascii="Arial" w:hAnsi="Arial" w:cs="Arial"/>
          <w:color w:val="000000"/>
          <w:sz w:val="20"/>
          <w:szCs w:val="20"/>
        </w:rPr>
        <w:t xml:space="preserve"> респективно)</w:t>
      </w:r>
      <w:r w:rsidRPr="00435DF2">
        <w:rPr>
          <w:rFonts w:ascii="Arial" w:hAnsi="Arial" w:cs="Arial"/>
          <w:color w:val="000000"/>
          <w:sz w:val="20"/>
          <w:szCs w:val="20"/>
        </w:rPr>
        <w:t>, док је највећи релативни пораст забележен у Београдској области (0,</w:t>
      </w:r>
      <w:r w:rsidR="001A7E36" w:rsidRPr="00435DF2">
        <w:rPr>
          <w:rFonts w:ascii="Arial" w:hAnsi="Arial" w:cs="Arial"/>
          <w:color w:val="000000"/>
          <w:sz w:val="20"/>
          <w:szCs w:val="20"/>
        </w:rPr>
        <w:t>2</w:t>
      </w:r>
      <w:r w:rsidRPr="00435DF2">
        <w:rPr>
          <w:rFonts w:ascii="Arial" w:hAnsi="Arial" w:cs="Arial"/>
          <w:color w:val="000000"/>
          <w:sz w:val="20"/>
          <w:szCs w:val="20"/>
        </w:rPr>
        <w:t>%).</w:t>
      </w:r>
    </w:p>
    <w:p w:rsidR="00275B3C" w:rsidRPr="00435DF2" w:rsidRDefault="00275B3C" w:rsidP="00275B3C">
      <w:pPr>
        <w:rPr>
          <w:rFonts w:ascii="Arial" w:hAnsi="Arial" w:cs="Arial"/>
          <w:lang w:val="sr-Latn-RS"/>
        </w:rPr>
      </w:pPr>
    </w:p>
    <w:p w:rsidR="00275B3C" w:rsidRPr="00435DF2" w:rsidRDefault="00275B3C" w:rsidP="00275B3C">
      <w:pPr>
        <w:jc w:val="center"/>
        <w:rPr>
          <w:rFonts w:ascii="Arial" w:hAnsi="Arial" w:cs="Arial"/>
          <w:b/>
          <w:sz w:val="20"/>
          <w:szCs w:val="20"/>
        </w:rPr>
      </w:pPr>
      <w:r w:rsidRPr="00435DF2">
        <w:rPr>
          <w:rFonts w:ascii="Arial" w:hAnsi="Arial" w:cs="Arial"/>
          <w:b/>
          <w:sz w:val="20"/>
          <w:szCs w:val="20"/>
        </w:rPr>
        <w:t xml:space="preserve">Граф. 1. Удео становништва </w:t>
      </w:r>
      <w:r w:rsidR="00D83B6A" w:rsidRPr="00435DF2">
        <w:rPr>
          <w:rFonts w:ascii="Arial" w:hAnsi="Arial" w:cs="Arial"/>
          <w:b/>
          <w:sz w:val="20"/>
          <w:szCs w:val="20"/>
        </w:rPr>
        <w:t xml:space="preserve">по областима, </w:t>
      </w:r>
      <w:r w:rsidRPr="00435DF2">
        <w:rPr>
          <w:rFonts w:ascii="Arial" w:hAnsi="Arial" w:cs="Arial"/>
          <w:b/>
          <w:sz w:val="20"/>
          <w:szCs w:val="20"/>
        </w:rPr>
        <w:t>у укупном становништву, процена средином 201</w:t>
      </w:r>
      <w:r w:rsidR="003747E7" w:rsidRPr="00435DF2">
        <w:rPr>
          <w:rFonts w:ascii="Arial" w:hAnsi="Arial" w:cs="Arial"/>
          <w:b/>
          <w:sz w:val="20"/>
          <w:szCs w:val="20"/>
          <w:lang w:val="en-US"/>
        </w:rPr>
        <w:t>7</w:t>
      </w:r>
      <w:r w:rsidRPr="00435DF2">
        <w:rPr>
          <w:rFonts w:ascii="Arial" w:hAnsi="Arial" w:cs="Arial"/>
          <w:b/>
          <w:sz w:val="20"/>
          <w:szCs w:val="20"/>
        </w:rPr>
        <w:t>.</w:t>
      </w:r>
    </w:p>
    <w:p w:rsidR="0080145F" w:rsidRPr="00435DF2" w:rsidRDefault="00DF590E" w:rsidP="00B728F2">
      <w:pPr>
        <w:jc w:val="center"/>
        <w:rPr>
          <w:rFonts w:ascii="Arial" w:hAnsi="Arial" w:cs="Arial"/>
        </w:rPr>
      </w:pPr>
      <w:r w:rsidRPr="00435DF2">
        <w:rPr>
          <w:noProof/>
          <w:lang w:val="en-US"/>
        </w:rPr>
        <w:drawing>
          <wp:inline distT="0" distB="0" distL="0" distR="0" wp14:anchorId="7FD47157" wp14:editId="5111F36C">
            <wp:extent cx="5940000" cy="3960000"/>
            <wp:effectExtent l="0" t="0" r="3810" b="25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5B3C" w:rsidRPr="00435DF2" w:rsidRDefault="00275B3C" w:rsidP="0080145F">
      <w:pPr>
        <w:spacing w:before="120"/>
        <w:ind w:firstLine="397"/>
        <w:jc w:val="both"/>
        <w:rPr>
          <w:rFonts w:ascii="Arial" w:hAnsi="Arial" w:cs="Arial"/>
          <w:color w:val="000000"/>
          <w:sz w:val="20"/>
          <w:szCs w:val="20"/>
        </w:rPr>
      </w:pPr>
      <w:r w:rsidRPr="00435DF2">
        <w:rPr>
          <w:rFonts w:ascii="Arial" w:hAnsi="Arial" w:cs="Arial"/>
          <w:color w:val="000000"/>
          <w:sz w:val="20"/>
          <w:szCs w:val="20"/>
        </w:rPr>
        <w:t>У Републици Србији 50% становништва живи у само шест обл</w:t>
      </w:r>
      <w:r w:rsidR="00304C6A">
        <w:rPr>
          <w:rFonts w:ascii="Arial" w:hAnsi="Arial" w:cs="Arial"/>
          <w:color w:val="000000"/>
          <w:sz w:val="20"/>
          <w:szCs w:val="20"/>
        </w:rPr>
        <w:t xml:space="preserve">асти – највише у Београдској (1 </w:t>
      </w:r>
      <w:r w:rsidRPr="00435DF2">
        <w:rPr>
          <w:rFonts w:ascii="Arial" w:hAnsi="Arial" w:cs="Arial"/>
          <w:color w:val="000000"/>
          <w:sz w:val="20"/>
          <w:szCs w:val="20"/>
        </w:rPr>
        <w:t>6</w:t>
      </w:r>
      <w:r w:rsidR="00FE7612" w:rsidRPr="00435DF2">
        <w:rPr>
          <w:rFonts w:ascii="Arial" w:hAnsi="Arial" w:cs="Arial"/>
          <w:color w:val="000000"/>
          <w:sz w:val="20"/>
          <w:szCs w:val="20"/>
        </w:rPr>
        <w:t>8</w:t>
      </w:r>
      <w:r w:rsidR="00043711" w:rsidRPr="00435DF2">
        <w:rPr>
          <w:rFonts w:ascii="Arial" w:hAnsi="Arial" w:cs="Arial"/>
          <w:color w:val="000000"/>
          <w:sz w:val="20"/>
          <w:szCs w:val="20"/>
        </w:rPr>
        <w:t>7</w:t>
      </w:r>
      <w:r w:rsidR="00304C6A">
        <w:rPr>
          <w:rFonts w:ascii="Arial" w:hAnsi="Arial" w:cs="Arial"/>
          <w:color w:val="000000"/>
          <w:sz w:val="20"/>
          <w:szCs w:val="20"/>
        </w:rPr>
        <w:t xml:space="preserve"> </w:t>
      </w:r>
      <w:r w:rsidR="00043711" w:rsidRPr="00435DF2">
        <w:rPr>
          <w:rFonts w:ascii="Arial" w:hAnsi="Arial" w:cs="Arial"/>
          <w:color w:val="000000"/>
          <w:sz w:val="20"/>
          <w:szCs w:val="20"/>
        </w:rPr>
        <w:t>132</w:t>
      </w:r>
      <w:r w:rsidRPr="00435DF2">
        <w:rPr>
          <w:rFonts w:ascii="Arial" w:hAnsi="Arial" w:cs="Arial"/>
          <w:color w:val="000000"/>
          <w:sz w:val="20"/>
          <w:szCs w:val="20"/>
        </w:rPr>
        <w:t xml:space="preserve"> или 2</w:t>
      </w:r>
      <w:r w:rsidR="00043711" w:rsidRPr="00435DF2">
        <w:rPr>
          <w:rFonts w:ascii="Arial" w:hAnsi="Arial" w:cs="Arial"/>
          <w:color w:val="000000"/>
          <w:sz w:val="20"/>
          <w:szCs w:val="20"/>
        </w:rPr>
        <w:t>4</w:t>
      </w:r>
      <w:r w:rsidRPr="00435DF2">
        <w:rPr>
          <w:rFonts w:ascii="Arial" w:hAnsi="Arial" w:cs="Arial"/>
          <w:color w:val="000000"/>
          <w:sz w:val="20"/>
          <w:szCs w:val="20"/>
        </w:rPr>
        <w:t>%) и у Јужнобачкој области (61</w:t>
      </w:r>
      <w:r w:rsidR="00FE7612" w:rsidRPr="00435DF2">
        <w:rPr>
          <w:rFonts w:ascii="Arial" w:hAnsi="Arial" w:cs="Arial"/>
          <w:color w:val="000000"/>
          <w:sz w:val="20"/>
          <w:szCs w:val="20"/>
        </w:rPr>
        <w:t>7</w:t>
      </w:r>
      <w:r w:rsidR="00304C6A">
        <w:rPr>
          <w:rFonts w:ascii="Arial" w:hAnsi="Arial" w:cs="Arial"/>
          <w:color w:val="000000"/>
          <w:sz w:val="20"/>
          <w:szCs w:val="20"/>
        </w:rPr>
        <w:t xml:space="preserve"> </w:t>
      </w:r>
      <w:r w:rsidR="00043711" w:rsidRPr="00435DF2">
        <w:rPr>
          <w:rFonts w:ascii="Arial" w:hAnsi="Arial" w:cs="Arial"/>
          <w:color w:val="000000"/>
          <w:sz w:val="20"/>
          <w:szCs w:val="20"/>
        </w:rPr>
        <w:t>949</w:t>
      </w:r>
      <w:r w:rsidRPr="00435DF2">
        <w:rPr>
          <w:rFonts w:ascii="Arial" w:hAnsi="Arial" w:cs="Arial"/>
          <w:color w:val="000000"/>
          <w:sz w:val="20"/>
          <w:szCs w:val="20"/>
        </w:rPr>
        <w:t xml:space="preserve"> или 8,</w:t>
      </w:r>
      <w:r w:rsidR="00043711" w:rsidRPr="00435DF2">
        <w:rPr>
          <w:rFonts w:ascii="Arial" w:hAnsi="Arial" w:cs="Arial"/>
          <w:color w:val="000000"/>
          <w:sz w:val="20"/>
          <w:szCs w:val="20"/>
        </w:rPr>
        <w:t>8</w:t>
      </w:r>
      <w:r w:rsidRPr="00435DF2">
        <w:rPr>
          <w:rFonts w:ascii="Arial" w:hAnsi="Arial" w:cs="Arial"/>
          <w:color w:val="000000"/>
          <w:sz w:val="20"/>
          <w:szCs w:val="20"/>
        </w:rPr>
        <w:t>%), док најмање становника имају Топличка (8</w:t>
      </w:r>
      <w:r w:rsidR="00043711" w:rsidRPr="00435DF2">
        <w:rPr>
          <w:rFonts w:ascii="Arial" w:hAnsi="Arial" w:cs="Arial"/>
          <w:color w:val="000000"/>
          <w:sz w:val="20"/>
          <w:szCs w:val="20"/>
        </w:rPr>
        <w:t>5</w:t>
      </w:r>
      <w:r w:rsidR="00304C6A">
        <w:rPr>
          <w:rFonts w:ascii="Arial" w:hAnsi="Arial" w:cs="Arial"/>
          <w:color w:val="000000"/>
          <w:sz w:val="20"/>
          <w:szCs w:val="20"/>
        </w:rPr>
        <w:t xml:space="preserve"> </w:t>
      </w:r>
      <w:r w:rsidR="00043711" w:rsidRPr="00435DF2">
        <w:rPr>
          <w:rFonts w:ascii="Arial" w:hAnsi="Arial" w:cs="Arial"/>
          <w:color w:val="000000"/>
          <w:sz w:val="20"/>
          <w:szCs w:val="20"/>
        </w:rPr>
        <w:t>287</w:t>
      </w:r>
      <w:r w:rsidRPr="00435DF2">
        <w:rPr>
          <w:rFonts w:ascii="Arial" w:hAnsi="Arial" w:cs="Arial"/>
          <w:color w:val="000000"/>
          <w:sz w:val="20"/>
          <w:szCs w:val="20"/>
        </w:rPr>
        <w:t xml:space="preserve"> или 1,2%) и Пиротска област (8</w:t>
      </w:r>
      <w:r w:rsidR="00043711" w:rsidRPr="00435DF2">
        <w:rPr>
          <w:rFonts w:ascii="Arial" w:hAnsi="Arial" w:cs="Arial"/>
          <w:color w:val="000000"/>
          <w:sz w:val="20"/>
          <w:szCs w:val="20"/>
        </w:rPr>
        <w:t>5</w:t>
      </w:r>
      <w:r w:rsidR="00304C6A">
        <w:rPr>
          <w:rFonts w:ascii="Arial" w:hAnsi="Arial" w:cs="Arial"/>
          <w:color w:val="000000"/>
          <w:sz w:val="20"/>
          <w:szCs w:val="20"/>
        </w:rPr>
        <w:t xml:space="preserve"> </w:t>
      </w:r>
      <w:r w:rsidR="00043711" w:rsidRPr="00435DF2">
        <w:rPr>
          <w:rFonts w:ascii="Arial" w:hAnsi="Arial" w:cs="Arial"/>
          <w:color w:val="000000"/>
          <w:sz w:val="20"/>
          <w:szCs w:val="20"/>
        </w:rPr>
        <w:t>964</w:t>
      </w:r>
      <w:r w:rsidRPr="00435DF2">
        <w:rPr>
          <w:rFonts w:ascii="Arial" w:hAnsi="Arial" w:cs="Arial"/>
          <w:color w:val="000000"/>
          <w:sz w:val="20"/>
          <w:szCs w:val="20"/>
        </w:rPr>
        <w:t xml:space="preserve"> или 1,</w:t>
      </w:r>
      <w:r w:rsidR="002D0E8B" w:rsidRPr="00435DF2">
        <w:rPr>
          <w:rFonts w:ascii="Arial" w:hAnsi="Arial" w:cs="Arial"/>
          <w:color w:val="000000"/>
          <w:sz w:val="20"/>
          <w:szCs w:val="20"/>
        </w:rPr>
        <w:t>2</w:t>
      </w:r>
      <w:r w:rsidRPr="00435DF2">
        <w:rPr>
          <w:rFonts w:ascii="Arial" w:hAnsi="Arial" w:cs="Arial"/>
          <w:color w:val="000000"/>
          <w:sz w:val="20"/>
          <w:szCs w:val="20"/>
        </w:rPr>
        <w:t xml:space="preserve">%). </w:t>
      </w:r>
    </w:p>
    <w:p w:rsidR="00275B3C" w:rsidRPr="00435DF2" w:rsidRDefault="00275B3C" w:rsidP="0080145F">
      <w:pPr>
        <w:spacing w:before="120"/>
        <w:ind w:firstLine="397"/>
        <w:jc w:val="both"/>
        <w:rPr>
          <w:rFonts w:ascii="Arial" w:hAnsi="Arial" w:cs="Arial"/>
          <w:sz w:val="20"/>
          <w:szCs w:val="20"/>
        </w:rPr>
      </w:pPr>
      <w:r w:rsidRPr="00435DF2">
        <w:rPr>
          <w:rFonts w:ascii="Arial" w:hAnsi="Arial" w:cs="Arial"/>
          <w:sz w:val="20"/>
          <w:szCs w:val="20"/>
        </w:rPr>
        <w:t>Просечна старост укупног становништва у Републици Србији константно расте и у 201</w:t>
      </w:r>
      <w:r w:rsidR="00303441" w:rsidRPr="00435DF2">
        <w:rPr>
          <w:rFonts w:ascii="Arial" w:hAnsi="Arial" w:cs="Arial"/>
          <w:sz w:val="20"/>
          <w:szCs w:val="20"/>
          <w:lang w:val="en-US"/>
        </w:rPr>
        <w:t>7</w:t>
      </w:r>
      <w:r w:rsidRPr="00435DF2">
        <w:rPr>
          <w:rFonts w:ascii="Arial" w:hAnsi="Arial" w:cs="Arial"/>
          <w:sz w:val="20"/>
          <w:szCs w:val="20"/>
        </w:rPr>
        <w:t>. години износи 4</w:t>
      </w:r>
      <w:r w:rsidR="00C51720" w:rsidRPr="00435DF2">
        <w:rPr>
          <w:rFonts w:ascii="Arial" w:hAnsi="Arial" w:cs="Arial"/>
          <w:sz w:val="20"/>
          <w:szCs w:val="20"/>
          <w:lang w:val="en-US"/>
        </w:rPr>
        <w:t xml:space="preserve">3 </w:t>
      </w:r>
      <w:r w:rsidR="00304C6A">
        <w:rPr>
          <w:rFonts w:ascii="Arial" w:hAnsi="Arial" w:cs="Arial"/>
          <w:sz w:val="20"/>
          <w:szCs w:val="20"/>
        </w:rPr>
        <w:t>године</w:t>
      </w:r>
      <w:r w:rsidRPr="00435DF2">
        <w:rPr>
          <w:rFonts w:ascii="Arial" w:hAnsi="Arial" w:cs="Arial"/>
          <w:sz w:val="20"/>
          <w:szCs w:val="20"/>
        </w:rPr>
        <w:t xml:space="preserve"> (мушкарци 41,</w:t>
      </w:r>
      <w:r w:rsidR="00C51720" w:rsidRPr="00435DF2">
        <w:rPr>
          <w:rFonts w:ascii="Arial" w:hAnsi="Arial" w:cs="Arial"/>
          <w:sz w:val="20"/>
          <w:szCs w:val="20"/>
          <w:lang w:val="en-US"/>
        </w:rPr>
        <w:t>6</w:t>
      </w:r>
      <w:r w:rsidRPr="00435DF2">
        <w:rPr>
          <w:rFonts w:ascii="Arial" w:hAnsi="Arial" w:cs="Arial"/>
          <w:sz w:val="20"/>
          <w:szCs w:val="20"/>
        </w:rPr>
        <w:t xml:space="preserve"> и жене 4</w:t>
      </w:r>
      <w:r w:rsidR="0066198A" w:rsidRPr="00435DF2">
        <w:rPr>
          <w:rFonts w:ascii="Arial" w:hAnsi="Arial" w:cs="Arial"/>
          <w:sz w:val="20"/>
          <w:szCs w:val="20"/>
        </w:rPr>
        <w:t>4</w:t>
      </w:r>
      <w:r w:rsidRPr="00435DF2">
        <w:rPr>
          <w:rFonts w:ascii="Arial" w:hAnsi="Arial" w:cs="Arial"/>
          <w:sz w:val="20"/>
          <w:szCs w:val="20"/>
        </w:rPr>
        <w:t>,</w:t>
      </w:r>
      <w:r w:rsidR="00C51720" w:rsidRPr="00435DF2">
        <w:rPr>
          <w:rFonts w:ascii="Arial" w:hAnsi="Arial" w:cs="Arial"/>
          <w:sz w:val="20"/>
          <w:szCs w:val="20"/>
          <w:lang w:val="en-US"/>
        </w:rPr>
        <w:t>4</w:t>
      </w:r>
      <w:r w:rsidRPr="00435DF2">
        <w:rPr>
          <w:rFonts w:ascii="Arial" w:hAnsi="Arial" w:cs="Arial"/>
          <w:sz w:val="20"/>
          <w:szCs w:val="20"/>
        </w:rPr>
        <w:t>). Процес старења становништва последица је све мањег удела младог становништва (0–14 година) у укупном становништву, које у 201</w:t>
      </w:r>
      <w:r w:rsidR="00C51720" w:rsidRPr="00435DF2">
        <w:rPr>
          <w:rFonts w:ascii="Arial" w:hAnsi="Arial" w:cs="Arial"/>
          <w:sz w:val="20"/>
          <w:szCs w:val="20"/>
          <w:lang w:val="en-US"/>
        </w:rPr>
        <w:t>7</w:t>
      </w:r>
      <w:r w:rsidRPr="00435DF2">
        <w:rPr>
          <w:rFonts w:ascii="Arial" w:hAnsi="Arial" w:cs="Arial"/>
          <w:sz w:val="20"/>
          <w:szCs w:val="20"/>
        </w:rPr>
        <w:t>. години износи 14,4%, док је удео старијих од 65 година у укупном становништву 1</w:t>
      </w:r>
      <w:r w:rsidR="00F23230" w:rsidRPr="00435DF2">
        <w:rPr>
          <w:rFonts w:ascii="Arial" w:hAnsi="Arial" w:cs="Arial"/>
          <w:sz w:val="20"/>
          <w:szCs w:val="20"/>
        </w:rPr>
        <w:t>9</w:t>
      </w:r>
      <w:r w:rsidRPr="00435DF2">
        <w:rPr>
          <w:rFonts w:ascii="Arial" w:hAnsi="Arial" w:cs="Arial"/>
          <w:sz w:val="20"/>
          <w:szCs w:val="20"/>
        </w:rPr>
        <w:t>,</w:t>
      </w:r>
      <w:r w:rsidR="00C51720" w:rsidRPr="00435DF2">
        <w:rPr>
          <w:rFonts w:ascii="Arial" w:hAnsi="Arial" w:cs="Arial"/>
          <w:sz w:val="20"/>
          <w:szCs w:val="20"/>
          <w:lang w:val="en-US"/>
        </w:rPr>
        <w:t>6</w:t>
      </w:r>
      <w:r w:rsidRPr="00435DF2">
        <w:rPr>
          <w:rFonts w:ascii="Arial" w:hAnsi="Arial" w:cs="Arial"/>
          <w:sz w:val="20"/>
          <w:szCs w:val="20"/>
        </w:rPr>
        <w:t>%. Радно способно становништво старости 15–64 године чини 6</w:t>
      </w:r>
      <w:r w:rsidR="0066198A" w:rsidRPr="00435DF2">
        <w:rPr>
          <w:rFonts w:ascii="Arial" w:hAnsi="Arial" w:cs="Arial"/>
          <w:sz w:val="20"/>
          <w:szCs w:val="20"/>
        </w:rPr>
        <w:t>6</w:t>
      </w:r>
      <w:r w:rsidRPr="00435DF2">
        <w:rPr>
          <w:rFonts w:ascii="Arial" w:hAnsi="Arial" w:cs="Arial"/>
          <w:sz w:val="20"/>
          <w:szCs w:val="20"/>
        </w:rPr>
        <w:t>% укупне популације. Удео женског становништва старости 15–49 година (фертилни контингент) у</w:t>
      </w:r>
      <w:r w:rsidR="00F23230" w:rsidRPr="00435DF2">
        <w:rPr>
          <w:rFonts w:ascii="Arial" w:hAnsi="Arial" w:cs="Arial"/>
          <w:sz w:val="20"/>
          <w:szCs w:val="20"/>
        </w:rPr>
        <w:t xml:space="preserve"> укупном становништву износи 2</w:t>
      </w:r>
      <w:r w:rsidR="00C51720" w:rsidRPr="00435DF2">
        <w:rPr>
          <w:rFonts w:ascii="Arial" w:hAnsi="Arial" w:cs="Arial"/>
          <w:sz w:val="20"/>
          <w:szCs w:val="20"/>
          <w:lang w:val="en-US"/>
        </w:rPr>
        <w:t>1,9</w:t>
      </w:r>
      <w:r w:rsidRPr="00435DF2">
        <w:rPr>
          <w:rFonts w:ascii="Arial" w:hAnsi="Arial" w:cs="Arial"/>
          <w:sz w:val="20"/>
          <w:szCs w:val="20"/>
        </w:rPr>
        <w:t xml:space="preserve">%. </w:t>
      </w:r>
    </w:p>
    <w:p w:rsidR="0080145F" w:rsidRPr="00435DF2" w:rsidRDefault="0080145F" w:rsidP="0080145F">
      <w:pPr>
        <w:spacing w:after="60"/>
        <w:jc w:val="center"/>
        <w:rPr>
          <w:rFonts w:ascii="Arial" w:hAnsi="Arial" w:cs="Arial"/>
          <w:b/>
          <w:sz w:val="20"/>
          <w:szCs w:val="20"/>
        </w:rPr>
      </w:pPr>
    </w:p>
    <w:p w:rsidR="00275B3C" w:rsidRPr="00435DF2" w:rsidRDefault="00275B3C" w:rsidP="0080145F">
      <w:pPr>
        <w:spacing w:after="60"/>
        <w:jc w:val="center"/>
        <w:rPr>
          <w:rFonts w:ascii="Arial" w:hAnsi="Arial" w:cs="Arial"/>
          <w:b/>
          <w:color w:val="000000"/>
          <w:sz w:val="20"/>
          <w:szCs w:val="20"/>
          <w:lang w:val="sr-Latn-RS"/>
        </w:rPr>
      </w:pPr>
      <w:r w:rsidRPr="00435DF2">
        <w:rPr>
          <w:rFonts w:ascii="Arial" w:hAnsi="Arial" w:cs="Arial"/>
          <w:b/>
          <w:sz w:val="20"/>
          <w:szCs w:val="20"/>
        </w:rPr>
        <w:t>Табела</w:t>
      </w:r>
      <w:r w:rsidRPr="00435DF2">
        <w:rPr>
          <w:rFonts w:ascii="Arial" w:hAnsi="Arial" w:cs="Arial"/>
          <w:sz w:val="20"/>
          <w:szCs w:val="20"/>
        </w:rPr>
        <w:t xml:space="preserve"> </w:t>
      </w:r>
      <w:r w:rsidRPr="00435DF2">
        <w:rPr>
          <w:rFonts w:ascii="Arial" w:hAnsi="Arial" w:cs="Arial"/>
          <w:b/>
          <w:sz w:val="20"/>
          <w:szCs w:val="20"/>
        </w:rPr>
        <w:t xml:space="preserve">2. </w:t>
      </w:r>
      <w:r w:rsidRPr="00435DF2">
        <w:rPr>
          <w:rFonts w:ascii="Arial" w:hAnsi="Arial" w:cs="Arial"/>
          <w:b/>
          <w:color w:val="000000"/>
          <w:sz w:val="20"/>
          <w:szCs w:val="20"/>
        </w:rPr>
        <w:t>Просечна старост, индекс старења и фертилни контингент становништва</w:t>
      </w:r>
      <w:r w:rsidR="00266F93" w:rsidRPr="00435DF2">
        <w:rPr>
          <w:rFonts w:ascii="Arial" w:hAnsi="Arial" w:cs="Arial"/>
          <w:b/>
          <w:color w:val="000000"/>
          <w:sz w:val="20"/>
          <w:szCs w:val="20"/>
        </w:rPr>
        <w:t xml:space="preserve"> </w:t>
      </w:r>
      <w:r w:rsidRPr="00435DF2">
        <w:rPr>
          <w:rFonts w:ascii="Arial" w:hAnsi="Arial" w:cs="Arial"/>
          <w:b/>
          <w:color w:val="000000"/>
          <w:sz w:val="20"/>
          <w:szCs w:val="20"/>
        </w:rPr>
        <w:t>Републике Србије</w:t>
      </w:r>
    </w:p>
    <w:tbl>
      <w:tblPr>
        <w:tblW w:w="10147" w:type="dxa"/>
        <w:jc w:val="center"/>
        <w:tblCellMar>
          <w:left w:w="28" w:type="dxa"/>
          <w:right w:w="28" w:type="dxa"/>
        </w:tblCellMar>
        <w:tblLook w:val="04A0" w:firstRow="1" w:lastRow="0" w:firstColumn="1" w:lastColumn="0" w:noHBand="0" w:noVBand="1"/>
      </w:tblPr>
      <w:tblGrid>
        <w:gridCol w:w="1247"/>
        <w:gridCol w:w="1247"/>
        <w:gridCol w:w="1247"/>
        <w:gridCol w:w="1247"/>
        <w:gridCol w:w="1247"/>
        <w:gridCol w:w="1247"/>
        <w:gridCol w:w="1247"/>
        <w:gridCol w:w="1418"/>
      </w:tblGrid>
      <w:tr w:rsidR="00EA444F" w:rsidRPr="00435DF2" w:rsidTr="00D84CC2">
        <w:trPr>
          <w:trHeight w:val="20"/>
          <w:jc w:val="center"/>
        </w:trPr>
        <w:tc>
          <w:tcPr>
            <w:tcW w:w="1247"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A444F" w:rsidRPr="00435DF2" w:rsidRDefault="00EA444F" w:rsidP="00707EEC">
            <w:pPr>
              <w:jc w:val="center"/>
              <w:rPr>
                <w:rFonts w:ascii="Arial" w:hAnsi="Arial" w:cs="Arial"/>
                <w:color w:val="000000"/>
                <w:sz w:val="16"/>
                <w:szCs w:val="16"/>
              </w:rPr>
            </w:pPr>
            <w:r w:rsidRPr="00435DF2">
              <w:rPr>
                <w:rFonts w:ascii="Arial" w:hAnsi="Arial" w:cs="Arial"/>
                <w:color w:val="000000"/>
                <w:sz w:val="16"/>
                <w:szCs w:val="16"/>
              </w:rPr>
              <w:t>Година</w:t>
            </w:r>
          </w:p>
        </w:tc>
        <w:tc>
          <w:tcPr>
            <w:tcW w:w="3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4F" w:rsidRPr="00435DF2" w:rsidRDefault="00EA444F" w:rsidP="00D83B6A">
            <w:pPr>
              <w:jc w:val="center"/>
              <w:rPr>
                <w:rFonts w:ascii="Arial" w:hAnsi="Arial" w:cs="Arial"/>
                <w:color w:val="000000"/>
                <w:sz w:val="16"/>
                <w:szCs w:val="16"/>
              </w:rPr>
            </w:pPr>
            <w:r w:rsidRPr="00435DF2">
              <w:rPr>
                <w:rFonts w:ascii="Arial" w:hAnsi="Arial" w:cs="Arial"/>
                <w:color w:val="000000"/>
                <w:sz w:val="16"/>
                <w:szCs w:val="16"/>
              </w:rPr>
              <w:t xml:space="preserve">Просечна старост </w:t>
            </w:r>
          </w:p>
        </w:tc>
        <w:tc>
          <w:tcPr>
            <w:tcW w:w="37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4F" w:rsidRPr="00435DF2" w:rsidRDefault="00EA444F" w:rsidP="00707EEC">
            <w:pPr>
              <w:jc w:val="center"/>
              <w:rPr>
                <w:rFonts w:ascii="Arial" w:hAnsi="Arial" w:cs="Arial"/>
                <w:color w:val="000000"/>
                <w:sz w:val="16"/>
                <w:szCs w:val="16"/>
              </w:rPr>
            </w:pPr>
            <w:r w:rsidRPr="00435DF2">
              <w:rPr>
                <w:rFonts w:ascii="Arial" w:hAnsi="Arial" w:cs="Arial"/>
                <w:color w:val="000000"/>
                <w:sz w:val="16"/>
                <w:szCs w:val="16"/>
              </w:rPr>
              <w:t>Индекс старења</w:t>
            </w:r>
            <w:r w:rsidRPr="00435DF2">
              <w:rPr>
                <w:rFonts w:ascii="Arial" w:hAnsi="Arial" w:cs="Arial"/>
                <w:color w:val="000000"/>
                <w:sz w:val="16"/>
                <w:szCs w:val="16"/>
                <w:vertAlign w:val="superscript"/>
              </w:rPr>
              <w:t>1)</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EA444F" w:rsidRPr="00435DF2" w:rsidRDefault="00EA444F" w:rsidP="00707EEC">
            <w:pPr>
              <w:jc w:val="center"/>
              <w:rPr>
                <w:rFonts w:ascii="Arial" w:hAnsi="Arial" w:cs="Arial"/>
                <w:color w:val="000000"/>
                <w:sz w:val="16"/>
                <w:szCs w:val="16"/>
              </w:rPr>
            </w:pPr>
            <w:r w:rsidRPr="00435DF2">
              <w:rPr>
                <w:rFonts w:ascii="Arial" w:hAnsi="Arial" w:cs="Arial"/>
                <w:color w:val="000000"/>
                <w:sz w:val="16"/>
                <w:szCs w:val="16"/>
              </w:rPr>
              <w:t>Фертилни контингент, %</w:t>
            </w:r>
          </w:p>
        </w:tc>
      </w:tr>
      <w:tr w:rsidR="00EA444F" w:rsidRPr="00435DF2" w:rsidTr="00D84CC2">
        <w:trPr>
          <w:trHeight w:val="20"/>
          <w:jc w:val="center"/>
        </w:trPr>
        <w:tc>
          <w:tcPr>
            <w:tcW w:w="1247" w:type="dxa"/>
            <w:vMerge/>
            <w:tcBorders>
              <w:top w:val="single" w:sz="4" w:space="0" w:color="auto"/>
              <w:left w:val="nil"/>
              <w:bottom w:val="single" w:sz="4" w:space="0" w:color="auto"/>
              <w:right w:val="single" w:sz="4" w:space="0" w:color="auto"/>
            </w:tcBorders>
            <w:vAlign w:val="center"/>
            <w:hideMark/>
          </w:tcPr>
          <w:p w:rsidR="00EA444F" w:rsidRPr="00435DF2" w:rsidRDefault="00EA444F" w:rsidP="00707EEC">
            <w:pPr>
              <w:rPr>
                <w:rFonts w:ascii="Arial" w:hAnsi="Arial" w:cs="Arial"/>
                <w:color w:val="000000"/>
                <w:sz w:val="16"/>
                <w:szCs w:val="16"/>
              </w:rPr>
            </w:pP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4F" w:rsidRPr="00435DF2" w:rsidRDefault="00EA444F" w:rsidP="00EA444F">
            <w:pPr>
              <w:spacing w:before="60" w:after="60"/>
              <w:jc w:val="center"/>
              <w:rPr>
                <w:rFonts w:ascii="Arial" w:hAnsi="Arial" w:cs="Arial"/>
                <w:color w:val="000000"/>
                <w:sz w:val="16"/>
                <w:szCs w:val="16"/>
              </w:rPr>
            </w:pPr>
            <w:r w:rsidRPr="00435DF2">
              <w:rPr>
                <w:rFonts w:ascii="Arial" w:hAnsi="Arial" w:cs="Arial"/>
                <w:color w:val="000000"/>
                <w:sz w:val="16"/>
                <w:szCs w:val="16"/>
              </w:rPr>
              <w:t>укупно</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4F" w:rsidRPr="00435DF2" w:rsidRDefault="00EA444F" w:rsidP="00EA444F">
            <w:pPr>
              <w:spacing w:before="60" w:after="60"/>
              <w:jc w:val="center"/>
              <w:rPr>
                <w:rFonts w:ascii="Arial" w:hAnsi="Arial" w:cs="Arial"/>
                <w:color w:val="000000"/>
                <w:sz w:val="16"/>
                <w:szCs w:val="16"/>
              </w:rPr>
            </w:pPr>
            <w:r w:rsidRPr="00435DF2">
              <w:rPr>
                <w:rFonts w:ascii="Arial" w:hAnsi="Arial" w:cs="Arial"/>
                <w:color w:val="000000"/>
                <w:sz w:val="16"/>
                <w:szCs w:val="16"/>
              </w:rPr>
              <w:t>мушкарци</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4F" w:rsidRPr="00435DF2" w:rsidRDefault="00EA444F" w:rsidP="00EA444F">
            <w:pPr>
              <w:spacing w:before="60" w:after="60"/>
              <w:jc w:val="center"/>
              <w:rPr>
                <w:rFonts w:ascii="Arial" w:hAnsi="Arial" w:cs="Arial"/>
                <w:color w:val="000000"/>
                <w:sz w:val="16"/>
                <w:szCs w:val="16"/>
              </w:rPr>
            </w:pPr>
            <w:r w:rsidRPr="00435DF2">
              <w:rPr>
                <w:rFonts w:ascii="Arial" w:hAnsi="Arial" w:cs="Arial"/>
                <w:color w:val="000000"/>
                <w:sz w:val="16"/>
                <w:szCs w:val="16"/>
              </w:rPr>
              <w:t>жене</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4F" w:rsidRPr="00435DF2" w:rsidRDefault="00EA444F" w:rsidP="00EA444F">
            <w:pPr>
              <w:spacing w:before="60" w:after="60"/>
              <w:jc w:val="center"/>
              <w:rPr>
                <w:rFonts w:ascii="Arial" w:hAnsi="Arial" w:cs="Arial"/>
                <w:color w:val="000000"/>
                <w:sz w:val="16"/>
                <w:szCs w:val="16"/>
              </w:rPr>
            </w:pPr>
            <w:r w:rsidRPr="00435DF2">
              <w:rPr>
                <w:rFonts w:ascii="Arial" w:hAnsi="Arial" w:cs="Arial"/>
                <w:color w:val="000000"/>
                <w:sz w:val="16"/>
                <w:szCs w:val="16"/>
              </w:rPr>
              <w:t>укупно</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4F" w:rsidRPr="00435DF2" w:rsidRDefault="00EA444F" w:rsidP="00EA444F">
            <w:pPr>
              <w:spacing w:before="60" w:after="60"/>
              <w:jc w:val="center"/>
              <w:rPr>
                <w:rFonts w:ascii="Arial" w:hAnsi="Arial" w:cs="Arial"/>
                <w:color w:val="000000"/>
                <w:sz w:val="16"/>
                <w:szCs w:val="16"/>
              </w:rPr>
            </w:pPr>
            <w:r w:rsidRPr="00435DF2">
              <w:rPr>
                <w:rFonts w:ascii="Arial" w:hAnsi="Arial" w:cs="Arial"/>
                <w:color w:val="000000"/>
                <w:sz w:val="16"/>
                <w:szCs w:val="16"/>
              </w:rPr>
              <w:t>мушкарци</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44F" w:rsidRPr="00435DF2" w:rsidRDefault="00EA444F" w:rsidP="00EA444F">
            <w:pPr>
              <w:spacing w:before="60" w:after="60"/>
              <w:jc w:val="center"/>
              <w:rPr>
                <w:rFonts w:ascii="Arial" w:hAnsi="Arial" w:cs="Arial"/>
                <w:color w:val="000000"/>
                <w:sz w:val="16"/>
                <w:szCs w:val="16"/>
              </w:rPr>
            </w:pPr>
            <w:r w:rsidRPr="00435DF2">
              <w:rPr>
                <w:rFonts w:ascii="Arial" w:hAnsi="Arial" w:cs="Arial"/>
                <w:color w:val="000000"/>
                <w:sz w:val="16"/>
                <w:szCs w:val="16"/>
              </w:rPr>
              <w:t>жене</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rsidR="00EA444F" w:rsidRPr="00435DF2" w:rsidRDefault="00EA444F" w:rsidP="00EA444F">
            <w:pPr>
              <w:spacing w:before="60" w:after="60"/>
              <w:jc w:val="center"/>
              <w:rPr>
                <w:rFonts w:ascii="Arial" w:hAnsi="Arial" w:cs="Arial"/>
                <w:color w:val="000000"/>
                <w:sz w:val="16"/>
                <w:szCs w:val="16"/>
              </w:rPr>
            </w:pPr>
            <w:r w:rsidRPr="00435DF2">
              <w:rPr>
                <w:rFonts w:ascii="Arial" w:hAnsi="Arial" w:cs="Arial"/>
                <w:color w:val="000000"/>
                <w:sz w:val="16"/>
                <w:szCs w:val="16"/>
              </w:rPr>
              <w:t>жене</w:t>
            </w:r>
          </w:p>
        </w:tc>
      </w:tr>
      <w:tr w:rsidR="00EA444F" w:rsidRPr="00435DF2" w:rsidTr="00D84CC2">
        <w:trPr>
          <w:trHeight w:val="20"/>
          <w:jc w:val="center"/>
        </w:trPr>
        <w:tc>
          <w:tcPr>
            <w:tcW w:w="1247" w:type="dxa"/>
            <w:tcBorders>
              <w:top w:val="single" w:sz="4" w:space="0" w:color="auto"/>
              <w:left w:val="nil"/>
              <w:bottom w:val="nil"/>
              <w:right w:val="single" w:sz="4" w:space="0" w:color="auto"/>
            </w:tcBorders>
            <w:shd w:val="clear" w:color="auto" w:fill="auto"/>
            <w:noWrap/>
            <w:vAlign w:val="center"/>
            <w:hideMark/>
          </w:tcPr>
          <w:p w:rsidR="00EA444F" w:rsidRPr="00435DF2" w:rsidRDefault="00EA444F" w:rsidP="00707EEC">
            <w:pPr>
              <w:jc w:val="center"/>
              <w:rPr>
                <w:rFonts w:ascii="Arial" w:hAnsi="Arial" w:cs="Arial"/>
                <w:color w:val="000000"/>
                <w:sz w:val="16"/>
                <w:szCs w:val="16"/>
              </w:rPr>
            </w:pPr>
            <w:r w:rsidRPr="00435DF2">
              <w:rPr>
                <w:rFonts w:ascii="Arial" w:hAnsi="Arial" w:cs="Arial"/>
                <w:color w:val="000000"/>
                <w:sz w:val="16"/>
                <w:szCs w:val="16"/>
              </w:rPr>
              <w:t> </w:t>
            </w:r>
          </w:p>
        </w:tc>
        <w:tc>
          <w:tcPr>
            <w:tcW w:w="1247" w:type="dxa"/>
            <w:tcBorders>
              <w:top w:val="single" w:sz="4" w:space="0" w:color="auto"/>
              <w:left w:val="single" w:sz="4" w:space="0" w:color="auto"/>
              <w:bottom w:val="nil"/>
              <w:right w:val="nil"/>
            </w:tcBorders>
            <w:shd w:val="clear" w:color="auto" w:fill="auto"/>
            <w:noWrap/>
            <w:vAlign w:val="center"/>
            <w:hideMark/>
          </w:tcPr>
          <w:p w:rsidR="00EA444F" w:rsidRPr="00435DF2" w:rsidRDefault="00EA444F" w:rsidP="00707EEC">
            <w:pPr>
              <w:jc w:val="center"/>
              <w:rPr>
                <w:rFonts w:ascii="Arial" w:hAnsi="Arial" w:cs="Arial"/>
                <w:color w:val="000000"/>
                <w:sz w:val="16"/>
                <w:szCs w:val="16"/>
              </w:rPr>
            </w:pPr>
          </w:p>
        </w:tc>
        <w:tc>
          <w:tcPr>
            <w:tcW w:w="1247" w:type="dxa"/>
            <w:tcBorders>
              <w:top w:val="single" w:sz="4" w:space="0" w:color="auto"/>
              <w:left w:val="nil"/>
              <w:bottom w:val="nil"/>
              <w:right w:val="nil"/>
            </w:tcBorders>
            <w:shd w:val="clear" w:color="auto" w:fill="auto"/>
            <w:noWrap/>
            <w:vAlign w:val="center"/>
            <w:hideMark/>
          </w:tcPr>
          <w:p w:rsidR="00EA444F" w:rsidRPr="00435DF2" w:rsidRDefault="00EA444F" w:rsidP="00707EEC">
            <w:pPr>
              <w:jc w:val="center"/>
              <w:rPr>
                <w:rFonts w:ascii="Arial" w:hAnsi="Arial" w:cs="Arial"/>
                <w:color w:val="000000"/>
                <w:sz w:val="16"/>
                <w:szCs w:val="16"/>
              </w:rPr>
            </w:pPr>
          </w:p>
        </w:tc>
        <w:tc>
          <w:tcPr>
            <w:tcW w:w="1247" w:type="dxa"/>
            <w:tcBorders>
              <w:top w:val="single" w:sz="4" w:space="0" w:color="auto"/>
              <w:left w:val="nil"/>
              <w:bottom w:val="nil"/>
              <w:right w:val="nil"/>
            </w:tcBorders>
            <w:shd w:val="clear" w:color="auto" w:fill="auto"/>
            <w:noWrap/>
            <w:vAlign w:val="center"/>
            <w:hideMark/>
          </w:tcPr>
          <w:p w:rsidR="00EA444F" w:rsidRPr="00435DF2" w:rsidRDefault="00EA444F" w:rsidP="00707EEC">
            <w:pPr>
              <w:jc w:val="center"/>
              <w:rPr>
                <w:rFonts w:ascii="Arial" w:hAnsi="Arial" w:cs="Arial"/>
                <w:color w:val="000000"/>
                <w:sz w:val="16"/>
                <w:szCs w:val="16"/>
              </w:rPr>
            </w:pPr>
          </w:p>
        </w:tc>
        <w:tc>
          <w:tcPr>
            <w:tcW w:w="1247" w:type="dxa"/>
            <w:tcBorders>
              <w:top w:val="single" w:sz="4" w:space="0" w:color="auto"/>
              <w:left w:val="nil"/>
              <w:bottom w:val="nil"/>
              <w:right w:val="nil"/>
            </w:tcBorders>
            <w:shd w:val="clear" w:color="auto" w:fill="auto"/>
            <w:noWrap/>
            <w:vAlign w:val="center"/>
            <w:hideMark/>
          </w:tcPr>
          <w:p w:rsidR="00EA444F" w:rsidRPr="00435DF2" w:rsidRDefault="00EA444F" w:rsidP="00707EEC">
            <w:pPr>
              <w:jc w:val="center"/>
              <w:rPr>
                <w:rFonts w:ascii="Arial" w:hAnsi="Arial" w:cs="Arial"/>
                <w:color w:val="000000"/>
                <w:sz w:val="16"/>
                <w:szCs w:val="16"/>
              </w:rPr>
            </w:pPr>
          </w:p>
        </w:tc>
        <w:tc>
          <w:tcPr>
            <w:tcW w:w="1247" w:type="dxa"/>
            <w:tcBorders>
              <w:top w:val="single" w:sz="4" w:space="0" w:color="auto"/>
              <w:left w:val="nil"/>
              <w:bottom w:val="nil"/>
              <w:right w:val="nil"/>
            </w:tcBorders>
            <w:shd w:val="clear" w:color="auto" w:fill="auto"/>
            <w:noWrap/>
            <w:vAlign w:val="center"/>
            <w:hideMark/>
          </w:tcPr>
          <w:p w:rsidR="00EA444F" w:rsidRPr="00435DF2" w:rsidRDefault="00EA444F" w:rsidP="00707EEC">
            <w:pPr>
              <w:jc w:val="center"/>
              <w:rPr>
                <w:rFonts w:ascii="Arial" w:hAnsi="Arial" w:cs="Arial"/>
                <w:color w:val="000000"/>
                <w:sz w:val="16"/>
                <w:szCs w:val="16"/>
              </w:rPr>
            </w:pPr>
          </w:p>
        </w:tc>
        <w:tc>
          <w:tcPr>
            <w:tcW w:w="1247" w:type="dxa"/>
            <w:tcBorders>
              <w:top w:val="single" w:sz="4" w:space="0" w:color="auto"/>
              <w:left w:val="nil"/>
              <w:bottom w:val="nil"/>
              <w:right w:val="nil"/>
            </w:tcBorders>
            <w:shd w:val="clear" w:color="auto" w:fill="auto"/>
            <w:noWrap/>
            <w:vAlign w:val="center"/>
            <w:hideMark/>
          </w:tcPr>
          <w:p w:rsidR="00EA444F" w:rsidRPr="00435DF2" w:rsidRDefault="00EA444F" w:rsidP="00707EEC">
            <w:pPr>
              <w:jc w:val="center"/>
              <w:rPr>
                <w:rFonts w:ascii="Arial" w:hAnsi="Arial" w:cs="Arial"/>
                <w:color w:val="000000"/>
                <w:sz w:val="16"/>
                <w:szCs w:val="16"/>
              </w:rPr>
            </w:pPr>
          </w:p>
        </w:tc>
        <w:tc>
          <w:tcPr>
            <w:tcW w:w="1418" w:type="dxa"/>
            <w:tcBorders>
              <w:top w:val="single" w:sz="4" w:space="0" w:color="auto"/>
              <w:left w:val="nil"/>
              <w:bottom w:val="nil"/>
              <w:right w:val="nil"/>
            </w:tcBorders>
            <w:shd w:val="clear" w:color="auto" w:fill="auto"/>
            <w:noWrap/>
            <w:vAlign w:val="center"/>
            <w:hideMark/>
          </w:tcPr>
          <w:p w:rsidR="00EA444F" w:rsidRPr="00435DF2" w:rsidRDefault="00EA444F" w:rsidP="00707EEC">
            <w:pPr>
              <w:jc w:val="center"/>
              <w:rPr>
                <w:rFonts w:ascii="Arial" w:hAnsi="Arial" w:cs="Arial"/>
                <w:color w:val="000000"/>
                <w:sz w:val="16"/>
                <w:szCs w:val="16"/>
              </w:rPr>
            </w:pPr>
          </w:p>
        </w:tc>
      </w:tr>
      <w:tr w:rsidR="004D07D7" w:rsidRPr="00435DF2"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4D07D7" w:rsidRPr="00435DF2" w:rsidRDefault="004D07D7" w:rsidP="004D07D7">
            <w:pPr>
              <w:jc w:val="center"/>
              <w:rPr>
                <w:rFonts w:ascii="Arial" w:hAnsi="Arial" w:cs="Arial"/>
                <w:color w:val="000000"/>
                <w:sz w:val="16"/>
                <w:szCs w:val="16"/>
              </w:rPr>
            </w:pPr>
            <w:r w:rsidRPr="00435DF2">
              <w:rPr>
                <w:rFonts w:ascii="Arial" w:hAnsi="Arial" w:cs="Arial"/>
                <w:color w:val="000000"/>
                <w:sz w:val="16"/>
                <w:szCs w:val="16"/>
              </w:rPr>
              <w:t>2002</w:t>
            </w:r>
          </w:p>
        </w:tc>
        <w:tc>
          <w:tcPr>
            <w:tcW w:w="1247" w:type="dxa"/>
            <w:tcBorders>
              <w:top w:val="nil"/>
              <w:left w:val="single" w:sz="4" w:space="0" w:color="auto"/>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lang w:val="en-US"/>
              </w:rPr>
            </w:pPr>
            <w:r w:rsidRPr="00435DF2">
              <w:rPr>
                <w:rFonts w:ascii="Arial" w:hAnsi="Arial" w:cs="Arial"/>
                <w:color w:val="000000"/>
                <w:sz w:val="16"/>
                <w:szCs w:val="16"/>
              </w:rPr>
              <w:t>40,2</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39,0</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41,5</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99,1</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84,2</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114,8</w:t>
            </w:r>
          </w:p>
        </w:tc>
        <w:tc>
          <w:tcPr>
            <w:tcW w:w="1418"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24,1</w:t>
            </w:r>
          </w:p>
        </w:tc>
      </w:tr>
      <w:tr w:rsidR="004D07D7" w:rsidRPr="00435DF2"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4D07D7" w:rsidRPr="00435DF2" w:rsidRDefault="004D07D7" w:rsidP="004D07D7">
            <w:pPr>
              <w:jc w:val="center"/>
              <w:rPr>
                <w:rFonts w:ascii="Arial" w:hAnsi="Arial" w:cs="Arial"/>
                <w:color w:val="000000"/>
                <w:sz w:val="16"/>
                <w:szCs w:val="16"/>
              </w:rPr>
            </w:pPr>
            <w:r w:rsidRPr="00435DF2">
              <w:rPr>
                <w:rFonts w:ascii="Arial" w:hAnsi="Arial" w:cs="Arial"/>
                <w:color w:val="000000"/>
                <w:sz w:val="16"/>
                <w:szCs w:val="16"/>
              </w:rPr>
              <w:t>2003</w:t>
            </w:r>
          </w:p>
        </w:tc>
        <w:tc>
          <w:tcPr>
            <w:tcW w:w="1247" w:type="dxa"/>
            <w:tcBorders>
              <w:top w:val="nil"/>
              <w:left w:val="single" w:sz="4" w:space="0" w:color="auto"/>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40,3</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39,0</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41,5</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99,5</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64,4</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115,3</w:t>
            </w:r>
          </w:p>
        </w:tc>
        <w:tc>
          <w:tcPr>
            <w:tcW w:w="1418"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23,9</w:t>
            </w:r>
          </w:p>
        </w:tc>
      </w:tr>
      <w:tr w:rsidR="004D07D7" w:rsidRPr="00435DF2"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4D07D7" w:rsidRPr="00435DF2" w:rsidRDefault="004D07D7" w:rsidP="004D07D7">
            <w:pPr>
              <w:jc w:val="center"/>
              <w:rPr>
                <w:rFonts w:ascii="Arial" w:hAnsi="Arial" w:cs="Arial"/>
                <w:color w:val="000000"/>
                <w:sz w:val="16"/>
                <w:szCs w:val="16"/>
              </w:rPr>
            </w:pPr>
            <w:r w:rsidRPr="00435DF2">
              <w:rPr>
                <w:rFonts w:ascii="Arial" w:hAnsi="Arial" w:cs="Arial"/>
                <w:color w:val="000000"/>
                <w:sz w:val="16"/>
                <w:szCs w:val="16"/>
              </w:rPr>
              <w:t>2004</w:t>
            </w:r>
          </w:p>
        </w:tc>
        <w:tc>
          <w:tcPr>
            <w:tcW w:w="1247" w:type="dxa"/>
            <w:tcBorders>
              <w:top w:val="nil"/>
              <w:left w:val="single" w:sz="4" w:space="0" w:color="auto"/>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40,4</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39,1</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41,7</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100,4</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84,9</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116,6</w:t>
            </w:r>
          </w:p>
        </w:tc>
        <w:tc>
          <w:tcPr>
            <w:tcW w:w="1418"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23,7</w:t>
            </w:r>
          </w:p>
        </w:tc>
      </w:tr>
      <w:tr w:rsidR="004D07D7" w:rsidRPr="00435DF2"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4D07D7" w:rsidRPr="00435DF2" w:rsidRDefault="004D07D7" w:rsidP="004D07D7">
            <w:pPr>
              <w:jc w:val="center"/>
              <w:rPr>
                <w:rFonts w:ascii="Arial" w:hAnsi="Arial" w:cs="Arial"/>
                <w:color w:val="000000"/>
                <w:sz w:val="16"/>
                <w:szCs w:val="16"/>
              </w:rPr>
            </w:pPr>
            <w:r w:rsidRPr="00435DF2">
              <w:rPr>
                <w:rFonts w:ascii="Arial" w:hAnsi="Arial" w:cs="Arial"/>
                <w:color w:val="000000"/>
                <w:sz w:val="16"/>
                <w:szCs w:val="16"/>
              </w:rPr>
              <w:t>2005</w:t>
            </w:r>
          </w:p>
        </w:tc>
        <w:tc>
          <w:tcPr>
            <w:tcW w:w="1247" w:type="dxa"/>
            <w:tcBorders>
              <w:top w:val="nil"/>
              <w:left w:val="single" w:sz="4" w:space="0" w:color="auto"/>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40,6</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39,3</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41,8</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100,6</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84,9</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117,2</w:t>
            </w:r>
          </w:p>
        </w:tc>
        <w:tc>
          <w:tcPr>
            <w:tcW w:w="1418"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23,5</w:t>
            </w:r>
          </w:p>
        </w:tc>
      </w:tr>
      <w:tr w:rsidR="004D07D7" w:rsidRPr="00435DF2"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4D07D7" w:rsidRPr="00435DF2" w:rsidRDefault="004D07D7" w:rsidP="004D07D7">
            <w:pPr>
              <w:jc w:val="center"/>
              <w:rPr>
                <w:rFonts w:ascii="Arial" w:hAnsi="Arial" w:cs="Arial"/>
                <w:color w:val="000000"/>
                <w:sz w:val="16"/>
                <w:szCs w:val="16"/>
              </w:rPr>
            </w:pPr>
            <w:r w:rsidRPr="00435DF2">
              <w:rPr>
                <w:rFonts w:ascii="Arial" w:hAnsi="Arial" w:cs="Arial"/>
                <w:color w:val="000000"/>
                <w:sz w:val="16"/>
                <w:szCs w:val="16"/>
              </w:rPr>
              <w:t>2006</w:t>
            </w:r>
          </w:p>
        </w:tc>
        <w:tc>
          <w:tcPr>
            <w:tcW w:w="1247" w:type="dxa"/>
            <w:tcBorders>
              <w:top w:val="nil"/>
              <w:left w:val="single" w:sz="4" w:space="0" w:color="auto"/>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40,7</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39,4</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42,0</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101,4</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85,4</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118,2</w:t>
            </w:r>
          </w:p>
        </w:tc>
        <w:tc>
          <w:tcPr>
            <w:tcW w:w="1418"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23,4</w:t>
            </w:r>
          </w:p>
        </w:tc>
      </w:tr>
      <w:tr w:rsidR="004D07D7" w:rsidRPr="00435DF2"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4D07D7" w:rsidRPr="00435DF2" w:rsidRDefault="004D07D7" w:rsidP="004D07D7">
            <w:pPr>
              <w:jc w:val="center"/>
              <w:rPr>
                <w:rFonts w:ascii="Arial" w:hAnsi="Arial" w:cs="Arial"/>
                <w:color w:val="000000"/>
                <w:sz w:val="16"/>
                <w:szCs w:val="16"/>
              </w:rPr>
            </w:pPr>
            <w:r w:rsidRPr="00435DF2">
              <w:rPr>
                <w:rFonts w:ascii="Arial" w:hAnsi="Arial" w:cs="Arial"/>
                <w:color w:val="000000"/>
                <w:sz w:val="16"/>
                <w:szCs w:val="16"/>
              </w:rPr>
              <w:t>2007</w:t>
            </w:r>
          </w:p>
        </w:tc>
        <w:tc>
          <w:tcPr>
            <w:tcW w:w="1247" w:type="dxa"/>
            <w:tcBorders>
              <w:top w:val="nil"/>
              <w:left w:val="single" w:sz="4" w:space="0" w:color="auto"/>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40,9</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39,6</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42,2</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103,2</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86,9</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120,3</w:t>
            </w:r>
          </w:p>
        </w:tc>
        <w:tc>
          <w:tcPr>
            <w:tcW w:w="1418"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23,3</w:t>
            </w:r>
          </w:p>
        </w:tc>
      </w:tr>
      <w:tr w:rsidR="004D07D7" w:rsidRPr="00435DF2"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4D07D7" w:rsidRPr="00435DF2" w:rsidRDefault="004D07D7" w:rsidP="004D07D7">
            <w:pPr>
              <w:jc w:val="center"/>
              <w:rPr>
                <w:rFonts w:ascii="Arial" w:hAnsi="Arial" w:cs="Arial"/>
                <w:color w:val="000000"/>
                <w:sz w:val="16"/>
                <w:szCs w:val="16"/>
              </w:rPr>
            </w:pPr>
            <w:r w:rsidRPr="00435DF2">
              <w:rPr>
                <w:rFonts w:ascii="Arial" w:hAnsi="Arial" w:cs="Arial"/>
                <w:color w:val="000000"/>
                <w:sz w:val="16"/>
                <w:szCs w:val="16"/>
              </w:rPr>
              <w:t>2008</w:t>
            </w:r>
          </w:p>
        </w:tc>
        <w:tc>
          <w:tcPr>
            <w:tcW w:w="1247" w:type="dxa"/>
            <w:tcBorders>
              <w:top w:val="nil"/>
              <w:left w:val="single" w:sz="4" w:space="0" w:color="auto"/>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41,1</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39,7</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42,4</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105,9</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89,3</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123,4</w:t>
            </w:r>
          </w:p>
        </w:tc>
        <w:tc>
          <w:tcPr>
            <w:tcW w:w="1418"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23,2</w:t>
            </w:r>
          </w:p>
        </w:tc>
      </w:tr>
      <w:tr w:rsidR="004D07D7" w:rsidRPr="00435DF2"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4D07D7" w:rsidRPr="00435DF2" w:rsidRDefault="004D07D7" w:rsidP="004D07D7">
            <w:pPr>
              <w:jc w:val="center"/>
              <w:rPr>
                <w:rFonts w:ascii="Arial" w:hAnsi="Arial" w:cs="Arial"/>
                <w:color w:val="000000"/>
                <w:sz w:val="16"/>
                <w:szCs w:val="16"/>
              </w:rPr>
            </w:pPr>
            <w:r w:rsidRPr="00435DF2">
              <w:rPr>
                <w:rFonts w:ascii="Arial" w:hAnsi="Arial" w:cs="Arial"/>
                <w:color w:val="000000"/>
                <w:sz w:val="16"/>
                <w:szCs w:val="16"/>
              </w:rPr>
              <w:t>2009</w:t>
            </w:r>
          </w:p>
        </w:tc>
        <w:tc>
          <w:tcPr>
            <w:tcW w:w="1247" w:type="dxa"/>
            <w:tcBorders>
              <w:top w:val="nil"/>
              <w:left w:val="single" w:sz="4" w:space="0" w:color="auto"/>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41,2</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39,9</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42,5</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108,6</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91,7</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126,4</w:t>
            </w:r>
          </w:p>
        </w:tc>
        <w:tc>
          <w:tcPr>
            <w:tcW w:w="1418"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23,1</w:t>
            </w:r>
          </w:p>
        </w:tc>
      </w:tr>
      <w:tr w:rsidR="004D07D7" w:rsidRPr="00435DF2"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4D07D7" w:rsidRPr="00435DF2" w:rsidRDefault="004D07D7" w:rsidP="004D07D7">
            <w:pPr>
              <w:jc w:val="center"/>
              <w:rPr>
                <w:rFonts w:ascii="Arial" w:hAnsi="Arial" w:cs="Arial"/>
                <w:color w:val="000000"/>
                <w:sz w:val="16"/>
                <w:szCs w:val="16"/>
              </w:rPr>
            </w:pPr>
            <w:r w:rsidRPr="00435DF2">
              <w:rPr>
                <w:rFonts w:ascii="Arial" w:hAnsi="Arial" w:cs="Arial"/>
                <w:color w:val="000000"/>
                <w:sz w:val="16"/>
                <w:szCs w:val="16"/>
              </w:rPr>
              <w:t>2010</w:t>
            </w:r>
          </w:p>
        </w:tc>
        <w:tc>
          <w:tcPr>
            <w:tcW w:w="1247" w:type="dxa"/>
            <w:tcBorders>
              <w:top w:val="nil"/>
              <w:left w:val="single" w:sz="4" w:space="0" w:color="auto"/>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41,3</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40,0</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42,6</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111,4</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94,2</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129,6</w:t>
            </w:r>
          </w:p>
        </w:tc>
        <w:tc>
          <w:tcPr>
            <w:tcW w:w="1418"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23,0</w:t>
            </w:r>
          </w:p>
        </w:tc>
      </w:tr>
      <w:tr w:rsidR="004D07D7" w:rsidRPr="00435DF2"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4D07D7" w:rsidRPr="00435DF2" w:rsidRDefault="004D07D7" w:rsidP="004D07D7">
            <w:pPr>
              <w:jc w:val="center"/>
              <w:rPr>
                <w:rFonts w:ascii="Arial" w:hAnsi="Arial" w:cs="Arial"/>
                <w:color w:val="000000"/>
                <w:sz w:val="16"/>
                <w:szCs w:val="16"/>
              </w:rPr>
            </w:pPr>
            <w:r w:rsidRPr="00435DF2">
              <w:rPr>
                <w:rFonts w:ascii="Arial" w:hAnsi="Arial" w:cs="Arial"/>
                <w:color w:val="000000"/>
                <w:sz w:val="16"/>
                <w:szCs w:val="16"/>
              </w:rPr>
              <w:t>2011</w:t>
            </w:r>
          </w:p>
        </w:tc>
        <w:tc>
          <w:tcPr>
            <w:tcW w:w="1247" w:type="dxa"/>
            <w:tcBorders>
              <w:top w:val="nil"/>
              <w:left w:val="single" w:sz="4" w:space="0" w:color="auto"/>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42,1</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40,7</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43,4</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121,9</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103,3</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141,6</w:t>
            </w:r>
          </w:p>
        </w:tc>
        <w:tc>
          <w:tcPr>
            <w:tcW w:w="1418"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22,5</w:t>
            </w:r>
          </w:p>
        </w:tc>
      </w:tr>
      <w:tr w:rsidR="004D07D7" w:rsidRPr="00435DF2"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4D07D7" w:rsidRPr="00435DF2" w:rsidRDefault="004D07D7" w:rsidP="004D07D7">
            <w:pPr>
              <w:jc w:val="center"/>
              <w:rPr>
                <w:rFonts w:ascii="Arial" w:hAnsi="Arial" w:cs="Arial"/>
                <w:color w:val="000000"/>
                <w:sz w:val="16"/>
                <w:szCs w:val="16"/>
              </w:rPr>
            </w:pPr>
            <w:r w:rsidRPr="00435DF2">
              <w:rPr>
                <w:rFonts w:ascii="Arial" w:hAnsi="Arial" w:cs="Arial"/>
                <w:color w:val="000000"/>
                <w:sz w:val="16"/>
                <w:szCs w:val="16"/>
              </w:rPr>
              <w:t>2012</w:t>
            </w:r>
          </w:p>
        </w:tc>
        <w:tc>
          <w:tcPr>
            <w:tcW w:w="1247" w:type="dxa"/>
            <w:tcBorders>
              <w:top w:val="nil"/>
              <w:left w:val="single" w:sz="4" w:space="0" w:color="auto"/>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42,2</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40,8</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43,6</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125,4</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106,5</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145,5</w:t>
            </w:r>
          </w:p>
        </w:tc>
        <w:tc>
          <w:tcPr>
            <w:tcW w:w="1418"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22,4</w:t>
            </w:r>
          </w:p>
        </w:tc>
      </w:tr>
      <w:tr w:rsidR="004D07D7" w:rsidRPr="00435DF2"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4D07D7" w:rsidRPr="00435DF2" w:rsidRDefault="004D07D7" w:rsidP="004D07D7">
            <w:pPr>
              <w:jc w:val="center"/>
              <w:rPr>
                <w:rFonts w:ascii="Arial" w:hAnsi="Arial" w:cs="Arial"/>
                <w:color w:val="000000"/>
                <w:sz w:val="16"/>
                <w:szCs w:val="16"/>
              </w:rPr>
            </w:pPr>
            <w:r w:rsidRPr="00435DF2">
              <w:rPr>
                <w:rFonts w:ascii="Arial" w:hAnsi="Arial" w:cs="Arial"/>
                <w:color w:val="000000"/>
                <w:sz w:val="16"/>
                <w:szCs w:val="16"/>
              </w:rPr>
              <w:t>2013</w:t>
            </w:r>
          </w:p>
        </w:tc>
        <w:tc>
          <w:tcPr>
            <w:tcW w:w="1247" w:type="dxa"/>
            <w:tcBorders>
              <w:top w:val="nil"/>
              <w:left w:val="single" w:sz="4" w:space="0" w:color="auto"/>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42,4</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41,0</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43,7</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129,3</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110,0</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149,8</w:t>
            </w:r>
          </w:p>
        </w:tc>
        <w:tc>
          <w:tcPr>
            <w:tcW w:w="1418"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22,3</w:t>
            </w:r>
          </w:p>
        </w:tc>
      </w:tr>
      <w:tr w:rsidR="004D07D7" w:rsidRPr="00435DF2"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4D07D7" w:rsidRPr="00435DF2" w:rsidRDefault="004D07D7" w:rsidP="004D07D7">
            <w:pPr>
              <w:jc w:val="center"/>
              <w:rPr>
                <w:rFonts w:ascii="Arial" w:hAnsi="Arial" w:cs="Arial"/>
                <w:color w:val="000000"/>
                <w:sz w:val="16"/>
                <w:szCs w:val="16"/>
              </w:rPr>
            </w:pPr>
            <w:r w:rsidRPr="00435DF2">
              <w:rPr>
                <w:rFonts w:ascii="Arial" w:hAnsi="Arial" w:cs="Arial"/>
                <w:color w:val="000000"/>
                <w:sz w:val="16"/>
                <w:szCs w:val="16"/>
              </w:rPr>
              <w:t>2014</w:t>
            </w:r>
          </w:p>
        </w:tc>
        <w:tc>
          <w:tcPr>
            <w:tcW w:w="1247" w:type="dxa"/>
            <w:tcBorders>
              <w:top w:val="nil"/>
              <w:left w:val="single" w:sz="4" w:space="0" w:color="auto"/>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42,6</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41,2</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43,9</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133,2</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113,5</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154,0</w:t>
            </w:r>
          </w:p>
        </w:tc>
        <w:tc>
          <w:tcPr>
            <w:tcW w:w="1418"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22,2</w:t>
            </w:r>
          </w:p>
        </w:tc>
      </w:tr>
      <w:tr w:rsidR="004D07D7" w:rsidRPr="00435DF2" w:rsidTr="00D84CC2">
        <w:trPr>
          <w:trHeight w:val="20"/>
          <w:jc w:val="center"/>
        </w:trPr>
        <w:tc>
          <w:tcPr>
            <w:tcW w:w="1247" w:type="dxa"/>
            <w:tcBorders>
              <w:top w:val="nil"/>
              <w:left w:val="nil"/>
              <w:bottom w:val="nil"/>
              <w:right w:val="single" w:sz="4" w:space="0" w:color="auto"/>
            </w:tcBorders>
            <w:shd w:val="clear" w:color="auto" w:fill="auto"/>
            <w:noWrap/>
            <w:vAlign w:val="center"/>
            <w:hideMark/>
          </w:tcPr>
          <w:p w:rsidR="004D07D7" w:rsidRPr="00435DF2" w:rsidRDefault="004D07D7" w:rsidP="004D07D7">
            <w:pPr>
              <w:jc w:val="center"/>
              <w:rPr>
                <w:rFonts w:ascii="Arial" w:hAnsi="Arial" w:cs="Arial"/>
                <w:color w:val="000000"/>
                <w:sz w:val="16"/>
                <w:szCs w:val="16"/>
              </w:rPr>
            </w:pPr>
            <w:r w:rsidRPr="00435DF2">
              <w:rPr>
                <w:rFonts w:ascii="Arial" w:hAnsi="Arial" w:cs="Arial"/>
                <w:color w:val="000000"/>
                <w:sz w:val="16"/>
                <w:szCs w:val="16"/>
              </w:rPr>
              <w:t>2015</w:t>
            </w:r>
          </w:p>
        </w:tc>
        <w:tc>
          <w:tcPr>
            <w:tcW w:w="1247" w:type="dxa"/>
            <w:tcBorders>
              <w:top w:val="nil"/>
              <w:left w:val="single" w:sz="4" w:space="0" w:color="auto"/>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42,7</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41,3</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44,1</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136,6</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116,6</w:t>
            </w:r>
          </w:p>
        </w:tc>
        <w:tc>
          <w:tcPr>
            <w:tcW w:w="1247"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157,9</w:t>
            </w:r>
          </w:p>
        </w:tc>
        <w:tc>
          <w:tcPr>
            <w:tcW w:w="1418" w:type="dxa"/>
            <w:tcBorders>
              <w:top w:val="nil"/>
              <w:left w:val="nil"/>
              <w:bottom w:val="nil"/>
              <w:right w:val="nil"/>
            </w:tcBorders>
            <w:shd w:val="clear" w:color="auto" w:fill="auto"/>
            <w:noWrap/>
            <w:vAlign w:val="center"/>
            <w:hideMark/>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22,1</w:t>
            </w:r>
          </w:p>
        </w:tc>
      </w:tr>
      <w:tr w:rsidR="004D07D7" w:rsidRPr="00435DF2" w:rsidTr="00D84CC2">
        <w:trPr>
          <w:trHeight w:val="20"/>
          <w:jc w:val="center"/>
        </w:trPr>
        <w:tc>
          <w:tcPr>
            <w:tcW w:w="1247" w:type="dxa"/>
            <w:tcBorders>
              <w:top w:val="nil"/>
              <w:left w:val="nil"/>
              <w:bottom w:val="nil"/>
              <w:right w:val="single" w:sz="4" w:space="0" w:color="auto"/>
            </w:tcBorders>
            <w:shd w:val="clear" w:color="auto" w:fill="auto"/>
            <w:noWrap/>
            <w:vAlign w:val="center"/>
          </w:tcPr>
          <w:p w:rsidR="004D07D7" w:rsidRPr="00435DF2" w:rsidRDefault="004D07D7" w:rsidP="004D07D7">
            <w:pPr>
              <w:jc w:val="center"/>
              <w:rPr>
                <w:rFonts w:ascii="Arial" w:hAnsi="Arial" w:cs="Arial"/>
                <w:color w:val="000000"/>
                <w:sz w:val="16"/>
                <w:szCs w:val="16"/>
              </w:rPr>
            </w:pPr>
            <w:r w:rsidRPr="00435DF2">
              <w:rPr>
                <w:rFonts w:ascii="Arial" w:hAnsi="Arial" w:cs="Arial"/>
                <w:color w:val="000000"/>
                <w:sz w:val="16"/>
                <w:szCs w:val="16"/>
              </w:rPr>
              <w:t>2016</w:t>
            </w:r>
          </w:p>
        </w:tc>
        <w:tc>
          <w:tcPr>
            <w:tcW w:w="1247" w:type="dxa"/>
            <w:tcBorders>
              <w:top w:val="nil"/>
              <w:left w:val="single" w:sz="4" w:space="0" w:color="auto"/>
              <w:bottom w:val="nil"/>
              <w:right w:val="nil"/>
            </w:tcBorders>
            <w:shd w:val="clear" w:color="auto" w:fill="auto"/>
            <w:noWrap/>
            <w:vAlign w:val="center"/>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42,9</w:t>
            </w:r>
          </w:p>
        </w:tc>
        <w:tc>
          <w:tcPr>
            <w:tcW w:w="1247" w:type="dxa"/>
            <w:tcBorders>
              <w:top w:val="nil"/>
              <w:left w:val="nil"/>
              <w:bottom w:val="nil"/>
              <w:right w:val="nil"/>
            </w:tcBorders>
            <w:shd w:val="clear" w:color="auto" w:fill="auto"/>
            <w:noWrap/>
            <w:vAlign w:val="center"/>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41,5</w:t>
            </w:r>
          </w:p>
        </w:tc>
        <w:tc>
          <w:tcPr>
            <w:tcW w:w="1247" w:type="dxa"/>
            <w:tcBorders>
              <w:top w:val="nil"/>
              <w:left w:val="nil"/>
              <w:bottom w:val="nil"/>
              <w:right w:val="nil"/>
            </w:tcBorders>
            <w:shd w:val="clear" w:color="auto" w:fill="auto"/>
            <w:noWrap/>
            <w:vAlign w:val="center"/>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44,2</w:t>
            </w:r>
          </w:p>
        </w:tc>
        <w:tc>
          <w:tcPr>
            <w:tcW w:w="1247" w:type="dxa"/>
            <w:tcBorders>
              <w:top w:val="nil"/>
              <w:left w:val="nil"/>
              <w:bottom w:val="nil"/>
              <w:right w:val="nil"/>
            </w:tcBorders>
            <w:shd w:val="clear" w:color="auto" w:fill="auto"/>
            <w:noWrap/>
            <w:vAlign w:val="center"/>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139,5</w:t>
            </w:r>
          </w:p>
        </w:tc>
        <w:tc>
          <w:tcPr>
            <w:tcW w:w="1247" w:type="dxa"/>
            <w:tcBorders>
              <w:top w:val="nil"/>
              <w:left w:val="nil"/>
              <w:bottom w:val="nil"/>
              <w:right w:val="nil"/>
            </w:tcBorders>
            <w:shd w:val="clear" w:color="auto" w:fill="auto"/>
            <w:noWrap/>
            <w:vAlign w:val="center"/>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119,2</w:t>
            </w:r>
          </w:p>
        </w:tc>
        <w:tc>
          <w:tcPr>
            <w:tcW w:w="1247" w:type="dxa"/>
            <w:tcBorders>
              <w:top w:val="nil"/>
              <w:left w:val="nil"/>
              <w:bottom w:val="nil"/>
              <w:right w:val="nil"/>
            </w:tcBorders>
            <w:shd w:val="clear" w:color="auto" w:fill="auto"/>
            <w:noWrap/>
            <w:vAlign w:val="center"/>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161,1</w:t>
            </w:r>
          </w:p>
        </w:tc>
        <w:tc>
          <w:tcPr>
            <w:tcW w:w="1418" w:type="dxa"/>
            <w:tcBorders>
              <w:top w:val="nil"/>
              <w:left w:val="nil"/>
              <w:bottom w:val="nil"/>
              <w:right w:val="nil"/>
            </w:tcBorders>
            <w:shd w:val="clear" w:color="auto" w:fill="auto"/>
            <w:noWrap/>
            <w:vAlign w:val="center"/>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22,0</w:t>
            </w:r>
          </w:p>
        </w:tc>
      </w:tr>
      <w:tr w:rsidR="004D07D7" w:rsidRPr="00435DF2" w:rsidTr="00E54676">
        <w:trPr>
          <w:trHeight w:val="20"/>
          <w:jc w:val="center"/>
        </w:trPr>
        <w:tc>
          <w:tcPr>
            <w:tcW w:w="1247" w:type="dxa"/>
            <w:tcBorders>
              <w:top w:val="nil"/>
              <w:left w:val="nil"/>
              <w:bottom w:val="nil"/>
              <w:right w:val="single" w:sz="4" w:space="0" w:color="auto"/>
            </w:tcBorders>
            <w:shd w:val="clear" w:color="auto" w:fill="auto"/>
            <w:noWrap/>
            <w:vAlign w:val="center"/>
          </w:tcPr>
          <w:p w:rsidR="004D07D7" w:rsidRPr="00435DF2" w:rsidRDefault="004D07D7" w:rsidP="004D07D7">
            <w:pPr>
              <w:jc w:val="center"/>
              <w:rPr>
                <w:rFonts w:ascii="Arial" w:hAnsi="Arial" w:cs="Arial"/>
                <w:color w:val="000000"/>
                <w:sz w:val="16"/>
                <w:szCs w:val="16"/>
              </w:rPr>
            </w:pPr>
            <w:r w:rsidRPr="00435DF2">
              <w:rPr>
                <w:rFonts w:ascii="Arial" w:hAnsi="Arial" w:cs="Arial"/>
                <w:color w:val="000000"/>
                <w:sz w:val="16"/>
                <w:szCs w:val="16"/>
              </w:rPr>
              <w:t>2017</w:t>
            </w:r>
          </w:p>
        </w:tc>
        <w:tc>
          <w:tcPr>
            <w:tcW w:w="1247" w:type="dxa"/>
            <w:tcBorders>
              <w:top w:val="nil"/>
              <w:left w:val="single" w:sz="4" w:space="0" w:color="auto"/>
              <w:bottom w:val="nil"/>
              <w:right w:val="nil"/>
            </w:tcBorders>
            <w:shd w:val="clear" w:color="auto" w:fill="auto"/>
            <w:noWrap/>
            <w:vAlign w:val="center"/>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43,0</w:t>
            </w:r>
          </w:p>
        </w:tc>
        <w:tc>
          <w:tcPr>
            <w:tcW w:w="1247" w:type="dxa"/>
            <w:tcBorders>
              <w:top w:val="nil"/>
              <w:left w:val="nil"/>
              <w:bottom w:val="nil"/>
              <w:right w:val="nil"/>
            </w:tcBorders>
            <w:shd w:val="clear" w:color="auto" w:fill="auto"/>
            <w:noWrap/>
            <w:vAlign w:val="center"/>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41,6</w:t>
            </w:r>
          </w:p>
        </w:tc>
        <w:tc>
          <w:tcPr>
            <w:tcW w:w="1247" w:type="dxa"/>
            <w:tcBorders>
              <w:top w:val="nil"/>
              <w:left w:val="nil"/>
              <w:bottom w:val="nil"/>
              <w:right w:val="nil"/>
            </w:tcBorders>
            <w:shd w:val="clear" w:color="auto" w:fill="auto"/>
            <w:noWrap/>
            <w:vAlign w:val="center"/>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44,4</w:t>
            </w:r>
          </w:p>
        </w:tc>
        <w:tc>
          <w:tcPr>
            <w:tcW w:w="1247" w:type="dxa"/>
            <w:tcBorders>
              <w:top w:val="nil"/>
              <w:left w:val="nil"/>
              <w:bottom w:val="nil"/>
              <w:right w:val="nil"/>
            </w:tcBorders>
            <w:shd w:val="clear" w:color="auto" w:fill="auto"/>
            <w:noWrap/>
            <w:vAlign w:val="center"/>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141,6</w:t>
            </w:r>
          </w:p>
        </w:tc>
        <w:tc>
          <w:tcPr>
            <w:tcW w:w="1247" w:type="dxa"/>
            <w:tcBorders>
              <w:top w:val="nil"/>
              <w:left w:val="nil"/>
              <w:bottom w:val="nil"/>
              <w:right w:val="nil"/>
            </w:tcBorders>
            <w:shd w:val="clear" w:color="auto" w:fill="auto"/>
            <w:noWrap/>
            <w:vAlign w:val="center"/>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120,9</w:t>
            </w:r>
          </w:p>
        </w:tc>
        <w:tc>
          <w:tcPr>
            <w:tcW w:w="1247" w:type="dxa"/>
            <w:tcBorders>
              <w:top w:val="nil"/>
              <w:left w:val="nil"/>
              <w:bottom w:val="nil"/>
              <w:right w:val="nil"/>
            </w:tcBorders>
            <w:shd w:val="clear" w:color="auto" w:fill="auto"/>
            <w:noWrap/>
            <w:vAlign w:val="center"/>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163,4</w:t>
            </w:r>
          </w:p>
        </w:tc>
        <w:tc>
          <w:tcPr>
            <w:tcW w:w="1418" w:type="dxa"/>
            <w:tcBorders>
              <w:top w:val="nil"/>
              <w:left w:val="nil"/>
              <w:bottom w:val="nil"/>
              <w:right w:val="nil"/>
            </w:tcBorders>
            <w:shd w:val="clear" w:color="auto" w:fill="auto"/>
            <w:noWrap/>
            <w:vAlign w:val="center"/>
          </w:tcPr>
          <w:p w:rsidR="004D07D7" w:rsidRPr="00435DF2" w:rsidRDefault="004D07D7" w:rsidP="004D07D7">
            <w:pPr>
              <w:ind w:right="397"/>
              <w:jc w:val="right"/>
              <w:rPr>
                <w:rFonts w:ascii="Arial" w:hAnsi="Arial" w:cs="Arial"/>
                <w:color w:val="000000"/>
                <w:sz w:val="16"/>
                <w:szCs w:val="16"/>
              </w:rPr>
            </w:pPr>
            <w:r w:rsidRPr="00435DF2">
              <w:rPr>
                <w:rFonts w:ascii="Arial" w:hAnsi="Arial" w:cs="Arial"/>
                <w:color w:val="000000"/>
                <w:sz w:val="16"/>
                <w:szCs w:val="16"/>
              </w:rPr>
              <w:t>21,9</w:t>
            </w:r>
          </w:p>
        </w:tc>
      </w:tr>
    </w:tbl>
    <w:p w:rsidR="00275B3C" w:rsidRPr="00435DF2" w:rsidRDefault="00275B3C" w:rsidP="00275B3C">
      <w:pPr>
        <w:ind w:left="142" w:hanging="142"/>
        <w:rPr>
          <w:rFonts w:ascii="Arial" w:hAnsi="Arial" w:cs="Arial"/>
          <w:sz w:val="14"/>
          <w:szCs w:val="14"/>
          <w:vertAlign w:val="superscript"/>
          <w:lang w:val="sr-Latn-RS"/>
        </w:rPr>
      </w:pPr>
      <w:r w:rsidRPr="00435DF2">
        <w:rPr>
          <w:rFonts w:ascii="Arial" w:hAnsi="Arial" w:cs="Arial"/>
          <w:noProof/>
          <w:sz w:val="14"/>
          <w:szCs w:val="14"/>
          <w:vertAlign w:val="superscript"/>
          <w:lang w:val="en-US"/>
        </w:rPr>
        <mc:AlternateContent>
          <mc:Choice Requires="wps">
            <w:drawing>
              <wp:anchor distT="0" distB="0" distL="114300" distR="114300" simplePos="0" relativeHeight="251659776" behindDoc="0" locked="0" layoutInCell="1" allowOverlap="1" wp14:anchorId="4D14CE8C" wp14:editId="3244BF3B">
                <wp:simplePos x="0" y="0"/>
                <wp:positionH relativeFrom="character">
                  <wp:posOffset>-1905</wp:posOffset>
                </wp:positionH>
                <wp:positionV relativeFrom="line">
                  <wp:posOffset>60164</wp:posOffset>
                </wp:positionV>
                <wp:extent cx="720000"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720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36BFC" id="Straight Connector 4" o:spid="_x0000_s1026" style="position:absolute;z-index:251659776;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 from="-.15pt,4.75pt" to="56.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" strokecolor="black [3213]" strokeweight=".25pt">
                <w10:wrap anchory="line"/>
              </v:line>
            </w:pict>
          </mc:Fallback>
        </mc:AlternateContent>
      </w:r>
    </w:p>
    <w:p w:rsidR="00275B3C" w:rsidRPr="00435DF2" w:rsidRDefault="00275B3C" w:rsidP="00275B3C">
      <w:pPr>
        <w:ind w:left="142" w:hanging="142"/>
        <w:rPr>
          <w:rFonts w:ascii="Arial" w:hAnsi="Arial" w:cs="Arial"/>
          <w:sz w:val="14"/>
          <w:szCs w:val="14"/>
        </w:rPr>
      </w:pPr>
      <w:r w:rsidRPr="00435DF2">
        <w:rPr>
          <w:rFonts w:ascii="Arial" w:hAnsi="Arial" w:cs="Arial"/>
          <w:sz w:val="14"/>
          <w:szCs w:val="14"/>
          <w:vertAlign w:val="superscript"/>
        </w:rPr>
        <w:t>1)</w:t>
      </w:r>
      <w:r w:rsidRPr="00435DF2">
        <w:rPr>
          <w:rFonts w:ascii="Arial" w:hAnsi="Arial" w:cs="Arial"/>
          <w:sz w:val="14"/>
          <w:szCs w:val="14"/>
        </w:rPr>
        <w:t xml:space="preserve"> Индекс старења становништва представља однос становништва старог 60 и више година и становништва старог 0–19 година, процењеног средином године посматрања.</w:t>
      </w:r>
      <w:r w:rsidRPr="00435DF2">
        <w:rPr>
          <w:rFonts w:ascii="Arial" w:hAnsi="Arial" w:cs="Arial"/>
          <w:sz w:val="14"/>
          <w:szCs w:val="14"/>
          <w:lang w:val="sr-Latn-CS"/>
        </w:rPr>
        <w:br w:type="page"/>
      </w:r>
    </w:p>
    <w:p w:rsidR="00275B3C" w:rsidRPr="00435DF2" w:rsidRDefault="00275B3C" w:rsidP="00275B3C">
      <w:pPr>
        <w:jc w:val="center"/>
        <w:rPr>
          <w:rFonts w:ascii="Arial" w:hAnsi="Arial" w:cs="Arial"/>
          <w:b/>
          <w:sz w:val="20"/>
          <w:szCs w:val="20"/>
          <w:lang w:val="ru-RU"/>
        </w:rPr>
      </w:pPr>
      <w:r w:rsidRPr="00435DF2">
        <w:rPr>
          <w:rFonts w:ascii="Arial" w:hAnsi="Arial" w:cs="Arial"/>
          <w:b/>
          <w:sz w:val="20"/>
          <w:szCs w:val="20"/>
          <w:lang w:val="ru-RU"/>
        </w:rPr>
        <w:lastRenderedPageBreak/>
        <w:t>Процењен број становника према старости и полу</w:t>
      </w:r>
    </w:p>
    <w:p w:rsidR="00275B3C" w:rsidRPr="00435DF2" w:rsidRDefault="00275B3C" w:rsidP="00275B3C">
      <w:pPr>
        <w:rPr>
          <w:rFonts w:ascii="Arial" w:hAnsi="Arial" w:cs="Arial"/>
          <w:b/>
          <w:sz w:val="20"/>
          <w:szCs w:val="20"/>
          <w:lang w:val="ru-RU"/>
        </w:rPr>
      </w:pPr>
    </w:p>
    <w:p w:rsidR="00275B3C" w:rsidRPr="00435DF2" w:rsidRDefault="00275B3C" w:rsidP="00275B3C">
      <w:pPr>
        <w:spacing w:before="120"/>
        <w:ind w:firstLine="397"/>
        <w:jc w:val="both"/>
        <w:rPr>
          <w:rFonts w:ascii="Arial" w:hAnsi="Arial" w:cs="Arial"/>
          <w:color w:val="000000"/>
          <w:sz w:val="20"/>
          <w:szCs w:val="20"/>
        </w:rPr>
      </w:pPr>
      <w:r w:rsidRPr="00435DF2">
        <w:rPr>
          <w:rFonts w:ascii="Arial" w:hAnsi="Arial" w:cs="Arial"/>
          <w:sz w:val="20"/>
          <w:szCs w:val="20"/>
        </w:rPr>
        <w:t xml:space="preserve">Посматрано на нивоу области, </w:t>
      </w:r>
      <w:r w:rsidRPr="00435DF2">
        <w:rPr>
          <w:rFonts w:ascii="Arial" w:hAnsi="Arial" w:cs="Arial"/>
          <w:color w:val="000000"/>
          <w:sz w:val="20"/>
          <w:szCs w:val="20"/>
        </w:rPr>
        <w:t>у Зајечарској области забележен је највећи удео старих 65 и више година (</w:t>
      </w:r>
      <w:r w:rsidR="00397CC1" w:rsidRPr="00435DF2">
        <w:rPr>
          <w:rFonts w:ascii="Arial" w:hAnsi="Arial" w:cs="Arial"/>
          <w:color w:val="000000"/>
          <w:sz w:val="20"/>
          <w:szCs w:val="20"/>
        </w:rPr>
        <w:t>27</w:t>
      </w:r>
      <w:r w:rsidRPr="00435DF2">
        <w:rPr>
          <w:rFonts w:ascii="Arial" w:hAnsi="Arial" w:cs="Arial"/>
          <w:color w:val="000000"/>
          <w:sz w:val="20"/>
          <w:szCs w:val="20"/>
        </w:rPr>
        <w:t>,</w:t>
      </w:r>
      <w:r w:rsidR="00397CC1" w:rsidRPr="00435DF2">
        <w:rPr>
          <w:rFonts w:ascii="Arial" w:hAnsi="Arial" w:cs="Arial"/>
          <w:color w:val="000000"/>
          <w:sz w:val="20"/>
          <w:szCs w:val="20"/>
        </w:rPr>
        <w:t>3</w:t>
      </w:r>
      <w:r w:rsidRPr="00435DF2">
        <w:rPr>
          <w:rFonts w:ascii="Arial" w:hAnsi="Arial" w:cs="Arial"/>
          <w:color w:val="000000"/>
          <w:sz w:val="20"/>
          <w:szCs w:val="20"/>
        </w:rPr>
        <w:t>%) и истовремено најмањи удео становништва млађег од 15 година (11,</w:t>
      </w:r>
      <w:r w:rsidR="005A1451" w:rsidRPr="00435DF2">
        <w:rPr>
          <w:rFonts w:ascii="Arial" w:hAnsi="Arial" w:cs="Arial"/>
          <w:color w:val="000000"/>
          <w:sz w:val="20"/>
          <w:szCs w:val="20"/>
        </w:rPr>
        <w:t>5</w:t>
      </w:r>
      <w:r w:rsidRPr="00435DF2">
        <w:rPr>
          <w:rFonts w:ascii="Arial" w:hAnsi="Arial" w:cs="Arial"/>
          <w:color w:val="000000"/>
          <w:sz w:val="20"/>
          <w:szCs w:val="20"/>
        </w:rPr>
        <w:t>%). С друге стране, најмањи удео старих 65 и више година је у Пчињској области (1</w:t>
      </w:r>
      <w:r w:rsidR="003D0C99" w:rsidRPr="00435DF2">
        <w:rPr>
          <w:rFonts w:ascii="Arial" w:hAnsi="Arial" w:cs="Arial"/>
          <w:color w:val="000000"/>
          <w:sz w:val="20"/>
          <w:szCs w:val="20"/>
        </w:rPr>
        <w:t>5</w:t>
      </w:r>
      <w:r w:rsidRPr="00435DF2">
        <w:rPr>
          <w:rFonts w:ascii="Arial" w:hAnsi="Arial" w:cs="Arial"/>
          <w:color w:val="000000"/>
          <w:sz w:val="20"/>
          <w:szCs w:val="20"/>
        </w:rPr>
        <w:t>%), али највећи удео млађих од 15 година није у Пчињској него у Рашкој области (18,</w:t>
      </w:r>
      <w:r w:rsidR="003D0C99" w:rsidRPr="00435DF2">
        <w:rPr>
          <w:rFonts w:ascii="Arial" w:hAnsi="Arial" w:cs="Arial"/>
          <w:color w:val="000000"/>
          <w:sz w:val="20"/>
          <w:szCs w:val="20"/>
        </w:rPr>
        <w:t>4</w:t>
      </w:r>
      <w:r w:rsidRPr="00435DF2">
        <w:rPr>
          <w:rFonts w:ascii="Arial" w:hAnsi="Arial" w:cs="Arial"/>
          <w:color w:val="000000"/>
          <w:sz w:val="20"/>
          <w:szCs w:val="20"/>
        </w:rPr>
        <w:t>%). Притисак оваквих демографских трендова највише осликава стопа  зависности старог становништва (број старих 65 и више година на 100 лица старости 15–64 године), који је најизразитији у Зајечарској (4</w:t>
      </w:r>
      <w:r w:rsidR="002B12A1" w:rsidRPr="00435DF2">
        <w:rPr>
          <w:rFonts w:ascii="Arial" w:hAnsi="Arial" w:cs="Arial"/>
          <w:color w:val="000000"/>
          <w:sz w:val="20"/>
          <w:szCs w:val="20"/>
        </w:rPr>
        <w:t>4</w:t>
      </w:r>
      <w:r w:rsidRPr="00435DF2">
        <w:rPr>
          <w:rFonts w:ascii="Arial" w:hAnsi="Arial" w:cs="Arial"/>
          <w:color w:val="000000"/>
          <w:sz w:val="20"/>
          <w:szCs w:val="20"/>
        </w:rPr>
        <w:t>,</w:t>
      </w:r>
      <w:r w:rsidR="002B12A1" w:rsidRPr="00435DF2">
        <w:rPr>
          <w:rFonts w:ascii="Arial" w:hAnsi="Arial" w:cs="Arial"/>
          <w:color w:val="000000"/>
          <w:sz w:val="20"/>
          <w:szCs w:val="20"/>
        </w:rPr>
        <w:t>6</w:t>
      </w:r>
      <w:r w:rsidRPr="00435DF2">
        <w:rPr>
          <w:rFonts w:ascii="Arial" w:hAnsi="Arial" w:cs="Arial"/>
          <w:color w:val="000000"/>
          <w:sz w:val="20"/>
          <w:szCs w:val="20"/>
        </w:rPr>
        <w:t>) и Пиротској (</w:t>
      </w:r>
      <w:r w:rsidR="000D2E46" w:rsidRPr="00435DF2">
        <w:rPr>
          <w:rFonts w:ascii="Arial" w:hAnsi="Arial" w:cs="Arial"/>
          <w:color w:val="000000"/>
          <w:sz w:val="20"/>
          <w:szCs w:val="20"/>
        </w:rPr>
        <w:t>3</w:t>
      </w:r>
      <w:r w:rsidR="002F1872" w:rsidRPr="00435DF2">
        <w:rPr>
          <w:rFonts w:ascii="Arial" w:hAnsi="Arial" w:cs="Arial"/>
          <w:color w:val="000000"/>
          <w:sz w:val="20"/>
          <w:szCs w:val="20"/>
        </w:rPr>
        <w:t>8</w:t>
      </w:r>
      <w:r w:rsidR="000D2E46" w:rsidRPr="00435DF2">
        <w:rPr>
          <w:rFonts w:ascii="Arial" w:hAnsi="Arial" w:cs="Arial"/>
          <w:color w:val="000000"/>
          <w:sz w:val="20"/>
          <w:szCs w:val="20"/>
        </w:rPr>
        <w:t>,</w:t>
      </w:r>
      <w:r w:rsidR="002B12A1" w:rsidRPr="00435DF2">
        <w:rPr>
          <w:rFonts w:ascii="Arial" w:hAnsi="Arial" w:cs="Arial"/>
          <w:color w:val="000000"/>
          <w:sz w:val="20"/>
          <w:szCs w:val="20"/>
        </w:rPr>
        <w:t>8</w:t>
      </w:r>
      <w:r w:rsidRPr="00435DF2">
        <w:rPr>
          <w:rFonts w:ascii="Arial" w:hAnsi="Arial" w:cs="Arial"/>
          <w:color w:val="000000"/>
          <w:sz w:val="20"/>
          <w:szCs w:val="20"/>
        </w:rPr>
        <w:t>) области, док је најмање оптерећење радне снаге у Пчињској области (2</w:t>
      </w:r>
      <w:r w:rsidR="000D2E46" w:rsidRPr="00435DF2">
        <w:rPr>
          <w:rFonts w:ascii="Arial" w:hAnsi="Arial" w:cs="Arial"/>
          <w:color w:val="000000"/>
          <w:sz w:val="20"/>
          <w:szCs w:val="20"/>
        </w:rPr>
        <w:t>1</w:t>
      </w:r>
      <w:r w:rsidRPr="00435DF2">
        <w:rPr>
          <w:rFonts w:ascii="Arial" w:hAnsi="Arial" w:cs="Arial"/>
          <w:color w:val="000000"/>
          <w:sz w:val="20"/>
          <w:szCs w:val="20"/>
        </w:rPr>
        <w:t>,</w:t>
      </w:r>
      <w:r w:rsidR="002B12A1" w:rsidRPr="00435DF2">
        <w:rPr>
          <w:rFonts w:ascii="Arial" w:hAnsi="Arial" w:cs="Arial"/>
          <w:color w:val="000000"/>
          <w:sz w:val="20"/>
          <w:szCs w:val="20"/>
        </w:rPr>
        <w:t>8</w:t>
      </w:r>
      <w:r w:rsidRPr="00435DF2">
        <w:rPr>
          <w:rFonts w:ascii="Arial" w:hAnsi="Arial" w:cs="Arial"/>
          <w:color w:val="000000"/>
          <w:sz w:val="20"/>
          <w:szCs w:val="20"/>
        </w:rPr>
        <w:t>). Према проценама у 20</w:t>
      </w:r>
      <w:r w:rsidR="000D2E46" w:rsidRPr="00435DF2">
        <w:rPr>
          <w:rFonts w:ascii="Arial" w:hAnsi="Arial" w:cs="Arial"/>
          <w:color w:val="000000"/>
          <w:sz w:val="20"/>
          <w:szCs w:val="20"/>
        </w:rPr>
        <w:t>1</w:t>
      </w:r>
      <w:r w:rsidR="002B12A1" w:rsidRPr="00435DF2">
        <w:rPr>
          <w:rFonts w:ascii="Arial" w:hAnsi="Arial" w:cs="Arial"/>
          <w:color w:val="000000"/>
          <w:sz w:val="20"/>
          <w:szCs w:val="20"/>
        </w:rPr>
        <w:t>7</w:t>
      </w:r>
      <w:r w:rsidRPr="00435DF2">
        <w:rPr>
          <w:rFonts w:ascii="Arial" w:hAnsi="Arial" w:cs="Arial"/>
          <w:color w:val="000000"/>
          <w:sz w:val="20"/>
          <w:szCs w:val="20"/>
        </w:rPr>
        <w:t>. години, у Републици Србији стопа зависности старог становништва износи 2</w:t>
      </w:r>
      <w:r w:rsidR="002B12A1" w:rsidRPr="00435DF2">
        <w:rPr>
          <w:rFonts w:ascii="Arial" w:hAnsi="Arial" w:cs="Arial"/>
          <w:color w:val="000000"/>
          <w:sz w:val="20"/>
          <w:szCs w:val="20"/>
        </w:rPr>
        <w:t>9</w:t>
      </w:r>
      <w:r w:rsidRPr="00435DF2">
        <w:rPr>
          <w:rFonts w:ascii="Arial" w:hAnsi="Arial" w:cs="Arial"/>
          <w:color w:val="000000"/>
          <w:sz w:val="20"/>
          <w:szCs w:val="20"/>
        </w:rPr>
        <w:t>,</w:t>
      </w:r>
      <w:r w:rsidR="002B12A1" w:rsidRPr="00435DF2">
        <w:rPr>
          <w:rFonts w:ascii="Arial" w:hAnsi="Arial" w:cs="Arial"/>
          <w:color w:val="000000"/>
          <w:sz w:val="20"/>
          <w:szCs w:val="20"/>
        </w:rPr>
        <w:t>8</w:t>
      </w:r>
      <w:r w:rsidRPr="00435DF2">
        <w:rPr>
          <w:rFonts w:ascii="Arial" w:hAnsi="Arial" w:cs="Arial"/>
          <w:color w:val="000000"/>
          <w:sz w:val="20"/>
          <w:szCs w:val="20"/>
        </w:rPr>
        <w:t>.</w:t>
      </w:r>
    </w:p>
    <w:p w:rsidR="00275B3C" w:rsidRPr="00435DF2" w:rsidRDefault="00275B3C" w:rsidP="00275B3C">
      <w:pPr>
        <w:rPr>
          <w:rFonts w:ascii="Arial" w:hAnsi="Arial" w:cs="Arial"/>
          <w:b/>
          <w:sz w:val="20"/>
          <w:szCs w:val="20"/>
          <w:lang w:val="sr-Latn-RS"/>
        </w:rPr>
      </w:pPr>
    </w:p>
    <w:p w:rsidR="00275B3C" w:rsidRPr="00435DF2" w:rsidRDefault="00275B3C" w:rsidP="00275B3C">
      <w:pPr>
        <w:rPr>
          <w:rFonts w:ascii="Arial" w:hAnsi="Arial" w:cs="Arial"/>
          <w:b/>
          <w:sz w:val="20"/>
          <w:szCs w:val="20"/>
          <w:lang w:val="sr-Latn-RS"/>
        </w:rPr>
      </w:pPr>
    </w:p>
    <w:p w:rsidR="00275B3C" w:rsidRDefault="00275B3C" w:rsidP="00275B3C">
      <w:pPr>
        <w:rPr>
          <w:rFonts w:ascii="Arial" w:hAnsi="Arial" w:cs="Arial"/>
          <w:b/>
          <w:sz w:val="20"/>
          <w:szCs w:val="20"/>
          <w:lang w:val="sr-Latn-RS"/>
        </w:rPr>
      </w:pPr>
    </w:p>
    <w:p w:rsidR="00275B3C" w:rsidRPr="00435DF2" w:rsidRDefault="00275B3C" w:rsidP="00275B3C">
      <w:pPr>
        <w:jc w:val="center"/>
        <w:rPr>
          <w:rFonts w:ascii="Arial" w:hAnsi="Arial" w:cs="Arial"/>
          <w:b/>
          <w:sz w:val="20"/>
          <w:szCs w:val="20"/>
        </w:rPr>
      </w:pPr>
      <w:bookmarkStart w:id="0" w:name="_GoBack"/>
      <w:bookmarkEnd w:id="0"/>
      <w:r w:rsidRPr="00435DF2">
        <w:rPr>
          <w:rFonts w:ascii="Arial" w:hAnsi="Arial" w:cs="Arial"/>
          <w:b/>
          <w:sz w:val="20"/>
          <w:szCs w:val="20"/>
        </w:rPr>
        <w:t>Граф. 2. Удео младог и старог становништва у укупном становништву Републике Србије, по областима (процена средином 201</w:t>
      </w:r>
      <w:r w:rsidR="00C53647" w:rsidRPr="00435DF2">
        <w:rPr>
          <w:rFonts w:ascii="Arial" w:hAnsi="Arial" w:cs="Arial"/>
          <w:b/>
          <w:sz w:val="20"/>
          <w:szCs w:val="20"/>
        </w:rPr>
        <w:t>7</w:t>
      </w:r>
      <w:r w:rsidRPr="00435DF2">
        <w:rPr>
          <w:rFonts w:ascii="Arial" w:hAnsi="Arial" w:cs="Arial"/>
          <w:b/>
          <w:sz w:val="20"/>
          <w:szCs w:val="20"/>
        </w:rPr>
        <w:t>)</w:t>
      </w:r>
    </w:p>
    <w:p w:rsidR="00275B3C" w:rsidRPr="00435DF2" w:rsidRDefault="00275B3C" w:rsidP="00275B3C">
      <w:pPr>
        <w:rPr>
          <w:rFonts w:ascii="Arial" w:hAnsi="Arial" w:cs="Arial"/>
          <w:b/>
          <w:lang w:val="ru-RU"/>
        </w:rPr>
      </w:pPr>
    </w:p>
    <w:p w:rsidR="00275B3C" w:rsidRPr="00435DF2" w:rsidRDefault="00DD38CD" w:rsidP="00275B3C">
      <w:pPr>
        <w:jc w:val="center"/>
        <w:rPr>
          <w:rFonts w:ascii="Arial" w:hAnsi="Arial" w:cs="Arial"/>
          <w:b/>
          <w:lang w:val="ru-RU"/>
        </w:rPr>
      </w:pPr>
      <w:r w:rsidRPr="00435DF2">
        <w:rPr>
          <w:noProof/>
          <w:lang w:val="en-US"/>
        </w:rPr>
        <w:drawing>
          <wp:inline distT="0" distB="0" distL="0" distR="0" wp14:anchorId="37EF1D7C" wp14:editId="51BF7033">
            <wp:extent cx="5940000" cy="4495800"/>
            <wp:effectExtent l="0" t="0" r="381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75B3C" w:rsidRPr="00435DF2" w:rsidRDefault="00275B3C" w:rsidP="00275B3C">
      <w:pPr>
        <w:rPr>
          <w:rFonts w:ascii="Arial" w:hAnsi="Arial" w:cs="Arial"/>
          <w:b/>
          <w:lang w:val="ru-RU"/>
        </w:rPr>
      </w:pPr>
    </w:p>
    <w:p w:rsidR="00275B3C" w:rsidRPr="00435DF2" w:rsidRDefault="00275B3C" w:rsidP="00275B3C">
      <w:pPr>
        <w:rPr>
          <w:rFonts w:ascii="Arial" w:hAnsi="Arial" w:cs="Arial"/>
          <w:b/>
          <w:lang w:val="ru-RU"/>
        </w:rPr>
      </w:pPr>
    </w:p>
    <w:p w:rsidR="00275B3C" w:rsidRPr="00435DF2" w:rsidRDefault="00275B3C" w:rsidP="00275B3C">
      <w:pPr>
        <w:rPr>
          <w:rFonts w:ascii="Arial" w:hAnsi="Arial" w:cs="Arial"/>
          <w:b/>
          <w:lang w:val="ru-RU"/>
        </w:rPr>
      </w:pPr>
    </w:p>
    <w:p w:rsidR="00275B3C" w:rsidRPr="00435DF2" w:rsidRDefault="00275B3C" w:rsidP="00275B3C">
      <w:pPr>
        <w:rPr>
          <w:rFonts w:ascii="Arial" w:hAnsi="Arial" w:cs="Arial"/>
          <w:b/>
          <w:lang w:val="ru-RU"/>
        </w:rPr>
      </w:pPr>
    </w:p>
    <w:p w:rsidR="00275B3C" w:rsidRPr="00435DF2" w:rsidRDefault="00275B3C" w:rsidP="00275B3C">
      <w:pPr>
        <w:rPr>
          <w:rFonts w:ascii="Arial" w:hAnsi="Arial" w:cs="Arial"/>
          <w:b/>
          <w:lang w:val="ru-RU"/>
        </w:rPr>
      </w:pPr>
    </w:p>
    <w:p w:rsidR="00275B3C" w:rsidRPr="00435DF2" w:rsidRDefault="00275B3C" w:rsidP="00275B3C">
      <w:pPr>
        <w:rPr>
          <w:rFonts w:ascii="Arial" w:hAnsi="Arial" w:cs="Arial"/>
          <w:b/>
          <w:lang w:val="ru-RU"/>
        </w:rPr>
      </w:pPr>
    </w:p>
    <w:p w:rsidR="00275B3C" w:rsidRPr="00435DF2" w:rsidRDefault="00275B3C" w:rsidP="00275B3C">
      <w:pPr>
        <w:rPr>
          <w:rFonts w:ascii="Arial" w:hAnsi="Arial" w:cs="Arial"/>
          <w:b/>
          <w:lang w:val="ru-RU"/>
        </w:rPr>
      </w:pPr>
    </w:p>
    <w:p w:rsidR="00275B3C" w:rsidRPr="00435DF2" w:rsidRDefault="00275B3C" w:rsidP="00275B3C">
      <w:pPr>
        <w:rPr>
          <w:rFonts w:ascii="Arial" w:hAnsi="Arial" w:cs="Arial"/>
          <w:b/>
          <w:lang w:val="ru-RU"/>
        </w:rPr>
      </w:pPr>
    </w:p>
    <w:p w:rsidR="00275B3C" w:rsidRPr="00435DF2" w:rsidRDefault="00275B3C" w:rsidP="00275B3C">
      <w:pPr>
        <w:rPr>
          <w:rFonts w:ascii="Arial" w:hAnsi="Arial" w:cs="Arial"/>
          <w:b/>
          <w:lang w:val="ru-RU"/>
        </w:rPr>
      </w:pPr>
    </w:p>
    <w:p w:rsidR="00275B3C" w:rsidRPr="00435DF2" w:rsidRDefault="00275B3C" w:rsidP="00275B3C">
      <w:pPr>
        <w:rPr>
          <w:rFonts w:ascii="Arial" w:hAnsi="Arial" w:cs="Arial"/>
          <w:b/>
          <w:lang w:val="ru-RU"/>
        </w:rPr>
      </w:pPr>
    </w:p>
    <w:p w:rsidR="00275B3C" w:rsidRPr="00435DF2" w:rsidRDefault="00275B3C" w:rsidP="00275B3C">
      <w:pPr>
        <w:rPr>
          <w:rFonts w:ascii="Arial" w:hAnsi="Arial" w:cs="Arial"/>
          <w:b/>
          <w:lang w:val="ru-RU"/>
        </w:rPr>
      </w:pPr>
    </w:p>
    <w:p w:rsidR="00275B3C" w:rsidRPr="00435DF2" w:rsidRDefault="00275B3C" w:rsidP="00275B3C">
      <w:pPr>
        <w:rPr>
          <w:rFonts w:ascii="Arial" w:hAnsi="Arial" w:cs="Arial"/>
          <w:b/>
          <w:lang w:val="ru-RU"/>
        </w:rPr>
      </w:pPr>
    </w:p>
    <w:p w:rsidR="00275B3C" w:rsidRPr="00435DF2" w:rsidRDefault="00275B3C" w:rsidP="00275B3C">
      <w:pPr>
        <w:rPr>
          <w:rFonts w:ascii="Arial" w:hAnsi="Arial" w:cs="Arial"/>
          <w:b/>
          <w:lang w:val="ru-RU"/>
        </w:rPr>
      </w:pPr>
    </w:p>
    <w:p w:rsidR="00275B3C" w:rsidRPr="00435DF2" w:rsidRDefault="00275B3C" w:rsidP="00275B3C">
      <w:pPr>
        <w:rPr>
          <w:rFonts w:ascii="Arial" w:hAnsi="Arial" w:cs="Arial"/>
          <w:b/>
        </w:rPr>
      </w:pPr>
    </w:p>
    <w:p w:rsidR="00275B3C" w:rsidRPr="00435DF2" w:rsidRDefault="0035726A" w:rsidP="00246437">
      <w:pPr>
        <w:rPr>
          <w:rFonts w:ascii="Arial" w:hAnsi="Arial" w:cs="Arial"/>
          <w:b/>
          <w:sz w:val="20"/>
          <w:szCs w:val="20"/>
          <w:lang w:val="ru-RU"/>
        </w:rPr>
      </w:pPr>
      <w:r w:rsidRPr="00435DF2">
        <w:rPr>
          <w:rFonts w:ascii="Arial" w:hAnsi="Arial" w:cs="Arial"/>
          <w:b/>
          <w:sz w:val="20"/>
          <w:szCs w:val="20"/>
          <w:lang w:val="ru-RU"/>
        </w:rPr>
        <w:br w:type="page"/>
      </w:r>
      <w:r w:rsidR="00275B3C" w:rsidRPr="00435DF2">
        <w:rPr>
          <w:rFonts w:ascii="Arial" w:hAnsi="Arial" w:cs="Arial"/>
          <w:b/>
          <w:sz w:val="20"/>
          <w:szCs w:val="20"/>
          <w:lang w:val="ru-RU"/>
        </w:rPr>
        <w:lastRenderedPageBreak/>
        <w:t>Табела 3. Процењен број становника у Републици Србији</w:t>
      </w:r>
      <w:r w:rsidR="00160F1E" w:rsidRPr="00435DF2">
        <w:rPr>
          <w:rFonts w:ascii="Arial" w:hAnsi="Arial" w:cs="Arial"/>
          <w:b/>
          <w:sz w:val="20"/>
          <w:szCs w:val="20"/>
          <w:lang w:val="ru-RU"/>
        </w:rPr>
        <w:t>,</w:t>
      </w:r>
      <w:r w:rsidR="00275B3C" w:rsidRPr="00435DF2">
        <w:rPr>
          <w:rFonts w:ascii="Arial" w:hAnsi="Arial" w:cs="Arial"/>
          <w:b/>
          <w:sz w:val="20"/>
          <w:szCs w:val="20"/>
          <w:lang w:val="ru-RU"/>
        </w:rPr>
        <w:t xml:space="preserve"> по старости и полу, 201</w:t>
      </w:r>
      <w:r w:rsidR="005527BA" w:rsidRPr="00435DF2">
        <w:rPr>
          <w:rFonts w:ascii="Arial" w:hAnsi="Arial" w:cs="Arial"/>
          <w:b/>
          <w:sz w:val="20"/>
          <w:szCs w:val="20"/>
          <w:lang w:val="ru-RU"/>
        </w:rPr>
        <w:t>7</w:t>
      </w:r>
      <w:r w:rsidR="00275B3C" w:rsidRPr="00435DF2">
        <w:rPr>
          <w:rFonts w:ascii="Arial" w:hAnsi="Arial" w:cs="Arial"/>
          <w:b/>
          <w:sz w:val="20"/>
          <w:szCs w:val="20"/>
          <w:lang w:val="ru-RU"/>
        </w:rPr>
        <w:t>.</w:t>
      </w:r>
    </w:p>
    <w:p w:rsidR="00275B3C" w:rsidRPr="00435DF2" w:rsidRDefault="00275B3C" w:rsidP="00275B3C">
      <w:pPr>
        <w:jc w:val="center"/>
        <w:rPr>
          <w:rFonts w:ascii="Arial" w:hAnsi="Arial" w:cs="Arial"/>
          <w:b/>
          <w:sz w:val="20"/>
          <w:szCs w:val="20"/>
          <w:lang w:val="ru-RU"/>
        </w:rPr>
      </w:pPr>
      <w:r w:rsidRPr="00435DF2">
        <w:rPr>
          <w:rFonts w:ascii="Arial" w:hAnsi="Arial" w:cs="Arial"/>
          <w:b/>
          <w:sz w:val="20"/>
          <w:szCs w:val="20"/>
          <w:lang w:val="ru-RU"/>
        </w:rPr>
        <w:t>(почетак, средина и крај године)</w:t>
      </w:r>
    </w:p>
    <w:tbl>
      <w:tblPr>
        <w:tblW w:w="10210" w:type="dxa"/>
        <w:jc w:val="center"/>
        <w:tblCellMar>
          <w:left w:w="28" w:type="dxa"/>
          <w:right w:w="28" w:type="dxa"/>
        </w:tblCellMar>
        <w:tblLook w:val="04A0" w:firstRow="1" w:lastRow="0" w:firstColumn="1" w:lastColumn="0" w:noHBand="0" w:noVBand="1"/>
      </w:tblPr>
      <w:tblGrid>
        <w:gridCol w:w="1021"/>
        <w:gridCol w:w="1021"/>
        <w:gridCol w:w="1021"/>
        <w:gridCol w:w="1021"/>
        <w:gridCol w:w="1021"/>
        <w:gridCol w:w="1021"/>
        <w:gridCol w:w="1021"/>
        <w:gridCol w:w="1021"/>
        <w:gridCol w:w="1021"/>
        <w:gridCol w:w="1021"/>
      </w:tblGrid>
      <w:tr w:rsidR="00275B3C" w:rsidRPr="00435DF2" w:rsidTr="00121651">
        <w:trPr>
          <w:trHeight w:val="20"/>
          <w:jc w:val="center"/>
        </w:trPr>
        <w:tc>
          <w:tcPr>
            <w:tcW w:w="1021" w:type="dxa"/>
            <w:vMerge w:val="restart"/>
            <w:tcBorders>
              <w:top w:val="single" w:sz="4" w:space="0" w:color="auto"/>
              <w:left w:val="nil"/>
              <w:bottom w:val="single" w:sz="4" w:space="0" w:color="auto"/>
              <w:right w:val="single" w:sz="4" w:space="0" w:color="auto"/>
            </w:tcBorders>
            <w:vAlign w:val="center"/>
          </w:tcPr>
          <w:p w:rsidR="00275B3C" w:rsidRPr="00435DF2" w:rsidRDefault="00275B3C" w:rsidP="00121651">
            <w:pPr>
              <w:jc w:val="center"/>
              <w:rPr>
                <w:rFonts w:ascii="Arial" w:hAnsi="Arial" w:cs="Arial"/>
                <w:sz w:val="16"/>
                <w:szCs w:val="16"/>
              </w:rPr>
            </w:pPr>
            <w:r w:rsidRPr="00435DF2">
              <w:rPr>
                <w:rFonts w:ascii="Arial" w:hAnsi="Arial" w:cs="Arial"/>
                <w:sz w:val="16"/>
                <w:szCs w:val="16"/>
              </w:rPr>
              <w:t>Старост</w:t>
            </w: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1. јануар</w:t>
            </w: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Просек</w:t>
            </w:r>
          </w:p>
        </w:tc>
        <w:tc>
          <w:tcPr>
            <w:tcW w:w="3063" w:type="dxa"/>
            <w:gridSpan w:val="3"/>
            <w:tcBorders>
              <w:top w:val="single" w:sz="4" w:space="0" w:color="auto"/>
              <w:left w:val="single" w:sz="4" w:space="0" w:color="auto"/>
              <w:bottom w:val="single" w:sz="4" w:space="0" w:color="auto"/>
              <w:right w:val="nil"/>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31. децембар</w:t>
            </w:r>
          </w:p>
        </w:tc>
      </w:tr>
      <w:tr w:rsidR="00275B3C" w:rsidRPr="00435DF2" w:rsidTr="00121651">
        <w:trPr>
          <w:trHeight w:val="20"/>
          <w:jc w:val="center"/>
        </w:trPr>
        <w:tc>
          <w:tcPr>
            <w:tcW w:w="1021" w:type="dxa"/>
            <w:vMerge/>
            <w:tcBorders>
              <w:top w:val="single" w:sz="4" w:space="0" w:color="auto"/>
              <w:left w:val="nil"/>
              <w:bottom w:val="single" w:sz="4" w:space="0" w:color="auto"/>
              <w:right w:val="single" w:sz="4" w:space="0" w:color="auto"/>
            </w:tcBorders>
            <w:vAlign w:val="center"/>
          </w:tcPr>
          <w:p w:rsidR="00275B3C" w:rsidRPr="00435DF2" w:rsidRDefault="00275B3C" w:rsidP="00121651">
            <w:pPr>
              <w:jc w:val="center"/>
              <w:rPr>
                <w:rFonts w:ascii="Arial" w:hAnsi="Arial" w:cs="Arial"/>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укупно</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мушкарци</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жене</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укупно</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мушкарци</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жене</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укупно</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мушкарци</w:t>
            </w:r>
          </w:p>
        </w:tc>
        <w:tc>
          <w:tcPr>
            <w:tcW w:w="1021" w:type="dxa"/>
            <w:tcBorders>
              <w:top w:val="single" w:sz="4" w:space="0" w:color="auto"/>
              <w:left w:val="single" w:sz="4" w:space="0" w:color="auto"/>
              <w:bottom w:val="single" w:sz="4" w:space="0" w:color="auto"/>
              <w:right w:val="nil"/>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жене</w:t>
            </w:r>
          </w:p>
        </w:tc>
      </w:tr>
      <w:tr w:rsidR="00275B3C" w:rsidRPr="00435DF2" w:rsidTr="00121651">
        <w:trPr>
          <w:trHeight w:val="20"/>
          <w:jc w:val="center"/>
        </w:trPr>
        <w:tc>
          <w:tcPr>
            <w:tcW w:w="1021" w:type="dxa"/>
            <w:tcBorders>
              <w:top w:val="single" w:sz="4" w:space="0" w:color="auto"/>
              <w:left w:val="nil"/>
              <w:bottom w:val="nil"/>
              <w:right w:val="single" w:sz="4" w:space="0" w:color="auto"/>
            </w:tcBorders>
            <w:vAlign w:val="bottom"/>
          </w:tcPr>
          <w:p w:rsidR="00275B3C" w:rsidRPr="00435DF2" w:rsidRDefault="00275B3C" w:rsidP="00121651">
            <w:pPr>
              <w:spacing w:before="40"/>
              <w:jc w:val="center"/>
              <w:rPr>
                <w:rFonts w:ascii="Arial" w:hAnsi="Arial" w:cs="Arial"/>
                <w:sz w:val="16"/>
                <w:szCs w:val="16"/>
              </w:rPr>
            </w:pPr>
          </w:p>
        </w:tc>
        <w:tc>
          <w:tcPr>
            <w:tcW w:w="1021" w:type="dxa"/>
            <w:tcBorders>
              <w:top w:val="single" w:sz="4" w:space="0" w:color="auto"/>
              <w:left w:val="single" w:sz="4" w:space="0" w:color="auto"/>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b/>
                <w:sz w:val="16"/>
                <w:szCs w:val="16"/>
              </w:rPr>
            </w:pPr>
            <w:r w:rsidRPr="00435DF2">
              <w:rPr>
                <w:rFonts w:ascii="Arial" w:hAnsi="Arial" w:cs="Arial"/>
                <w:b/>
                <w:sz w:val="16"/>
                <w:szCs w:val="16"/>
              </w:rPr>
              <w:t>Укупно</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b/>
                <w:color w:val="000000"/>
                <w:sz w:val="16"/>
                <w:szCs w:val="16"/>
                <w:lang w:val="en-US"/>
              </w:rPr>
            </w:pPr>
            <w:r w:rsidRPr="00435DF2">
              <w:rPr>
                <w:rFonts w:ascii="Arial" w:hAnsi="Arial" w:cs="Arial"/>
                <w:b/>
                <w:color w:val="000000"/>
                <w:sz w:val="16"/>
                <w:szCs w:val="16"/>
              </w:rPr>
              <w:t>7040272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b/>
                <w:color w:val="000000"/>
                <w:sz w:val="16"/>
                <w:szCs w:val="16"/>
              </w:rPr>
            </w:pPr>
            <w:r w:rsidRPr="00435DF2">
              <w:rPr>
                <w:rFonts w:ascii="Arial" w:hAnsi="Arial" w:cs="Arial"/>
                <w:b/>
                <w:color w:val="000000"/>
                <w:sz w:val="16"/>
                <w:szCs w:val="16"/>
              </w:rPr>
              <w:t>3429027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b/>
                <w:color w:val="000000"/>
                <w:sz w:val="16"/>
                <w:szCs w:val="16"/>
              </w:rPr>
            </w:pPr>
            <w:r w:rsidRPr="00435DF2">
              <w:rPr>
                <w:rFonts w:ascii="Arial" w:hAnsi="Arial" w:cs="Arial"/>
                <w:b/>
                <w:color w:val="000000"/>
                <w:sz w:val="16"/>
                <w:szCs w:val="16"/>
              </w:rPr>
              <w:t>3611245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b/>
                <w:color w:val="000000"/>
                <w:sz w:val="16"/>
                <w:szCs w:val="16"/>
              </w:rPr>
            </w:pPr>
            <w:r w:rsidRPr="00435DF2">
              <w:rPr>
                <w:rFonts w:ascii="Arial" w:hAnsi="Arial" w:cs="Arial"/>
                <w:b/>
                <w:color w:val="000000"/>
                <w:sz w:val="16"/>
                <w:szCs w:val="16"/>
              </w:rPr>
              <w:t>7020858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b/>
                <w:color w:val="000000"/>
                <w:sz w:val="16"/>
                <w:szCs w:val="16"/>
              </w:rPr>
            </w:pPr>
            <w:r w:rsidRPr="00435DF2">
              <w:rPr>
                <w:rFonts w:ascii="Arial" w:hAnsi="Arial" w:cs="Arial"/>
                <w:b/>
                <w:color w:val="000000"/>
                <w:sz w:val="16"/>
                <w:szCs w:val="16"/>
              </w:rPr>
              <w:t>3419815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b/>
                <w:color w:val="000000"/>
                <w:sz w:val="16"/>
                <w:szCs w:val="16"/>
              </w:rPr>
            </w:pPr>
            <w:r w:rsidRPr="00435DF2">
              <w:rPr>
                <w:rFonts w:ascii="Arial" w:hAnsi="Arial" w:cs="Arial"/>
                <w:b/>
                <w:color w:val="000000"/>
                <w:sz w:val="16"/>
                <w:szCs w:val="16"/>
              </w:rPr>
              <w:t>3601043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b/>
                <w:color w:val="000000"/>
                <w:sz w:val="16"/>
                <w:szCs w:val="16"/>
              </w:rPr>
            </w:pPr>
            <w:r w:rsidRPr="00435DF2">
              <w:rPr>
                <w:rFonts w:ascii="Arial" w:hAnsi="Arial" w:cs="Arial"/>
                <w:b/>
                <w:color w:val="000000"/>
                <w:sz w:val="16"/>
                <w:szCs w:val="16"/>
              </w:rPr>
              <w:t>7001444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b/>
                <w:color w:val="000000"/>
                <w:sz w:val="16"/>
                <w:szCs w:val="16"/>
              </w:rPr>
            </w:pPr>
            <w:r w:rsidRPr="00435DF2">
              <w:rPr>
                <w:rFonts w:ascii="Arial" w:hAnsi="Arial" w:cs="Arial"/>
                <w:b/>
                <w:color w:val="000000"/>
                <w:sz w:val="16"/>
                <w:szCs w:val="16"/>
              </w:rPr>
              <w:t>3410592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b/>
                <w:color w:val="000000"/>
                <w:sz w:val="16"/>
                <w:szCs w:val="16"/>
              </w:rPr>
            </w:pPr>
            <w:r w:rsidRPr="00435DF2">
              <w:rPr>
                <w:rFonts w:ascii="Arial" w:hAnsi="Arial" w:cs="Arial"/>
                <w:b/>
                <w:color w:val="000000"/>
                <w:sz w:val="16"/>
                <w:szCs w:val="16"/>
              </w:rPr>
              <w:t>3590852</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0</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64386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33267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31119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64478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33206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31272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64589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33145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31444</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1</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65298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33815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31483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64839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33535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31304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64357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33252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31105</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2</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66039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34083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31956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65653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33947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31706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65282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33807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31475</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3</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65093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33442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31651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65563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33753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31810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66028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34076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31952</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4</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66786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34279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32507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65929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33863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32066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65079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33436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31643</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5</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65300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33774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31526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66039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34024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32015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66783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34278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32505</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6</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66084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33895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32189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65698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33836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31862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65296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33773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31523</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7</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67109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34711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32398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66583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34294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32289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66077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33892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32185</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8</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66705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34525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32180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66905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34616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32289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67102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34706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32396</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9</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66089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34023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32066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66396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34274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32122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66696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34519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32177</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10</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68210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34957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33253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67139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34485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32654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66081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34017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32064</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11</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69939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35775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34164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69077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35365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33712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68198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34947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33251</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12</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71212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36726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34486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70570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36252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34318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69929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35771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34158</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13</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72313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37215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35098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71758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36962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34796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71197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36718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34479</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14</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71918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36943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34975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72099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37073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35026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72297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37205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35092</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15</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72459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37228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35231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72191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37086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35105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71899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36928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34971</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16</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67789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34769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33020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70096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35979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34117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72437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37211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35226</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17</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67994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35191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32803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67893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34977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32916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67774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34760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33014</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18</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70005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35913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34092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68987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35543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33444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67970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35172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32798</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19</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72924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37439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35485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71458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36675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34783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69979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35898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34081</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20</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76812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39600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37212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74847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38506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36341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72891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37414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35477</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21</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81030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41844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39186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78895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40702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38193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76775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39569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37206</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22</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80819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41627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39192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80924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41728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39196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81002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41823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39179</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23</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82641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42575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40066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81707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42088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39619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80796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41607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39189</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24</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82726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42309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40417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82668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42430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40238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82601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42545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40056</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25</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85973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43871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42102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84335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43074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41261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82685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42277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40408</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26</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85768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43915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41853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85853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43882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41971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85938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43847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42091</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27</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86393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44058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42335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86046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43960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42086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85717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43871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41846</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28</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91467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47002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44465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88908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45511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43397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86341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44018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42323</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29</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92557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47406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45151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91987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47188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44799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91407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46965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44442</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30</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92176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46941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45235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92321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47146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45175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92490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47359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45131</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31</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94380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48162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46218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93253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47530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45723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92104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46889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45215</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32</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98642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50182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48460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96470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49140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47330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94302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48104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46198</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33</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98904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50452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48452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98722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50279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48443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98564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50124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48440</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34</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97519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49621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47898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98189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50020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48169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98817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50384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48433</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35</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97075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49143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47932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97245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49349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47896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97428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49564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47864</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36</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98934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50303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48631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97939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49676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48263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96955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49057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47898</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37</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98704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50176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48528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98754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50201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48553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98803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50216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48587</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38</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99962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50857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49105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99267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50473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48794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98578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50100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48478</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39</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100576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51012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49564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100209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50898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49311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99834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50779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49055</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40</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101486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51120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50366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100958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51015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49943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100427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50913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49514</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41</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101250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51026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50224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101279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51017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50262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101301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51003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50298</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42</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98198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49470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48728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99634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50185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49449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101080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50905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50175</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43</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98052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49188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48864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98018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49273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48745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97989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49349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48640</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44</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95153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47297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47856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96504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48174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48330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97841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49051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48790</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45</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95029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47609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47420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94970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47378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47592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94924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47160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47764</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46</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92763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46376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46387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93762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46904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46858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94774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47439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47335</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47</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93568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46555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47013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93024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46380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46644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92470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46183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46287</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48</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92635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45540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47095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92934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45937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46997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93218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46337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46881</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49</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93196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45942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47254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92711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45610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47101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92229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45283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46946</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50</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92893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45598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47295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92829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45645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47184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92759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45672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47087</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51</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95161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46705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48456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93789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45994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47795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92411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45303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47108</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52</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91820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44974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46846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93193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45647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47546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94570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46323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48247</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53</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95380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46514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48866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93295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45548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47747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91209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44571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46638</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54</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96368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46785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49583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95545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46441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49104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94709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46090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48619</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55</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99872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48155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51717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97678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47167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50511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95522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46204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49318</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56</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102728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49579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53149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100857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48570</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52287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98977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47561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51416</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57</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98798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47697</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51101</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100285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48336</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51949</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101773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48962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52811</w:t>
            </w:r>
          </w:p>
        </w:tc>
      </w:tr>
      <w:tr w:rsidR="004D07D7" w:rsidRPr="00435DF2" w:rsidTr="00C2688E">
        <w:trPr>
          <w:trHeight w:val="20"/>
          <w:jc w:val="center"/>
        </w:trPr>
        <w:tc>
          <w:tcPr>
            <w:tcW w:w="1021" w:type="dxa"/>
            <w:tcBorders>
              <w:top w:val="nil"/>
              <w:left w:val="nil"/>
              <w:bottom w:val="nil"/>
              <w:right w:val="single" w:sz="4" w:space="0" w:color="auto"/>
            </w:tcBorders>
            <w:vAlign w:val="bottom"/>
          </w:tcPr>
          <w:p w:rsidR="004D07D7" w:rsidRPr="00435DF2" w:rsidRDefault="004D07D7" w:rsidP="004D07D7">
            <w:pPr>
              <w:spacing w:before="40"/>
              <w:jc w:val="center"/>
              <w:rPr>
                <w:rFonts w:ascii="Arial" w:hAnsi="Arial" w:cs="Arial"/>
                <w:sz w:val="16"/>
                <w:szCs w:val="16"/>
              </w:rPr>
            </w:pPr>
            <w:r w:rsidRPr="00435DF2">
              <w:rPr>
                <w:rFonts w:ascii="Arial" w:hAnsi="Arial" w:cs="Arial"/>
                <w:sz w:val="16"/>
                <w:szCs w:val="16"/>
              </w:rPr>
              <w:t>58</w:t>
            </w:r>
          </w:p>
        </w:tc>
        <w:tc>
          <w:tcPr>
            <w:tcW w:w="1021" w:type="dxa"/>
            <w:tcBorders>
              <w:top w:val="nil"/>
              <w:left w:val="single" w:sz="4" w:space="0" w:color="auto"/>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99983</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48238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51745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98892</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47634</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51258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97785</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47028</w:t>
            </w:r>
          </w:p>
        </w:tc>
        <w:tc>
          <w:tcPr>
            <w:tcW w:w="1021" w:type="dxa"/>
            <w:tcBorders>
              <w:top w:val="nil"/>
              <w:left w:val="nil"/>
              <w:bottom w:val="nil"/>
              <w:right w:val="nil"/>
            </w:tcBorders>
            <w:shd w:val="clear" w:color="auto" w:fill="auto"/>
            <w:noWrap/>
            <w:vAlign w:val="bottom"/>
            <w:hideMark/>
          </w:tcPr>
          <w:p w:rsidR="004D07D7" w:rsidRPr="00435DF2" w:rsidRDefault="004D07D7"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50757</w:t>
            </w:r>
          </w:p>
        </w:tc>
      </w:tr>
    </w:tbl>
    <w:p w:rsidR="00275B3C" w:rsidRPr="00435DF2" w:rsidRDefault="00275B3C" w:rsidP="00275B3C">
      <w:pPr>
        <w:jc w:val="center"/>
        <w:rPr>
          <w:rFonts w:ascii="Arial" w:hAnsi="Arial" w:cs="Arial"/>
          <w:b/>
          <w:sz w:val="20"/>
          <w:szCs w:val="20"/>
          <w:lang w:val="ru-RU"/>
        </w:rPr>
      </w:pPr>
      <w:r w:rsidRPr="00435DF2">
        <w:rPr>
          <w:rFonts w:ascii="Arial" w:hAnsi="Arial" w:cs="Arial"/>
          <w:b/>
          <w:sz w:val="20"/>
          <w:szCs w:val="20"/>
          <w:lang w:val="ru-RU"/>
        </w:rPr>
        <w:lastRenderedPageBreak/>
        <w:t>Табела 3. Процењен број становника у Републици Србији</w:t>
      </w:r>
      <w:r w:rsidR="00160F1E" w:rsidRPr="00435DF2">
        <w:rPr>
          <w:rFonts w:ascii="Arial" w:hAnsi="Arial" w:cs="Arial"/>
          <w:b/>
          <w:sz w:val="20"/>
          <w:szCs w:val="20"/>
          <w:lang w:val="ru-RU"/>
        </w:rPr>
        <w:t>,</w:t>
      </w:r>
      <w:r w:rsidRPr="00435DF2">
        <w:rPr>
          <w:rFonts w:ascii="Arial" w:hAnsi="Arial" w:cs="Arial"/>
          <w:b/>
          <w:sz w:val="20"/>
          <w:szCs w:val="20"/>
          <w:lang w:val="ru-RU"/>
        </w:rPr>
        <w:t xml:space="preserve"> по старости и полу, 201</w:t>
      </w:r>
      <w:r w:rsidR="00031EC4" w:rsidRPr="00435DF2">
        <w:rPr>
          <w:rFonts w:ascii="Arial" w:hAnsi="Arial" w:cs="Arial"/>
          <w:b/>
          <w:sz w:val="20"/>
          <w:szCs w:val="20"/>
          <w:lang w:val="en-US"/>
        </w:rPr>
        <w:t>7</w:t>
      </w:r>
      <w:r w:rsidRPr="00435DF2">
        <w:rPr>
          <w:rFonts w:ascii="Arial" w:hAnsi="Arial" w:cs="Arial"/>
          <w:b/>
          <w:sz w:val="20"/>
          <w:szCs w:val="20"/>
          <w:lang w:val="ru-RU"/>
        </w:rPr>
        <w:t>.</w:t>
      </w:r>
    </w:p>
    <w:p w:rsidR="00275B3C" w:rsidRPr="00435DF2" w:rsidRDefault="00275B3C" w:rsidP="00275B3C">
      <w:pPr>
        <w:jc w:val="center"/>
        <w:rPr>
          <w:rFonts w:ascii="Arial" w:hAnsi="Arial" w:cs="Arial"/>
          <w:sz w:val="20"/>
          <w:szCs w:val="20"/>
        </w:rPr>
      </w:pPr>
      <w:r w:rsidRPr="00435DF2">
        <w:rPr>
          <w:rFonts w:ascii="Arial" w:hAnsi="Arial" w:cs="Arial"/>
          <w:b/>
          <w:sz w:val="20"/>
          <w:szCs w:val="20"/>
          <w:lang w:val="ru-RU"/>
        </w:rPr>
        <w:t>(почетак, средина и крај године)</w:t>
      </w:r>
      <w:r w:rsidR="00EA444F" w:rsidRPr="00435DF2">
        <w:rPr>
          <w:rFonts w:ascii="Arial" w:hAnsi="Arial" w:cs="Arial"/>
          <w:b/>
          <w:sz w:val="20"/>
          <w:szCs w:val="20"/>
          <w:lang w:val="sr-Latn-RS"/>
        </w:rPr>
        <w:t xml:space="preserve">  </w:t>
      </w:r>
      <w:r w:rsidR="00EA444F" w:rsidRPr="00435DF2">
        <w:rPr>
          <w:rFonts w:ascii="Arial" w:hAnsi="Arial" w:cs="Arial"/>
          <w:sz w:val="20"/>
          <w:szCs w:val="20"/>
        </w:rPr>
        <w:t>(наставак)</w:t>
      </w:r>
    </w:p>
    <w:tbl>
      <w:tblPr>
        <w:tblW w:w="10210" w:type="dxa"/>
        <w:jc w:val="center"/>
        <w:tblCellMar>
          <w:left w:w="28" w:type="dxa"/>
          <w:right w:w="28" w:type="dxa"/>
        </w:tblCellMar>
        <w:tblLook w:val="04A0" w:firstRow="1" w:lastRow="0" w:firstColumn="1" w:lastColumn="0" w:noHBand="0" w:noVBand="1"/>
      </w:tblPr>
      <w:tblGrid>
        <w:gridCol w:w="1021"/>
        <w:gridCol w:w="1021"/>
        <w:gridCol w:w="1021"/>
        <w:gridCol w:w="1021"/>
        <w:gridCol w:w="1021"/>
        <w:gridCol w:w="1021"/>
        <w:gridCol w:w="1021"/>
        <w:gridCol w:w="1021"/>
        <w:gridCol w:w="1021"/>
        <w:gridCol w:w="1021"/>
      </w:tblGrid>
      <w:tr w:rsidR="00275B3C" w:rsidRPr="00435DF2" w:rsidTr="00121651">
        <w:trPr>
          <w:trHeight w:val="20"/>
          <w:jc w:val="center"/>
        </w:trPr>
        <w:tc>
          <w:tcPr>
            <w:tcW w:w="1021" w:type="dxa"/>
            <w:vMerge w:val="restart"/>
            <w:tcBorders>
              <w:top w:val="single" w:sz="4" w:space="0" w:color="auto"/>
              <w:left w:val="nil"/>
              <w:bottom w:val="single" w:sz="4" w:space="0" w:color="auto"/>
              <w:right w:val="single" w:sz="4" w:space="0" w:color="auto"/>
            </w:tcBorders>
            <w:vAlign w:val="center"/>
          </w:tcPr>
          <w:p w:rsidR="00275B3C" w:rsidRPr="00435DF2" w:rsidRDefault="00275B3C" w:rsidP="00121651">
            <w:pPr>
              <w:jc w:val="center"/>
              <w:rPr>
                <w:rFonts w:ascii="Arial" w:hAnsi="Arial" w:cs="Arial"/>
                <w:sz w:val="16"/>
                <w:szCs w:val="16"/>
              </w:rPr>
            </w:pPr>
            <w:r w:rsidRPr="00435DF2">
              <w:rPr>
                <w:rFonts w:ascii="Arial" w:hAnsi="Arial" w:cs="Arial"/>
                <w:sz w:val="16"/>
                <w:szCs w:val="16"/>
              </w:rPr>
              <w:t>Старост</w:t>
            </w: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1. јануар</w:t>
            </w: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Просек</w:t>
            </w:r>
          </w:p>
        </w:tc>
        <w:tc>
          <w:tcPr>
            <w:tcW w:w="3063" w:type="dxa"/>
            <w:gridSpan w:val="3"/>
            <w:tcBorders>
              <w:top w:val="single" w:sz="4" w:space="0" w:color="auto"/>
              <w:left w:val="single" w:sz="4" w:space="0" w:color="auto"/>
              <w:bottom w:val="single" w:sz="4" w:space="0" w:color="auto"/>
              <w:right w:val="nil"/>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31. децембар</w:t>
            </w:r>
          </w:p>
        </w:tc>
      </w:tr>
      <w:tr w:rsidR="00275B3C" w:rsidRPr="00435DF2" w:rsidTr="00121651">
        <w:trPr>
          <w:trHeight w:val="20"/>
          <w:jc w:val="center"/>
        </w:trPr>
        <w:tc>
          <w:tcPr>
            <w:tcW w:w="1021" w:type="dxa"/>
            <w:vMerge/>
            <w:tcBorders>
              <w:top w:val="single" w:sz="4" w:space="0" w:color="auto"/>
              <w:left w:val="nil"/>
              <w:bottom w:val="single" w:sz="4" w:space="0" w:color="auto"/>
              <w:right w:val="single" w:sz="4" w:space="0" w:color="auto"/>
            </w:tcBorders>
            <w:vAlign w:val="center"/>
          </w:tcPr>
          <w:p w:rsidR="00275B3C" w:rsidRPr="00435DF2" w:rsidRDefault="00275B3C" w:rsidP="00121651">
            <w:pPr>
              <w:jc w:val="center"/>
              <w:rPr>
                <w:rFonts w:ascii="Arial" w:hAnsi="Arial" w:cs="Arial"/>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укупно</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мушкарци</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жене</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укупно</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мушкарци</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жене</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укупно</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мушкарци</w:t>
            </w:r>
          </w:p>
        </w:tc>
        <w:tc>
          <w:tcPr>
            <w:tcW w:w="1021" w:type="dxa"/>
            <w:tcBorders>
              <w:top w:val="single" w:sz="4" w:space="0" w:color="auto"/>
              <w:left w:val="single" w:sz="4" w:space="0" w:color="auto"/>
              <w:bottom w:val="single" w:sz="4" w:space="0" w:color="auto"/>
              <w:right w:val="nil"/>
            </w:tcBorders>
            <w:shd w:val="clear" w:color="auto" w:fill="auto"/>
            <w:noWrap/>
            <w:vAlign w:val="center"/>
          </w:tcPr>
          <w:p w:rsidR="00275B3C" w:rsidRPr="00435DF2" w:rsidRDefault="00275B3C" w:rsidP="00121651">
            <w:pPr>
              <w:spacing w:before="60" w:after="60"/>
              <w:jc w:val="center"/>
              <w:rPr>
                <w:rFonts w:ascii="Arial" w:hAnsi="Arial" w:cs="Arial"/>
                <w:sz w:val="16"/>
                <w:szCs w:val="16"/>
              </w:rPr>
            </w:pPr>
            <w:r w:rsidRPr="00435DF2">
              <w:rPr>
                <w:rFonts w:ascii="Arial" w:hAnsi="Arial" w:cs="Arial"/>
                <w:sz w:val="16"/>
                <w:szCs w:val="16"/>
              </w:rPr>
              <w:t>жене</w:t>
            </w:r>
          </w:p>
        </w:tc>
      </w:tr>
      <w:tr w:rsidR="00275B3C" w:rsidRPr="00435DF2" w:rsidTr="00121651">
        <w:trPr>
          <w:trHeight w:val="20"/>
          <w:jc w:val="center"/>
        </w:trPr>
        <w:tc>
          <w:tcPr>
            <w:tcW w:w="1021" w:type="dxa"/>
            <w:tcBorders>
              <w:top w:val="single" w:sz="4" w:space="0" w:color="auto"/>
              <w:left w:val="nil"/>
              <w:bottom w:val="nil"/>
              <w:right w:val="single" w:sz="4" w:space="0" w:color="auto"/>
            </w:tcBorders>
            <w:vAlign w:val="bottom"/>
          </w:tcPr>
          <w:p w:rsidR="00275B3C" w:rsidRPr="00435DF2" w:rsidRDefault="00275B3C" w:rsidP="00121651">
            <w:pPr>
              <w:spacing w:before="40"/>
              <w:jc w:val="center"/>
              <w:rPr>
                <w:rFonts w:ascii="Arial" w:hAnsi="Arial" w:cs="Arial"/>
                <w:sz w:val="16"/>
                <w:szCs w:val="16"/>
              </w:rPr>
            </w:pPr>
          </w:p>
        </w:tc>
        <w:tc>
          <w:tcPr>
            <w:tcW w:w="1021" w:type="dxa"/>
            <w:tcBorders>
              <w:top w:val="single" w:sz="4" w:space="0" w:color="auto"/>
              <w:left w:val="single" w:sz="4" w:space="0" w:color="auto"/>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59</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lang w:val="en-US"/>
              </w:rPr>
            </w:pPr>
            <w:r w:rsidRPr="00435DF2">
              <w:rPr>
                <w:rFonts w:ascii="Arial" w:hAnsi="Arial" w:cs="Arial"/>
                <w:color w:val="000000"/>
                <w:sz w:val="16"/>
                <w:szCs w:val="16"/>
              </w:rPr>
              <w:t>98014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46720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51294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98421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47109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51312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98846</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47507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51339</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60</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106282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50567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55715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101525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48245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53280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96763</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45927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50836</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61</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109431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52186</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57245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107094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50889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56205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104777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49590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55187</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62</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115773</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54918</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60855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111764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53016</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58748</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107721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51101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56620</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63</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111876</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52844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59032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112883</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53264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59619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113915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53717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60198</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64</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115391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54121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61270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112600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52851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59749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109800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51551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58249</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65</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97282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45293</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51989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105304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49063</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56241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113329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52837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60492</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66</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107084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49254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57830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101115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46586</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54529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95130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43915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51215</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67</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98828</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45104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53724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101731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46408</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55323</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104649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47721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56928</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68</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94295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42625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51670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95361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43130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52231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96416</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43621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52795</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69</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85771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38670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47101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88864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39927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48937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91978</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41198</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50780</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70</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72685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32454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40231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78099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34897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43202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83520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37348</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46172</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71</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52326</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22846</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29480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61612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27147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34465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70873</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31443</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39430</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72</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56905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24587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32318</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53599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23142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30457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50315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21704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28611</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73</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56434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24404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32030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55574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23921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31653</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54709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23432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31277</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74</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56637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24081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32556</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55392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23658</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31734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54125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23224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30901</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75</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57624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24303</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33321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55742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23469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32273</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53875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22638</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31237</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76</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59357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25146</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34211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56957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23960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32997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54537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22769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31768</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77</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55266</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22787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32479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55645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23130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32515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56039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23483</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32556</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78</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52505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21178</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31327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52165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21190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30975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51801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21192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30609</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79</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50422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20244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30178</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49598</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19862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29736</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48801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19496</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29305</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80</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46036</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18399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27637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46234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18427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27807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46445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18452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27993</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81</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42402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16870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25532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42150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16713</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25437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41897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16552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25345</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82</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39348</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15351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23997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38711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15186</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23525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38061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15025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23036</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83</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34267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13202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21065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34608</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13362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21246</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34957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13522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21435</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84</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30171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11324</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18847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30081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11390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18691</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29979</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11450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18529</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sz w:val="16"/>
                <w:szCs w:val="16"/>
              </w:rPr>
            </w:pPr>
            <w:r w:rsidRPr="00435DF2">
              <w:rPr>
                <w:rFonts w:ascii="Arial" w:hAnsi="Arial" w:cs="Arial"/>
                <w:sz w:val="16"/>
                <w:szCs w:val="16"/>
              </w:rPr>
              <w:t>85 и више</w:t>
            </w:r>
          </w:p>
        </w:tc>
        <w:tc>
          <w:tcPr>
            <w:tcW w:w="1021" w:type="dxa"/>
            <w:tcBorders>
              <w:top w:val="nil"/>
              <w:left w:val="single" w:sz="4" w:space="0" w:color="auto"/>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116817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42155</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74662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119982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43492</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76490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123140</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44817</w:t>
            </w:r>
          </w:p>
        </w:tc>
        <w:tc>
          <w:tcPr>
            <w:tcW w:w="1021" w:type="dxa"/>
            <w:tcBorders>
              <w:top w:val="nil"/>
              <w:left w:val="nil"/>
              <w:bottom w:val="nil"/>
              <w:right w:val="nil"/>
            </w:tcBorders>
            <w:shd w:val="clear" w:color="auto" w:fill="auto"/>
            <w:noWrap/>
            <w:vAlign w:val="bottom"/>
            <w:hideMark/>
          </w:tcPr>
          <w:p w:rsidR="00C2688E" w:rsidRPr="00435DF2" w:rsidRDefault="00C2688E" w:rsidP="00C2688E">
            <w:pPr>
              <w:spacing w:before="40"/>
              <w:ind w:right="227"/>
              <w:jc w:val="right"/>
              <w:rPr>
                <w:rFonts w:ascii="Arial" w:hAnsi="Arial" w:cs="Arial"/>
                <w:color w:val="000000"/>
                <w:sz w:val="16"/>
                <w:szCs w:val="16"/>
              </w:rPr>
            </w:pPr>
            <w:r w:rsidRPr="00435DF2">
              <w:rPr>
                <w:rFonts w:ascii="Arial" w:hAnsi="Arial" w:cs="Arial"/>
                <w:color w:val="000000"/>
                <w:sz w:val="16"/>
                <w:szCs w:val="16"/>
              </w:rPr>
              <w:t>78323</w:t>
            </w:r>
          </w:p>
        </w:tc>
      </w:tr>
    </w:tbl>
    <w:p w:rsidR="00275B3C" w:rsidRPr="00435DF2" w:rsidRDefault="00275B3C" w:rsidP="00275B3C">
      <w:pPr>
        <w:jc w:val="center"/>
        <w:rPr>
          <w:rFonts w:ascii="Arial" w:hAnsi="Arial" w:cs="Arial"/>
          <w:noProof/>
        </w:rPr>
      </w:pPr>
    </w:p>
    <w:p w:rsidR="00275B3C" w:rsidRPr="00435DF2" w:rsidRDefault="00275B3C" w:rsidP="00275B3C">
      <w:pPr>
        <w:jc w:val="center"/>
        <w:rPr>
          <w:rFonts w:ascii="Arial" w:hAnsi="Arial" w:cs="Arial"/>
          <w:noProof/>
        </w:rPr>
      </w:pPr>
    </w:p>
    <w:p w:rsidR="00275B3C" w:rsidRPr="00435DF2" w:rsidRDefault="00275B3C" w:rsidP="00275B3C">
      <w:pPr>
        <w:jc w:val="center"/>
        <w:rPr>
          <w:rFonts w:ascii="Arial" w:hAnsi="Arial" w:cs="Arial"/>
          <w:b/>
          <w:sz w:val="20"/>
          <w:szCs w:val="20"/>
        </w:rPr>
      </w:pPr>
      <w:r w:rsidRPr="00435DF2">
        <w:rPr>
          <w:rFonts w:ascii="Arial" w:hAnsi="Arial" w:cs="Arial"/>
          <w:b/>
          <w:sz w:val="20"/>
          <w:szCs w:val="20"/>
        </w:rPr>
        <w:t xml:space="preserve">Граф. 3. </w:t>
      </w:r>
      <w:r w:rsidRPr="00435DF2">
        <w:rPr>
          <w:rFonts w:ascii="Arial" w:hAnsi="Arial" w:cs="Arial"/>
          <w:b/>
          <w:sz w:val="20"/>
          <w:szCs w:val="20"/>
          <w:lang w:val="ru-RU"/>
        </w:rPr>
        <w:t>Процењен број становника у Републици Србији</w:t>
      </w:r>
      <w:r w:rsidR="00D10CB9" w:rsidRPr="00435DF2">
        <w:rPr>
          <w:rFonts w:ascii="Arial" w:hAnsi="Arial" w:cs="Arial"/>
          <w:b/>
          <w:sz w:val="20"/>
          <w:szCs w:val="20"/>
          <w:lang w:val="ru-RU"/>
        </w:rPr>
        <w:t>,</w:t>
      </w:r>
      <w:r w:rsidRPr="00435DF2">
        <w:rPr>
          <w:rFonts w:ascii="Arial" w:hAnsi="Arial" w:cs="Arial"/>
          <w:b/>
          <w:sz w:val="20"/>
          <w:szCs w:val="20"/>
          <w:lang w:val="ru-RU"/>
        </w:rPr>
        <w:t xml:space="preserve"> по старости и полу</w:t>
      </w:r>
    </w:p>
    <w:p w:rsidR="00275B3C" w:rsidRPr="00435DF2" w:rsidRDefault="00275B3C" w:rsidP="00275B3C">
      <w:pPr>
        <w:jc w:val="center"/>
        <w:rPr>
          <w:rFonts w:ascii="Arial" w:hAnsi="Arial" w:cs="Arial"/>
          <w:b/>
          <w:sz w:val="20"/>
          <w:szCs w:val="20"/>
        </w:rPr>
      </w:pPr>
      <w:r w:rsidRPr="00435DF2">
        <w:rPr>
          <w:rFonts w:ascii="Arial" w:hAnsi="Arial" w:cs="Arial"/>
          <w:b/>
          <w:sz w:val="20"/>
          <w:szCs w:val="20"/>
        </w:rPr>
        <w:t>(средина 201</w:t>
      </w:r>
      <w:r w:rsidR="005E629E" w:rsidRPr="00435DF2">
        <w:rPr>
          <w:rFonts w:ascii="Arial" w:hAnsi="Arial" w:cs="Arial"/>
          <w:b/>
          <w:sz w:val="20"/>
          <w:szCs w:val="20"/>
          <w:lang w:val="sr-Latn-RS"/>
        </w:rPr>
        <w:t>7</w:t>
      </w:r>
      <w:r w:rsidRPr="00435DF2">
        <w:rPr>
          <w:rFonts w:ascii="Arial" w:hAnsi="Arial" w:cs="Arial"/>
          <w:b/>
          <w:sz w:val="20"/>
          <w:szCs w:val="20"/>
        </w:rPr>
        <w:t>)</w:t>
      </w:r>
    </w:p>
    <w:p w:rsidR="00275B3C" w:rsidRPr="00435DF2" w:rsidRDefault="00275B3C" w:rsidP="00275B3C">
      <w:pPr>
        <w:ind w:left="720" w:firstLine="720"/>
        <w:rPr>
          <w:rFonts w:ascii="Arial" w:hAnsi="Arial" w:cs="Arial"/>
          <w:noProof/>
          <w:lang w:val="en-US"/>
        </w:rPr>
      </w:pPr>
    </w:p>
    <w:p w:rsidR="000160B7" w:rsidRPr="00435DF2" w:rsidRDefault="000114FE" w:rsidP="000160B7">
      <w:pPr>
        <w:jc w:val="center"/>
        <w:rPr>
          <w:rFonts w:ascii="Arial" w:hAnsi="Arial" w:cs="Arial"/>
        </w:rPr>
      </w:pPr>
      <w:r w:rsidRPr="00435DF2">
        <w:rPr>
          <w:rFonts w:ascii="Arial" w:hAnsi="Arial" w:cs="Arial"/>
          <w:noProof/>
          <w:lang w:val="en-US"/>
        </w:rPr>
        <w:drawing>
          <wp:inline distT="0" distB="0" distL="0" distR="0">
            <wp:extent cx="3886200" cy="387685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87804" cy="3878459"/>
                    </a:xfrm>
                    <a:prstGeom prst="rect">
                      <a:avLst/>
                    </a:prstGeom>
                  </pic:spPr>
                </pic:pic>
              </a:graphicData>
            </a:graphic>
          </wp:inline>
        </w:drawing>
      </w:r>
    </w:p>
    <w:p w:rsidR="00275B3C" w:rsidRPr="00435DF2" w:rsidRDefault="00275B3C" w:rsidP="00275B3C">
      <w:pPr>
        <w:jc w:val="center"/>
        <w:rPr>
          <w:rFonts w:ascii="Arial" w:hAnsi="Arial" w:cs="Arial"/>
          <w:b/>
          <w:lang w:val="ru-RU"/>
        </w:rPr>
      </w:pPr>
      <w:r w:rsidRPr="00435DF2">
        <w:rPr>
          <w:rFonts w:ascii="Arial" w:hAnsi="Arial" w:cs="Arial"/>
          <w:b/>
          <w:lang w:val="ru-RU"/>
        </w:rPr>
        <w:lastRenderedPageBreak/>
        <w:t>Процењен број становника према типу насеља</w:t>
      </w:r>
    </w:p>
    <w:p w:rsidR="00275B3C" w:rsidRPr="00435DF2" w:rsidRDefault="00275B3C" w:rsidP="00275B3C">
      <w:pPr>
        <w:rPr>
          <w:rFonts w:ascii="Arial" w:hAnsi="Arial" w:cs="Arial"/>
          <w:sz w:val="20"/>
          <w:szCs w:val="20"/>
          <w:lang w:val="ru-RU"/>
        </w:rPr>
      </w:pPr>
    </w:p>
    <w:p w:rsidR="00275B3C" w:rsidRPr="00435DF2" w:rsidRDefault="00275B3C" w:rsidP="00275B3C">
      <w:pPr>
        <w:spacing w:before="120"/>
        <w:ind w:firstLine="397"/>
        <w:jc w:val="both"/>
        <w:rPr>
          <w:rFonts w:ascii="Arial" w:hAnsi="Arial" w:cs="Arial"/>
          <w:color w:val="000000"/>
          <w:sz w:val="20"/>
          <w:szCs w:val="20"/>
        </w:rPr>
      </w:pPr>
      <w:r w:rsidRPr="00435DF2">
        <w:rPr>
          <w:rFonts w:ascii="Arial" w:hAnsi="Arial" w:cs="Arial"/>
          <w:color w:val="000000"/>
          <w:sz w:val="20"/>
          <w:szCs w:val="20"/>
        </w:rPr>
        <w:t>Према проценама становништва по типу насеља, у Републици Србији преовлађује градско становништво (</w:t>
      </w:r>
      <w:r w:rsidR="00842A8D" w:rsidRPr="00435DF2">
        <w:rPr>
          <w:rFonts w:ascii="Arial" w:hAnsi="Arial" w:cs="Arial"/>
          <w:color w:val="000000"/>
          <w:sz w:val="20"/>
          <w:szCs w:val="20"/>
        </w:rPr>
        <w:t>60</w:t>
      </w:r>
      <w:r w:rsidRPr="00435DF2">
        <w:rPr>
          <w:rFonts w:ascii="Arial" w:hAnsi="Arial" w:cs="Arial"/>
          <w:color w:val="000000"/>
          <w:sz w:val="20"/>
          <w:szCs w:val="20"/>
        </w:rPr>
        <w:t>,</w:t>
      </w:r>
      <w:r w:rsidR="005527BA" w:rsidRPr="00435DF2">
        <w:rPr>
          <w:rFonts w:ascii="Arial" w:hAnsi="Arial" w:cs="Arial"/>
          <w:color w:val="000000"/>
          <w:sz w:val="20"/>
          <w:szCs w:val="20"/>
        </w:rPr>
        <w:t>6</w:t>
      </w:r>
      <w:r w:rsidRPr="00435DF2">
        <w:rPr>
          <w:rFonts w:ascii="Arial" w:hAnsi="Arial" w:cs="Arial"/>
          <w:color w:val="000000"/>
          <w:sz w:val="20"/>
          <w:szCs w:val="20"/>
        </w:rPr>
        <w:t>%). Оно је демографски млађе од становништва осталих насеља; просечна старост градског становништва је мања од просечне старости становништва у тзв. о</w:t>
      </w:r>
      <w:r w:rsidR="00E01C21" w:rsidRPr="00435DF2">
        <w:rPr>
          <w:rFonts w:ascii="Arial" w:hAnsi="Arial" w:cs="Arial"/>
          <w:color w:val="000000"/>
          <w:sz w:val="20"/>
          <w:szCs w:val="20"/>
        </w:rPr>
        <w:t>сталим насељима, а разлика је две и по</w:t>
      </w:r>
      <w:r w:rsidRPr="00435DF2">
        <w:rPr>
          <w:rFonts w:ascii="Arial" w:hAnsi="Arial" w:cs="Arial"/>
          <w:color w:val="000000"/>
          <w:sz w:val="20"/>
          <w:szCs w:val="20"/>
        </w:rPr>
        <w:t xml:space="preserve"> године. У градским насељима је мања вредност индекса старења (12</w:t>
      </w:r>
      <w:r w:rsidR="005527BA" w:rsidRPr="00435DF2">
        <w:rPr>
          <w:rFonts w:ascii="Arial" w:hAnsi="Arial" w:cs="Arial"/>
          <w:color w:val="000000"/>
          <w:sz w:val="20"/>
          <w:szCs w:val="20"/>
        </w:rPr>
        <w:t>7</w:t>
      </w:r>
      <w:r w:rsidRPr="00435DF2">
        <w:rPr>
          <w:rFonts w:ascii="Arial" w:hAnsi="Arial" w:cs="Arial"/>
          <w:color w:val="000000"/>
          <w:sz w:val="20"/>
          <w:szCs w:val="20"/>
        </w:rPr>
        <w:t>,</w:t>
      </w:r>
      <w:r w:rsidR="005527BA" w:rsidRPr="00435DF2">
        <w:rPr>
          <w:rFonts w:ascii="Arial" w:hAnsi="Arial" w:cs="Arial"/>
          <w:color w:val="000000"/>
          <w:sz w:val="20"/>
          <w:szCs w:val="20"/>
        </w:rPr>
        <w:t>6</w:t>
      </w:r>
      <w:r w:rsidRPr="00435DF2">
        <w:rPr>
          <w:rFonts w:ascii="Arial" w:hAnsi="Arial" w:cs="Arial"/>
          <w:color w:val="000000"/>
          <w:sz w:val="20"/>
          <w:szCs w:val="20"/>
        </w:rPr>
        <w:t xml:space="preserve"> према 1</w:t>
      </w:r>
      <w:r w:rsidR="001F6A5A" w:rsidRPr="00435DF2">
        <w:rPr>
          <w:rFonts w:ascii="Arial" w:hAnsi="Arial" w:cs="Arial"/>
          <w:color w:val="000000"/>
          <w:sz w:val="20"/>
          <w:szCs w:val="20"/>
          <w:lang w:val="en-US"/>
        </w:rPr>
        <w:t>6</w:t>
      </w:r>
      <w:r w:rsidR="005527BA" w:rsidRPr="00435DF2">
        <w:rPr>
          <w:rFonts w:ascii="Arial" w:hAnsi="Arial" w:cs="Arial"/>
          <w:color w:val="000000"/>
          <w:sz w:val="20"/>
          <w:szCs w:val="20"/>
        </w:rPr>
        <w:t>5</w:t>
      </w:r>
      <w:r w:rsidRPr="00435DF2">
        <w:rPr>
          <w:rFonts w:ascii="Arial" w:hAnsi="Arial" w:cs="Arial"/>
          <w:color w:val="000000"/>
          <w:sz w:val="20"/>
          <w:szCs w:val="20"/>
        </w:rPr>
        <w:t>,</w:t>
      </w:r>
      <w:r w:rsidR="00031EC4" w:rsidRPr="00435DF2">
        <w:rPr>
          <w:rFonts w:ascii="Arial" w:hAnsi="Arial" w:cs="Arial"/>
          <w:color w:val="000000"/>
          <w:sz w:val="20"/>
          <w:szCs w:val="20"/>
          <w:lang w:val="en-US"/>
        </w:rPr>
        <w:t>2</w:t>
      </w:r>
      <w:r w:rsidRPr="00435DF2">
        <w:rPr>
          <w:rFonts w:ascii="Arial" w:hAnsi="Arial" w:cs="Arial"/>
          <w:color w:val="000000"/>
          <w:sz w:val="20"/>
          <w:szCs w:val="20"/>
        </w:rPr>
        <w:t>), као и стопе зависности старијих од 65 година</w:t>
      </w:r>
      <w:r w:rsidR="00E01C21" w:rsidRPr="00435DF2">
        <w:rPr>
          <w:rFonts w:ascii="Arial" w:hAnsi="Arial" w:cs="Arial"/>
          <w:color w:val="000000"/>
          <w:sz w:val="20"/>
          <w:szCs w:val="20"/>
        </w:rPr>
        <w:t>,</w:t>
      </w:r>
      <w:r w:rsidRPr="00435DF2">
        <w:rPr>
          <w:rFonts w:ascii="Arial" w:hAnsi="Arial" w:cs="Arial"/>
          <w:color w:val="000000"/>
          <w:sz w:val="20"/>
          <w:szCs w:val="20"/>
        </w:rPr>
        <w:t xml:space="preserve"> у односу н</w:t>
      </w:r>
      <w:r w:rsidR="00E01C21" w:rsidRPr="00435DF2">
        <w:rPr>
          <w:rFonts w:ascii="Arial" w:hAnsi="Arial" w:cs="Arial"/>
          <w:color w:val="000000"/>
          <w:sz w:val="20"/>
          <w:szCs w:val="20"/>
        </w:rPr>
        <w:t>а радно способно становништво (</w:t>
      </w:r>
      <w:r w:rsidRPr="00435DF2">
        <w:rPr>
          <w:rFonts w:ascii="Arial" w:hAnsi="Arial" w:cs="Arial"/>
          <w:color w:val="000000"/>
          <w:sz w:val="20"/>
          <w:szCs w:val="20"/>
        </w:rPr>
        <w:t>2</w:t>
      </w:r>
      <w:r w:rsidR="005527BA" w:rsidRPr="00435DF2">
        <w:rPr>
          <w:rFonts w:ascii="Arial" w:hAnsi="Arial" w:cs="Arial"/>
          <w:color w:val="000000"/>
          <w:sz w:val="20"/>
          <w:szCs w:val="20"/>
        </w:rPr>
        <w:t>7</w:t>
      </w:r>
      <w:r w:rsidRPr="00435DF2">
        <w:rPr>
          <w:rFonts w:ascii="Arial" w:hAnsi="Arial" w:cs="Arial"/>
          <w:color w:val="000000"/>
          <w:sz w:val="20"/>
          <w:szCs w:val="20"/>
        </w:rPr>
        <w:t>,</w:t>
      </w:r>
      <w:r w:rsidR="005527BA" w:rsidRPr="00435DF2">
        <w:rPr>
          <w:rFonts w:ascii="Arial" w:hAnsi="Arial" w:cs="Arial"/>
          <w:color w:val="000000"/>
          <w:sz w:val="20"/>
          <w:szCs w:val="20"/>
        </w:rPr>
        <w:t>1</w:t>
      </w:r>
      <w:r w:rsidRPr="00435DF2">
        <w:rPr>
          <w:rFonts w:ascii="Arial" w:hAnsi="Arial" w:cs="Arial"/>
          <w:color w:val="000000"/>
          <w:sz w:val="20"/>
          <w:szCs w:val="20"/>
        </w:rPr>
        <w:t xml:space="preserve"> према 3</w:t>
      </w:r>
      <w:r w:rsidR="001F6A5A" w:rsidRPr="00435DF2">
        <w:rPr>
          <w:rFonts w:ascii="Arial" w:hAnsi="Arial" w:cs="Arial"/>
          <w:color w:val="000000"/>
          <w:sz w:val="20"/>
          <w:szCs w:val="20"/>
          <w:lang w:val="en-US"/>
        </w:rPr>
        <w:t>3</w:t>
      </w:r>
      <w:r w:rsidRPr="00435DF2">
        <w:rPr>
          <w:rFonts w:ascii="Arial" w:hAnsi="Arial" w:cs="Arial"/>
          <w:color w:val="000000"/>
          <w:sz w:val="20"/>
          <w:szCs w:val="20"/>
        </w:rPr>
        <w:t>,</w:t>
      </w:r>
      <w:r w:rsidR="005527BA" w:rsidRPr="00435DF2">
        <w:rPr>
          <w:rFonts w:ascii="Arial" w:hAnsi="Arial" w:cs="Arial"/>
          <w:color w:val="000000"/>
          <w:sz w:val="20"/>
          <w:szCs w:val="20"/>
        </w:rPr>
        <w:t>9</w:t>
      </w:r>
      <w:r w:rsidRPr="00435DF2">
        <w:rPr>
          <w:rFonts w:ascii="Arial" w:hAnsi="Arial" w:cs="Arial"/>
          <w:color w:val="000000"/>
          <w:sz w:val="20"/>
          <w:szCs w:val="20"/>
        </w:rPr>
        <w:t>).</w:t>
      </w:r>
    </w:p>
    <w:p w:rsidR="00275B3C" w:rsidRPr="00435DF2" w:rsidRDefault="00275B3C" w:rsidP="00275B3C">
      <w:pPr>
        <w:jc w:val="both"/>
        <w:rPr>
          <w:rFonts w:ascii="Arial" w:hAnsi="Arial" w:cs="Arial"/>
          <w:color w:val="000000"/>
          <w:sz w:val="20"/>
          <w:szCs w:val="20"/>
        </w:rPr>
      </w:pPr>
    </w:p>
    <w:p w:rsidR="00275B3C" w:rsidRPr="00435DF2" w:rsidRDefault="00275B3C" w:rsidP="00275B3C">
      <w:pPr>
        <w:jc w:val="center"/>
        <w:rPr>
          <w:rFonts w:ascii="Arial" w:hAnsi="Arial" w:cs="Arial"/>
          <w:b/>
          <w:color w:val="000000"/>
          <w:sz w:val="20"/>
          <w:szCs w:val="20"/>
        </w:rPr>
      </w:pPr>
    </w:p>
    <w:p w:rsidR="00275B3C" w:rsidRPr="00435DF2" w:rsidRDefault="00275B3C" w:rsidP="00275B3C">
      <w:pPr>
        <w:jc w:val="center"/>
        <w:rPr>
          <w:rFonts w:ascii="Arial" w:hAnsi="Arial" w:cs="Arial"/>
          <w:b/>
          <w:color w:val="000000"/>
          <w:sz w:val="20"/>
          <w:szCs w:val="20"/>
        </w:rPr>
      </w:pPr>
      <w:r w:rsidRPr="00435DF2">
        <w:rPr>
          <w:rFonts w:ascii="Arial" w:hAnsi="Arial" w:cs="Arial"/>
          <w:b/>
          <w:color w:val="000000"/>
          <w:sz w:val="20"/>
          <w:szCs w:val="20"/>
        </w:rPr>
        <w:t xml:space="preserve">Табела 4. Становништво Републике Србије </w:t>
      </w:r>
      <w:r w:rsidRPr="00435DF2">
        <w:rPr>
          <w:rFonts w:ascii="Arial" w:hAnsi="Arial" w:cs="Arial"/>
          <w:b/>
          <w:sz w:val="20"/>
          <w:szCs w:val="20"/>
        </w:rPr>
        <w:t xml:space="preserve">према </w:t>
      </w:r>
      <w:r w:rsidR="00D83B6A" w:rsidRPr="00435DF2">
        <w:rPr>
          <w:rFonts w:ascii="Arial" w:hAnsi="Arial" w:cs="Arial"/>
          <w:b/>
          <w:sz w:val="20"/>
          <w:szCs w:val="20"/>
        </w:rPr>
        <w:t xml:space="preserve">старосним </w:t>
      </w:r>
      <w:r w:rsidRPr="00435DF2">
        <w:rPr>
          <w:rFonts w:ascii="Arial" w:hAnsi="Arial" w:cs="Arial"/>
          <w:b/>
          <w:sz w:val="20"/>
          <w:szCs w:val="20"/>
        </w:rPr>
        <w:t xml:space="preserve">групама, типу насеља </w:t>
      </w:r>
      <w:r w:rsidRPr="00435DF2">
        <w:rPr>
          <w:rFonts w:ascii="Arial" w:hAnsi="Arial" w:cs="Arial"/>
          <w:b/>
          <w:color w:val="000000"/>
          <w:sz w:val="20"/>
          <w:szCs w:val="20"/>
        </w:rPr>
        <w:t>и полу</w:t>
      </w:r>
    </w:p>
    <w:p w:rsidR="00275B3C" w:rsidRPr="00435DF2" w:rsidRDefault="00275B3C" w:rsidP="00275B3C">
      <w:pPr>
        <w:jc w:val="center"/>
        <w:rPr>
          <w:rFonts w:ascii="Arial" w:hAnsi="Arial" w:cs="Arial"/>
          <w:b/>
          <w:color w:val="000000"/>
          <w:sz w:val="20"/>
          <w:szCs w:val="20"/>
        </w:rPr>
      </w:pPr>
      <w:r w:rsidRPr="00435DF2">
        <w:rPr>
          <w:rFonts w:ascii="Arial" w:hAnsi="Arial" w:cs="Arial"/>
          <w:b/>
          <w:color w:val="000000"/>
          <w:sz w:val="20"/>
          <w:szCs w:val="20"/>
        </w:rPr>
        <w:t>(процена средином 201</w:t>
      </w:r>
      <w:r w:rsidR="005527BA" w:rsidRPr="00435DF2">
        <w:rPr>
          <w:rFonts w:ascii="Arial" w:hAnsi="Arial" w:cs="Arial"/>
          <w:b/>
          <w:color w:val="000000"/>
          <w:sz w:val="20"/>
          <w:szCs w:val="20"/>
        </w:rPr>
        <w:t>7</w:t>
      </w:r>
      <w:r w:rsidRPr="00435DF2">
        <w:rPr>
          <w:rFonts w:ascii="Arial" w:hAnsi="Arial" w:cs="Arial"/>
          <w:b/>
          <w:color w:val="000000"/>
          <w:sz w:val="20"/>
          <w:szCs w:val="20"/>
        </w:rPr>
        <w:t>)</w:t>
      </w:r>
    </w:p>
    <w:tbl>
      <w:tblPr>
        <w:tblW w:w="10210" w:type="dxa"/>
        <w:jc w:val="center"/>
        <w:tblCellMar>
          <w:left w:w="28" w:type="dxa"/>
          <w:right w:w="28" w:type="dxa"/>
        </w:tblCellMar>
        <w:tblLook w:val="04A0" w:firstRow="1" w:lastRow="0" w:firstColumn="1" w:lastColumn="0" w:noHBand="0" w:noVBand="1"/>
      </w:tblPr>
      <w:tblGrid>
        <w:gridCol w:w="1021"/>
        <w:gridCol w:w="1021"/>
        <w:gridCol w:w="1021"/>
        <w:gridCol w:w="1021"/>
        <w:gridCol w:w="1021"/>
        <w:gridCol w:w="1021"/>
        <w:gridCol w:w="1021"/>
        <w:gridCol w:w="1021"/>
        <w:gridCol w:w="1021"/>
        <w:gridCol w:w="1021"/>
      </w:tblGrid>
      <w:tr w:rsidR="00275B3C" w:rsidRPr="00435DF2" w:rsidTr="00121651">
        <w:trPr>
          <w:trHeight w:val="20"/>
          <w:jc w:val="center"/>
        </w:trPr>
        <w:tc>
          <w:tcPr>
            <w:tcW w:w="1021" w:type="dxa"/>
            <w:vMerge w:val="restart"/>
            <w:tcBorders>
              <w:top w:val="single" w:sz="4" w:space="0" w:color="auto"/>
              <w:left w:val="nil"/>
              <w:bottom w:val="single" w:sz="4" w:space="0" w:color="auto"/>
              <w:right w:val="single" w:sz="4" w:space="0" w:color="auto"/>
            </w:tcBorders>
            <w:vAlign w:val="center"/>
          </w:tcPr>
          <w:p w:rsidR="00275B3C" w:rsidRPr="00435DF2" w:rsidRDefault="00275B3C" w:rsidP="00121651">
            <w:pPr>
              <w:spacing w:before="60" w:after="60"/>
              <w:jc w:val="center"/>
              <w:rPr>
                <w:rFonts w:ascii="Arial" w:hAnsi="Arial" w:cs="Arial"/>
                <w:bCs/>
                <w:color w:val="000000"/>
                <w:sz w:val="16"/>
                <w:szCs w:val="16"/>
              </w:rPr>
            </w:pPr>
            <w:r w:rsidRPr="00435DF2">
              <w:rPr>
                <w:rFonts w:ascii="Arial" w:hAnsi="Arial" w:cs="Arial"/>
                <w:bCs/>
                <w:color w:val="000000"/>
                <w:sz w:val="16"/>
                <w:szCs w:val="16"/>
              </w:rPr>
              <w:t>Старосне групе</w:t>
            </w: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color w:val="000000"/>
                <w:sz w:val="16"/>
                <w:szCs w:val="16"/>
              </w:rPr>
            </w:pPr>
            <w:r w:rsidRPr="00435DF2">
              <w:rPr>
                <w:rFonts w:ascii="Arial" w:hAnsi="Arial" w:cs="Arial"/>
                <w:color w:val="000000"/>
                <w:sz w:val="16"/>
                <w:szCs w:val="16"/>
              </w:rPr>
              <w:t>Становништво</w:t>
            </w: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color w:val="000000"/>
                <w:sz w:val="16"/>
                <w:szCs w:val="16"/>
              </w:rPr>
            </w:pPr>
            <w:r w:rsidRPr="00435DF2">
              <w:rPr>
                <w:rFonts w:ascii="Arial" w:hAnsi="Arial" w:cs="Arial"/>
                <w:color w:val="000000"/>
                <w:sz w:val="16"/>
                <w:szCs w:val="16"/>
              </w:rPr>
              <w:t>Градск</w:t>
            </w:r>
            <w:r w:rsidR="00821188" w:rsidRPr="00435DF2">
              <w:rPr>
                <w:rFonts w:ascii="Arial" w:hAnsi="Arial" w:cs="Arial"/>
                <w:color w:val="000000"/>
                <w:sz w:val="16"/>
                <w:szCs w:val="16"/>
              </w:rPr>
              <w:t>а</w:t>
            </w:r>
          </w:p>
        </w:tc>
        <w:tc>
          <w:tcPr>
            <w:tcW w:w="3063" w:type="dxa"/>
            <w:gridSpan w:val="3"/>
            <w:tcBorders>
              <w:top w:val="single" w:sz="4" w:space="0" w:color="auto"/>
              <w:left w:val="single" w:sz="4" w:space="0" w:color="auto"/>
              <w:bottom w:val="single" w:sz="4" w:space="0" w:color="auto"/>
              <w:right w:val="nil"/>
            </w:tcBorders>
            <w:shd w:val="clear" w:color="auto" w:fill="auto"/>
            <w:noWrap/>
            <w:vAlign w:val="center"/>
          </w:tcPr>
          <w:p w:rsidR="00275B3C" w:rsidRPr="00435DF2" w:rsidRDefault="00275B3C" w:rsidP="00121651">
            <w:pPr>
              <w:spacing w:before="60" w:after="60"/>
              <w:jc w:val="center"/>
              <w:rPr>
                <w:rFonts w:ascii="Arial" w:hAnsi="Arial" w:cs="Arial"/>
                <w:color w:val="000000"/>
                <w:sz w:val="16"/>
                <w:szCs w:val="16"/>
              </w:rPr>
            </w:pPr>
            <w:r w:rsidRPr="00435DF2">
              <w:rPr>
                <w:rFonts w:ascii="Arial" w:hAnsi="Arial" w:cs="Arial"/>
                <w:color w:val="000000"/>
                <w:sz w:val="16"/>
                <w:szCs w:val="16"/>
              </w:rPr>
              <w:t>Остал</w:t>
            </w:r>
            <w:r w:rsidR="00821188" w:rsidRPr="00435DF2">
              <w:rPr>
                <w:rFonts w:ascii="Arial" w:hAnsi="Arial" w:cs="Arial"/>
                <w:color w:val="000000"/>
                <w:sz w:val="16"/>
                <w:szCs w:val="16"/>
              </w:rPr>
              <w:t>а</w:t>
            </w:r>
          </w:p>
        </w:tc>
      </w:tr>
      <w:tr w:rsidR="00275B3C" w:rsidRPr="00435DF2" w:rsidTr="00121651">
        <w:trPr>
          <w:trHeight w:val="20"/>
          <w:jc w:val="center"/>
        </w:trPr>
        <w:tc>
          <w:tcPr>
            <w:tcW w:w="1021" w:type="dxa"/>
            <w:vMerge/>
            <w:tcBorders>
              <w:top w:val="single" w:sz="4" w:space="0" w:color="auto"/>
              <w:left w:val="nil"/>
              <w:bottom w:val="single" w:sz="4" w:space="0" w:color="auto"/>
              <w:right w:val="single" w:sz="4" w:space="0" w:color="auto"/>
            </w:tcBorders>
            <w:vAlign w:val="center"/>
          </w:tcPr>
          <w:p w:rsidR="00275B3C" w:rsidRPr="00435DF2" w:rsidRDefault="00275B3C" w:rsidP="00121651">
            <w:pPr>
              <w:spacing w:before="60" w:after="60"/>
              <w:jc w:val="center"/>
              <w:rPr>
                <w:rFonts w:ascii="Arial" w:hAnsi="Arial" w:cs="Arial"/>
                <w:sz w:val="16"/>
                <w:szCs w:val="16"/>
              </w:rPr>
            </w:pP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color w:val="000000"/>
                <w:sz w:val="16"/>
                <w:szCs w:val="16"/>
              </w:rPr>
            </w:pPr>
            <w:r w:rsidRPr="00435DF2">
              <w:rPr>
                <w:rFonts w:ascii="Arial" w:hAnsi="Arial" w:cs="Arial"/>
                <w:color w:val="000000"/>
                <w:sz w:val="16"/>
                <w:szCs w:val="16"/>
              </w:rPr>
              <w:t>укупно</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color w:val="000000"/>
                <w:sz w:val="16"/>
                <w:szCs w:val="16"/>
              </w:rPr>
            </w:pPr>
            <w:r w:rsidRPr="00435DF2">
              <w:rPr>
                <w:rFonts w:ascii="Arial" w:hAnsi="Arial" w:cs="Arial"/>
                <w:color w:val="000000"/>
                <w:sz w:val="16"/>
                <w:szCs w:val="16"/>
              </w:rPr>
              <w:t>мушкарци</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color w:val="000000"/>
                <w:sz w:val="16"/>
                <w:szCs w:val="16"/>
              </w:rPr>
            </w:pPr>
            <w:r w:rsidRPr="00435DF2">
              <w:rPr>
                <w:rFonts w:ascii="Arial" w:hAnsi="Arial" w:cs="Arial"/>
                <w:color w:val="000000"/>
                <w:sz w:val="16"/>
                <w:szCs w:val="16"/>
              </w:rPr>
              <w:t>жене</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color w:val="000000"/>
                <w:sz w:val="16"/>
                <w:szCs w:val="16"/>
              </w:rPr>
            </w:pPr>
            <w:r w:rsidRPr="00435DF2">
              <w:rPr>
                <w:rFonts w:ascii="Arial" w:hAnsi="Arial" w:cs="Arial"/>
                <w:color w:val="000000"/>
                <w:sz w:val="16"/>
                <w:szCs w:val="16"/>
              </w:rPr>
              <w:t>свега</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color w:val="000000"/>
                <w:sz w:val="16"/>
                <w:szCs w:val="16"/>
              </w:rPr>
            </w:pPr>
            <w:r w:rsidRPr="00435DF2">
              <w:rPr>
                <w:rFonts w:ascii="Arial" w:hAnsi="Arial" w:cs="Arial"/>
                <w:color w:val="000000"/>
                <w:sz w:val="16"/>
                <w:szCs w:val="16"/>
              </w:rPr>
              <w:t>мушкарци</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color w:val="000000"/>
                <w:sz w:val="16"/>
                <w:szCs w:val="16"/>
              </w:rPr>
            </w:pPr>
            <w:r w:rsidRPr="00435DF2">
              <w:rPr>
                <w:rFonts w:ascii="Arial" w:hAnsi="Arial" w:cs="Arial"/>
                <w:color w:val="000000"/>
                <w:sz w:val="16"/>
                <w:szCs w:val="16"/>
              </w:rPr>
              <w:t>жене</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color w:val="000000"/>
                <w:sz w:val="16"/>
                <w:szCs w:val="16"/>
              </w:rPr>
            </w:pPr>
            <w:r w:rsidRPr="00435DF2">
              <w:rPr>
                <w:rFonts w:ascii="Arial" w:hAnsi="Arial" w:cs="Arial"/>
                <w:color w:val="000000"/>
                <w:sz w:val="16"/>
                <w:szCs w:val="16"/>
              </w:rPr>
              <w:t>свега</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B3C" w:rsidRPr="00435DF2" w:rsidRDefault="00275B3C" w:rsidP="00121651">
            <w:pPr>
              <w:spacing w:before="60" w:after="60"/>
              <w:jc w:val="center"/>
              <w:rPr>
                <w:rFonts w:ascii="Arial" w:hAnsi="Arial" w:cs="Arial"/>
                <w:color w:val="000000"/>
                <w:sz w:val="16"/>
                <w:szCs w:val="16"/>
              </w:rPr>
            </w:pPr>
            <w:r w:rsidRPr="00435DF2">
              <w:rPr>
                <w:rFonts w:ascii="Arial" w:hAnsi="Arial" w:cs="Arial"/>
                <w:color w:val="000000"/>
                <w:sz w:val="16"/>
                <w:szCs w:val="16"/>
              </w:rPr>
              <w:t>мушкарци</w:t>
            </w:r>
          </w:p>
        </w:tc>
        <w:tc>
          <w:tcPr>
            <w:tcW w:w="1021" w:type="dxa"/>
            <w:tcBorders>
              <w:top w:val="single" w:sz="4" w:space="0" w:color="auto"/>
              <w:left w:val="single" w:sz="4" w:space="0" w:color="auto"/>
              <w:bottom w:val="single" w:sz="4" w:space="0" w:color="auto"/>
              <w:right w:val="nil"/>
            </w:tcBorders>
            <w:shd w:val="clear" w:color="auto" w:fill="auto"/>
            <w:noWrap/>
            <w:vAlign w:val="center"/>
          </w:tcPr>
          <w:p w:rsidR="00275B3C" w:rsidRPr="00435DF2" w:rsidRDefault="00275B3C" w:rsidP="00121651">
            <w:pPr>
              <w:spacing w:before="60" w:after="60"/>
              <w:jc w:val="center"/>
              <w:rPr>
                <w:rFonts w:ascii="Arial" w:hAnsi="Arial" w:cs="Arial"/>
                <w:color w:val="000000"/>
                <w:sz w:val="16"/>
                <w:szCs w:val="16"/>
              </w:rPr>
            </w:pPr>
            <w:r w:rsidRPr="00435DF2">
              <w:rPr>
                <w:rFonts w:ascii="Arial" w:hAnsi="Arial" w:cs="Arial"/>
                <w:color w:val="000000"/>
                <w:sz w:val="16"/>
                <w:szCs w:val="16"/>
              </w:rPr>
              <w:t>жене</w:t>
            </w:r>
          </w:p>
        </w:tc>
      </w:tr>
      <w:tr w:rsidR="00275B3C" w:rsidRPr="00435DF2" w:rsidTr="00121651">
        <w:trPr>
          <w:trHeight w:val="20"/>
          <w:jc w:val="center"/>
        </w:trPr>
        <w:tc>
          <w:tcPr>
            <w:tcW w:w="1021" w:type="dxa"/>
            <w:tcBorders>
              <w:top w:val="single" w:sz="4" w:space="0" w:color="auto"/>
              <w:left w:val="nil"/>
              <w:bottom w:val="nil"/>
              <w:right w:val="single" w:sz="4" w:space="0" w:color="auto"/>
            </w:tcBorders>
            <w:vAlign w:val="bottom"/>
          </w:tcPr>
          <w:p w:rsidR="00275B3C" w:rsidRPr="00435DF2" w:rsidRDefault="00275B3C" w:rsidP="00121651">
            <w:pPr>
              <w:spacing w:before="40"/>
              <w:jc w:val="center"/>
              <w:rPr>
                <w:rFonts w:ascii="Arial" w:hAnsi="Arial" w:cs="Arial"/>
                <w:sz w:val="16"/>
                <w:szCs w:val="16"/>
              </w:rPr>
            </w:pPr>
          </w:p>
        </w:tc>
        <w:tc>
          <w:tcPr>
            <w:tcW w:w="1021" w:type="dxa"/>
            <w:tcBorders>
              <w:top w:val="single" w:sz="4" w:space="0" w:color="auto"/>
              <w:left w:val="single" w:sz="4" w:space="0" w:color="auto"/>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c>
          <w:tcPr>
            <w:tcW w:w="1021" w:type="dxa"/>
            <w:tcBorders>
              <w:top w:val="single" w:sz="4" w:space="0" w:color="auto"/>
              <w:left w:val="nil"/>
              <w:bottom w:val="nil"/>
              <w:right w:val="nil"/>
            </w:tcBorders>
            <w:shd w:val="clear" w:color="auto" w:fill="auto"/>
            <w:noWrap/>
            <w:vAlign w:val="bottom"/>
          </w:tcPr>
          <w:p w:rsidR="00275B3C" w:rsidRPr="00435DF2" w:rsidRDefault="00275B3C" w:rsidP="00121651">
            <w:pPr>
              <w:spacing w:before="40"/>
              <w:jc w:val="right"/>
              <w:rPr>
                <w:rFonts w:ascii="Arial" w:hAnsi="Arial" w:cs="Arial"/>
                <w:sz w:val="16"/>
                <w:szCs w:val="16"/>
              </w:rPr>
            </w:pP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b/>
                <w:bCs/>
                <w:color w:val="000000"/>
                <w:sz w:val="16"/>
                <w:szCs w:val="16"/>
                <w:lang w:val="en-US"/>
              </w:rPr>
            </w:pPr>
            <w:r w:rsidRPr="00435DF2">
              <w:rPr>
                <w:rFonts w:ascii="Arial" w:hAnsi="Arial" w:cs="Arial"/>
                <w:b/>
                <w:bCs/>
                <w:color w:val="000000"/>
                <w:sz w:val="16"/>
                <w:szCs w:val="16"/>
              </w:rPr>
              <w:t>Укупно</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b/>
                <w:bCs/>
                <w:color w:val="000000"/>
                <w:sz w:val="16"/>
                <w:szCs w:val="16"/>
              </w:rPr>
            </w:pPr>
            <w:r w:rsidRPr="00435DF2">
              <w:rPr>
                <w:rFonts w:ascii="Arial" w:hAnsi="Arial" w:cs="Arial"/>
                <w:b/>
                <w:bCs/>
                <w:color w:val="000000"/>
                <w:sz w:val="16"/>
                <w:szCs w:val="16"/>
              </w:rPr>
              <w:t>7020858</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b/>
                <w:bCs/>
                <w:color w:val="000000"/>
                <w:sz w:val="16"/>
                <w:szCs w:val="16"/>
              </w:rPr>
            </w:pPr>
            <w:r w:rsidRPr="00435DF2">
              <w:rPr>
                <w:rFonts w:ascii="Arial" w:hAnsi="Arial" w:cs="Arial"/>
                <w:b/>
                <w:bCs/>
                <w:color w:val="000000"/>
                <w:sz w:val="16"/>
                <w:szCs w:val="16"/>
              </w:rPr>
              <w:t>3419815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b/>
                <w:bCs/>
                <w:color w:val="000000"/>
                <w:sz w:val="16"/>
                <w:szCs w:val="16"/>
              </w:rPr>
            </w:pPr>
            <w:r w:rsidRPr="00435DF2">
              <w:rPr>
                <w:rFonts w:ascii="Arial" w:hAnsi="Arial" w:cs="Arial"/>
                <w:b/>
                <w:bCs/>
                <w:color w:val="000000"/>
                <w:sz w:val="16"/>
                <w:szCs w:val="16"/>
              </w:rPr>
              <w:t>3601043</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b/>
                <w:bCs/>
                <w:color w:val="000000"/>
                <w:sz w:val="16"/>
                <w:szCs w:val="16"/>
              </w:rPr>
            </w:pPr>
            <w:r w:rsidRPr="00435DF2">
              <w:rPr>
                <w:rFonts w:ascii="Arial" w:hAnsi="Arial" w:cs="Arial"/>
                <w:b/>
                <w:bCs/>
                <w:color w:val="000000"/>
                <w:sz w:val="16"/>
                <w:szCs w:val="16"/>
              </w:rPr>
              <w:t>4256129</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b/>
                <w:bCs/>
                <w:color w:val="000000"/>
                <w:sz w:val="16"/>
                <w:szCs w:val="16"/>
              </w:rPr>
            </w:pPr>
            <w:r w:rsidRPr="00435DF2">
              <w:rPr>
                <w:rFonts w:ascii="Arial" w:hAnsi="Arial" w:cs="Arial"/>
                <w:b/>
                <w:bCs/>
                <w:color w:val="000000"/>
                <w:sz w:val="16"/>
                <w:szCs w:val="16"/>
              </w:rPr>
              <w:t>2027177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b/>
                <w:bCs/>
                <w:color w:val="000000"/>
                <w:sz w:val="16"/>
                <w:szCs w:val="16"/>
              </w:rPr>
            </w:pPr>
            <w:r w:rsidRPr="00435DF2">
              <w:rPr>
                <w:rFonts w:ascii="Arial" w:hAnsi="Arial" w:cs="Arial"/>
                <w:b/>
                <w:bCs/>
                <w:color w:val="000000"/>
                <w:sz w:val="16"/>
                <w:szCs w:val="16"/>
              </w:rPr>
              <w:t>2228952</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b/>
                <w:bCs/>
                <w:color w:val="000000"/>
                <w:sz w:val="16"/>
                <w:szCs w:val="16"/>
              </w:rPr>
            </w:pPr>
            <w:r w:rsidRPr="00435DF2">
              <w:rPr>
                <w:rFonts w:ascii="Arial" w:hAnsi="Arial" w:cs="Arial"/>
                <w:b/>
                <w:bCs/>
                <w:color w:val="000000"/>
                <w:sz w:val="16"/>
                <w:szCs w:val="16"/>
              </w:rPr>
              <w:t>2764729</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b/>
                <w:bCs/>
                <w:color w:val="000000"/>
                <w:sz w:val="16"/>
                <w:szCs w:val="16"/>
              </w:rPr>
            </w:pPr>
            <w:r w:rsidRPr="00435DF2">
              <w:rPr>
                <w:rFonts w:ascii="Arial" w:hAnsi="Arial" w:cs="Arial"/>
                <w:b/>
                <w:bCs/>
                <w:color w:val="000000"/>
                <w:sz w:val="16"/>
                <w:szCs w:val="16"/>
              </w:rPr>
              <w:t>1392638</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b/>
                <w:bCs/>
                <w:color w:val="000000"/>
                <w:sz w:val="16"/>
                <w:szCs w:val="16"/>
              </w:rPr>
            </w:pPr>
            <w:r w:rsidRPr="00435DF2">
              <w:rPr>
                <w:rFonts w:ascii="Arial" w:hAnsi="Arial" w:cs="Arial"/>
                <w:b/>
                <w:bCs/>
                <w:color w:val="000000"/>
                <w:sz w:val="16"/>
                <w:szCs w:val="16"/>
              </w:rPr>
              <w:t>1372091</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0–4</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326462</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168304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158158</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224395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115700</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108695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102067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52604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49463</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5–9</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331621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171044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160577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212930</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109890</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103040</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118691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61154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57537</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10–14</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350643</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180137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170506</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209705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107523</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102182</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140938</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72614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68324</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15–19</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350625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180260</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170365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206171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105841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100330</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144454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74419</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70035</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20–24</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399041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205454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193587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236585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120201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116384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162456</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85253</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77203</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25–29</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437129</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223615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213514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271482</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134688</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136794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165647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88927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76720</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30–34</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478955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244115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234840</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310947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153265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157682</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168008</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90850</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77158</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35–39</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493414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250597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242817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324811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160619</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164192</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168603</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89978</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78625</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40–44</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496393</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249664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246729</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315145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154345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160800</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181248</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95319</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85929</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45–49</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467401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232209</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235192</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284694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137508</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147186</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182707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94701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88006</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50–54</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468651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229275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239376</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278480</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131283</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147197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190171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97992</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92179</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55–59</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496133</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238816</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257317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292357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134445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157912</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203776</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104371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99405</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60–64</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545866</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258265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287601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318342</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144009</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174333</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227524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114256</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113268</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65–69</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492375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225114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267261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287560</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125711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161849</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204815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99403</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105412</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70–74</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304276</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132765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171511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171374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72399</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98975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132902</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60366</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72536</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75–79</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270107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111611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158496</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146977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58822</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88155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123130</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52789</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70341</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80–84</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191784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75078</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116706</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102443</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39571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62872</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89341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35507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53834</w:t>
            </w:r>
          </w:p>
        </w:tc>
      </w:tr>
      <w:tr w:rsidR="00C2688E" w:rsidRPr="00435DF2" w:rsidTr="00C2688E">
        <w:trPr>
          <w:trHeight w:val="20"/>
          <w:jc w:val="center"/>
        </w:trPr>
        <w:tc>
          <w:tcPr>
            <w:tcW w:w="1021" w:type="dxa"/>
            <w:tcBorders>
              <w:top w:val="nil"/>
              <w:left w:val="nil"/>
              <w:bottom w:val="nil"/>
              <w:right w:val="single" w:sz="4" w:space="0" w:color="auto"/>
            </w:tcBorders>
            <w:vAlign w:val="bottom"/>
          </w:tcPr>
          <w:p w:rsidR="00C2688E" w:rsidRPr="00435DF2" w:rsidRDefault="00C2688E" w:rsidP="00C2688E">
            <w:pPr>
              <w:spacing w:before="40"/>
              <w:jc w:val="center"/>
              <w:rPr>
                <w:rFonts w:ascii="Arial" w:hAnsi="Arial" w:cs="Arial"/>
                <w:color w:val="000000"/>
                <w:sz w:val="16"/>
                <w:szCs w:val="16"/>
              </w:rPr>
            </w:pPr>
            <w:r w:rsidRPr="00435DF2">
              <w:rPr>
                <w:rFonts w:ascii="Arial" w:hAnsi="Arial" w:cs="Arial"/>
                <w:color w:val="000000"/>
                <w:sz w:val="16"/>
                <w:szCs w:val="16"/>
              </w:rPr>
              <w:t>85+</w:t>
            </w:r>
          </w:p>
        </w:tc>
        <w:tc>
          <w:tcPr>
            <w:tcW w:w="1021" w:type="dxa"/>
            <w:tcBorders>
              <w:top w:val="nil"/>
              <w:left w:val="single" w:sz="4" w:space="0" w:color="auto"/>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119982</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43492</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76490</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61731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21357</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40374</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58251</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22135</w:t>
            </w:r>
          </w:p>
        </w:tc>
        <w:tc>
          <w:tcPr>
            <w:tcW w:w="1021" w:type="dxa"/>
            <w:tcBorders>
              <w:top w:val="nil"/>
              <w:left w:val="nil"/>
              <w:bottom w:val="nil"/>
              <w:right w:val="nil"/>
            </w:tcBorders>
            <w:shd w:val="clear" w:color="auto" w:fill="auto"/>
            <w:noWrap/>
            <w:vAlign w:val="bottom"/>
          </w:tcPr>
          <w:p w:rsidR="00C2688E" w:rsidRPr="00435DF2" w:rsidRDefault="00C2688E" w:rsidP="00C2688E">
            <w:pPr>
              <w:spacing w:before="40"/>
              <w:ind w:right="170"/>
              <w:jc w:val="right"/>
              <w:rPr>
                <w:rFonts w:ascii="Arial" w:hAnsi="Arial" w:cs="Arial"/>
                <w:color w:val="000000"/>
                <w:sz w:val="16"/>
                <w:szCs w:val="16"/>
              </w:rPr>
            </w:pPr>
            <w:r w:rsidRPr="00435DF2">
              <w:rPr>
                <w:rFonts w:ascii="Arial" w:hAnsi="Arial" w:cs="Arial"/>
                <w:color w:val="000000"/>
                <w:sz w:val="16"/>
                <w:szCs w:val="16"/>
              </w:rPr>
              <w:t>36116</w:t>
            </w:r>
          </w:p>
        </w:tc>
      </w:tr>
    </w:tbl>
    <w:p w:rsidR="00275B3C" w:rsidRPr="00435DF2" w:rsidRDefault="00275B3C" w:rsidP="00275B3C">
      <w:pPr>
        <w:jc w:val="center"/>
        <w:rPr>
          <w:rFonts w:ascii="Arial" w:hAnsi="Arial" w:cs="Arial"/>
          <w:b/>
          <w:color w:val="000000"/>
        </w:rPr>
      </w:pPr>
    </w:p>
    <w:p w:rsidR="00275B3C" w:rsidRPr="00435DF2" w:rsidRDefault="00275B3C" w:rsidP="00275B3C">
      <w:pPr>
        <w:jc w:val="center"/>
        <w:rPr>
          <w:rFonts w:ascii="Arial" w:hAnsi="Arial" w:cs="Arial"/>
          <w:b/>
          <w:color w:val="000000"/>
        </w:rPr>
      </w:pPr>
    </w:p>
    <w:p w:rsidR="00275B3C" w:rsidRPr="00435DF2" w:rsidRDefault="00275B3C" w:rsidP="00275B3C">
      <w:pPr>
        <w:jc w:val="both"/>
        <w:rPr>
          <w:rFonts w:ascii="Arial" w:hAnsi="Arial" w:cs="Arial"/>
          <w:b/>
          <w:color w:val="000000"/>
        </w:rPr>
      </w:pPr>
    </w:p>
    <w:p w:rsidR="00275B3C" w:rsidRPr="00435DF2" w:rsidRDefault="00275B3C" w:rsidP="00275B3C">
      <w:pPr>
        <w:jc w:val="center"/>
        <w:rPr>
          <w:rFonts w:ascii="Arial" w:hAnsi="Arial" w:cs="Arial"/>
          <w:b/>
          <w:color w:val="000000"/>
          <w:sz w:val="20"/>
          <w:szCs w:val="20"/>
        </w:rPr>
      </w:pPr>
      <w:r w:rsidRPr="00435DF2">
        <w:rPr>
          <w:rFonts w:ascii="Arial" w:hAnsi="Arial" w:cs="Arial"/>
          <w:b/>
          <w:color w:val="000000"/>
          <w:sz w:val="20"/>
          <w:szCs w:val="20"/>
        </w:rPr>
        <w:t>Табела 5. Процена становништва у Републици Србији</w:t>
      </w:r>
      <w:r w:rsidR="00D10CB9" w:rsidRPr="00435DF2">
        <w:rPr>
          <w:rFonts w:ascii="Arial" w:hAnsi="Arial" w:cs="Arial"/>
          <w:b/>
          <w:color w:val="000000"/>
          <w:sz w:val="20"/>
          <w:szCs w:val="20"/>
        </w:rPr>
        <w:t>,</w:t>
      </w:r>
      <w:r w:rsidRPr="00435DF2">
        <w:rPr>
          <w:rFonts w:ascii="Arial" w:hAnsi="Arial" w:cs="Arial"/>
          <w:b/>
          <w:color w:val="000000"/>
          <w:sz w:val="20"/>
          <w:szCs w:val="20"/>
        </w:rPr>
        <w:t xml:space="preserve"> по типу насеља, 201</w:t>
      </w:r>
      <w:r w:rsidR="009F64A8" w:rsidRPr="00435DF2">
        <w:rPr>
          <w:rFonts w:ascii="Arial" w:hAnsi="Arial" w:cs="Arial"/>
          <w:b/>
          <w:color w:val="000000"/>
          <w:sz w:val="20"/>
          <w:szCs w:val="20"/>
        </w:rPr>
        <w:t>7</w:t>
      </w:r>
      <w:r w:rsidRPr="00435DF2">
        <w:rPr>
          <w:rFonts w:ascii="Arial" w:hAnsi="Arial" w:cs="Arial"/>
          <w:b/>
          <w:color w:val="000000"/>
          <w:sz w:val="20"/>
          <w:szCs w:val="20"/>
        </w:rPr>
        <w:t>.</w:t>
      </w:r>
    </w:p>
    <w:tbl>
      <w:tblPr>
        <w:tblW w:w="10261" w:type="dxa"/>
        <w:jc w:val="center"/>
        <w:tblCellMar>
          <w:left w:w="28" w:type="dxa"/>
          <w:right w:w="28" w:type="dxa"/>
        </w:tblCellMar>
        <w:tblLook w:val="04A0" w:firstRow="1" w:lastRow="0" w:firstColumn="1" w:lastColumn="0" w:noHBand="0" w:noVBand="1"/>
      </w:tblPr>
      <w:tblGrid>
        <w:gridCol w:w="1657"/>
        <w:gridCol w:w="1656"/>
        <w:gridCol w:w="1824"/>
        <w:gridCol w:w="1656"/>
        <w:gridCol w:w="1656"/>
        <w:gridCol w:w="1812"/>
      </w:tblGrid>
      <w:tr w:rsidR="00275B3C" w:rsidRPr="00435DF2" w:rsidTr="00822F65">
        <w:trPr>
          <w:trHeight w:val="20"/>
          <w:jc w:val="center"/>
        </w:trPr>
        <w:tc>
          <w:tcPr>
            <w:tcW w:w="807" w:type="pct"/>
            <w:tcBorders>
              <w:top w:val="single" w:sz="4" w:space="0" w:color="auto"/>
              <w:bottom w:val="single" w:sz="4" w:space="0" w:color="auto"/>
              <w:right w:val="single" w:sz="4" w:space="0" w:color="auto"/>
            </w:tcBorders>
            <w:shd w:val="clear" w:color="auto" w:fill="auto"/>
            <w:vAlign w:val="center"/>
            <w:hideMark/>
          </w:tcPr>
          <w:p w:rsidR="00275B3C" w:rsidRPr="00435DF2" w:rsidRDefault="00275B3C" w:rsidP="00121651">
            <w:pPr>
              <w:spacing w:before="80" w:after="80"/>
              <w:jc w:val="center"/>
              <w:rPr>
                <w:rFonts w:ascii="Arial" w:hAnsi="Arial" w:cs="Arial"/>
                <w:color w:val="000000"/>
                <w:sz w:val="16"/>
                <w:szCs w:val="16"/>
              </w:rPr>
            </w:pPr>
            <w:bookmarkStart w:id="1" w:name="RANGE!B3"/>
            <w:r w:rsidRPr="00435DF2">
              <w:rPr>
                <w:rFonts w:ascii="Arial" w:hAnsi="Arial" w:cs="Arial"/>
                <w:color w:val="000000"/>
                <w:sz w:val="16"/>
                <w:szCs w:val="16"/>
              </w:rPr>
              <w:t>Тип насеља</w:t>
            </w:r>
            <w:bookmarkEnd w:id="1"/>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5B3C" w:rsidRPr="00435DF2" w:rsidRDefault="00275B3C" w:rsidP="00121651">
            <w:pPr>
              <w:spacing w:before="80" w:after="80"/>
              <w:jc w:val="center"/>
              <w:rPr>
                <w:rFonts w:ascii="Arial" w:hAnsi="Arial" w:cs="Arial"/>
                <w:color w:val="000000"/>
                <w:sz w:val="16"/>
                <w:szCs w:val="16"/>
              </w:rPr>
            </w:pPr>
            <w:r w:rsidRPr="00435DF2">
              <w:rPr>
                <w:rFonts w:ascii="Arial" w:hAnsi="Arial" w:cs="Arial"/>
                <w:color w:val="000000"/>
                <w:sz w:val="16"/>
                <w:szCs w:val="16"/>
              </w:rPr>
              <w:t>Пол</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5B3C" w:rsidRPr="00435DF2" w:rsidRDefault="00275B3C" w:rsidP="00121651">
            <w:pPr>
              <w:spacing w:before="80" w:after="80"/>
              <w:jc w:val="center"/>
              <w:rPr>
                <w:rFonts w:ascii="Arial" w:hAnsi="Arial" w:cs="Arial"/>
                <w:color w:val="000000"/>
                <w:sz w:val="16"/>
                <w:szCs w:val="16"/>
              </w:rPr>
            </w:pPr>
            <w:r w:rsidRPr="00435DF2">
              <w:rPr>
                <w:rFonts w:ascii="Arial" w:hAnsi="Arial" w:cs="Arial"/>
                <w:color w:val="000000"/>
                <w:sz w:val="16"/>
                <w:szCs w:val="16"/>
              </w:rPr>
              <w:t>Број становника</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5B3C" w:rsidRPr="00435DF2" w:rsidRDefault="00275B3C" w:rsidP="00D83B6A">
            <w:pPr>
              <w:spacing w:before="80" w:after="80"/>
              <w:jc w:val="center"/>
              <w:rPr>
                <w:rFonts w:ascii="Arial" w:hAnsi="Arial" w:cs="Arial"/>
                <w:color w:val="000000"/>
                <w:sz w:val="16"/>
                <w:szCs w:val="16"/>
              </w:rPr>
            </w:pPr>
            <w:r w:rsidRPr="00435DF2">
              <w:rPr>
                <w:rFonts w:ascii="Arial" w:hAnsi="Arial" w:cs="Arial"/>
                <w:color w:val="000000"/>
                <w:sz w:val="16"/>
                <w:szCs w:val="16"/>
              </w:rPr>
              <w:t xml:space="preserve">Просечна старост                 </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5B3C" w:rsidRPr="00435DF2" w:rsidRDefault="00275B3C" w:rsidP="00121651">
            <w:pPr>
              <w:spacing w:before="80" w:after="80"/>
              <w:jc w:val="center"/>
              <w:rPr>
                <w:rFonts w:ascii="Arial" w:hAnsi="Arial" w:cs="Arial"/>
                <w:color w:val="000000"/>
                <w:sz w:val="16"/>
                <w:szCs w:val="16"/>
              </w:rPr>
            </w:pPr>
            <w:r w:rsidRPr="00435DF2">
              <w:rPr>
                <w:rFonts w:ascii="Arial" w:hAnsi="Arial" w:cs="Arial"/>
                <w:color w:val="000000"/>
                <w:sz w:val="16"/>
                <w:szCs w:val="16"/>
              </w:rPr>
              <w:t>Индекс старења</w:t>
            </w:r>
          </w:p>
        </w:tc>
        <w:tc>
          <w:tcPr>
            <w:tcW w:w="883" w:type="pct"/>
            <w:tcBorders>
              <w:top w:val="single" w:sz="4" w:space="0" w:color="auto"/>
              <w:left w:val="single" w:sz="4" w:space="0" w:color="auto"/>
              <w:bottom w:val="single" w:sz="4" w:space="0" w:color="auto"/>
            </w:tcBorders>
            <w:shd w:val="clear" w:color="auto" w:fill="auto"/>
            <w:vAlign w:val="center"/>
            <w:hideMark/>
          </w:tcPr>
          <w:p w:rsidR="00275B3C" w:rsidRPr="00435DF2" w:rsidRDefault="00275B3C" w:rsidP="00121651">
            <w:pPr>
              <w:spacing w:before="80" w:after="80"/>
              <w:jc w:val="center"/>
              <w:rPr>
                <w:rFonts w:ascii="Arial" w:hAnsi="Arial" w:cs="Arial"/>
                <w:color w:val="000000"/>
                <w:sz w:val="16"/>
                <w:szCs w:val="16"/>
              </w:rPr>
            </w:pPr>
            <w:r w:rsidRPr="00435DF2">
              <w:rPr>
                <w:rFonts w:ascii="Arial" w:hAnsi="Arial" w:cs="Arial"/>
                <w:color w:val="000000"/>
                <w:sz w:val="16"/>
                <w:szCs w:val="16"/>
              </w:rPr>
              <w:t>Стопа зависности становништва старог 65 и више година</w:t>
            </w:r>
          </w:p>
        </w:tc>
      </w:tr>
      <w:tr w:rsidR="00275B3C" w:rsidRPr="00435DF2" w:rsidTr="00822F65">
        <w:trPr>
          <w:trHeight w:val="20"/>
          <w:jc w:val="center"/>
        </w:trPr>
        <w:tc>
          <w:tcPr>
            <w:tcW w:w="807" w:type="pct"/>
            <w:tcBorders>
              <w:top w:val="single" w:sz="4" w:space="0" w:color="auto"/>
              <w:right w:val="single" w:sz="4" w:space="0" w:color="auto"/>
            </w:tcBorders>
            <w:shd w:val="clear" w:color="auto" w:fill="auto"/>
            <w:noWrap/>
            <w:vAlign w:val="center"/>
          </w:tcPr>
          <w:p w:rsidR="00275B3C" w:rsidRPr="00435DF2" w:rsidRDefault="00275B3C" w:rsidP="00121651">
            <w:pPr>
              <w:spacing w:before="60"/>
              <w:jc w:val="center"/>
              <w:rPr>
                <w:rFonts w:ascii="Arial" w:hAnsi="Arial" w:cs="Arial"/>
                <w:color w:val="000000"/>
                <w:sz w:val="16"/>
                <w:szCs w:val="16"/>
              </w:rPr>
            </w:pPr>
          </w:p>
        </w:tc>
        <w:tc>
          <w:tcPr>
            <w:tcW w:w="807" w:type="pct"/>
            <w:tcBorders>
              <w:top w:val="single" w:sz="4" w:space="0" w:color="auto"/>
              <w:left w:val="single" w:sz="4" w:space="0" w:color="auto"/>
              <w:right w:val="single" w:sz="4" w:space="0" w:color="auto"/>
            </w:tcBorders>
            <w:shd w:val="clear" w:color="auto" w:fill="auto"/>
            <w:noWrap/>
            <w:vAlign w:val="center"/>
          </w:tcPr>
          <w:p w:rsidR="00275B3C" w:rsidRPr="00435DF2" w:rsidRDefault="00275B3C" w:rsidP="00121651">
            <w:pPr>
              <w:spacing w:before="60"/>
              <w:jc w:val="center"/>
              <w:rPr>
                <w:rFonts w:ascii="Arial" w:hAnsi="Arial" w:cs="Arial"/>
                <w:color w:val="000000"/>
                <w:sz w:val="16"/>
                <w:szCs w:val="16"/>
              </w:rPr>
            </w:pPr>
          </w:p>
        </w:tc>
        <w:tc>
          <w:tcPr>
            <w:tcW w:w="889" w:type="pct"/>
            <w:tcBorders>
              <w:top w:val="single" w:sz="4" w:space="0" w:color="auto"/>
              <w:left w:val="single" w:sz="4" w:space="0" w:color="auto"/>
            </w:tcBorders>
            <w:shd w:val="clear" w:color="auto" w:fill="auto"/>
            <w:noWrap/>
            <w:vAlign w:val="center"/>
          </w:tcPr>
          <w:p w:rsidR="00275B3C" w:rsidRPr="00435DF2" w:rsidRDefault="00275B3C" w:rsidP="00121651">
            <w:pPr>
              <w:spacing w:before="60"/>
              <w:jc w:val="center"/>
              <w:rPr>
                <w:rFonts w:ascii="Arial" w:hAnsi="Arial" w:cs="Arial"/>
                <w:color w:val="000000"/>
                <w:sz w:val="16"/>
                <w:szCs w:val="16"/>
              </w:rPr>
            </w:pPr>
          </w:p>
        </w:tc>
        <w:tc>
          <w:tcPr>
            <w:tcW w:w="807" w:type="pct"/>
            <w:tcBorders>
              <w:top w:val="single" w:sz="4" w:space="0" w:color="auto"/>
            </w:tcBorders>
            <w:shd w:val="clear" w:color="auto" w:fill="auto"/>
            <w:noWrap/>
            <w:vAlign w:val="center"/>
          </w:tcPr>
          <w:p w:rsidR="00275B3C" w:rsidRPr="00435DF2" w:rsidRDefault="00275B3C" w:rsidP="00121651">
            <w:pPr>
              <w:spacing w:before="60"/>
              <w:jc w:val="center"/>
              <w:rPr>
                <w:rFonts w:ascii="Arial" w:hAnsi="Arial" w:cs="Arial"/>
                <w:color w:val="000000"/>
                <w:sz w:val="16"/>
                <w:szCs w:val="16"/>
              </w:rPr>
            </w:pPr>
          </w:p>
        </w:tc>
        <w:tc>
          <w:tcPr>
            <w:tcW w:w="807" w:type="pct"/>
            <w:tcBorders>
              <w:top w:val="single" w:sz="4" w:space="0" w:color="auto"/>
            </w:tcBorders>
            <w:shd w:val="clear" w:color="auto" w:fill="auto"/>
            <w:noWrap/>
            <w:vAlign w:val="center"/>
          </w:tcPr>
          <w:p w:rsidR="00275B3C" w:rsidRPr="00435DF2" w:rsidRDefault="00275B3C" w:rsidP="00121651">
            <w:pPr>
              <w:spacing w:before="60"/>
              <w:jc w:val="center"/>
              <w:rPr>
                <w:rFonts w:ascii="Arial" w:hAnsi="Arial" w:cs="Arial"/>
                <w:color w:val="000000"/>
                <w:sz w:val="16"/>
                <w:szCs w:val="16"/>
              </w:rPr>
            </w:pPr>
          </w:p>
        </w:tc>
        <w:tc>
          <w:tcPr>
            <w:tcW w:w="883" w:type="pct"/>
            <w:tcBorders>
              <w:top w:val="single" w:sz="4" w:space="0" w:color="auto"/>
            </w:tcBorders>
            <w:shd w:val="clear" w:color="auto" w:fill="auto"/>
            <w:noWrap/>
            <w:vAlign w:val="center"/>
          </w:tcPr>
          <w:p w:rsidR="00275B3C" w:rsidRPr="00435DF2" w:rsidRDefault="00275B3C" w:rsidP="00121651">
            <w:pPr>
              <w:spacing w:before="60"/>
              <w:jc w:val="center"/>
              <w:rPr>
                <w:rFonts w:ascii="Arial" w:hAnsi="Arial" w:cs="Arial"/>
                <w:color w:val="000000"/>
                <w:sz w:val="16"/>
                <w:szCs w:val="16"/>
              </w:rPr>
            </w:pPr>
          </w:p>
        </w:tc>
      </w:tr>
      <w:tr w:rsidR="00C2688E" w:rsidRPr="00435DF2" w:rsidTr="00822F65">
        <w:trPr>
          <w:trHeight w:val="20"/>
          <w:jc w:val="center"/>
        </w:trPr>
        <w:tc>
          <w:tcPr>
            <w:tcW w:w="807" w:type="pct"/>
            <w:vMerge w:val="restart"/>
            <w:tcBorders>
              <w:right w:val="single" w:sz="4" w:space="0" w:color="auto"/>
            </w:tcBorders>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Укупно</w:t>
            </w:r>
          </w:p>
        </w:tc>
        <w:tc>
          <w:tcPr>
            <w:tcW w:w="807" w:type="pct"/>
            <w:tcBorders>
              <w:left w:val="single" w:sz="4" w:space="0" w:color="auto"/>
              <w:right w:val="single" w:sz="4" w:space="0" w:color="auto"/>
            </w:tcBorders>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Свега</w:t>
            </w:r>
          </w:p>
        </w:tc>
        <w:tc>
          <w:tcPr>
            <w:tcW w:w="889" w:type="pct"/>
            <w:tcBorders>
              <w:left w:val="single" w:sz="4" w:space="0" w:color="auto"/>
            </w:tcBorders>
            <w:shd w:val="clear" w:color="auto" w:fill="auto"/>
            <w:noWrap/>
            <w:vAlign w:val="center"/>
          </w:tcPr>
          <w:p w:rsidR="00C2688E" w:rsidRPr="00435DF2" w:rsidRDefault="00C2688E" w:rsidP="00C2688E">
            <w:pPr>
              <w:spacing w:before="60"/>
              <w:jc w:val="center"/>
              <w:rPr>
                <w:rFonts w:ascii="Arial" w:hAnsi="Arial" w:cs="Arial"/>
                <w:color w:val="000000"/>
                <w:sz w:val="16"/>
                <w:szCs w:val="16"/>
                <w:lang w:val="en-US"/>
              </w:rPr>
            </w:pPr>
            <w:r w:rsidRPr="00435DF2">
              <w:rPr>
                <w:rFonts w:ascii="Arial" w:hAnsi="Arial" w:cs="Arial"/>
                <w:color w:val="000000"/>
                <w:sz w:val="16"/>
                <w:szCs w:val="16"/>
              </w:rPr>
              <w:t>7020858</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43,0</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141,6</w:t>
            </w:r>
          </w:p>
        </w:tc>
        <w:tc>
          <w:tcPr>
            <w:tcW w:w="883"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29,8</w:t>
            </w:r>
          </w:p>
        </w:tc>
      </w:tr>
      <w:tr w:rsidR="00C2688E" w:rsidRPr="00435DF2" w:rsidTr="00822F65">
        <w:trPr>
          <w:trHeight w:val="20"/>
          <w:jc w:val="center"/>
        </w:trPr>
        <w:tc>
          <w:tcPr>
            <w:tcW w:w="807" w:type="pct"/>
            <w:vMerge/>
            <w:tcBorders>
              <w:right w:val="single" w:sz="4" w:space="0" w:color="auto"/>
            </w:tcBorders>
            <w:vAlign w:val="center"/>
            <w:hideMark/>
          </w:tcPr>
          <w:p w:rsidR="00C2688E" w:rsidRPr="00435DF2" w:rsidRDefault="00C2688E" w:rsidP="00C2688E">
            <w:pPr>
              <w:spacing w:before="60"/>
              <w:rPr>
                <w:rFonts w:ascii="Arial" w:hAnsi="Arial" w:cs="Arial"/>
                <w:color w:val="000000"/>
                <w:sz w:val="16"/>
                <w:szCs w:val="16"/>
              </w:rPr>
            </w:pPr>
          </w:p>
        </w:tc>
        <w:tc>
          <w:tcPr>
            <w:tcW w:w="807" w:type="pct"/>
            <w:tcBorders>
              <w:left w:val="single" w:sz="4" w:space="0" w:color="auto"/>
              <w:right w:val="single" w:sz="4" w:space="0" w:color="auto"/>
            </w:tcBorders>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Мушко</w:t>
            </w:r>
          </w:p>
        </w:tc>
        <w:tc>
          <w:tcPr>
            <w:tcW w:w="889" w:type="pct"/>
            <w:tcBorders>
              <w:left w:val="single" w:sz="4" w:space="0" w:color="auto"/>
            </w:tcBorders>
            <w:shd w:val="clear" w:color="auto" w:fill="auto"/>
            <w:noWrap/>
            <w:vAlign w:val="center"/>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3419815</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41,6</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120,9</w:t>
            </w:r>
          </w:p>
        </w:tc>
        <w:tc>
          <w:tcPr>
            <w:tcW w:w="883"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25,4</w:t>
            </w:r>
          </w:p>
        </w:tc>
      </w:tr>
      <w:tr w:rsidR="00C2688E" w:rsidRPr="00435DF2" w:rsidTr="00822F65">
        <w:trPr>
          <w:trHeight w:val="20"/>
          <w:jc w:val="center"/>
        </w:trPr>
        <w:tc>
          <w:tcPr>
            <w:tcW w:w="807" w:type="pct"/>
            <w:vMerge/>
            <w:tcBorders>
              <w:right w:val="single" w:sz="4" w:space="0" w:color="auto"/>
            </w:tcBorders>
            <w:vAlign w:val="center"/>
            <w:hideMark/>
          </w:tcPr>
          <w:p w:rsidR="00C2688E" w:rsidRPr="00435DF2" w:rsidRDefault="00C2688E" w:rsidP="00C2688E">
            <w:pPr>
              <w:spacing w:before="60"/>
              <w:rPr>
                <w:rFonts w:ascii="Arial" w:hAnsi="Arial" w:cs="Arial"/>
                <w:color w:val="000000"/>
                <w:sz w:val="16"/>
                <w:szCs w:val="16"/>
              </w:rPr>
            </w:pPr>
          </w:p>
        </w:tc>
        <w:tc>
          <w:tcPr>
            <w:tcW w:w="807" w:type="pct"/>
            <w:tcBorders>
              <w:left w:val="single" w:sz="4" w:space="0" w:color="auto"/>
              <w:right w:val="single" w:sz="4" w:space="0" w:color="auto"/>
            </w:tcBorders>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Женско</w:t>
            </w:r>
          </w:p>
        </w:tc>
        <w:tc>
          <w:tcPr>
            <w:tcW w:w="889" w:type="pct"/>
            <w:tcBorders>
              <w:left w:val="single" w:sz="4" w:space="0" w:color="auto"/>
            </w:tcBorders>
            <w:shd w:val="clear" w:color="auto" w:fill="auto"/>
            <w:noWrap/>
            <w:vAlign w:val="center"/>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3601043</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44,4</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163,4</w:t>
            </w:r>
          </w:p>
        </w:tc>
        <w:tc>
          <w:tcPr>
            <w:tcW w:w="883"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34,1</w:t>
            </w:r>
          </w:p>
        </w:tc>
      </w:tr>
      <w:tr w:rsidR="00C2688E" w:rsidRPr="00435DF2" w:rsidTr="00822F65">
        <w:trPr>
          <w:trHeight w:val="20"/>
          <w:jc w:val="center"/>
        </w:trPr>
        <w:tc>
          <w:tcPr>
            <w:tcW w:w="807" w:type="pct"/>
            <w:tcBorders>
              <w:right w:val="single" w:sz="4" w:space="0" w:color="auto"/>
            </w:tcBorders>
            <w:shd w:val="clear" w:color="auto" w:fill="auto"/>
            <w:noWrap/>
            <w:vAlign w:val="center"/>
          </w:tcPr>
          <w:p w:rsidR="00C2688E" w:rsidRPr="00435DF2" w:rsidRDefault="00C2688E" w:rsidP="00C2688E">
            <w:pPr>
              <w:spacing w:before="60"/>
              <w:jc w:val="center"/>
              <w:rPr>
                <w:rFonts w:ascii="Arial" w:hAnsi="Arial" w:cs="Arial"/>
                <w:color w:val="000000"/>
                <w:sz w:val="16"/>
                <w:szCs w:val="16"/>
              </w:rPr>
            </w:pPr>
          </w:p>
        </w:tc>
        <w:tc>
          <w:tcPr>
            <w:tcW w:w="807" w:type="pct"/>
            <w:tcBorders>
              <w:left w:val="single" w:sz="4" w:space="0" w:color="auto"/>
              <w:right w:val="single" w:sz="4" w:space="0" w:color="auto"/>
            </w:tcBorders>
            <w:shd w:val="clear" w:color="auto" w:fill="auto"/>
            <w:noWrap/>
            <w:vAlign w:val="center"/>
          </w:tcPr>
          <w:p w:rsidR="00C2688E" w:rsidRPr="00435DF2" w:rsidRDefault="00C2688E" w:rsidP="00C2688E">
            <w:pPr>
              <w:spacing w:before="60"/>
              <w:jc w:val="center"/>
              <w:rPr>
                <w:rFonts w:ascii="Arial" w:hAnsi="Arial" w:cs="Arial"/>
                <w:color w:val="000000"/>
                <w:sz w:val="16"/>
                <w:szCs w:val="16"/>
              </w:rPr>
            </w:pPr>
          </w:p>
        </w:tc>
        <w:tc>
          <w:tcPr>
            <w:tcW w:w="889" w:type="pct"/>
            <w:tcBorders>
              <w:left w:val="single" w:sz="4" w:space="0" w:color="auto"/>
            </w:tcBorders>
            <w:shd w:val="clear" w:color="auto" w:fill="auto"/>
            <w:noWrap/>
            <w:vAlign w:val="center"/>
          </w:tcPr>
          <w:p w:rsidR="00C2688E" w:rsidRPr="00435DF2" w:rsidRDefault="00C2688E" w:rsidP="00C2688E">
            <w:pPr>
              <w:spacing w:before="60"/>
              <w:jc w:val="center"/>
              <w:rPr>
                <w:rFonts w:ascii="Arial" w:hAnsi="Arial" w:cs="Arial"/>
                <w:color w:val="000000"/>
                <w:sz w:val="16"/>
                <w:szCs w:val="16"/>
              </w:rPr>
            </w:pPr>
          </w:p>
        </w:tc>
        <w:tc>
          <w:tcPr>
            <w:tcW w:w="807" w:type="pct"/>
            <w:shd w:val="clear" w:color="auto" w:fill="auto"/>
            <w:noWrap/>
            <w:vAlign w:val="center"/>
          </w:tcPr>
          <w:p w:rsidR="00C2688E" w:rsidRPr="00435DF2" w:rsidRDefault="00C2688E" w:rsidP="00C2688E">
            <w:pPr>
              <w:spacing w:before="60"/>
              <w:jc w:val="center"/>
              <w:rPr>
                <w:sz w:val="20"/>
                <w:szCs w:val="20"/>
              </w:rPr>
            </w:pPr>
          </w:p>
        </w:tc>
        <w:tc>
          <w:tcPr>
            <w:tcW w:w="807" w:type="pct"/>
            <w:shd w:val="clear" w:color="auto" w:fill="auto"/>
            <w:noWrap/>
            <w:vAlign w:val="center"/>
          </w:tcPr>
          <w:p w:rsidR="00C2688E" w:rsidRPr="00435DF2" w:rsidRDefault="00C2688E" w:rsidP="00C2688E">
            <w:pPr>
              <w:spacing w:before="60"/>
              <w:jc w:val="center"/>
              <w:rPr>
                <w:sz w:val="20"/>
                <w:szCs w:val="20"/>
              </w:rPr>
            </w:pPr>
          </w:p>
        </w:tc>
        <w:tc>
          <w:tcPr>
            <w:tcW w:w="883" w:type="pct"/>
            <w:shd w:val="clear" w:color="auto" w:fill="auto"/>
            <w:noWrap/>
            <w:vAlign w:val="center"/>
          </w:tcPr>
          <w:p w:rsidR="00C2688E" w:rsidRPr="00435DF2" w:rsidRDefault="00C2688E" w:rsidP="00C2688E">
            <w:pPr>
              <w:spacing w:before="60"/>
              <w:jc w:val="center"/>
              <w:rPr>
                <w:sz w:val="20"/>
                <w:szCs w:val="20"/>
              </w:rPr>
            </w:pPr>
          </w:p>
        </w:tc>
      </w:tr>
      <w:tr w:rsidR="00C2688E" w:rsidRPr="00435DF2" w:rsidTr="00822F65">
        <w:trPr>
          <w:trHeight w:val="20"/>
          <w:jc w:val="center"/>
        </w:trPr>
        <w:tc>
          <w:tcPr>
            <w:tcW w:w="807" w:type="pct"/>
            <w:vMerge w:val="restart"/>
            <w:tcBorders>
              <w:right w:val="single" w:sz="4" w:space="0" w:color="auto"/>
            </w:tcBorders>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Градска</w:t>
            </w:r>
          </w:p>
        </w:tc>
        <w:tc>
          <w:tcPr>
            <w:tcW w:w="807" w:type="pct"/>
            <w:tcBorders>
              <w:left w:val="single" w:sz="4" w:space="0" w:color="auto"/>
              <w:right w:val="single" w:sz="4" w:space="0" w:color="auto"/>
            </w:tcBorders>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Свега</w:t>
            </w:r>
          </w:p>
        </w:tc>
        <w:tc>
          <w:tcPr>
            <w:tcW w:w="889" w:type="pct"/>
            <w:tcBorders>
              <w:left w:val="single" w:sz="4" w:space="0" w:color="auto"/>
            </w:tcBorders>
            <w:shd w:val="clear" w:color="auto" w:fill="auto"/>
            <w:noWrap/>
            <w:vAlign w:val="center"/>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4256129</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42,0</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127,6</w:t>
            </w:r>
          </w:p>
        </w:tc>
        <w:tc>
          <w:tcPr>
            <w:tcW w:w="883"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27,1</w:t>
            </w:r>
          </w:p>
        </w:tc>
      </w:tr>
      <w:tr w:rsidR="00C2688E" w:rsidRPr="00435DF2" w:rsidTr="00822F65">
        <w:trPr>
          <w:trHeight w:val="20"/>
          <w:jc w:val="center"/>
        </w:trPr>
        <w:tc>
          <w:tcPr>
            <w:tcW w:w="807" w:type="pct"/>
            <w:vMerge/>
            <w:tcBorders>
              <w:right w:val="single" w:sz="4" w:space="0" w:color="auto"/>
            </w:tcBorders>
            <w:vAlign w:val="center"/>
            <w:hideMark/>
          </w:tcPr>
          <w:p w:rsidR="00C2688E" w:rsidRPr="00435DF2" w:rsidRDefault="00C2688E" w:rsidP="00C2688E">
            <w:pPr>
              <w:spacing w:before="60"/>
              <w:rPr>
                <w:rFonts w:ascii="Arial" w:hAnsi="Arial" w:cs="Arial"/>
                <w:color w:val="000000"/>
                <w:sz w:val="16"/>
                <w:szCs w:val="16"/>
              </w:rPr>
            </w:pPr>
          </w:p>
        </w:tc>
        <w:tc>
          <w:tcPr>
            <w:tcW w:w="807" w:type="pct"/>
            <w:tcBorders>
              <w:left w:val="single" w:sz="4" w:space="0" w:color="auto"/>
              <w:right w:val="single" w:sz="4" w:space="0" w:color="auto"/>
            </w:tcBorders>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Мушко</w:t>
            </w:r>
          </w:p>
        </w:tc>
        <w:tc>
          <w:tcPr>
            <w:tcW w:w="889" w:type="pct"/>
            <w:tcBorders>
              <w:left w:val="single" w:sz="4" w:space="0" w:color="auto"/>
            </w:tcBorders>
            <w:shd w:val="clear" w:color="auto" w:fill="auto"/>
            <w:noWrap/>
            <w:vAlign w:val="center"/>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2027177</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40,4</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105,2</w:t>
            </w:r>
          </w:p>
        </w:tc>
        <w:tc>
          <w:tcPr>
            <w:tcW w:w="883"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23,1</w:t>
            </w:r>
          </w:p>
        </w:tc>
      </w:tr>
      <w:tr w:rsidR="00C2688E" w:rsidRPr="00435DF2" w:rsidTr="00822F65">
        <w:trPr>
          <w:trHeight w:val="20"/>
          <w:jc w:val="center"/>
        </w:trPr>
        <w:tc>
          <w:tcPr>
            <w:tcW w:w="807" w:type="pct"/>
            <w:vMerge/>
            <w:tcBorders>
              <w:right w:val="single" w:sz="4" w:space="0" w:color="auto"/>
            </w:tcBorders>
            <w:vAlign w:val="center"/>
            <w:hideMark/>
          </w:tcPr>
          <w:p w:rsidR="00C2688E" w:rsidRPr="00435DF2" w:rsidRDefault="00C2688E" w:rsidP="00C2688E">
            <w:pPr>
              <w:spacing w:before="60"/>
              <w:rPr>
                <w:rFonts w:ascii="Arial" w:hAnsi="Arial" w:cs="Arial"/>
                <w:color w:val="000000"/>
                <w:sz w:val="16"/>
                <w:szCs w:val="16"/>
              </w:rPr>
            </w:pPr>
          </w:p>
        </w:tc>
        <w:tc>
          <w:tcPr>
            <w:tcW w:w="807" w:type="pct"/>
            <w:tcBorders>
              <w:left w:val="single" w:sz="4" w:space="0" w:color="auto"/>
              <w:right w:val="single" w:sz="4" w:space="0" w:color="auto"/>
            </w:tcBorders>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Женско</w:t>
            </w:r>
          </w:p>
        </w:tc>
        <w:tc>
          <w:tcPr>
            <w:tcW w:w="889" w:type="pct"/>
            <w:tcBorders>
              <w:left w:val="single" w:sz="4" w:space="0" w:color="auto"/>
            </w:tcBorders>
            <w:shd w:val="clear" w:color="auto" w:fill="auto"/>
            <w:noWrap/>
            <w:vAlign w:val="center"/>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2228952</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43,5</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151,3</w:t>
            </w:r>
          </w:p>
        </w:tc>
        <w:tc>
          <w:tcPr>
            <w:tcW w:w="883"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30,9</w:t>
            </w:r>
          </w:p>
        </w:tc>
      </w:tr>
      <w:tr w:rsidR="00C2688E" w:rsidRPr="00435DF2" w:rsidTr="00822F65">
        <w:trPr>
          <w:trHeight w:val="20"/>
          <w:jc w:val="center"/>
        </w:trPr>
        <w:tc>
          <w:tcPr>
            <w:tcW w:w="807" w:type="pct"/>
            <w:tcBorders>
              <w:right w:val="single" w:sz="4" w:space="0" w:color="auto"/>
            </w:tcBorders>
            <w:shd w:val="clear" w:color="auto" w:fill="auto"/>
            <w:noWrap/>
            <w:vAlign w:val="center"/>
          </w:tcPr>
          <w:p w:rsidR="00C2688E" w:rsidRPr="00435DF2" w:rsidRDefault="00C2688E" w:rsidP="00C2688E">
            <w:pPr>
              <w:spacing w:before="60"/>
              <w:jc w:val="center"/>
              <w:rPr>
                <w:rFonts w:ascii="Arial" w:hAnsi="Arial" w:cs="Arial"/>
                <w:color w:val="000000"/>
                <w:sz w:val="16"/>
                <w:szCs w:val="16"/>
              </w:rPr>
            </w:pPr>
          </w:p>
        </w:tc>
        <w:tc>
          <w:tcPr>
            <w:tcW w:w="807" w:type="pct"/>
            <w:tcBorders>
              <w:left w:val="single" w:sz="4" w:space="0" w:color="auto"/>
              <w:right w:val="single" w:sz="4" w:space="0" w:color="auto"/>
            </w:tcBorders>
            <w:shd w:val="clear" w:color="auto" w:fill="auto"/>
            <w:noWrap/>
            <w:vAlign w:val="center"/>
          </w:tcPr>
          <w:p w:rsidR="00C2688E" w:rsidRPr="00435DF2" w:rsidRDefault="00C2688E" w:rsidP="00C2688E">
            <w:pPr>
              <w:spacing w:before="60"/>
              <w:jc w:val="center"/>
              <w:rPr>
                <w:rFonts w:ascii="Arial" w:hAnsi="Arial" w:cs="Arial"/>
                <w:color w:val="000000"/>
                <w:sz w:val="16"/>
                <w:szCs w:val="16"/>
              </w:rPr>
            </w:pPr>
          </w:p>
        </w:tc>
        <w:tc>
          <w:tcPr>
            <w:tcW w:w="889" w:type="pct"/>
            <w:tcBorders>
              <w:left w:val="single" w:sz="4" w:space="0" w:color="auto"/>
            </w:tcBorders>
            <w:shd w:val="clear" w:color="auto" w:fill="auto"/>
            <w:noWrap/>
            <w:vAlign w:val="center"/>
          </w:tcPr>
          <w:p w:rsidR="00C2688E" w:rsidRPr="00435DF2" w:rsidRDefault="00C2688E" w:rsidP="00C2688E">
            <w:pPr>
              <w:spacing w:before="60"/>
              <w:jc w:val="center"/>
              <w:rPr>
                <w:rFonts w:ascii="Arial" w:hAnsi="Arial" w:cs="Arial"/>
                <w:color w:val="000000"/>
                <w:sz w:val="16"/>
                <w:szCs w:val="16"/>
              </w:rPr>
            </w:pPr>
          </w:p>
        </w:tc>
        <w:tc>
          <w:tcPr>
            <w:tcW w:w="807" w:type="pct"/>
            <w:shd w:val="clear" w:color="auto" w:fill="auto"/>
            <w:noWrap/>
            <w:vAlign w:val="center"/>
          </w:tcPr>
          <w:p w:rsidR="00C2688E" w:rsidRPr="00435DF2" w:rsidRDefault="00C2688E" w:rsidP="00C2688E">
            <w:pPr>
              <w:spacing w:before="60"/>
              <w:jc w:val="center"/>
              <w:rPr>
                <w:sz w:val="20"/>
                <w:szCs w:val="20"/>
              </w:rPr>
            </w:pPr>
          </w:p>
        </w:tc>
        <w:tc>
          <w:tcPr>
            <w:tcW w:w="807" w:type="pct"/>
            <w:shd w:val="clear" w:color="auto" w:fill="auto"/>
            <w:noWrap/>
            <w:vAlign w:val="center"/>
          </w:tcPr>
          <w:p w:rsidR="00C2688E" w:rsidRPr="00435DF2" w:rsidRDefault="00C2688E" w:rsidP="00C2688E">
            <w:pPr>
              <w:spacing w:before="60"/>
              <w:jc w:val="center"/>
              <w:rPr>
                <w:sz w:val="20"/>
                <w:szCs w:val="20"/>
              </w:rPr>
            </w:pPr>
          </w:p>
        </w:tc>
        <w:tc>
          <w:tcPr>
            <w:tcW w:w="883" w:type="pct"/>
            <w:shd w:val="clear" w:color="auto" w:fill="auto"/>
            <w:noWrap/>
            <w:vAlign w:val="center"/>
          </w:tcPr>
          <w:p w:rsidR="00C2688E" w:rsidRPr="00435DF2" w:rsidRDefault="00C2688E" w:rsidP="00C2688E">
            <w:pPr>
              <w:spacing w:before="60"/>
              <w:jc w:val="center"/>
              <w:rPr>
                <w:sz w:val="20"/>
                <w:szCs w:val="20"/>
              </w:rPr>
            </w:pPr>
          </w:p>
        </w:tc>
      </w:tr>
      <w:tr w:rsidR="00C2688E" w:rsidRPr="00435DF2" w:rsidTr="00822F65">
        <w:trPr>
          <w:trHeight w:val="20"/>
          <w:jc w:val="center"/>
        </w:trPr>
        <w:tc>
          <w:tcPr>
            <w:tcW w:w="807" w:type="pct"/>
            <w:vMerge w:val="restart"/>
            <w:tcBorders>
              <w:right w:val="single" w:sz="4" w:space="0" w:color="auto"/>
            </w:tcBorders>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Остала</w:t>
            </w:r>
          </w:p>
        </w:tc>
        <w:tc>
          <w:tcPr>
            <w:tcW w:w="807" w:type="pct"/>
            <w:tcBorders>
              <w:left w:val="single" w:sz="4" w:space="0" w:color="auto"/>
              <w:right w:val="single" w:sz="4" w:space="0" w:color="auto"/>
            </w:tcBorders>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Свега</w:t>
            </w:r>
          </w:p>
        </w:tc>
        <w:tc>
          <w:tcPr>
            <w:tcW w:w="889" w:type="pct"/>
            <w:tcBorders>
              <w:left w:val="single" w:sz="4" w:space="0" w:color="auto"/>
            </w:tcBorders>
            <w:shd w:val="clear" w:color="auto" w:fill="auto"/>
            <w:noWrap/>
            <w:vAlign w:val="center"/>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2764729</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44,6</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165,2</w:t>
            </w:r>
          </w:p>
        </w:tc>
        <w:tc>
          <w:tcPr>
            <w:tcW w:w="883"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33,9</w:t>
            </w:r>
          </w:p>
        </w:tc>
      </w:tr>
      <w:tr w:rsidR="00C2688E" w:rsidRPr="00435DF2" w:rsidTr="00822F65">
        <w:trPr>
          <w:trHeight w:val="20"/>
          <w:jc w:val="center"/>
        </w:trPr>
        <w:tc>
          <w:tcPr>
            <w:tcW w:w="807" w:type="pct"/>
            <w:vMerge/>
            <w:tcBorders>
              <w:right w:val="single" w:sz="4" w:space="0" w:color="auto"/>
            </w:tcBorders>
            <w:vAlign w:val="center"/>
            <w:hideMark/>
          </w:tcPr>
          <w:p w:rsidR="00C2688E" w:rsidRPr="00435DF2" w:rsidRDefault="00C2688E" w:rsidP="00C2688E">
            <w:pPr>
              <w:spacing w:before="60"/>
              <w:rPr>
                <w:rFonts w:ascii="Arial" w:hAnsi="Arial" w:cs="Arial"/>
                <w:color w:val="000000"/>
                <w:sz w:val="16"/>
                <w:szCs w:val="16"/>
              </w:rPr>
            </w:pPr>
          </w:p>
        </w:tc>
        <w:tc>
          <w:tcPr>
            <w:tcW w:w="807" w:type="pct"/>
            <w:tcBorders>
              <w:left w:val="single" w:sz="4" w:space="0" w:color="auto"/>
              <w:right w:val="single" w:sz="4" w:space="0" w:color="auto"/>
            </w:tcBorders>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Мушко</w:t>
            </w:r>
          </w:p>
        </w:tc>
        <w:tc>
          <w:tcPr>
            <w:tcW w:w="889" w:type="pct"/>
            <w:tcBorders>
              <w:left w:val="single" w:sz="4" w:space="0" w:color="auto"/>
            </w:tcBorders>
            <w:shd w:val="clear" w:color="auto" w:fill="auto"/>
            <w:noWrap/>
            <w:vAlign w:val="center"/>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1392638</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43,4</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147,4</w:t>
            </w:r>
          </w:p>
        </w:tc>
        <w:tc>
          <w:tcPr>
            <w:tcW w:w="883"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28,9</w:t>
            </w:r>
          </w:p>
        </w:tc>
      </w:tr>
      <w:tr w:rsidR="00C2688E" w:rsidRPr="00435DF2" w:rsidTr="00822F65">
        <w:trPr>
          <w:trHeight w:val="20"/>
          <w:jc w:val="center"/>
        </w:trPr>
        <w:tc>
          <w:tcPr>
            <w:tcW w:w="807" w:type="pct"/>
            <w:vMerge/>
            <w:tcBorders>
              <w:right w:val="single" w:sz="4" w:space="0" w:color="auto"/>
            </w:tcBorders>
            <w:vAlign w:val="center"/>
            <w:hideMark/>
          </w:tcPr>
          <w:p w:rsidR="00C2688E" w:rsidRPr="00435DF2" w:rsidRDefault="00C2688E" w:rsidP="00C2688E">
            <w:pPr>
              <w:spacing w:before="60"/>
              <w:rPr>
                <w:rFonts w:ascii="Arial" w:hAnsi="Arial" w:cs="Arial"/>
                <w:color w:val="000000"/>
                <w:sz w:val="16"/>
                <w:szCs w:val="16"/>
              </w:rPr>
            </w:pPr>
          </w:p>
        </w:tc>
        <w:tc>
          <w:tcPr>
            <w:tcW w:w="807" w:type="pct"/>
            <w:tcBorders>
              <w:left w:val="single" w:sz="4" w:space="0" w:color="auto"/>
              <w:right w:val="single" w:sz="4" w:space="0" w:color="auto"/>
            </w:tcBorders>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Женско</w:t>
            </w:r>
          </w:p>
        </w:tc>
        <w:tc>
          <w:tcPr>
            <w:tcW w:w="889" w:type="pct"/>
            <w:tcBorders>
              <w:left w:val="single" w:sz="4" w:space="0" w:color="auto"/>
            </w:tcBorders>
            <w:shd w:val="clear" w:color="auto" w:fill="auto"/>
            <w:noWrap/>
            <w:vAlign w:val="center"/>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1372091</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45,8</w:t>
            </w:r>
          </w:p>
        </w:tc>
        <w:tc>
          <w:tcPr>
            <w:tcW w:w="807"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184,0</w:t>
            </w:r>
          </w:p>
        </w:tc>
        <w:tc>
          <w:tcPr>
            <w:tcW w:w="883" w:type="pct"/>
            <w:shd w:val="clear" w:color="auto" w:fill="auto"/>
            <w:noWrap/>
            <w:vAlign w:val="center"/>
            <w:hideMark/>
          </w:tcPr>
          <w:p w:rsidR="00C2688E" w:rsidRPr="00435DF2" w:rsidRDefault="00C2688E" w:rsidP="00C2688E">
            <w:pPr>
              <w:spacing w:before="60"/>
              <w:jc w:val="center"/>
              <w:rPr>
                <w:rFonts w:ascii="Arial" w:hAnsi="Arial" w:cs="Arial"/>
                <w:color w:val="000000"/>
                <w:sz w:val="16"/>
                <w:szCs w:val="16"/>
              </w:rPr>
            </w:pPr>
            <w:r w:rsidRPr="00435DF2">
              <w:rPr>
                <w:rFonts w:ascii="Arial" w:hAnsi="Arial" w:cs="Arial"/>
                <w:color w:val="000000"/>
                <w:sz w:val="16"/>
                <w:szCs w:val="16"/>
              </w:rPr>
              <w:t>39,4</w:t>
            </w:r>
          </w:p>
        </w:tc>
      </w:tr>
    </w:tbl>
    <w:p w:rsidR="00275B3C" w:rsidRPr="00435DF2" w:rsidRDefault="00275B3C" w:rsidP="00275B3C">
      <w:pPr>
        <w:jc w:val="both"/>
        <w:rPr>
          <w:rFonts w:ascii="Arial" w:hAnsi="Arial" w:cs="Arial"/>
          <w:b/>
          <w:color w:val="000000"/>
        </w:rPr>
      </w:pPr>
    </w:p>
    <w:p w:rsidR="00275B3C" w:rsidRPr="00435DF2" w:rsidRDefault="00275B3C" w:rsidP="00275B3C">
      <w:pPr>
        <w:rPr>
          <w:rFonts w:ascii="Arial" w:hAnsi="Arial" w:cs="Arial"/>
        </w:rPr>
      </w:pPr>
    </w:p>
    <w:p w:rsidR="00275B3C" w:rsidRPr="00435DF2" w:rsidRDefault="00275B3C" w:rsidP="00275B3C">
      <w:pPr>
        <w:rPr>
          <w:rFonts w:ascii="Arial" w:hAnsi="Arial" w:cs="Arial"/>
          <w:lang w:val="ru-RU"/>
        </w:rPr>
      </w:pPr>
    </w:p>
    <w:p w:rsidR="00275B3C" w:rsidRPr="00435DF2" w:rsidRDefault="00275B3C" w:rsidP="00275B3C">
      <w:pPr>
        <w:spacing w:after="200" w:line="276" w:lineRule="auto"/>
        <w:jc w:val="both"/>
        <w:rPr>
          <w:rFonts w:ascii="Arial" w:hAnsi="Arial" w:cs="Arial"/>
          <w:color w:val="000000"/>
          <w:sz w:val="20"/>
          <w:szCs w:val="20"/>
        </w:rPr>
      </w:pPr>
      <w:r w:rsidRPr="00435DF2">
        <w:rPr>
          <w:rFonts w:ascii="Arial" w:hAnsi="Arial" w:cs="Arial"/>
          <w:color w:val="000000"/>
          <w:sz w:val="20"/>
          <w:szCs w:val="20"/>
        </w:rPr>
        <w:t>Посматрано на нижем територијалном нивоу, у само осам области доминира становништво које није градско (Пчињска, Поморавска, Јабланичка, Сремска, Колубарска, Браничевска, Расинска и Мачванска област).</w:t>
      </w:r>
    </w:p>
    <w:p w:rsidR="00275B3C" w:rsidRPr="00435DF2" w:rsidRDefault="00275B3C" w:rsidP="00275B3C">
      <w:pPr>
        <w:rPr>
          <w:rFonts w:ascii="Arial" w:hAnsi="Arial" w:cs="Arial"/>
          <w:b/>
          <w:color w:val="000000"/>
          <w:szCs w:val="20"/>
        </w:rPr>
      </w:pPr>
      <w:r w:rsidRPr="00435DF2">
        <w:rPr>
          <w:rFonts w:ascii="Arial" w:hAnsi="Arial" w:cs="Arial"/>
          <w:b/>
          <w:color w:val="000000"/>
          <w:szCs w:val="20"/>
        </w:rPr>
        <w:br w:type="page"/>
      </w:r>
    </w:p>
    <w:p w:rsidR="00275B3C" w:rsidRPr="00435DF2" w:rsidRDefault="00275B3C" w:rsidP="00275B3C">
      <w:pPr>
        <w:spacing w:after="40" w:line="276" w:lineRule="auto"/>
        <w:jc w:val="center"/>
        <w:rPr>
          <w:rFonts w:ascii="Arial" w:hAnsi="Arial" w:cs="Arial"/>
          <w:b/>
          <w:color w:val="000000"/>
          <w:sz w:val="20"/>
          <w:szCs w:val="20"/>
        </w:rPr>
      </w:pPr>
      <w:r w:rsidRPr="00435DF2">
        <w:rPr>
          <w:rFonts w:ascii="Arial" w:hAnsi="Arial" w:cs="Arial"/>
          <w:b/>
          <w:color w:val="000000"/>
          <w:sz w:val="20"/>
          <w:szCs w:val="20"/>
        </w:rPr>
        <w:lastRenderedPageBreak/>
        <w:t>Граф. 4. Становништво по областима, према типу насеља, 201</w:t>
      </w:r>
      <w:r w:rsidR="00612217" w:rsidRPr="00435DF2">
        <w:rPr>
          <w:rFonts w:ascii="Arial" w:hAnsi="Arial" w:cs="Arial"/>
          <w:b/>
          <w:color w:val="000000"/>
          <w:sz w:val="20"/>
          <w:szCs w:val="20"/>
          <w:lang w:val="en-US"/>
        </w:rPr>
        <w:t>7</w:t>
      </w:r>
      <w:r w:rsidRPr="00435DF2">
        <w:rPr>
          <w:rFonts w:ascii="Arial" w:hAnsi="Arial" w:cs="Arial"/>
          <w:b/>
          <w:color w:val="000000"/>
          <w:sz w:val="20"/>
          <w:szCs w:val="20"/>
        </w:rPr>
        <w:t>.</w:t>
      </w:r>
    </w:p>
    <w:p w:rsidR="00275B3C" w:rsidRPr="00435DF2" w:rsidRDefault="00D7535F" w:rsidP="00275B3C">
      <w:pPr>
        <w:spacing w:after="200" w:line="276" w:lineRule="auto"/>
        <w:jc w:val="center"/>
        <w:rPr>
          <w:rFonts w:ascii="Arial" w:hAnsi="Arial" w:cs="Arial"/>
          <w:color w:val="000000"/>
          <w:szCs w:val="20"/>
        </w:rPr>
      </w:pPr>
      <w:r>
        <w:rPr>
          <w:noProof/>
          <w:lang w:val="en-US"/>
        </w:rPr>
        <w:drawing>
          <wp:inline distT="0" distB="0" distL="0" distR="0" wp14:anchorId="62CAE35F" wp14:editId="09474AD6">
            <wp:extent cx="5940000" cy="4248000"/>
            <wp:effectExtent l="0" t="0" r="3810" b="6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75B3C" w:rsidRPr="00435DF2" w:rsidRDefault="00275B3C" w:rsidP="00275B3C">
      <w:pPr>
        <w:rPr>
          <w:rFonts w:ascii="Arial" w:hAnsi="Arial" w:cs="Arial"/>
          <w:lang w:val="ru-RU"/>
        </w:rPr>
      </w:pPr>
    </w:p>
    <w:p w:rsidR="00275B3C" w:rsidRPr="00435DF2" w:rsidRDefault="00275B3C" w:rsidP="00275B3C">
      <w:pPr>
        <w:jc w:val="center"/>
        <w:rPr>
          <w:rFonts w:ascii="Arial" w:hAnsi="Arial" w:cs="Arial"/>
          <w:b/>
          <w:lang w:val="ru-RU"/>
        </w:rPr>
      </w:pPr>
    </w:p>
    <w:p w:rsidR="00275B3C" w:rsidRPr="00435DF2" w:rsidRDefault="00275B3C" w:rsidP="00275B3C">
      <w:pPr>
        <w:jc w:val="center"/>
        <w:rPr>
          <w:rFonts w:ascii="Arial" w:hAnsi="Arial" w:cs="Arial"/>
          <w:b/>
          <w:sz w:val="20"/>
          <w:szCs w:val="20"/>
        </w:rPr>
      </w:pPr>
      <w:r w:rsidRPr="00435DF2">
        <w:rPr>
          <w:rFonts w:ascii="Arial" w:hAnsi="Arial" w:cs="Arial"/>
          <w:b/>
          <w:sz w:val="20"/>
          <w:szCs w:val="20"/>
          <w:lang w:val="ru-RU"/>
        </w:rPr>
        <w:t>Граф. 5. Старосно-полна структура становништва Републике Србије према типу насеља                      (процена средином 201</w:t>
      </w:r>
      <w:r w:rsidR="00DB55F1" w:rsidRPr="00435DF2">
        <w:rPr>
          <w:rFonts w:ascii="Arial" w:hAnsi="Arial" w:cs="Arial"/>
          <w:b/>
          <w:sz w:val="20"/>
          <w:szCs w:val="20"/>
          <w:lang w:val="sr-Latn-RS"/>
        </w:rPr>
        <w:t>7</w:t>
      </w:r>
      <w:r w:rsidRPr="00435DF2">
        <w:rPr>
          <w:rFonts w:ascii="Arial" w:hAnsi="Arial" w:cs="Arial"/>
          <w:b/>
          <w:sz w:val="20"/>
          <w:szCs w:val="20"/>
          <w:lang w:val="ru-RU"/>
        </w:rPr>
        <w:t>)</w:t>
      </w:r>
    </w:p>
    <w:p w:rsidR="00275B3C" w:rsidRPr="00435DF2" w:rsidRDefault="00414786" w:rsidP="00275B3C">
      <w:pPr>
        <w:jc w:val="center"/>
        <w:rPr>
          <w:rFonts w:ascii="Arial" w:hAnsi="Arial" w:cs="Arial"/>
          <w:sz w:val="18"/>
          <w:szCs w:val="18"/>
        </w:rPr>
      </w:pPr>
      <w:r w:rsidRPr="00435DF2">
        <w:rPr>
          <w:rFonts w:ascii="Arial" w:hAnsi="Arial" w:cs="Arial"/>
          <w:sz w:val="18"/>
          <w:szCs w:val="18"/>
          <w:lang w:val="ru-RU"/>
        </w:rPr>
        <w:t xml:space="preserve">   </w:t>
      </w:r>
    </w:p>
    <w:tbl>
      <w:tblPr>
        <w:tblStyle w:val="TableGrid"/>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76"/>
        <w:gridCol w:w="5076"/>
      </w:tblGrid>
      <w:tr w:rsidR="00414786" w:rsidRPr="00435DF2" w:rsidTr="0037350E">
        <w:tc>
          <w:tcPr>
            <w:tcW w:w="4960" w:type="dxa"/>
            <w:tcBorders>
              <w:top w:val="nil"/>
              <w:left w:val="nil"/>
              <w:bottom w:val="nil"/>
              <w:right w:val="nil"/>
            </w:tcBorders>
          </w:tcPr>
          <w:p w:rsidR="00414786" w:rsidRPr="00435DF2" w:rsidRDefault="00414786" w:rsidP="00D83B6A">
            <w:pPr>
              <w:jc w:val="center"/>
              <w:rPr>
                <w:rFonts w:ascii="Arial" w:hAnsi="Arial" w:cs="Arial"/>
                <w:noProof/>
                <w:sz w:val="18"/>
                <w:szCs w:val="18"/>
                <w:lang w:val="en-GB" w:eastAsia="en-GB"/>
              </w:rPr>
            </w:pPr>
            <w:r w:rsidRPr="00435DF2">
              <w:rPr>
                <w:rFonts w:ascii="Arial" w:hAnsi="Arial" w:cs="Arial"/>
                <w:sz w:val="18"/>
                <w:szCs w:val="18"/>
                <w:lang w:val="ru-RU"/>
              </w:rPr>
              <w:t xml:space="preserve">            </w:t>
            </w:r>
            <w:r w:rsidR="00D83B6A" w:rsidRPr="00435DF2">
              <w:rPr>
                <w:rFonts w:ascii="Arial" w:hAnsi="Arial" w:cs="Arial"/>
                <w:sz w:val="18"/>
                <w:szCs w:val="18"/>
              </w:rPr>
              <w:t>С</w:t>
            </w:r>
            <w:r w:rsidRPr="00435DF2">
              <w:rPr>
                <w:rFonts w:ascii="Arial" w:hAnsi="Arial" w:cs="Arial"/>
                <w:sz w:val="18"/>
                <w:szCs w:val="18"/>
              </w:rPr>
              <w:t>тановништво</w:t>
            </w:r>
            <w:r w:rsidRPr="00435DF2">
              <w:rPr>
                <w:rFonts w:ascii="Arial" w:hAnsi="Arial" w:cs="Arial"/>
                <w:sz w:val="18"/>
                <w:szCs w:val="18"/>
                <w:lang w:val="ru-RU"/>
              </w:rPr>
              <w:t xml:space="preserve">  </w:t>
            </w:r>
            <w:r w:rsidR="00D83B6A" w:rsidRPr="00435DF2">
              <w:rPr>
                <w:rFonts w:ascii="Arial" w:hAnsi="Arial" w:cs="Arial"/>
                <w:sz w:val="18"/>
                <w:szCs w:val="18"/>
                <w:lang w:val="ru-RU"/>
              </w:rPr>
              <w:t>у градским насељима</w:t>
            </w:r>
            <w:r w:rsidRPr="00435DF2">
              <w:rPr>
                <w:rFonts w:ascii="Arial" w:hAnsi="Arial" w:cs="Arial"/>
                <w:sz w:val="18"/>
                <w:szCs w:val="18"/>
                <w:lang w:val="ru-RU"/>
              </w:rPr>
              <w:t xml:space="preserve">                                                  </w:t>
            </w:r>
          </w:p>
        </w:tc>
        <w:tc>
          <w:tcPr>
            <w:tcW w:w="4963" w:type="dxa"/>
            <w:tcBorders>
              <w:top w:val="nil"/>
              <w:left w:val="nil"/>
              <w:bottom w:val="nil"/>
              <w:right w:val="nil"/>
            </w:tcBorders>
          </w:tcPr>
          <w:p w:rsidR="00414786" w:rsidRPr="00435DF2" w:rsidRDefault="00414786" w:rsidP="00D83B6A">
            <w:pPr>
              <w:jc w:val="center"/>
              <w:rPr>
                <w:rFonts w:ascii="Arial" w:hAnsi="Arial" w:cs="Arial"/>
                <w:noProof/>
                <w:sz w:val="18"/>
                <w:szCs w:val="18"/>
                <w:lang w:val="en-GB" w:eastAsia="en-GB"/>
              </w:rPr>
            </w:pPr>
            <w:r w:rsidRPr="00435DF2">
              <w:rPr>
                <w:rFonts w:ascii="Arial" w:hAnsi="Arial" w:cs="Arial"/>
                <w:sz w:val="18"/>
                <w:szCs w:val="18"/>
                <w:lang w:val="ru-RU"/>
              </w:rPr>
              <w:t xml:space="preserve">     </w:t>
            </w:r>
            <w:r w:rsidR="00D83B6A" w:rsidRPr="00435DF2">
              <w:rPr>
                <w:rFonts w:ascii="Arial" w:hAnsi="Arial" w:cs="Arial"/>
                <w:sz w:val="18"/>
                <w:szCs w:val="18"/>
              </w:rPr>
              <w:t>Становништво</w:t>
            </w:r>
            <w:r w:rsidR="00D83B6A" w:rsidRPr="00435DF2">
              <w:rPr>
                <w:rFonts w:ascii="Arial" w:hAnsi="Arial" w:cs="Arial"/>
                <w:sz w:val="18"/>
                <w:szCs w:val="18"/>
                <w:lang w:val="ru-RU"/>
              </w:rPr>
              <w:t xml:space="preserve">  у осталим насељима                                                  </w:t>
            </w:r>
          </w:p>
        </w:tc>
      </w:tr>
      <w:tr w:rsidR="004B534C" w:rsidRPr="00435DF2" w:rsidTr="0037350E">
        <w:tc>
          <w:tcPr>
            <w:tcW w:w="4960" w:type="dxa"/>
            <w:tcBorders>
              <w:top w:val="nil"/>
              <w:left w:val="nil"/>
              <w:bottom w:val="nil"/>
              <w:right w:val="nil"/>
            </w:tcBorders>
          </w:tcPr>
          <w:p w:rsidR="004B534C" w:rsidRPr="00435DF2" w:rsidRDefault="007F0A8D" w:rsidP="00275B3C">
            <w:pPr>
              <w:jc w:val="center"/>
              <w:rPr>
                <w:rFonts w:ascii="Arial" w:hAnsi="Arial" w:cs="Arial"/>
                <w:noProof/>
                <w:sz w:val="18"/>
                <w:szCs w:val="18"/>
                <w:lang w:val="en-GB" w:eastAsia="en-GB"/>
              </w:rPr>
            </w:pPr>
            <w:r w:rsidRPr="00435DF2">
              <w:rPr>
                <w:rFonts w:ascii="Arial" w:hAnsi="Arial" w:cs="Arial"/>
                <w:noProof/>
                <w:sz w:val="18"/>
                <w:szCs w:val="18"/>
                <w:lang w:val="en-US"/>
              </w:rPr>
              <w:drawing>
                <wp:inline distT="0" distB="0" distL="0" distR="0">
                  <wp:extent cx="3078480" cy="3255264"/>
                  <wp:effectExtent l="0" t="0" r="762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78480" cy="3255264"/>
                          </a:xfrm>
                          <a:prstGeom prst="rect">
                            <a:avLst/>
                          </a:prstGeom>
                        </pic:spPr>
                      </pic:pic>
                    </a:graphicData>
                  </a:graphic>
                </wp:inline>
              </w:drawing>
            </w:r>
          </w:p>
          <w:p w:rsidR="004B534C" w:rsidRPr="00435DF2" w:rsidRDefault="004B534C" w:rsidP="00275B3C">
            <w:pPr>
              <w:jc w:val="center"/>
              <w:rPr>
                <w:rFonts w:ascii="Arial" w:hAnsi="Arial" w:cs="Arial"/>
                <w:sz w:val="18"/>
                <w:szCs w:val="18"/>
              </w:rPr>
            </w:pPr>
          </w:p>
        </w:tc>
        <w:tc>
          <w:tcPr>
            <w:tcW w:w="4963" w:type="dxa"/>
            <w:tcBorders>
              <w:top w:val="nil"/>
              <w:left w:val="nil"/>
              <w:bottom w:val="nil"/>
              <w:right w:val="nil"/>
            </w:tcBorders>
          </w:tcPr>
          <w:p w:rsidR="004B534C" w:rsidRPr="00435DF2" w:rsidRDefault="007F0A8D" w:rsidP="00275B3C">
            <w:pPr>
              <w:jc w:val="center"/>
              <w:rPr>
                <w:rFonts w:ascii="Arial" w:hAnsi="Arial" w:cs="Arial"/>
                <w:noProof/>
                <w:sz w:val="18"/>
                <w:szCs w:val="18"/>
                <w:lang w:val="en-GB" w:eastAsia="en-GB"/>
              </w:rPr>
            </w:pPr>
            <w:r w:rsidRPr="00435DF2">
              <w:rPr>
                <w:rFonts w:ascii="Arial" w:hAnsi="Arial" w:cs="Arial"/>
                <w:noProof/>
                <w:sz w:val="18"/>
                <w:szCs w:val="18"/>
                <w:lang w:val="en-US"/>
              </w:rPr>
              <w:drawing>
                <wp:inline distT="0" distB="0" distL="0" distR="0">
                  <wp:extent cx="3078480" cy="3255264"/>
                  <wp:effectExtent l="0" t="0" r="762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078480" cy="3255264"/>
                          </a:xfrm>
                          <a:prstGeom prst="rect">
                            <a:avLst/>
                          </a:prstGeom>
                        </pic:spPr>
                      </pic:pic>
                    </a:graphicData>
                  </a:graphic>
                </wp:inline>
              </w:drawing>
            </w:r>
          </w:p>
          <w:p w:rsidR="004B534C" w:rsidRPr="00435DF2" w:rsidRDefault="004B534C" w:rsidP="00275B3C">
            <w:pPr>
              <w:jc w:val="center"/>
              <w:rPr>
                <w:rFonts w:ascii="Arial" w:hAnsi="Arial" w:cs="Arial"/>
                <w:sz w:val="18"/>
                <w:szCs w:val="18"/>
              </w:rPr>
            </w:pPr>
          </w:p>
        </w:tc>
      </w:tr>
    </w:tbl>
    <w:p w:rsidR="004B534C" w:rsidRPr="00435DF2" w:rsidRDefault="004B534C" w:rsidP="00275B3C">
      <w:pPr>
        <w:jc w:val="center"/>
        <w:rPr>
          <w:rFonts w:ascii="Arial" w:hAnsi="Arial" w:cs="Arial"/>
          <w:sz w:val="18"/>
          <w:szCs w:val="18"/>
        </w:rPr>
      </w:pPr>
    </w:p>
    <w:p w:rsidR="00275B3C" w:rsidRPr="00435DF2" w:rsidRDefault="00275B3C" w:rsidP="00275B3C">
      <w:pPr>
        <w:spacing w:before="120"/>
        <w:ind w:firstLine="397"/>
        <w:jc w:val="both"/>
        <w:rPr>
          <w:rFonts w:ascii="Arial" w:hAnsi="Arial" w:cs="Arial"/>
          <w:b/>
        </w:rPr>
      </w:pPr>
      <w:r w:rsidRPr="00435DF2">
        <w:rPr>
          <w:rFonts w:ascii="Arial" w:hAnsi="Arial" w:cs="Arial"/>
          <w:sz w:val="20"/>
          <w:szCs w:val="20"/>
          <w:lang w:val="ru-RU"/>
        </w:rPr>
        <w:t>Различите старосне структуре становништва по типу насеља условљене су различитим фертилитетом, али пре свега разликама у погледу смера и обима миграционих кретања.</w:t>
      </w:r>
    </w:p>
    <w:p w:rsidR="00275B3C" w:rsidRPr="00435DF2" w:rsidRDefault="00275B3C" w:rsidP="00275B3C">
      <w:pPr>
        <w:spacing w:after="60"/>
        <w:jc w:val="center"/>
        <w:rPr>
          <w:rFonts w:ascii="Arial" w:hAnsi="Arial" w:cs="Arial"/>
          <w:b/>
          <w:sz w:val="20"/>
          <w:szCs w:val="20"/>
          <w:lang w:val="ru-RU"/>
        </w:rPr>
      </w:pPr>
      <w:r w:rsidRPr="00435DF2">
        <w:rPr>
          <w:rFonts w:ascii="Arial" w:hAnsi="Arial" w:cs="Arial"/>
          <w:b/>
          <w:lang w:val="ru-RU"/>
        </w:rPr>
        <w:br w:type="page"/>
      </w:r>
      <w:r w:rsidRPr="00435DF2">
        <w:rPr>
          <w:rFonts w:ascii="Arial" w:hAnsi="Arial" w:cs="Arial"/>
          <w:b/>
          <w:sz w:val="20"/>
          <w:szCs w:val="20"/>
          <w:lang w:val="ru-RU"/>
        </w:rPr>
        <w:lastRenderedPageBreak/>
        <w:t>Табела 6. Процењен број становника Републике Србије, 201</w:t>
      </w:r>
      <w:r w:rsidR="00886BB2" w:rsidRPr="00435DF2">
        <w:rPr>
          <w:rFonts w:ascii="Arial" w:hAnsi="Arial" w:cs="Arial"/>
          <w:b/>
          <w:sz w:val="20"/>
          <w:szCs w:val="20"/>
          <w:lang w:val="en-US"/>
        </w:rPr>
        <w:t>7</w:t>
      </w:r>
      <w:r w:rsidRPr="00435DF2">
        <w:rPr>
          <w:rFonts w:ascii="Arial" w:hAnsi="Arial" w:cs="Arial"/>
          <w:b/>
          <w:sz w:val="20"/>
          <w:szCs w:val="20"/>
          <w:lang w:val="ru-RU"/>
        </w:rPr>
        <w:t xml:space="preserve">. </w:t>
      </w:r>
    </w:p>
    <w:tbl>
      <w:tblPr>
        <w:tblW w:w="10115" w:type="dxa"/>
        <w:jc w:val="center"/>
        <w:tblCellMar>
          <w:left w:w="28" w:type="dxa"/>
          <w:right w:w="28" w:type="dxa"/>
        </w:tblCellMar>
        <w:tblLook w:val="04A0" w:firstRow="1" w:lastRow="0" w:firstColumn="1" w:lastColumn="0" w:noHBand="0" w:noVBand="1"/>
      </w:tblPr>
      <w:tblGrid>
        <w:gridCol w:w="3311"/>
        <w:gridCol w:w="1134"/>
        <w:gridCol w:w="1134"/>
        <w:gridCol w:w="1134"/>
        <w:gridCol w:w="1134"/>
        <w:gridCol w:w="1134"/>
        <w:gridCol w:w="1134"/>
      </w:tblGrid>
      <w:tr w:rsidR="009A1B78" w:rsidRPr="00435DF2" w:rsidTr="00A40D8A">
        <w:trPr>
          <w:trHeight w:val="20"/>
          <w:jc w:val="center"/>
        </w:trPr>
        <w:tc>
          <w:tcPr>
            <w:tcW w:w="3311"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D83B6A" w:rsidRPr="00435DF2" w:rsidRDefault="00D83B6A" w:rsidP="00A40D8A">
            <w:pPr>
              <w:autoSpaceDE w:val="0"/>
              <w:autoSpaceDN w:val="0"/>
              <w:adjustRightInd w:val="0"/>
              <w:ind w:left="113"/>
              <w:rPr>
                <w:rFonts w:ascii="Arial" w:eastAsiaTheme="minorHAnsi" w:hAnsi="Arial" w:cs="Arial"/>
                <w:b/>
                <w:bCs/>
                <w:sz w:val="16"/>
                <w:szCs w:val="16"/>
                <w:lang w:val="en-US"/>
              </w:rPr>
            </w:pPr>
            <w:r w:rsidRPr="00435DF2">
              <w:rPr>
                <w:rFonts w:ascii="Arial" w:eastAsiaTheme="minorHAnsi" w:hAnsi="Arial" w:cs="Arial"/>
                <w:b/>
                <w:bCs/>
                <w:sz w:val="16"/>
                <w:szCs w:val="16"/>
                <w:lang w:val="en-US"/>
              </w:rPr>
              <w:t>Регион</w:t>
            </w:r>
          </w:p>
          <w:p w:rsidR="00D83B6A" w:rsidRPr="00435DF2" w:rsidRDefault="00D83B6A" w:rsidP="00A40D8A">
            <w:pPr>
              <w:autoSpaceDE w:val="0"/>
              <w:autoSpaceDN w:val="0"/>
              <w:adjustRightInd w:val="0"/>
              <w:ind w:left="227"/>
              <w:rPr>
                <w:rFonts w:ascii="Arial" w:eastAsiaTheme="minorHAnsi" w:hAnsi="Arial" w:cs="Arial"/>
                <w:b/>
                <w:bCs/>
                <w:sz w:val="16"/>
                <w:szCs w:val="16"/>
                <w:lang w:val="en-US"/>
              </w:rPr>
            </w:pPr>
            <w:r w:rsidRPr="00435DF2">
              <w:rPr>
                <w:rFonts w:ascii="Arial" w:eastAsiaTheme="minorHAnsi" w:hAnsi="Arial" w:cs="Arial"/>
                <w:b/>
                <w:bCs/>
                <w:sz w:val="16"/>
                <w:szCs w:val="16"/>
              </w:rPr>
              <w:t xml:space="preserve">  </w:t>
            </w:r>
            <w:r w:rsidRPr="00435DF2">
              <w:rPr>
                <w:rFonts w:ascii="Arial" w:eastAsiaTheme="minorHAnsi" w:hAnsi="Arial" w:cs="Arial"/>
                <w:b/>
                <w:bCs/>
                <w:sz w:val="16"/>
                <w:szCs w:val="16"/>
                <w:lang w:val="en-US"/>
              </w:rPr>
              <w:t>Област</w:t>
            </w:r>
          </w:p>
          <w:p w:rsidR="009A1B78" w:rsidRPr="00435DF2" w:rsidRDefault="00D83B6A" w:rsidP="00A40D8A">
            <w:pPr>
              <w:spacing w:line="276" w:lineRule="auto"/>
              <w:ind w:left="227"/>
              <w:rPr>
                <w:rFonts w:ascii="Arial" w:hAnsi="Arial" w:cs="Arial"/>
                <w:color w:val="000000"/>
                <w:sz w:val="16"/>
                <w:szCs w:val="16"/>
              </w:rPr>
            </w:pPr>
            <w:r w:rsidRPr="00435DF2">
              <w:rPr>
                <w:rFonts w:ascii="Arial" w:eastAsiaTheme="minorHAnsi" w:hAnsi="Arial" w:cs="Arial"/>
                <w:i/>
                <w:iCs/>
                <w:sz w:val="16"/>
                <w:szCs w:val="16"/>
              </w:rPr>
              <w:t xml:space="preserve">  </w:t>
            </w:r>
            <w:r w:rsidRPr="00435DF2">
              <w:rPr>
                <w:rFonts w:ascii="Arial" w:eastAsiaTheme="minorHAnsi" w:hAnsi="Arial" w:cs="Arial"/>
                <w:i/>
                <w:iCs/>
                <w:sz w:val="16"/>
                <w:szCs w:val="16"/>
                <w:lang w:val="en-US"/>
              </w:rPr>
              <w:t xml:space="preserve">Град </w:t>
            </w:r>
            <w:r w:rsidRPr="00435DF2">
              <w:rPr>
                <w:rFonts w:ascii="Arial" w:eastAsiaTheme="minorHAnsi" w:hAnsi="Arial" w:cs="Arial"/>
                <w:sz w:val="16"/>
                <w:szCs w:val="16"/>
                <w:lang w:val="en-US"/>
              </w:rPr>
              <w:t>– општина</w:t>
            </w:r>
          </w:p>
        </w:tc>
        <w:tc>
          <w:tcPr>
            <w:tcW w:w="4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A1B78" w:rsidRPr="00435DF2" w:rsidRDefault="009A1B78" w:rsidP="00707EEC">
            <w:pPr>
              <w:spacing w:before="60" w:after="60" w:line="247" w:lineRule="auto"/>
              <w:jc w:val="center"/>
              <w:rPr>
                <w:rFonts w:ascii="Arial" w:hAnsi="Arial" w:cs="Arial"/>
                <w:color w:val="000000"/>
                <w:sz w:val="16"/>
                <w:szCs w:val="16"/>
              </w:rPr>
            </w:pPr>
            <w:r w:rsidRPr="00435DF2">
              <w:rPr>
                <w:rFonts w:ascii="Arial" w:hAnsi="Arial" w:cs="Arial"/>
                <w:color w:val="000000"/>
                <w:sz w:val="16"/>
                <w:szCs w:val="16"/>
              </w:rPr>
              <w:t>Број становника по старосним групама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B78" w:rsidRPr="00435DF2" w:rsidRDefault="009A1B78" w:rsidP="00D83B6A">
            <w:pPr>
              <w:jc w:val="center"/>
              <w:rPr>
                <w:rFonts w:ascii="Arial" w:hAnsi="Arial" w:cs="Arial"/>
                <w:color w:val="000000"/>
                <w:sz w:val="16"/>
                <w:szCs w:val="16"/>
              </w:rPr>
            </w:pPr>
            <w:r w:rsidRPr="00435DF2">
              <w:rPr>
                <w:rFonts w:ascii="Arial" w:hAnsi="Arial" w:cs="Arial"/>
                <w:color w:val="000000"/>
                <w:sz w:val="16"/>
                <w:szCs w:val="16"/>
              </w:rPr>
              <w:t xml:space="preserve">Просечна старост </w:t>
            </w:r>
          </w:p>
        </w:tc>
        <w:tc>
          <w:tcPr>
            <w:tcW w:w="1134" w:type="dxa"/>
            <w:vMerge w:val="restart"/>
            <w:tcBorders>
              <w:top w:val="single" w:sz="4" w:space="0" w:color="auto"/>
              <w:left w:val="single" w:sz="4" w:space="0" w:color="auto"/>
              <w:bottom w:val="single" w:sz="4" w:space="0" w:color="auto"/>
              <w:right w:val="nil"/>
            </w:tcBorders>
            <w:shd w:val="clear" w:color="auto" w:fill="auto"/>
            <w:vAlign w:val="center"/>
            <w:hideMark/>
          </w:tcPr>
          <w:p w:rsidR="009A1B78" w:rsidRPr="00435DF2" w:rsidRDefault="009A1B78" w:rsidP="00707EEC">
            <w:pPr>
              <w:jc w:val="center"/>
              <w:rPr>
                <w:rFonts w:ascii="Arial" w:hAnsi="Arial" w:cs="Arial"/>
                <w:color w:val="000000"/>
                <w:sz w:val="16"/>
                <w:szCs w:val="16"/>
              </w:rPr>
            </w:pPr>
            <w:r w:rsidRPr="00435DF2">
              <w:rPr>
                <w:rFonts w:ascii="Arial" w:hAnsi="Arial" w:cs="Arial"/>
                <w:color w:val="000000"/>
                <w:sz w:val="16"/>
                <w:szCs w:val="16"/>
              </w:rPr>
              <w:t>Индекс старења</w:t>
            </w:r>
          </w:p>
        </w:tc>
      </w:tr>
      <w:tr w:rsidR="009A1B78" w:rsidRPr="00435DF2" w:rsidTr="00D83B6A">
        <w:trPr>
          <w:trHeight w:val="460"/>
          <w:jc w:val="center"/>
        </w:trPr>
        <w:tc>
          <w:tcPr>
            <w:tcW w:w="3311" w:type="dxa"/>
            <w:vMerge/>
            <w:tcBorders>
              <w:top w:val="single" w:sz="4" w:space="0" w:color="auto"/>
              <w:left w:val="nil"/>
              <w:bottom w:val="single" w:sz="4" w:space="0" w:color="auto"/>
              <w:right w:val="single" w:sz="4" w:space="0" w:color="auto"/>
            </w:tcBorders>
            <w:vAlign w:val="center"/>
            <w:hideMark/>
          </w:tcPr>
          <w:p w:rsidR="009A1B78" w:rsidRPr="00435DF2" w:rsidRDefault="009A1B78" w:rsidP="00707EEC">
            <w:pPr>
              <w:spacing w:before="60" w:after="60" w:line="247" w:lineRule="auto"/>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A1B78" w:rsidRPr="00435DF2" w:rsidRDefault="009A1B78" w:rsidP="00707EEC">
            <w:pPr>
              <w:spacing w:before="80" w:after="80"/>
              <w:jc w:val="center"/>
              <w:rPr>
                <w:rFonts w:ascii="Arial" w:hAnsi="Arial" w:cs="Arial"/>
                <w:color w:val="000000"/>
                <w:sz w:val="16"/>
                <w:szCs w:val="16"/>
              </w:rPr>
            </w:pPr>
            <w:r w:rsidRPr="00435DF2">
              <w:rPr>
                <w:rFonts w:ascii="Arial" w:hAnsi="Arial" w:cs="Arial"/>
                <w:color w:val="000000"/>
                <w:sz w:val="16"/>
                <w:szCs w:val="16"/>
              </w:rPr>
              <w:t>укупно</w:t>
            </w:r>
          </w:p>
        </w:tc>
        <w:tc>
          <w:tcPr>
            <w:tcW w:w="1134" w:type="dxa"/>
            <w:tcBorders>
              <w:top w:val="nil"/>
              <w:left w:val="nil"/>
              <w:bottom w:val="single" w:sz="4" w:space="0" w:color="auto"/>
              <w:right w:val="single" w:sz="4" w:space="0" w:color="auto"/>
            </w:tcBorders>
            <w:shd w:val="clear" w:color="auto" w:fill="auto"/>
            <w:vAlign w:val="center"/>
            <w:hideMark/>
          </w:tcPr>
          <w:p w:rsidR="009A1B78" w:rsidRPr="00435DF2" w:rsidRDefault="009A1B78" w:rsidP="00707EEC">
            <w:pPr>
              <w:spacing w:before="80" w:after="80"/>
              <w:jc w:val="center"/>
              <w:rPr>
                <w:rFonts w:ascii="Arial" w:hAnsi="Arial" w:cs="Arial"/>
                <w:color w:val="000000"/>
                <w:sz w:val="16"/>
                <w:szCs w:val="16"/>
              </w:rPr>
            </w:pPr>
            <w:r w:rsidRPr="00435DF2">
              <w:rPr>
                <w:rFonts w:ascii="Arial" w:hAnsi="Arial" w:cs="Arial"/>
                <w:color w:val="000000"/>
                <w:sz w:val="16"/>
                <w:szCs w:val="16"/>
              </w:rPr>
              <w:t>0–14</w:t>
            </w:r>
          </w:p>
        </w:tc>
        <w:tc>
          <w:tcPr>
            <w:tcW w:w="1134" w:type="dxa"/>
            <w:tcBorders>
              <w:top w:val="nil"/>
              <w:left w:val="nil"/>
              <w:bottom w:val="single" w:sz="4" w:space="0" w:color="auto"/>
              <w:right w:val="single" w:sz="4" w:space="0" w:color="auto"/>
            </w:tcBorders>
            <w:shd w:val="clear" w:color="auto" w:fill="auto"/>
            <w:vAlign w:val="center"/>
            <w:hideMark/>
          </w:tcPr>
          <w:p w:rsidR="009A1B78" w:rsidRPr="00435DF2" w:rsidRDefault="009A1B78" w:rsidP="00707EEC">
            <w:pPr>
              <w:spacing w:before="80" w:after="80"/>
              <w:jc w:val="center"/>
              <w:rPr>
                <w:rFonts w:ascii="Arial" w:hAnsi="Arial" w:cs="Arial"/>
                <w:color w:val="000000"/>
                <w:sz w:val="16"/>
                <w:szCs w:val="16"/>
              </w:rPr>
            </w:pPr>
            <w:r w:rsidRPr="00435DF2">
              <w:rPr>
                <w:rFonts w:ascii="Arial" w:hAnsi="Arial" w:cs="Arial"/>
                <w:color w:val="000000"/>
                <w:sz w:val="16"/>
                <w:szCs w:val="16"/>
              </w:rPr>
              <w:t>15–64</w:t>
            </w:r>
          </w:p>
        </w:tc>
        <w:tc>
          <w:tcPr>
            <w:tcW w:w="1134" w:type="dxa"/>
            <w:tcBorders>
              <w:top w:val="nil"/>
              <w:left w:val="nil"/>
              <w:bottom w:val="single" w:sz="4" w:space="0" w:color="auto"/>
              <w:right w:val="single" w:sz="4" w:space="0" w:color="auto"/>
            </w:tcBorders>
            <w:shd w:val="clear" w:color="auto" w:fill="auto"/>
            <w:vAlign w:val="center"/>
            <w:hideMark/>
          </w:tcPr>
          <w:p w:rsidR="009A1B78" w:rsidRPr="00435DF2" w:rsidRDefault="009A1B78" w:rsidP="00707EEC">
            <w:pPr>
              <w:spacing w:before="80" w:after="80"/>
              <w:jc w:val="center"/>
              <w:rPr>
                <w:rFonts w:ascii="Arial" w:hAnsi="Arial" w:cs="Arial"/>
                <w:color w:val="000000"/>
                <w:sz w:val="16"/>
                <w:szCs w:val="16"/>
              </w:rPr>
            </w:pPr>
            <w:r w:rsidRPr="00435DF2">
              <w:rPr>
                <w:rFonts w:ascii="Arial" w:hAnsi="Arial" w:cs="Arial"/>
                <w:color w:val="000000"/>
                <w:sz w:val="16"/>
                <w:szCs w:val="16"/>
              </w:rPr>
              <w:t>65 и више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1B78" w:rsidRPr="00435DF2" w:rsidRDefault="009A1B78" w:rsidP="00707EEC">
            <w:pPr>
              <w:spacing w:before="60" w:after="60" w:line="247" w:lineRule="auto"/>
              <w:rPr>
                <w:rFonts w:ascii="Arial" w:hAnsi="Arial" w:cs="Arial"/>
                <w:color w:val="000000"/>
                <w:sz w:val="16"/>
                <w:szCs w:val="16"/>
              </w:rPr>
            </w:pPr>
          </w:p>
        </w:tc>
        <w:tc>
          <w:tcPr>
            <w:tcW w:w="1134" w:type="dxa"/>
            <w:vMerge/>
            <w:tcBorders>
              <w:top w:val="single" w:sz="4" w:space="0" w:color="auto"/>
              <w:left w:val="single" w:sz="4" w:space="0" w:color="auto"/>
              <w:bottom w:val="single" w:sz="4" w:space="0" w:color="auto"/>
              <w:right w:val="nil"/>
            </w:tcBorders>
            <w:vAlign w:val="center"/>
            <w:hideMark/>
          </w:tcPr>
          <w:p w:rsidR="009A1B78" w:rsidRPr="00435DF2" w:rsidRDefault="009A1B78" w:rsidP="00707EEC">
            <w:pPr>
              <w:spacing w:before="60" w:after="60" w:line="247" w:lineRule="auto"/>
              <w:rPr>
                <w:rFonts w:ascii="Arial" w:hAnsi="Arial" w:cs="Arial"/>
                <w:color w:val="000000"/>
                <w:sz w:val="16"/>
                <w:szCs w:val="16"/>
              </w:rPr>
            </w:pPr>
          </w:p>
        </w:tc>
      </w:tr>
      <w:tr w:rsidR="009A1B78" w:rsidRPr="00435DF2" w:rsidTr="00707EEC">
        <w:trPr>
          <w:trHeight w:val="20"/>
          <w:jc w:val="center"/>
        </w:trPr>
        <w:tc>
          <w:tcPr>
            <w:tcW w:w="3311" w:type="dxa"/>
            <w:tcBorders>
              <w:top w:val="single" w:sz="4" w:space="0" w:color="auto"/>
              <w:left w:val="nil"/>
              <w:bottom w:val="nil"/>
              <w:right w:val="single" w:sz="4" w:space="0" w:color="auto"/>
            </w:tcBorders>
            <w:shd w:val="clear" w:color="auto" w:fill="auto"/>
            <w:noWrap/>
            <w:vAlign w:val="bottom"/>
          </w:tcPr>
          <w:p w:rsidR="009A1B78" w:rsidRPr="00435DF2" w:rsidRDefault="009A1B78" w:rsidP="00707EEC">
            <w:pPr>
              <w:spacing w:line="247" w:lineRule="auto"/>
              <w:rPr>
                <w:rFonts w:ascii="Arial" w:hAnsi="Arial" w:cs="Arial"/>
                <w:b/>
                <w:color w:val="000000"/>
                <w:sz w:val="16"/>
                <w:szCs w:val="16"/>
              </w:rPr>
            </w:pPr>
          </w:p>
        </w:tc>
        <w:tc>
          <w:tcPr>
            <w:tcW w:w="1134" w:type="dxa"/>
            <w:tcBorders>
              <w:top w:val="single" w:sz="4" w:space="0" w:color="auto"/>
              <w:left w:val="nil"/>
              <w:bottom w:val="nil"/>
              <w:right w:val="nil"/>
            </w:tcBorders>
            <w:shd w:val="clear" w:color="auto" w:fill="auto"/>
            <w:noWrap/>
            <w:vAlign w:val="center"/>
          </w:tcPr>
          <w:p w:rsidR="009A1B78" w:rsidRPr="00435DF2" w:rsidRDefault="009A1B78" w:rsidP="00707EEC">
            <w:pPr>
              <w:spacing w:line="247" w:lineRule="auto"/>
              <w:jc w:val="right"/>
              <w:rPr>
                <w:rFonts w:ascii="Arial" w:hAnsi="Arial" w:cs="Arial"/>
                <w:b/>
                <w:color w:val="000000"/>
                <w:sz w:val="16"/>
                <w:szCs w:val="16"/>
              </w:rPr>
            </w:pPr>
          </w:p>
        </w:tc>
        <w:tc>
          <w:tcPr>
            <w:tcW w:w="1134" w:type="dxa"/>
            <w:tcBorders>
              <w:top w:val="single" w:sz="4" w:space="0" w:color="auto"/>
              <w:left w:val="nil"/>
              <w:bottom w:val="nil"/>
              <w:right w:val="nil"/>
            </w:tcBorders>
            <w:shd w:val="clear" w:color="auto" w:fill="auto"/>
            <w:noWrap/>
            <w:vAlign w:val="center"/>
          </w:tcPr>
          <w:p w:rsidR="009A1B78" w:rsidRPr="00435DF2" w:rsidRDefault="009A1B78" w:rsidP="00707EEC">
            <w:pPr>
              <w:spacing w:line="247" w:lineRule="auto"/>
              <w:jc w:val="right"/>
              <w:rPr>
                <w:rFonts w:ascii="Arial" w:hAnsi="Arial" w:cs="Arial"/>
                <w:b/>
                <w:color w:val="000000"/>
                <w:sz w:val="16"/>
                <w:szCs w:val="16"/>
              </w:rPr>
            </w:pPr>
          </w:p>
        </w:tc>
        <w:tc>
          <w:tcPr>
            <w:tcW w:w="1134" w:type="dxa"/>
            <w:tcBorders>
              <w:top w:val="single" w:sz="4" w:space="0" w:color="auto"/>
              <w:left w:val="nil"/>
              <w:bottom w:val="nil"/>
              <w:right w:val="nil"/>
            </w:tcBorders>
            <w:shd w:val="clear" w:color="auto" w:fill="auto"/>
            <w:noWrap/>
            <w:vAlign w:val="center"/>
          </w:tcPr>
          <w:p w:rsidR="009A1B78" w:rsidRPr="00435DF2" w:rsidRDefault="009A1B78" w:rsidP="00707EEC">
            <w:pPr>
              <w:spacing w:line="247" w:lineRule="auto"/>
              <w:jc w:val="right"/>
              <w:rPr>
                <w:rFonts w:ascii="Arial" w:hAnsi="Arial" w:cs="Arial"/>
                <w:b/>
                <w:color w:val="000000"/>
                <w:sz w:val="16"/>
                <w:szCs w:val="16"/>
              </w:rPr>
            </w:pPr>
          </w:p>
        </w:tc>
        <w:tc>
          <w:tcPr>
            <w:tcW w:w="1134" w:type="dxa"/>
            <w:tcBorders>
              <w:top w:val="single" w:sz="4" w:space="0" w:color="auto"/>
              <w:left w:val="nil"/>
              <w:bottom w:val="nil"/>
              <w:right w:val="nil"/>
            </w:tcBorders>
            <w:shd w:val="clear" w:color="auto" w:fill="auto"/>
            <w:noWrap/>
            <w:vAlign w:val="center"/>
          </w:tcPr>
          <w:p w:rsidR="009A1B78" w:rsidRPr="00435DF2" w:rsidRDefault="009A1B78" w:rsidP="00707EEC">
            <w:pPr>
              <w:spacing w:line="247" w:lineRule="auto"/>
              <w:jc w:val="right"/>
              <w:rPr>
                <w:rFonts w:ascii="Arial" w:hAnsi="Arial" w:cs="Arial"/>
                <w:b/>
                <w:color w:val="000000"/>
                <w:sz w:val="16"/>
                <w:szCs w:val="16"/>
              </w:rPr>
            </w:pPr>
          </w:p>
        </w:tc>
        <w:tc>
          <w:tcPr>
            <w:tcW w:w="1134" w:type="dxa"/>
            <w:tcBorders>
              <w:top w:val="nil"/>
              <w:left w:val="nil"/>
              <w:bottom w:val="nil"/>
              <w:right w:val="nil"/>
            </w:tcBorders>
            <w:shd w:val="clear" w:color="auto" w:fill="auto"/>
            <w:noWrap/>
            <w:vAlign w:val="center"/>
          </w:tcPr>
          <w:p w:rsidR="009A1B78" w:rsidRPr="00435DF2" w:rsidRDefault="009A1B78" w:rsidP="00707EEC">
            <w:pPr>
              <w:spacing w:line="247" w:lineRule="auto"/>
              <w:jc w:val="right"/>
              <w:rPr>
                <w:rFonts w:ascii="Arial" w:hAnsi="Arial" w:cs="Arial"/>
                <w:b/>
                <w:color w:val="000000"/>
                <w:sz w:val="16"/>
                <w:szCs w:val="16"/>
              </w:rPr>
            </w:pPr>
          </w:p>
        </w:tc>
        <w:tc>
          <w:tcPr>
            <w:tcW w:w="1134" w:type="dxa"/>
            <w:tcBorders>
              <w:top w:val="nil"/>
              <w:left w:val="nil"/>
              <w:bottom w:val="nil"/>
              <w:right w:val="nil"/>
            </w:tcBorders>
            <w:shd w:val="clear" w:color="auto" w:fill="auto"/>
            <w:noWrap/>
            <w:vAlign w:val="center"/>
          </w:tcPr>
          <w:p w:rsidR="009A1B78" w:rsidRPr="00435DF2" w:rsidRDefault="009A1B78" w:rsidP="00707EEC">
            <w:pPr>
              <w:spacing w:line="247" w:lineRule="auto"/>
              <w:jc w:val="right"/>
              <w:rPr>
                <w:rFonts w:ascii="Arial" w:hAnsi="Arial" w:cs="Arial"/>
                <w:b/>
                <w:color w:val="000000"/>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rPr>
                <w:rFonts w:ascii="Arial" w:hAnsi="Arial" w:cs="Arial"/>
                <w:b/>
                <w:color w:val="000000"/>
                <w:sz w:val="16"/>
                <w:szCs w:val="16"/>
              </w:rPr>
            </w:pPr>
            <w:r w:rsidRPr="00435DF2">
              <w:rPr>
                <w:rFonts w:ascii="Arial" w:hAnsi="Arial" w:cs="Arial"/>
                <w:b/>
                <w:color w:val="000000"/>
                <w:sz w:val="16"/>
                <w:szCs w:val="16"/>
              </w:rPr>
              <w:t>РЕПУБЛИКА СРБИЈА</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lang w:val="en-US"/>
              </w:rPr>
            </w:pPr>
            <w:r w:rsidRPr="00435DF2">
              <w:rPr>
                <w:rFonts w:ascii="Arial" w:hAnsi="Arial" w:cs="Arial"/>
                <w:b/>
                <w:bCs/>
                <w:color w:val="000000"/>
                <w:sz w:val="16"/>
                <w:szCs w:val="16"/>
              </w:rPr>
              <w:t>7020858</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1008726</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4633608</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1378524</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43,0</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141,6</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7" w:lineRule="auto"/>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rFonts w:ascii="Arial" w:hAnsi="Arial" w:cs="Arial"/>
                <w:b/>
                <w:bCs/>
                <w:color w:val="000000"/>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57"/>
              <w:rPr>
                <w:rFonts w:ascii="Arial" w:hAnsi="Arial" w:cs="Arial"/>
                <w:color w:val="000000"/>
                <w:sz w:val="16"/>
                <w:szCs w:val="16"/>
              </w:rPr>
            </w:pPr>
            <w:r w:rsidRPr="00435DF2">
              <w:rPr>
                <w:rFonts w:ascii="Arial" w:hAnsi="Arial" w:cs="Arial"/>
                <w:color w:val="000000"/>
                <w:sz w:val="16"/>
                <w:szCs w:val="16"/>
              </w:rPr>
              <w:t xml:space="preserve">СРБИЈА – СЕВЕР </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3558647</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521980</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2370922</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665745</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42,5</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135,4</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7" w:lineRule="auto"/>
              <w:ind w:left="227"/>
              <w:rPr>
                <w:rFonts w:ascii="Arial" w:hAnsi="Arial" w:cs="Arial"/>
                <w:b/>
                <w:color w:val="000000"/>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113"/>
              <w:rPr>
                <w:rFonts w:ascii="Arial" w:hAnsi="Arial" w:cs="Arial"/>
                <w:b/>
                <w:color w:val="000000"/>
                <w:sz w:val="16"/>
                <w:szCs w:val="16"/>
              </w:rPr>
            </w:pPr>
            <w:r w:rsidRPr="00435DF2">
              <w:rPr>
                <w:rFonts w:ascii="Arial" w:hAnsi="Arial" w:cs="Arial"/>
                <w:b/>
                <w:color w:val="000000"/>
                <w:sz w:val="16"/>
                <w:szCs w:val="16"/>
              </w:rPr>
              <w:t>Београдски регион</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1687132</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251508</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1119960</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315664</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42,3</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134,8</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rFonts w:ascii="Arial" w:hAnsi="Arial" w:cs="Arial"/>
                <w:b/>
                <w:bCs/>
                <w:color w:val="000000"/>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b/>
                <w:color w:val="000000"/>
                <w:sz w:val="16"/>
                <w:szCs w:val="16"/>
              </w:rPr>
            </w:pPr>
            <w:r w:rsidRPr="00435DF2">
              <w:rPr>
                <w:rFonts w:ascii="Arial" w:hAnsi="Arial" w:cs="Arial"/>
                <w:b/>
                <w:color w:val="000000"/>
                <w:sz w:val="16"/>
                <w:szCs w:val="16"/>
              </w:rPr>
              <w:t xml:space="preserve">Београдска област </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1687132</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251508</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1119960</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315664</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42,3</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134,8</w:t>
            </w:r>
          </w:p>
        </w:tc>
      </w:tr>
      <w:tr w:rsidR="00C2688E" w:rsidRPr="00835EBA"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47" w:lineRule="auto"/>
              <w:ind w:left="227"/>
              <w:rPr>
                <w:rFonts w:ascii="Arial IS" w:hAnsi="Arial IS" w:cs="Arial IS"/>
                <w:color w:val="000000"/>
                <w:sz w:val="16"/>
                <w:szCs w:val="16"/>
              </w:rPr>
            </w:pPr>
            <w:r w:rsidRPr="00835EBA">
              <w:rPr>
                <w:rFonts w:ascii="Arial IS" w:hAnsi="Arial IS" w:cs="Arial IS"/>
                <w:color w:val="000000"/>
                <w:sz w:val="16"/>
                <w:szCs w:val="16"/>
              </w:rPr>
              <w:t>Град Београд</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IS" w:hAnsi="Arial IS" w:cs="Arial IS"/>
                <w:color w:val="000000"/>
                <w:sz w:val="16"/>
                <w:szCs w:val="16"/>
              </w:rPr>
            </w:pPr>
            <w:r w:rsidRPr="00835EBA">
              <w:rPr>
                <w:rFonts w:ascii="Arial IS" w:hAnsi="Arial IS" w:cs="Arial IS"/>
                <w:color w:val="000000"/>
                <w:sz w:val="16"/>
                <w:szCs w:val="16"/>
              </w:rPr>
              <w:t>1687132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IS" w:hAnsi="Arial IS" w:cs="Arial IS"/>
                <w:color w:val="000000"/>
                <w:sz w:val="16"/>
                <w:szCs w:val="16"/>
              </w:rPr>
            </w:pPr>
            <w:r w:rsidRPr="00835EBA">
              <w:rPr>
                <w:rFonts w:ascii="Arial IS" w:hAnsi="Arial IS" w:cs="Arial IS"/>
                <w:color w:val="000000"/>
                <w:sz w:val="16"/>
                <w:szCs w:val="16"/>
              </w:rPr>
              <w:t>251508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IS" w:hAnsi="Arial IS" w:cs="Arial IS"/>
                <w:color w:val="000000"/>
                <w:sz w:val="16"/>
                <w:szCs w:val="16"/>
              </w:rPr>
            </w:pPr>
            <w:r w:rsidRPr="00835EBA">
              <w:rPr>
                <w:rFonts w:ascii="Arial IS" w:hAnsi="Arial IS" w:cs="Arial IS"/>
                <w:color w:val="000000"/>
                <w:sz w:val="16"/>
                <w:szCs w:val="16"/>
              </w:rPr>
              <w:t>1119960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IS" w:hAnsi="Arial IS" w:cs="Arial IS"/>
                <w:color w:val="000000"/>
                <w:sz w:val="16"/>
                <w:szCs w:val="16"/>
              </w:rPr>
            </w:pPr>
            <w:r w:rsidRPr="00835EBA">
              <w:rPr>
                <w:rFonts w:ascii="Arial IS" w:hAnsi="Arial IS" w:cs="Arial IS"/>
                <w:color w:val="000000"/>
                <w:sz w:val="16"/>
                <w:szCs w:val="16"/>
              </w:rPr>
              <w:t>315664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IS" w:hAnsi="Arial IS" w:cs="Arial IS"/>
                <w:color w:val="000000"/>
                <w:sz w:val="16"/>
                <w:szCs w:val="16"/>
              </w:rPr>
            </w:pPr>
            <w:r w:rsidRPr="00835EBA">
              <w:rPr>
                <w:rFonts w:ascii="Arial IS" w:hAnsi="Arial IS" w:cs="Arial IS"/>
                <w:color w:val="000000"/>
                <w:sz w:val="16"/>
                <w:szCs w:val="16"/>
              </w:rPr>
              <w:t>42,3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IS" w:hAnsi="Arial IS" w:cs="Arial IS"/>
                <w:color w:val="000000"/>
                <w:sz w:val="16"/>
                <w:szCs w:val="16"/>
              </w:rPr>
            </w:pPr>
            <w:r w:rsidRPr="00835EBA">
              <w:rPr>
                <w:rFonts w:ascii="Arial IS" w:hAnsi="Arial IS" w:cs="Arial IS"/>
                <w:color w:val="000000"/>
                <w:sz w:val="16"/>
                <w:szCs w:val="16"/>
              </w:rPr>
              <w:t>134,8</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Барајево</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26964</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3844</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17034</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6086</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44,2</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162,3</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Вождовац</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168242</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24040</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112499</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31703</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42,4</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139,7</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Врачар</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57483</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7697</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37166</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12620</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44,2</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172,3</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Гроцка</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86391</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13448</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57642</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15301</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41,5</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123,6</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Звездара</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163542</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24686</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110435</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28421</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41,4</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124,2</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Земун</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173460</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27396</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115311</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30753</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41,7</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122</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Лазаревац</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57136</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8973</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38764</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9399</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41,4</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118,6</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Младеновац</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52159</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7841</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33986</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10332</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42,8</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140,8</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Нови Београд</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213985</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32094</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138445</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43446</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43,1</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146,6</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Обреновац</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72209</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11297</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47496</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13416</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42,2</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128,7</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Палилула</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181414</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27748</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123720</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29946</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41,2</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119,1</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Раковица</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108477</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15932</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71631</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20914</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42,6</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134,5</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Савски венац</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36222</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5277</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23174</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7771</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43,6</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164,8</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Сопот</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19870</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2708</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12607</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4555</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44,9</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171,3</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Стари град</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45877</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6050</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29053</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10774</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44,8</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190,2</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Сурчин</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46115</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7526</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31315</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7274</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40,7</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108,6</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Чукарица</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177586</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24951</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119682</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32953</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42,5</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color w:val="000000"/>
                <w:sz w:val="16"/>
                <w:szCs w:val="16"/>
              </w:rPr>
            </w:pPr>
            <w:r w:rsidRPr="00435DF2">
              <w:rPr>
                <w:rFonts w:ascii="Arial" w:hAnsi="Arial" w:cs="Arial"/>
                <w:color w:val="000000"/>
                <w:sz w:val="16"/>
                <w:szCs w:val="16"/>
              </w:rPr>
              <w:t>138,9</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7" w:lineRule="auto"/>
              <w:ind w:left="227"/>
              <w:rPr>
                <w:rFonts w:ascii="Arial" w:hAnsi="Arial" w:cs="Arial"/>
                <w:b/>
                <w:color w:val="000000"/>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c>
          <w:tcPr>
            <w:tcW w:w="1134" w:type="dxa"/>
            <w:tcBorders>
              <w:top w:val="nil"/>
              <w:left w:val="nil"/>
              <w:bottom w:val="nil"/>
              <w:right w:val="nil"/>
            </w:tcBorders>
            <w:shd w:val="clear" w:color="auto" w:fill="auto"/>
            <w:noWrap/>
            <w:vAlign w:val="bottom"/>
          </w:tcPr>
          <w:p w:rsidR="00C2688E" w:rsidRPr="00435DF2" w:rsidRDefault="00C2688E" w:rsidP="00C2688E">
            <w:pPr>
              <w:ind w:right="170"/>
              <w:jc w:val="right"/>
              <w:rPr>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113"/>
              <w:rPr>
                <w:rFonts w:ascii="Arial" w:hAnsi="Arial" w:cs="Arial"/>
                <w:b/>
                <w:color w:val="000000"/>
                <w:sz w:val="16"/>
                <w:szCs w:val="16"/>
              </w:rPr>
            </w:pPr>
            <w:r w:rsidRPr="00435DF2">
              <w:rPr>
                <w:rFonts w:ascii="Arial" w:hAnsi="Arial" w:cs="Arial"/>
                <w:b/>
                <w:color w:val="000000"/>
                <w:sz w:val="16"/>
                <w:szCs w:val="16"/>
              </w:rPr>
              <w:t>Регион Војводине</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1871515</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270472</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1250962</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350081</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42,7</w:t>
            </w:r>
          </w:p>
        </w:tc>
        <w:tc>
          <w:tcPr>
            <w:tcW w:w="1134" w:type="dxa"/>
            <w:tcBorders>
              <w:top w:val="nil"/>
              <w:left w:val="nil"/>
              <w:bottom w:val="nil"/>
              <w:right w:val="nil"/>
            </w:tcBorders>
            <w:shd w:val="clear" w:color="auto" w:fill="auto"/>
            <w:noWrap/>
            <w:vAlign w:val="bottom"/>
            <w:hideMark/>
          </w:tcPr>
          <w:p w:rsidR="00C2688E" w:rsidRPr="00435DF2" w:rsidRDefault="00C2688E" w:rsidP="00C2688E">
            <w:pPr>
              <w:ind w:right="170"/>
              <w:jc w:val="right"/>
              <w:rPr>
                <w:rFonts w:ascii="Arial" w:hAnsi="Arial" w:cs="Arial"/>
                <w:b/>
                <w:bCs/>
                <w:color w:val="000000"/>
                <w:sz w:val="16"/>
                <w:szCs w:val="16"/>
              </w:rPr>
            </w:pPr>
            <w:r w:rsidRPr="00435DF2">
              <w:rPr>
                <w:rFonts w:ascii="Arial" w:hAnsi="Arial" w:cs="Arial"/>
                <w:b/>
                <w:bCs/>
                <w:color w:val="000000"/>
                <w:sz w:val="16"/>
                <w:szCs w:val="16"/>
              </w:rPr>
              <w:t>135,9</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7" w:lineRule="auto"/>
              <w:ind w:left="227"/>
              <w:rPr>
                <w:rFonts w:ascii="Arial" w:hAnsi="Arial" w:cs="Arial"/>
                <w:b/>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b/>
                <w:bCs/>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b/>
                <w:color w:val="000000"/>
                <w:sz w:val="16"/>
                <w:szCs w:val="16"/>
              </w:rPr>
            </w:pPr>
            <w:r w:rsidRPr="00435DF2">
              <w:rPr>
                <w:rFonts w:ascii="Arial" w:hAnsi="Arial" w:cs="Arial"/>
                <w:b/>
                <w:color w:val="000000"/>
                <w:sz w:val="16"/>
                <w:szCs w:val="16"/>
              </w:rPr>
              <w:t xml:space="preserve">Западнобачка област </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175347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22795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115586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36966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44,4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162,6</w:t>
            </w:r>
          </w:p>
        </w:tc>
      </w:tr>
      <w:tr w:rsidR="00C2688E" w:rsidRPr="00835EBA"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47" w:lineRule="auto"/>
              <w:ind w:left="227"/>
              <w:rPr>
                <w:rFonts w:ascii="Arial IS" w:hAnsi="Arial IS" w:cs="Arial IS"/>
                <w:i/>
                <w:color w:val="000000"/>
                <w:sz w:val="16"/>
                <w:szCs w:val="16"/>
              </w:rPr>
            </w:pPr>
            <w:r w:rsidRPr="00835EBA">
              <w:rPr>
                <w:rFonts w:ascii="Arial IS" w:hAnsi="Arial IS" w:cs="Arial IS"/>
                <w:i/>
                <w:color w:val="000000"/>
                <w:sz w:val="16"/>
                <w:szCs w:val="16"/>
              </w:rPr>
              <w:t>Сомбор</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80400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10372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52801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17227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165,7</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Апатин</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27107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3509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17851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5747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165,6</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Кула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40055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5400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26540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8115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147,8</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Оџаци</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27785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3514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18394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5877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173,7</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7" w:lineRule="auto"/>
              <w:ind w:left="227"/>
              <w:rPr>
                <w:rFonts w:ascii="Arial" w:hAnsi="Arial" w:cs="Arial"/>
                <w:b/>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b/>
                <w:color w:val="000000"/>
                <w:sz w:val="16"/>
                <w:szCs w:val="16"/>
              </w:rPr>
            </w:pPr>
            <w:r w:rsidRPr="00435DF2">
              <w:rPr>
                <w:rFonts w:ascii="Arial" w:hAnsi="Arial" w:cs="Arial"/>
                <w:b/>
                <w:color w:val="000000"/>
                <w:sz w:val="16"/>
                <w:szCs w:val="16"/>
              </w:rPr>
              <w:t>Јужнобанатска област</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281203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40466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186904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53833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43,0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140,3</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47" w:lineRule="auto"/>
              <w:ind w:left="227"/>
              <w:rPr>
                <w:rFonts w:ascii="Arial IS" w:hAnsi="Arial IS" w:cs="Arial IS"/>
                <w:i/>
                <w:color w:val="000000"/>
                <w:sz w:val="16"/>
                <w:szCs w:val="16"/>
              </w:rPr>
            </w:pPr>
            <w:r w:rsidRPr="00835EBA">
              <w:rPr>
                <w:rFonts w:ascii="Arial IS" w:hAnsi="Arial IS" w:cs="Arial IS"/>
                <w:i/>
                <w:color w:val="000000"/>
                <w:sz w:val="16"/>
                <w:szCs w:val="16"/>
              </w:rPr>
              <w:t>Панчево</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120361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17558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80643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22160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136,6</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Алибунар</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18771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2552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12066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4153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161,9</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Бела Црква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16297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2268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10750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3279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148,2</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Вршац</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49704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7310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32845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9549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138,4</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Ковачица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24054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3553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15887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4614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133,3</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Ковин</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31761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4490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21416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5855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135,9</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Опово</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9826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1554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6373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1899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128,7</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Пландиште</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10429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1181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6924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2324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192,6</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7" w:lineRule="auto"/>
              <w:ind w:left="227"/>
              <w:rPr>
                <w:rFonts w:ascii="Arial" w:hAnsi="Arial" w:cs="Arial"/>
                <w:b/>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b/>
                <w:color w:val="000000"/>
                <w:sz w:val="16"/>
                <w:szCs w:val="16"/>
              </w:rPr>
            </w:pPr>
            <w:r w:rsidRPr="00435DF2">
              <w:rPr>
                <w:rFonts w:ascii="Arial" w:hAnsi="Arial" w:cs="Arial"/>
                <w:b/>
                <w:color w:val="000000"/>
                <w:sz w:val="16"/>
                <w:szCs w:val="16"/>
              </w:rPr>
              <w:t>Јужнобачка област</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617949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96029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416138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105782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41,3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118,3</w:t>
            </w:r>
          </w:p>
        </w:tc>
      </w:tr>
      <w:tr w:rsidR="00C2688E" w:rsidRPr="00835EBA"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47" w:lineRule="auto"/>
              <w:ind w:left="227"/>
              <w:rPr>
                <w:rFonts w:ascii="Arial IS" w:hAnsi="Arial IS" w:cs="Arial IS"/>
                <w:i/>
                <w:color w:val="000000"/>
                <w:sz w:val="16"/>
                <w:szCs w:val="16"/>
              </w:rPr>
            </w:pPr>
            <w:r w:rsidRPr="00835EBA">
              <w:rPr>
                <w:rFonts w:ascii="Arial IS" w:hAnsi="Arial IS" w:cs="Arial IS"/>
                <w:i/>
                <w:color w:val="000000"/>
                <w:sz w:val="16"/>
                <w:szCs w:val="16"/>
              </w:rPr>
              <w:t xml:space="preserve">Град Нови Сад </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356126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56890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241625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57611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40,6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110,4</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340"/>
              <w:rPr>
                <w:rFonts w:ascii="Arial" w:hAnsi="Arial" w:cs="Arial"/>
                <w:color w:val="000000"/>
                <w:sz w:val="16"/>
                <w:szCs w:val="16"/>
              </w:rPr>
            </w:pPr>
            <w:r w:rsidRPr="00435DF2">
              <w:rPr>
                <w:rFonts w:ascii="Arial" w:hAnsi="Arial" w:cs="Arial"/>
                <w:color w:val="000000"/>
                <w:sz w:val="16"/>
                <w:szCs w:val="16"/>
              </w:rPr>
              <w:t xml:space="preserve">Нови Сад </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322071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52106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218931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51034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40,3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107,3</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340"/>
              <w:rPr>
                <w:rFonts w:ascii="Arial" w:hAnsi="Arial" w:cs="Arial"/>
                <w:color w:val="000000"/>
                <w:sz w:val="16"/>
                <w:szCs w:val="16"/>
              </w:rPr>
            </w:pPr>
            <w:r w:rsidRPr="00435DF2">
              <w:rPr>
                <w:rFonts w:ascii="Arial" w:hAnsi="Arial" w:cs="Arial"/>
                <w:color w:val="000000"/>
                <w:sz w:val="16"/>
                <w:szCs w:val="16"/>
              </w:rPr>
              <w:t>Петроварадин</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34055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4784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22694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6577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142,1</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Бач</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13439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1770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9130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2539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148,7</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Бачка Паланка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52792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7528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34562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10702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147,1</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Бачки Петровац</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12864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1839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8549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2476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142,7</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Беочин</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15155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2254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10210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2691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123,9</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Бечеј</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35567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5390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23565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6612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125,9</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Врбас</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39821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6190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26478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7153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41,8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122,7</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Жабаљ</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25324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4292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17032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4000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40,3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99,3</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Србобран</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15584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2348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10540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2696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41,9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121,8</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Сремски Карловци</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8431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1165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5574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1692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151,8</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Темерин</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27757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4191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18751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4815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41,8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124,5</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Тител</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15089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2172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10122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2795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133,5</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7" w:lineRule="auto"/>
              <w:ind w:left="227"/>
              <w:rPr>
                <w:rFonts w:ascii="Arial" w:hAnsi="Arial" w:cs="Arial"/>
                <w:b/>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b/>
                <w:color w:val="000000"/>
                <w:sz w:val="16"/>
                <w:szCs w:val="16"/>
              </w:rPr>
            </w:pPr>
            <w:r w:rsidRPr="00435DF2">
              <w:rPr>
                <w:rFonts w:ascii="Arial" w:hAnsi="Arial" w:cs="Arial"/>
                <w:b/>
                <w:color w:val="000000"/>
                <w:sz w:val="16"/>
                <w:szCs w:val="16"/>
              </w:rPr>
              <w:t>Севернобанатска област</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138371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18754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92094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27523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43,6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149,4</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47" w:lineRule="auto"/>
              <w:ind w:left="227"/>
              <w:rPr>
                <w:rFonts w:ascii="Arial IS" w:hAnsi="Arial IS" w:cs="Arial IS"/>
                <w:i/>
                <w:color w:val="000000"/>
                <w:sz w:val="16"/>
                <w:szCs w:val="16"/>
              </w:rPr>
            </w:pPr>
            <w:r w:rsidRPr="00835EBA">
              <w:rPr>
                <w:rFonts w:ascii="Arial IS" w:hAnsi="Arial IS" w:cs="Arial IS"/>
                <w:i/>
                <w:color w:val="000000"/>
                <w:sz w:val="16"/>
                <w:szCs w:val="16"/>
              </w:rPr>
              <w:t>Кикинда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55318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7538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36981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10799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149,8</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Ада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16093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2124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10695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3274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153,0</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Кањижа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23992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3192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16061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4739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147,7</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Нови Кнежевац</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10461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1541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6948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1972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137,0</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Сента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22100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3050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14496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4554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148,3</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Чока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10407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1309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6913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2185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162,6</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b/>
                <w:color w:val="000000"/>
                <w:sz w:val="16"/>
                <w:szCs w:val="16"/>
              </w:rPr>
            </w:pPr>
            <w:r w:rsidRPr="00435DF2">
              <w:rPr>
                <w:rFonts w:ascii="Arial" w:hAnsi="Arial" w:cs="Arial"/>
                <w:b/>
                <w:color w:val="000000"/>
                <w:sz w:val="16"/>
                <w:szCs w:val="16"/>
              </w:rPr>
              <w:t>Севернобачка област</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180349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25107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121002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34240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42,9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139,8</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47" w:lineRule="auto"/>
              <w:ind w:left="227"/>
              <w:rPr>
                <w:rFonts w:ascii="Arial IS" w:hAnsi="Arial IS" w:cs="Arial IS"/>
                <w:i/>
                <w:color w:val="000000"/>
                <w:sz w:val="16"/>
                <w:szCs w:val="16"/>
              </w:rPr>
            </w:pPr>
            <w:r w:rsidRPr="00835EBA">
              <w:rPr>
                <w:rFonts w:ascii="Arial IS" w:hAnsi="Arial IS" w:cs="Arial IS"/>
                <w:i/>
                <w:color w:val="000000"/>
                <w:sz w:val="16"/>
                <w:szCs w:val="16"/>
              </w:rPr>
              <w:t>Суботица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137753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19457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92434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25862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136,6</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Бачка Топола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31210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3991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20880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6339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160,6</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7" w:lineRule="auto"/>
              <w:ind w:left="227"/>
              <w:rPr>
                <w:rFonts w:ascii="Arial" w:hAnsi="Arial" w:cs="Arial"/>
                <w:color w:val="000000"/>
                <w:sz w:val="16"/>
                <w:szCs w:val="16"/>
              </w:rPr>
            </w:pPr>
            <w:r w:rsidRPr="00435DF2">
              <w:rPr>
                <w:rFonts w:ascii="Arial" w:hAnsi="Arial" w:cs="Arial"/>
                <w:color w:val="000000"/>
                <w:sz w:val="16"/>
                <w:szCs w:val="16"/>
              </w:rPr>
              <w:t>Мали Иђош</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11386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1659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7688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2039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126,7</w:t>
            </w:r>
          </w:p>
        </w:tc>
      </w:tr>
    </w:tbl>
    <w:p w:rsidR="00EA444F" w:rsidRPr="00435DF2" w:rsidRDefault="00EA444F" w:rsidP="00EA444F">
      <w:pPr>
        <w:spacing w:after="40"/>
        <w:jc w:val="center"/>
        <w:rPr>
          <w:rFonts w:ascii="Arial" w:hAnsi="Arial" w:cs="Arial"/>
          <w:sz w:val="2"/>
          <w:szCs w:val="2"/>
          <w:lang w:val="sr-Latn-RS"/>
        </w:rPr>
      </w:pPr>
    </w:p>
    <w:tbl>
      <w:tblPr>
        <w:tblW w:w="10115" w:type="dxa"/>
        <w:jc w:val="center"/>
        <w:tblCellMar>
          <w:left w:w="28" w:type="dxa"/>
          <w:right w:w="28" w:type="dxa"/>
        </w:tblCellMar>
        <w:tblLook w:val="04A0" w:firstRow="1" w:lastRow="0" w:firstColumn="1" w:lastColumn="0" w:noHBand="0" w:noVBand="1"/>
      </w:tblPr>
      <w:tblGrid>
        <w:gridCol w:w="3311"/>
        <w:gridCol w:w="1134"/>
        <w:gridCol w:w="1134"/>
        <w:gridCol w:w="1134"/>
        <w:gridCol w:w="1134"/>
        <w:gridCol w:w="1134"/>
        <w:gridCol w:w="1134"/>
      </w:tblGrid>
      <w:tr w:rsidR="00A40D8A" w:rsidRPr="00435DF2" w:rsidTr="009A1B78">
        <w:trPr>
          <w:trHeight w:val="20"/>
          <w:tblHeader/>
          <w:jc w:val="center"/>
        </w:trPr>
        <w:tc>
          <w:tcPr>
            <w:tcW w:w="10115" w:type="dxa"/>
            <w:gridSpan w:val="7"/>
            <w:shd w:val="clear" w:color="auto" w:fill="auto"/>
            <w:noWrap/>
            <w:vAlign w:val="bottom"/>
          </w:tcPr>
          <w:p w:rsidR="00EA444F" w:rsidRPr="00435DF2" w:rsidRDefault="009A1B78" w:rsidP="00912209">
            <w:pPr>
              <w:spacing w:after="60"/>
              <w:jc w:val="center"/>
              <w:rPr>
                <w:rFonts w:ascii="Arial" w:hAnsi="Arial" w:cs="Arial"/>
                <w:sz w:val="16"/>
                <w:szCs w:val="16"/>
                <w:lang w:val="en-GB"/>
              </w:rPr>
            </w:pPr>
            <w:r w:rsidRPr="00435DF2">
              <w:rPr>
                <w:rFonts w:ascii="Arial" w:hAnsi="Arial" w:cs="Arial"/>
                <w:b/>
                <w:sz w:val="20"/>
                <w:szCs w:val="20"/>
                <w:lang w:val="ru-RU"/>
              </w:rPr>
              <w:lastRenderedPageBreak/>
              <w:t>Табела 6. Процењен број становника Републике Србије, 201</w:t>
            </w:r>
            <w:r w:rsidR="00912209" w:rsidRPr="00435DF2">
              <w:rPr>
                <w:rFonts w:ascii="Arial" w:hAnsi="Arial" w:cs="Arial"/>
                <w:b/>
                <w:sz w:val="20"/>
                <w:szCs w:val="20"/>
                <w:lang w:val="en-US"/>
              </w:rPr>
              <w:t>7</w:t>
            </w:r>
            <w:r w:rsidRPr="00435DF2">
              <w:rPr>
                <w:rFonts w:ascii="Arial" w:hAnsi="Arial" w:cs="Arial"/>
                <w:b/>
                <w:sz w:val="20"/>
                <w:szCs w:val="20"/>
                <w:lang w:val="ru-RU"/>
              </w:rPr>
              <w:t xml:space="preserve">. </w:t>
            </w:r>
            <w:r w:rsidRPr="00435DF2">
              <w:rPr>
                <w:rFonts w:ascii="Arial" w:hAnsi="Arial" w:cs="Arial"/>
                <w:sz w:val="20"/>
                <w:szCs w:val="20"/>
                <w:lang w:val="ru-RU"/>
              </w:rPr>
              <w:t>(наставак)</w:t>
            </w:r>
          </w:p>
        </w:tc>
      </w:tr>
      <w:tr w:rsidR="009A1B78" w:rsidRPr="00435DF2" w:rsidTr="00A40D8A">
        <w:trPr>
          <w:trHeight w:val="20"/>
          <w:tblHeader/>
          <w:jc w:val="center"/>
        </w:trPr>
        <w:tc>
          <w:tcPr>
            <w:tcW w:w="3311"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A40D8A" w:rsidRPr="00435DF2" w:rsidRDefault="00A40D8A" w:rsidP="00A40D8A">
            <w:pPr>
              <w:autoSpaceDE w:val="0"/>
              <w:autoSpaceDN w:val="0"/>
              <w:adjustRightInd w:val="0"/>
              <w:ind w:left="113"/>
              <w:rPr>
                <w:rFonts w:ascii="Arial" w:eastAsiaTheme="minorHAnsi" w:hAnsi="Arial" w:cs="Arial"/>
                <w:b/>
                <w:bCs/>
                <w:sz w:val="16"/>
                <w:szCs w:val="16"/>
                <w:lang w:val="en-US"/>
              </w:rPr>
            </w:pPr>
            <w:r w:rsidRPr="00435DF2">
              <w:rPr>
                <w:rFonts w:ascii="Arial" w:eastAsiaTheme="minorHAnsi" w:hAnsi="Arial" w:cs="Arial"/>
                <w:b/>
                <w:bCs/>
                <w:sz w:val="16"/>
                <w:szCs w:val="16"/>
                <w:lang w:val="en-US"/>
              </w:rPr>
              <w:t>Регион</w:t>
            </w:r>
          </w:p>
          <w:p w:rsidR="00A40D8A" w:rsidRPr="00435DF2" w:rsidRDefault="00A40D8A" w:rsidP="00A40D8A">
            <w:pPr>
              <w:autoSpaceDE w:val="0"/>
              <w:autoSpaceDN w:val="0"/>
              <w:adjustRightInd w:val="0"/>
              <w:ind w:left="227"/>
              <w:rPr>
                <w:rFonts w:ascii="Arial" w:eastAsiaTheme="minorHAnsi" w:hAnsi="Arial" w:cs="Arial"/>
                <w:b/>
                <w:bCs/>
                <w:sz w:val="16"/>
                <w:szCs w:val="16"/>
                <w:lang w:val="en-US"/>
              </w:rPr>
            </w:pPr>
            <w:r w:rsidRPr="00435DF2">
              <w:rPr>
                <w:rFonts w:ascii="Arial" w:eastAsiaTheme="minorHAnsi" w:hAnsi="Arial" w:cs="Arial"/>
                <w:b/>
                <w:bCs/>
                <w:sz w:val="16"/>
                <w:szCs w:val="16"/>
              </w:rPr>
              <w:t xml:space="preserve">  </w:t>
            </w:r>
            <w:r w:rsidRPr="00435DF2">
              <w:rPr>
                <w:rFonts w:ascii="Arial" w:eastAsiaTheme="minorHAnsi" w:hAnsi="Arial" w:cs="Arial"/>
                <w:b/>
                <w:bCs/>
                <w:sz w:val="16"/>
                <w:szCs w:val="16"/>
                <w:lang w:val="en-US"/>
              </w:rPr>
              <w:t>Област</w:t>
            </w:r>
          </w:p>
          <w:p w:rsidR="009A1B78" w:rsidRPr="00435DF2" w:rsidRDefault="00A40D8A" w:rsidP="00A40D8A">
            <w:pPr>
              <w:spacing w:line="247" w:lineRule="auto"/>
              <w:ind w:left="227"/>
              <w:rPr>
                <w:rFonts w:ascii="Arial" w:hAnsi="Arial" w:cs="Arial"/>
                <w:color w:val="000000"/>
                <w:sz w:val="16"/>
                <w:szCs w:val="16"/>
              </w:rPr>
            </w:pPr>
            <w:r w:rsidRPr="00435DF2">
              <w:rPr>
                <w:rFonts w:ascii="Arial" w:eastAsiaTheme="minorHAnsi" w:hAnsi="Arial" w:cs="Arial"/>
                <w:i/>
                <w:iCs/>
                <w:sz w:val="16"/>
                <w:szCs w:val="16"/>
              </w:rPr>
              <w:t xml:space="preserve">  </w:t>
            </w:r>
            <w:r w:rsidRPr="00435DF2">
              <w:rPr>
                <w:rFonts w:ascii="Arial" w:eastAsiaTheme="minorHAnsi" w:hAnsi="Arial" w:cs="Arial"/>
                <w:i/>
                <w:iCs/>
                <w:sz w:val="16"/>
                <w:szCs w:val="16"/>
                <w:lang w:val="en-US"/>
              </w:rPr>
              <w:t xml:space="preserve">Град </w:t>
            </w:r>
            <w:r w:rsidRPr="00435DF2">
              <w:rPr>
                <w:rFonts w:ascii="Arial" w:eastAsiaTheme="minorHAnsi" w:hAnsi="Arial" w:cs="Arial"/>
                <w:sz w:val="16"/>
                <w:szCs w:val="16"/>
                <w:lang w:val="en-US"/>
              </w:rPr>
              <w:t>– општина</w:t>
            </w:r>
          </w:p>
        </w:tc>
        <w:tc>
          <w:tcPr>
            <w:tcW w:w="453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A1B78" w:rsidRPr="00435DF2" w:rsidRDefault="009A1B78" w:rsidP="00707EEC">
            <w:pPr>
              <w:spacing w:before="60" w:after="60" w:line="247" w:lineRule="auto"/>
              <w:jc w:val="center"/>
              <w:rPr>
                <w:rFonts w:ascii="Arial" w:hAnsi="Arial" w:cs="Arial"/>
                <w:color w:val="000000"/>
                <w:sz w:val="16"/>
                <w:szCs w:val="16"/>
              </w:rPr>
            </w:pPr>
            <w:r w:rsidRPr="00435DF2">
              <w:rPr>
                <w:rFonts w:ascii="Arial" w:hAnsi="Arial" w:cs="Arial"/>
                <w:color w:val="000000"/>
                <w:sz w:val="16"/>
                <w:szCs w:val="16"/>
              </w:rPr>
              <w:t>Број становника по старосним групама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1B78" w:rsidRPr="00435DF2" w:rsidRDefault="009A1B78" w:rsidP="009A2167">
            <w:pPr>
              <w:jc w:val="center"/>
              <w:rPr>
                <w:rFonts w:ascii="Arial" w:hAnsi="Arial" w:cs="Arial"/>
                <w:color w:val="000000"/>
                <w:sz w:val="16"/>
                <w:szCs w:val="16"/>
              </w:rPr>
            </w:pPr>
            <w:r w:rsidRPr="00435DF2">
              <w:rPr>
                <w:rFonts w:ascii="Arial" w:hAnsi="Arial" w:cs="Arial"/>
                <w:color w:val="000000"/>
                <w:sz w:val="16"/>
                <w:szCs w:val="16"/>
              </w:rPr>
              <w:t xml:space="preserve">Просечна старост </w:t>
            </w:r>
          </w:p>
        </w:tc>
        <w:tc>
          <w:tcPr>
            <w:tcW w:w="1134" w:type="dxa"/>
            <w:vMerge w:val="restart"/>
            <w:tcBorders>
              <w:top w:val="single" w:sz="4" w:space="0" w:color="auto"/>
              <w:left w:val="single" w:sz="4" w:space="0" w:color="auto"/>
              <w:bottom w:val="single" w:sz="4" w:space="0" w:color="auto"/>
              <w:right w:val="nil"/>
            </w:tcBorders>
            <w:shd w:val="clear" w:color="auto" w:fill="auto"/>
            <w:vAlign w:val="center"/>
            <w:hideMark/>
          </w:tcPr>
          <w:p w:rsidR="009A1B78" w:rsidRPr="00435DF2" w:rsidRDefault="009A1B78" w:rsidP="00707EEC">
            <w:pPr>
              <w:jc w:val="center"/>
              <w:rPr>
                <w:rFonts w:ascii="Arial" w:hAnsi="Arial" w:cs="Arial"/>
                <w:color w:val="000000"/>
                <w:sz w:val="16"/>
                <w:szCs w:val="16"/>
              </w:rPr>
            </w:pPr>
            <w:r w:rsidRPr="00435DF2">
              <w:rPr>
                <w:rFonts w:ascii="Arial" w:hAnsi="Arial" w:cs="Arial"/>
                <w:color w:val="000000"/>
                <w:sz w:val="16"/>
                <w:szCs w:val="16"/>
              </w:rPr>
              <w:t>Индекс старења</w:t>
            </w:r>
          </w:p>
        </w:tc>
      </w:tr>
      <w:tr w:rsidR="009A1B78" w:rsidRPr="00435DF2" w:rsidTr="009A1B78">
        <w:trPr>
          <w:trHeight w:val="20"/>
          <w:tblHeader/>
          <w:jc w:val="center"/>
        </w:trPr>
        <w:tc>
          <w:tcPr>
            <w:tcW w:w="3311" w:type="dxa"/>
            <w:vMerge/>
            <w:tcBorders>
              <w:top w:val="single" w:sz="4" w:space="0" w:color="auto"/>
              <w:left w:val="nil"/>
              <w:bottom w:val="single" w:sz="4" w:space="0" w:color="auto"/>
              <w:right w:val="single" w:sz="4" w:space="0" w:color="auto"/>
            </w:tcBorders>
            <w:vAlign w:val="center"/>
            <w:hideMark/>
          </w:tcPr>
          <w:p w:rsidR="009A1B78" w:rsidRPr="00435DF2" w:rsidRDefault="009A1B78" w:rsidP="00707EEC">
            <w:pPr>
              <w:spacing w:before="60" w:after="60" w:line="247" w:lineRule="auto"/>
              <w:rPr>
                <w:rFonts w:ascii="Arial" w:hAnsi="Arial" w:cs="Arial"/>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A1B78" w:rsidRPr="00435DF2" w:rsidRDefault="009A1B78" w:rsidP="00707EEC">
            <w:pPr>
              <w:spacing w:before="80" w:after="80"/>
              <w:jc w:val="center"/>
              <w:rPr>
                <w:rFonts w:ascii="Arial" w:hAnsi="Arial" w:cs="Arial"/>
                <w:color w:val="000000"/>
                <w:sz w:val="16"/>
                <w:szCs w:val="16"/>
              </w:rPr>
            </w:pPr>
            <w:r w:rsidRPr="00435DF2">
              <w:rPr>
                <w:rFonts w:ascii="Arial" w:hAnsi="Arial" w:cs="Arial"/>
                <w:color w:val="000000"/>
                <w:sz w:val="16"/>
                <w:szCs w:val="16"/>
              </w:rPr>
              <w:t>укупно</w:t>
            </w:r>
          </w:p>
        </w:tc>
        <w:tc>
          <w:tcPr>
            <w:tcW w:w="1134" w:type="dxa"/>
            <w:tcBorders>
              <w:top w:val="nil"/>
              <w:left w:val="nil"/>
              <w:bottom w:val="single" w:sz="4" w:space="0" w:color="auto"/>
              <w:right w:val="single" w:sz="4" w:space="0" w:color="auto"/>
            </w:tcBorders>
            <w:shd w:val="clear" w:color="auto" w:fill="auto"/>
            <w:vAlign w:val="center"/>
            <w:hideMark/>
          </w:tcPr>
          <w:p w:rsidR="009A1B78" w:rsidRPr="00435DF2" w:rsidRDefault="009A1B78" w:rsidP="00707EEC">
            <w:pPr>
              <w:spacing w:before="80" w:after="80"/>
              <w:jc w:val="center"/>
              <w:rPr>
                <w:rFonts w:ascii="Arial" w:hAnsi="Arial" w:cs="Arial"/>
                <w:color w:val="000000"/>
                <w:sz w:val="16"/>
                <w:szCs w:val="16"/>
              </w:rPr>
            </w:pPr>
            <w:r w:rsidRPr="00435DF2">
              <w:rPr>
                <w:rFonts w:ascii="Arial" w:hAnsi="Arial" w:cs="Arial"/>
                <w:color w:val="000000"/>
                <w:sz w:val="16"/>
                <w:szCs w:val="16"/>
              </w:rPr>
              <w:t>0–14</w:t>
            </w:r>
          </w:p>
        </w:tc>
        <w:tc>
          <w:tcPr>
            <w:tcW w:w="1134" w:type="dxa"/>
            <w:tcBorders>
              <w:top w:val="nil"/>
              <w:left w:val="nil"/>
              <w:bottom w:val="single" w:sz="4" w:space="0" w:color="auto"/>
              <w:right w:val="single" w:sz="4" w:space="0" w:color="auto"/>
            </w:tcBorders>
            <w:shd w:val="clear" w:color="auto" w:fill="auto"/>
            <w:vAlign w:val="center"/>
            <w:hideMark/>
          </w:tcPr>
          <w:p w:rsidR="009A1B78" w:rsidRPr="00435DF2" w:rsidRDefault="009A1B78" w:rsidP="00707EEC">
            <w:pPr>
              <w:spacing w:before="80" w:after="80"/>
              <w:jc w:val="center"/>
              <w:rPr>
                <w:rFonts w:ascii="Arial" w:hAnsi="Arial" w:cs="Arial"/>
                <w:color w:val="000000"/>
                <w:sz w:val="16"/>
                <w:szCs w:val="16"/>
              </w:rPr>
            </w:pPr>
            <w:r w:rsidRPr="00435DF2">
              <w:rPr>
                <w:rFonts w:ascii="Arial" w:hAnsi="Arial" w:cs="Arial"/>
                <w:color w:val="000000"/>
                <w:sz w:val="16"/>
                <w:szCs w:val="16"/>
              </w:rPr>
              <w:t>15–64</w:t>
            </w:r>
          </w:p>
        </w:tc>
        <w:tc>
          <w:tcPr>
            <w:tcW w:w="1134" w:type="dxa"/>
            <w:tcBorders>
              <w:top w:val="nil"/>
              <w:left w:val="nil"/>
              <w:bottom w:val="single" w:sz="4" w:space="0" w:color="auto"/>
              <w:right w:val="single" w:sz="4" w:space="0" w:color="auto"/>
            </w:tcBorders>
            <w:shd w:val="clear" w:color="auto" w:fill="auto"/>
            <w:vAlign w:val="center"/>
            <w:hideMark/>
          </w:tcPr>
          <w:p w:rsidR="009A1B78" w:rsidRPr="00435DF2" w:rsidRDefault="009A1B78" w:rsidP="00707EEC">
            <w:pPr>
              <w:spacing w:before="80" w:after="80"/>
              <w:jc w:val="center"/>
              <w:rPr>
                <w:rFonts w:ascii="Arial" w:hAnsi="Arial" w:cs="Arial"/>
                <w:color w:val="000000"/>
                <w:sz w:val="16"/>
                <w:szCs w:val="16"/>
              </w:rPr>
            </w:pPr>
            <w:r w:rsidRPr="00435DF2">
              <w:rPr>
                <w:rFonts w:ascii="Arial" w:hAnsi="Arial" w:cs="Arial"/>
                <w:color w:val="000000"/>
                <w:sz w:val="16"/>
                <w:szCs w:val="16"/>
              </w:rPr>
              <w:t>65 и више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A1B78" w:rsidRPr="00435DF2" w:rsidRDefault="009A1B78" w:rsidP="00707EEC">
            <w:pPr>
              <w:spacing w:before="60" w:after="60" w:line="247" w:lineRule="auto"/>
              <w:rPr>
                <w:rFonts w:ascii="Arial" w:hAnsi="Arial" w:cs="Arial"/>
                <w:color w:val="000000"/>
                <w:sz w:val="16"/>
                <w:szCs w:val="16"/>
              </w:rPr>
            </w:pPr>
          </w:p>
        </w:tc>
        <w:tc>
          <w:tcPr>
            <w:tcW w:w="1134" w:type="dxa"/>
            <w:vMerge/>
            <w:tcBorders>
              <w:top w:val="single" w:sz="4" w:space="0" w:color="auto"/>
              <w:left w:val="single" w:sz="4" w:space="0" w:color="auto"/>
              <w:bottom w:val="single" w:sz="4" w:space="0" w:color="auto"/>
              <w:right w:val="nil"/>
            </w:tcBorders>
            <w:vAlign w:val="center"/>
            <w:hideMark/>
          </w:tcPr>
          <w:p w:rsidR="009A1B78" w:rsidRPr="00435DF2" w:rsidRDefault="009A1B78" w:rsidP="00707EEC">
            <w:pPr>
              <w:spacing w:before="60" w:after="60" w:line="247" w:lineRule="auto"/>
              <w:rPr>
                <w:rFonts w:ascii="Arial" w:hAnsi="Arial" w:cs="Arial"/>
                <w:color w:val="000000"/>
                <w:sz w:val="16"/>
                <w:szCs w:val="16"/>
              </w:rPr>
            </w:pPr>
          </w:p>
        </w:tc>
      </w:tr>
      <w:tr w:rsidR="009A1B78" w:rsidRPr="00435DF2" w:rsidTr="009A1B78">
        <w:trPr>
          <w:trHeight w:val="20"/>
          <w:tblHeader/>
          <w:jc w:val="center"/>
        </w:trPr>
        <w:tc>
          <w:tcPr>
            <w:tcW w:w="3311" w:type="dxa"/>
            <w:tcBorders>
              <w:top w:val="single" w:sz="4" w:space="0" w:color="auto"/>
              <w:left w:val="nil"/>
              <w:bottom w:val="nil"/>
              <w:right w:val="single" w:sz="4" w:space="0" w:color="auto"/>
            </w:tcBorders>
            <w:shd w:val="clear" w:color="auto" w:fill="auto"/>
            <w:noWrap/>
            <w:vAlign w:val="bottom"/>
          </w:tcPr>
          <w:p w:rsidR="009A1B78" w:rsidRPr="00435DF2" w:rsidRDefault="009A1B78" w:rsidP="00707EEC">
            <w:pPr>
              <w:spacing w:line="247" w:lineRule="auto"/>
              <w:rPr>
                <w:rFonts w:ascii="Arial" w:hAnsi="Arial" w:cs="Arial"/>
                <w:b/>
                <w:color w:val="000000"/>
                <w:sz w:val="16"/>
                <w:szCs w:val="16"/>
              </w:rPr>
            </w:pPr>
          </w:p>
        </w:tc>
        <w:tc>
          <w:tcPr>
            <w:tcW w:w="1134" w:type="dxa"/>
            <w:tcBorders>
              <w:top w:val="single" w:sz="4" w:space="0" w:color="auto"/>
              <w:left w:val="nil"/>
              <w:bottom w:val="nil"/>
              <w:right w:val="nil"/>
            </w:tcBorders>
            <w:shd w:val="clear" w:color="auto" w:fill="auto"/>
            <w:noWrap/>
            <w:vAlign w:val="center"/>
          </w:tcPr>
          <w:p w:rsidR="009A1B78" w:rsidRPr="00435DF2" w:rsidRDefault="009A1B78" w:rsidP="00707EEC">
            <w:pPr>
              <w:spacing w:line="247" w:lineRule="auto"/>
              <w:jc w:val="right"/>
              <w:rPr>
                <w:rFonts w:ascii="Arial" w:hAnsi="Arial" w:cs="Arial"/>
                <w:b/>
                <w:color w:val="000000"/>
                <w:sz w:val="16"/>
                <w:szCs w:val="16"/>
              </w:rPr>
            </w:pPr>
          </w:p>
        </w:tc>
        <w:tc>
          <w:tcPr>
            <w:tcW w:w="1134" w:type="dxa"/>
            <w:tcBorders>
              <w:top w:val="single" w:sz="4" w:space="0" w:color="auto"/>
              <w:left w:val="nil"/>
              <w:bottom w:val="nil"/>
              <w:right w:val="nil"/>
            </w:tcBorders>
            <w:shd w:val="clear" w:color="auto" w:fill="auto"/>
            <w:noWrap/>
            <w:vAlign w:val="center"/>
          </w:tcPr>
          <w:p w:rsidR="009A1B78" w:rsidRPr="00435DF2" w:rsidRDefault="009A1B78" w:rsidP="00707EEC">
            <w:pPr>
              <w:spacing w:line="247" w:lineRule="auto"/>
              <w:jc w:val="right"/>
              <w:rPr>
                <w:rFonts w:ascii="Arial" w:hAnsi="Arial" w:cs="Arial"/>
                <w:b/>
                <w:color w:val="000000"/>
                <w:sz w:val="16"/>
                <w:szCs w:val="16"/>
              </w:rPr>
            </w:pPr>
          </w:p>
        </w:tc>
        <w:tc>
          <w:tcPr>
            <w:tcW w:w="1134" w:type="dxa"/>
            <w:tcBorders>
              <w:top w:val="single" w:sz="4" w:space="0" w:color="auto"/>
              <w:left w:val="nil"/>
              <w:bottom w:val="nil"/>
              <w:right w:val="nil"/>
            </w:tcBorders>
            <w:shd w:val="clear" w:color="auto" w:fill="auto"/>
            <w:noWrap/>
            <w:vAlign w:val="center"/>
          </w:tcPr>
          <w:p w:rsidR="009A1B78" w:rsidRPr="00435DF2" w:rsidRDefault="009A1B78" w:rsidP="00707EEC">
            <w:pPr>
              <w:spacing w:line="247" w:lineRule="auto"/>
              <w:jc w:val="right"/>
              <w:rPr>
                <w:rFonts w:ascii="Arial" w:hAnsi="Arial" w:cs="Arial"/>
                <w:b/>
                <w:color w:val="000000"/>
                <w:sz w:val="16"/>
                <w:szCs w:val="16"/>
              </w:rPr>
            </w:pPr>
          </w:p>
        </w:tc>
        <w:tc>
          <w:tcPr>
            <w:tcW w:w="1134" w:type="dxa"/>
            <w:tcBorders>
              <w:top w:val="single" w:sz="4" w:space="0" w:color="auto"/>
              <w:left w:val="nil"/>
              <w:bottom w:val="nil"/>
              <w:right w:val="nil"/>
            </w:tcBorders>
            <w:shd w:val="clear" w:color="auto" w:fill="auto"/>
            <w:noWrap/>
            <w:vAlign w:val="center"/>
          </w:tcPr>
          <w:p w:rsidR="009A1B78" w:rsidRPr="00435DF2" w:rsidRDefault="009A1B78" w:rsidP="00707EEC">
            <w:pPr>
              <w:spacing w:line="247" w:lineRule="auto"/>
              <w:jc w:val="right"/>
              <w:rPr>
                <w:rFonts w:ascii="Arial" w:hAnsi="Arial" w:cs="Arial"/>
                <w:b/>
                <w:color w:val="000000"/>
                <w:sz w:val="16"/>
                <w:szCs w:val="16"/>
              </w:rPr>
            </w:pPr>
          </w:p>
        </w:tc>
        <w:tc>
          <w:tcPr>
            <w:tcW w:w="1134" w:type="dxa"/>
            <w:tcBorders>
              <w:top w:val="nil"/>
              <w:left w:val="nil"/>
              <w:bottom w:val="nil"/>
              <w:right w:val="nil"/>
            </w:tcBorders>
            <w:shd w:val="clear" w:color="auto" w:fill="auto"/>
            <w:noWrap/>
            <w:vAlign w:val="center"/>
          </w:tcPr>
          <w:p w:rsidR="009A1B78" w:rsidRPr="00435DF2" w:rsidRDefault="009A1B78" w:rsidP="00707EEC">
            <w:pPr>
              <w:spacing w:line="247" w:lineRule="auto"/>
              <w:jc w:val="right"/>
              <w:rPr>
                <w:rFonts w:ascii="Arial" w:hAnsi="Arial" w:cs="Arial"/>
                <w:b/>
                <w:color w:val="000000"/>
                <w:sz w:val="16"/>
                <w:szCs w:val="16"/>
              </w:rPr>
            </w:pPr>
          </w:p>
        </w:tc>
        <w:tc>
          <w:tcPr>
            <w:tcW w:w="1134" w:type="dxa"/>
            <w:tcBorders>
              <w:top w:val="nil"/>
              <w:left w:val="nil"/>
              <w:bottom w:val="nil"/>
              <w:right w:val="nil"/>
            </w:tcBorders>
            <w:shd w:val="clear" w:color="auto" w:fill="auto"/>
            <w:noWrap/>
            <w:vAlign w:val="center"/>
          </w:tcPr>
          <w:p w:rsidR="009A1B78" w:rsidRPr="00435DF2" w:rsidRDefault="009A1B78" w:rsidP="00707EEC">
            <w:pPr>
              <w:spacing w:line="247" w:lineRule="auto"/>
              <w:jc w:val="right"/>
              <w:rPr>
                <w:rFonts w:ascii="Arial" w:hAnsi="Arial" w:cs="Arial"/>
                <w:b/>
                <w:color w:val="000000"/>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b/>
                <w:color w:val="000000"/>
                <w:sz w:val="16"/>
                <w:szCs w:val="16"/>
              </w:rPr>
            </w:pPr>
            <w:r w:rsidRPr="00435DF2">
              <w:rPr>
                <w:rFonts w:ascii="Arial" w:hAnsi="Arial" w:cs="Arial"/>
                <w:b/>
                <w:color w:val="000000"/>
                <w:sz w:val="16"/>
                <w:szCs w:val="16"/>
              </w:rPr>
              <w:t>Средњобанатска област</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lang w:val="en-US"/>
              </w:rPr>
            </w:pPr>
            <w:r w:rsidRPr="00835EBA">
              <w:rPr>
                <w:rFonts w:ascii="Arial" w:hAnsi="Arial" w:cs="Arial"/>
                <w:b/>
                <w:bCs/>
                <w:color w:val="000000"/>
                <w:sz w:val="16"/>
                <w:szCs w:val="16"/>
              </w:rPr>
              <w:t>177308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24946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117693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34669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43,3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145,3</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45" w:lineRule="auto"/>
              <w:ind w:left="227"/>
              <w:rPr>
                <w:rFonts w:ascii="Arial IS" w:hAnsi="Arial IS" w:cs="Arial IS"/>
                <w:i/>
                <w:color w:val="000000"/>
                <w:sz w:val="16"/>
                <w:szCs w:val="16"/>
              </w:rPr>
            </w:pPr>
            <w:r w:rsidRPr="00835EBA">
              <w:rPr>
                <w:rFonts w:ascii="Arial IS" w:hAnsi="Arial IS" w:cs="Arial IS"/>
                <w:i/>
                <w:color w:val="000000"/>
                <w:sz w:val="16"/>
                <w:szCs w:val="16"/>
              </w:rPr>
              <w:t>Зрењанин</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117735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16528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78066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23141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146,1</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Житиште</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15369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2120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10095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3154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148,9</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Нова Црња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9421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1287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6324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1810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143,3</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Нови Бечеј</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22762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3415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15331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4016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129,6</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Сечањ</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12021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1596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7877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2548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166,1</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b/>
                <w:color w:val="000000"/>
                <w:sz w:val="16"/>
                <w:szCs w:val="16"/>
              </w:rPr>
            </w:pPr>
            <w:r w:rsidRPr="00435DF2">
              <w:rPr>
                <w:rFonts w:ascii="Arial" w:hAnsi="Arial" w:cs="Arial"/>
                <w:b/>
                <w:color w:val="000000"/>
                <w:sz w:val="16"/>
                <w:szCs w:val="16"/>
              </w:rPr>
              <w:t>Сремска област</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300988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42375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201545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57068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43,1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142,3</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45" w:lineRule="auto"/>
              <w:ind w:left="227"/>
              <w:rPr>
                <w:rFonts w:ascii="Arial IS" w:hAnsi="Arial IS" w:cs="Arial IS"/>
                <w:i/>
                <w:color w:val="000000"/>
                <w:sz w:val="16"/>
                <w:szCs w:val="16"/>
              </w:rPr>
            </w:pPr>
            <w:r w:rsidRPr="00835EBA">
              <w:rPr>
                <w:rFonts w:ascii="Arial IS" w:hAnsi="Arial IS" w:cs="Arial IS"/>
                <w:i/>
                <w:color w:val="000000"/>
                <w:sz w:val="16"/>
                <w:szCs w:val="16"/>
              </w:rPr>
              <w:t>Сремска Митровица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76499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10628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51270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14601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142,2</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Инђија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46119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6663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30487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8969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144,4</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Ириг</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10218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1257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6690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2271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184,5</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Пећинци</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19283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2908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12970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3405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122,7</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Рума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51935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6947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34938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10050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152</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Стара Пазова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65033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9722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43546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11765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130,9</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Шид</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31901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4250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21644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6007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149,8</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113"/>
              <w:rPr>
                <w:rFonts w:ascii="Arial" w:hAnsi="Arial" w:cs="Arial"/>
                <w:color w:val="000000"/>
                <w:sz w:val="16"/>
                <w:szCs w:val="16"/>
              </w:rPr>
            </w:pPr>
            <w:r w:rsidRPr="00435DF2">
              <w:rPr>
                <w:rFonts w:ascii="Arial" w:hAnsi="Arial" w:cs="Arial"/>
                <w:color w:val="000000"/>
                <w:sz w:val="16"/>
                <w:szCs w:val="16"/>
              </w:rPr>
              <w:t xml:space="preserve">СРБИЈА – ЈУГ </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3462211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486746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2262686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712779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147,9</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113"/>
              <w:rPr>
                <w:rFonts w:ascii="Arial" w:hAnsi="Arial" w:cs="Arial"/>
                <w:b/>
                <w:color w:val="000000"/>
                <w:sz w:val="16"/>
                <w:szCs w:val="16"/>
              </w:rPr>
            </w:pPr>
            <w:r w:rsidRPr="00435DF2">
              <w:rPr>
                <w:rFonts w:ascii="Arial" w:hAnsi="Arial" w:cs="Arial"/>
                <w:b/>
                <w:color w:val="000000"/>
                <w:sz w:val="16"/>
                <w:szCs w:val="16"/>
              </w:rPr>
              <w:t>Регион Шумадије и Западне Србије</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1941130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279766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1272446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388918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43,4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143,9</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b/>
                <w:bCs/>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b/>
                <w:color w:val="000000"/>
                <w:sz w:val="16"/>
                <w:szCs w:val="16"/>
              </w:rPr>
            </w:pPr>
            <w:r w:rsidRPr="00435DF2">
              <w:rPr>
                <w:rFonts w:ascii="Arial" w:hAnsi="Arial" w:cs="Arial"/>
                <w:b/>
                <w:color w:val="000000"/>
                <w:sz w:val="16"/>
                <w:szCs w:val="16"/>
              </w:rPr>
              <w:t>Златиборска област</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271080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38209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177813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55058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43,8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148,5</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835EBA" w:rsidRDefault="00C2688E" w:rsidP="00C2688E">
            <w:pPr>
              <w:spacing w:line="245" w:lineRule="auto"/>
              <w:ind w:left="227"/>
              <w:rPr>
                <w:rFonts w:ascii="Arial IS" w:hAnsi="Arial IS" w:cs="Arial IS"/>
                <w:i/>
                <w:color w:val="000000"/>
                <w:sz w:val="16"/>
                <w:szCs w:val="16"/>
                <w:lang w:val="sr-Latn-RS"/>
              </w:rPr>
            </w:pPr>
            <w:r w:rsidRPr="00835EBA">
              <w:rPr>
                <w:rFonts w:ascii="Arial IS" w:hAnsi="Arial IS" w:cs="Arial IS"/>
                <w:i/>
                <w:color w:val="000000"/>
                <w:sz w:val="16"/>
                <w:szCs w:val="16"/>
              </w:rPr>
              <w:t>Град Ужице</w:t>
            </w: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i/>
                <w:color w:val="000000"/>
                <w:sz w:val="16"/>
                <w:szCs w:val="16"/>
              </w:rPr>
            </w:pPr>
            <w:r w:rsidRPr="00835EBA">
              <w:rPr>
                <w:rFonts w:ascii="Arial" w:hAnsi="Arial" w:cs="Arial"/>
                <w:i/>
                <w:color w:val="000000"/>
                <w:sz w:val="16"/>
                <w:szCs w:val="16"/>
              </w:rPr>
              <w:t>74371</w:t>
            </w: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i/>
                <w:color w:val="000000"/>
                <w:sz w:val="16"/>
                <w:szCs w:val="16"/>
              </w:rPr>
            </w:pPr>
            <w:r w:rsidRPr="00835EBA">
              <w:rPr>
                <w:rFonts w:ascii="Arial" w:hAnsi="Arial" w:cs="Arial"/>
                <w:i/>
                <w:color w:val="000000"/>
                <w:sz w:val="16"/>
                <w:szCs w:val="16"/>
              </w:rPr>
              <w:t>10198</w:t>
            </w: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i/>
                <w:color w:val="000000"/>
                <w:sz w:val="16"/>
                <w:szCs w:val="16"/>
              </w:rPr>
            </w:pPr>
            <w:r w:rsidRPr="00835EBA">
              <w:rPr>
                <w:rFonts w:ascii="Arial" w:hAnsi="Arial" w:cs="Arial"/>
                <w:i/>
                <w:color w:val="000000"/>
                <w:sz w:val="16"/>
                <w:szCs w:val="16"/>
              </w:rPr>
              <w:t>49396</w:t>
            </w: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i/>
                <w:color w:val="000000"/>
                <w:sz w:val="16"/>
                <w:szCs w:val="16"/>
              </w:rPr>
            </w:pPr>
            <w:r w:rsidRPr="00835EBA">
              <w:rPr>
                <w:rFonts w:ascii="Arial" w:hAnsi="Arial" w:cs="Arial"/>
                <w:i/>
                <w:color w:val="000000"/>
                <w:sz w:val="16"/>
                <w:szCs w:val="16"/>
              </w:rPr>
              <w:t>14777</w:t>
            </w: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i/>
                <w:color w:val="000000"/>
                <w:sz w:val="16"/>
                <w:szCs w:val="16"/>
              </w:rPr>
            </w:pPr>
            <w:r w:rsidRPr="00835EBA">
              <w:rPr>
                <w:rFonts w:ascii="Arial" w:hAnsi="Arial" w:cs="Arial"/>
                <w:i/>
                <w:color w:val="000000"/>
                <w:sz w:val="16"/>
                <w:szCs w:val="16"/>
              </w:rPr>
              <w:t>44,0</w:t>
            </w: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i/>
                <w:color w:val="000000"/>
                <w:sz w:val="16"/>
                <w:szCs w:val="16"/>
              </w:rPr>
            </w:pPr>
            <w:r w:rsidRPr="00835EBA">
              <w:rPr>
                <w:rFonts w:ascii="Arial" w:hAnsi="Arial" w:cs="Arial"/>
                <w:i/>
                <w:color w:val="000000"/>
                <w:sz w:val="16"/>
                <w:szCs w:val="16"/>
              </w:rPr>
              <w:t>154,5</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5" w:lineRule="auto"/>
              <w:ind w:left="340"/>
              <w:rPr>
                <w:rFonts w:ascii="Arial" w:hAnsi="Arial" w:cs="Arial"/>
                <w:color w:val="000000"/>
                <w:sz w:val="16"/>
                <w:szCs w:val="16"/>
                <w:lang w:val="sr-Latn-RS"/>
              </w:rPr>
            </w:pPr>
            <w:r w:rsidRPr="00435DF2">
              <w:rPr>
                <w:rFonts w:ascii="Arial" w:hAnsi="Arial" w:cs="Arial"/>
                <w:color w:val="000000"/>
                <w:sz w:val="16"/>
                <w:szCs w:val="16"/>
                <w:lang w:val="sr-Latn-RS"/>
              </w:rPr>
              <w:t>Ужице</w:t>
            </w: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67649</w:t>
            </w: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9330</w:t>
            </w: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44796</w:t>
            </w: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13523</w:t>
            </w: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44,0</w:t>
            </w: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154,5</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340"/>
              <w:rPr>
                <w:rFonts w:ascii="Arial" w:hAnsi="Arial" w:cs="Arial"/>
                <w:color w:val="000000"/>
                <w:sz w:val="16"/>
                <w:szCs w:val="16"/>
                <w:lang w:val="sr-Latn-RS"/>
              </w:rPr>
            </w:pPr>
            <w:r w:rsidRPr="00435DF2">
              <w:rPr>
                <w:rFonts w:ascii="Arial" w:hAnsi="Arial" w:cs="Arial"/>
                <w:color w:val="000000"/>
                <w:sz w:val="16"/>
                <w:szCs w:val="16"/>
                <w:lang w:val="sr-Latn-RS"/>
              </w:rPr>
              <w:t>Севојно</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6722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868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4600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1254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154,3</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Ариље</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18109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2585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12038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3486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140,0</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Бајина Башта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24539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3257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16023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5259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163,5</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Косјерић</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10996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1376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6987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2633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197,6</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Нова Варош</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14883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1668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9517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3698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47,3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218,4</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Пожега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27872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3525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18150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6197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178,4</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Прибој</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24745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2994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16320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5431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182,8</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Пријепоље</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35149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5598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23074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6477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41,6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118,1</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Сјеница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25907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5168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17009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3730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38,1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74,0</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Чајетина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14509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1840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9299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3370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183,1</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b/>
                <w:color w:val="000000"/>
                <w:sz w:val="16"/>
                <w:szCs w:val="16"/>
              </w:rPr>
            </w:pPr>
            <w:r w:rsidRPr="00435DF2">
              <w:rPr>
                <w:rFonts w:ascii="Arial" w:hAnsi="Arial" w:cs="Arial"/>
                <w:b/>
                <w:color w:val="000000"/>
                <w:sz w:val="16"/>
                <w:szCs w:val="16"/>
              </w:rPr>
              <w:t>Колубарска област</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165273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21913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109012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34348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44,5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162,0</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45" w:lineRule="auto"/>
              <w:ind w:left="227"/>
              <w:rPr>
                <w:rFonts w:ascii="Arial IS" w:hAnsi="Arial IS" w:cs="Arial IS"/>
                <w:i/>
                <w:color w:val="000000"/>
                <w:sz w:val="16"/>
                <w:szCs w:val="16"/>
              </w:rPr>
            </w:pPr>
            <w:r w:rsidRPr="00835EBA">
              <w:rPr>
                <w:rFonts w:ascii="Arial IS" w:hAnsi="Arial IS" w:cs="Arial IS"/>
                <w:i/>
                <w:color w:val="000000"/>
                <w:sz w:val="16"/>
                <w:szCs w:val="16"/>
              </w:rPr>
              <w:t>Ваљево</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86677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11447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57919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17311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160,7</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Лајковац</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14851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2107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9891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2853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143,9</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Љиг</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11549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1450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7274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2825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189,7</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Мионица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13276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1786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8335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3155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175,5</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Осечина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11317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1299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7283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2735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200,4</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Уб</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27603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3824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18310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5469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145,2</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b/>
                <w:color w:val="000000"/>
                <w:sz w:val="16"/>
                <w:szCs w:val="16"/>
              </w:rPr>
            </w:pPr>
            <w:r w:rsidRPr="00435DF2">
              <w:rPr>
                <w:rFonts w:ascii="Arial" w:hAnsi="Arial" w:cs="Arial"/>
                <w:b/>
                <w:color w:val="000000"/>
                <w:sz w:val="16"/>
                <w:szCs w:val="16"/>
              </w:rPr>
              <w:t>Мачванска област</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283007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40182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188772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54053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43,3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142,2</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45" w:lineRule="auto"/>
              <w:ind w:left="227"/>
              <w:rPr>
                <w:rFonts w:ascii="Arial IS" w:hAnsi="Arial IS" w:cs="Arial IS"/>
                <w:i/>
                <w:color w:val="000000"/>
                <w:sz w:val="16"/>
                <w:szCs w:val="16"/>
              </w:rPr>
            </w:pPr>
            <w:r w:rsidRPr="00835EBA">
              <w:rPr>
                <w:rFonts w:ascii="Arial IS" w:hAnsi="Arial IS" w:cs="Arial IS"/>
                <w:i/>
                <w:color w:val="000000"/>
                <w:sz w:val="16"/>
                <w:szCs w:val="16"/>
              </w:rPr>
              <w:t>Шабац</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111709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16399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74899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20411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134,4</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Богатић</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26941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3722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17847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5372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146,4</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Владимирци</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16057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2088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10230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3739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176,9</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Коцељева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12025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1561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7944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2520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159,2</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Крупањ</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15825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2015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10613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3197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165,0</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Лозница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75846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11219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50466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14161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135,2</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Љубовија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13045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1711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8742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2592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158,0</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Мали Зворник</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11559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1467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8031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2061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149,8</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b/>
                <w:color w:val="000000"/>
                <w:sz w:val="16"/>
                <w:szCs w:val="16"/>
              </w:rPr>
            </w:pPr>
            <w:r w:rsidRPr="00435DF2">
              <w:rPr>
                <w:rFonts w:ascii="Arial" w:hAnsi="Arial" w:cs="Arial"/>
                <w:b/>
                <w:color w:val="000000"/>
                <w:sz w:val="16"/>
                <w:szCs w:val="16"/>
              </w:rPr>
              <w:t>Моравичка област</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202026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27565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131571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42890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44,5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162,1</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45" w:lineRule="auto"/>
              <w:ind w:left="227"/>
              <w:rPr>
                <w:rFonts w:ascii="Arial IS" w:hAnsi="Arial IS" w:cs="Arial IS"/>
                <w:i/>
                <w:color w:val="000000"/>
                <w:sz w:val="16"/>
                <w:szCs w:val="16"/>
              </w:rPr>
            </w:pPr>
            <w:r w:rsidRPr="00835EBA">
              <w:rPr>
                <w:rFonts w:ascii="Arial IS" w:hAnsi="Arial IS" w:cs="Arial IS"/>
                <w:i/>
                <w:color w:val="000000"/>
                <w:sz w:val="16"/>
                <w:szCs w:val="16"/>
              </w:rPr>
              <w:t>Чачак</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111075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15759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72557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22759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151,3</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Горњи Милановац</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41872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5572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27250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9050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171,8</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Ивањица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30161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4021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19703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6437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164,7</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Лучани</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18918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2213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12061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4644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207,5</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b/>
                <w:color w:val="000000"/>
                <w:sz w:val="16"/>
                <w:szCs w:val="16"/>
              </w:rPr>
            </w:pPr>
            <w:r w:rsidRPr="00435DF2">
              <w:rPr>
                <w:rFonts w:ascii="Arial" w:hAnsi="Arial" w:cs="Arial"/>
                <w:b/>
                <w:color w:val="000000"/>
                <w:sz w:val="16"/>
                <w:szCs w:val="16"/>
              </w:rPr>
              <w:t>Поморавска област</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202025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26309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129638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46078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44,8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170,6</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45" w:lineRule="auto"/>
              <w:ind w:left="227"/>
              <w:rPr>
                <w:rFonts w:ascii="Arial IS" w:hAnsi="Arial IS" w:cs="Arial IS"/>
                <w:i/>
                <w:color w:val="000000"/>
                <w:sz w:val="16"/>
                <w:szCs w:val="16"/>
              </w:rPr>
            </w:pPr>
            <w:r w:rsidRPr="00835EBA">
              <w:rPr>
                <w:rFonts w:ascii="Arial IS" w:hAnsi="Arial IS" w:cs="Arial IS"/>
                <w:i/>
                <w:color w:val="000000"/>
                <w:sz w:val="16"/>
                <w:szCs w:val="16"/>
              </w:rPr>
              <w:t>Јагодина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69842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9891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45371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14580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147,4</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Деспотовац</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21013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2399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13213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5401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206,4</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Параћин</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51356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7052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33467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10837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155,1</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Рековац</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9552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866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5563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3123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50,9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317,3</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Свилајнац</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21690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2573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13539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5578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195,2</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Ћуприја</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28572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3528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18485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6559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183,6</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45"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bottom"/>
          </w:tcPr>
          <w:p w:rsidR="00C2688E" w:rsidRPr="00835EBA" w:rsidRDefault="00C2688E" w:rsidP="00C2688E">
            <w:pPr>
              <w:ind w:right="170"/>
              <w:jc w:val="right"/>
              <w:rPr>
                <w:rFonts w:ascii="Arial" w:hAnsi="Arial" w:cs="Arial"/>
                <w:sz w:val="16"/>
                <w:szCs w:val="16"/>
              </w:rPr>
            </w:pP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b/>
                <w:color w:val="000000"/>
                <w:sz w:val="16"/>
                <w:szCs w:val="16"/>
              </w:rPr>
            </w:pPr>
            <w:r w:rsidRPr="00435DF2">
              <w:rPr>
                <w:rFonts w:ascii="Arial" w:hAnsi="Arial" w:cs="Arial"/>
                <w:b/>
                <w:color w:val="000000"/>
                <w:sz w:val="16"/>
                <w:szCs w:val="16"/>
              </w:rPr>
              <w:t>Расинска област</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226808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29493</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146500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50815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44,9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171,0</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45" w:lineRule="auto"/>
              <w:ind w:left="227"/>
              <w:rPr>
                <w:rFonts w:ascii="Arial IS" w:hAnsi="Arial IS" w:cs="Arial IS"/>
                <w:i/>
                <w:color w:val="000000"/>
                <w:sz w:val="16"/>
                <w:szCs w:val="16"/>
              </w:rPr>
            </w:pPr>
            <w:r w:rsidRPr="00835EBA">
              <w:rPr>
                <w:rFonts w:ascii="Arial IS" w:hAnsi="Arial IS" w:cs="Arial IS"/>
                <w:i/>
                <w:color w:val="000000"/>
                <w:sz w:val="16"/>
                <w:szCs w:val="16"/>
              </w:rPr>
              <w:t>Крушевац</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122437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16885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79636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25916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155,1</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Александровац</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24564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2975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15892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5697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45,6</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180,6</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Брус</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15025</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1790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9678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3557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188,7</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Варварин</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16561</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2010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10494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4057</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45,9</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188,8</w:t>
            </w:r>
          </w:p>
        </w:tc>
      </w:tr>
      <w:tr w:rsidR="00C2688E" w:rsidRPr="00435DF2" w:rsidTr="00C2688E">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Трстеник</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39510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4772</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25178</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9560</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46,4</w:t>
            </w:r>
          </w:p>
        </w:tc>
        <w:tc>
          <w:tcPr>
            <w:tcW w:w="1134" w:type="dxa"/>
            <w:tcBorders>
              <w:top w:val="nil"/>
              <w:left w:val="nil"/>
              <w:bottom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203,6</w:t>
            </w:r>
          </w:p>
        </w:tc>
      </w:tr>
      <w:tr w:rsidR="00C2688E" w:rsidRPr="00435DF2" w:rsidTr="00C2688E">
        <w:trPr>
          <w:trHeight w:val="20"/>
          <w:jc w:val="center"/>
        </w:trPr>
        <w:tc>
          <w:tcPr>
            <w:tcW w:w="3311" w:type="dxa"/>
            <w:tcBorders>
              <w:top w:val="nil"/>
              <w:left w:val="nil"/>
              <w:right w:val="single" w:sz="4" w:space="0" w:color="auto"/>
            </w:tcBorders>
            <w:shd w:val="clear" w:color="auto" w:fill="auto"/>
            <w:noWrap/>
            <w:vAlign w:val="bottom"/>
            <w:hideMark/>
          </w:tcPr>
          <w:p w:rsidR="00C2688E" w:rsidRPr="00435DF2" w:rsidRDefault="00C2688E" w:rsidP="00C2688E">
            <w:pPr>
              <w:spacing w:line="245" w:lineRule="auto"/>
              <w:ind w:left="227"/>
              <w:rPr>
                <w:rFonts w:ascii="Arial" w:hAnsi="Arial" w:cs="Arial"/>
                <w:color w:val="000000"/>
                <w:sz w:val="16"/>
                <w:szCs w:val="16"/>
              </w:rPr>
            </w:pPr>
            <w:r w:rsidRPr="00435DF2">
              <w:rPr>
                <w:rFonts w:ascii="Arial" w:hAnsi="Arial" w:cs="Arial"/>
                <w:color w:val="000000"/>
                <w:sz w:val="16"/>
                <w:szCs w:val="16"/>
              </w:rPr>
              <w:t>Ћићевац</w:t>
            </w:r>
          </w:p>
        </w:tc>
        <w:tc>
          <w:tcPr>
            <w:tcW w:w="1134" w:type="dxa"/>
            <w:tcBorders>
              <w:top w:val="nil"/>
              <w:left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8711</w:t>
            </w:r>
          </w:p>
        </w:tc>
        <w:tc>
          <w:tcPr>
            <w:tcW w:w="1134" w:type="dxa"/>
            <w:tcBorders>
              <w:top w:val="nil"/>
              <w:left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1061</w:t>
            </w:r>
          </w:p>
        </w:tc>
        <w:tc>
          <w:tcPr>
            <w:tcW w:w="1134" w:type="dxa"/>
            <w:tcBorders>
              <w:top w:val="nil"/>
              <w:left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5622</w:t>
            </w:r>
          </w:p>
        </w:tc>
        <w:tc>
          <w:tcPr>
            <w:tcW w:w="1134" w:type="dxa"/>
            <w:tcBorders>
              <w:top w:val="nil"/>
              <w:left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2028</w:t>
            </w:r>
          </w:p>
        </w:tc>
        <w:tc>
          <w:tcPr>
            <w:tcW w:w="1134" w:type="dxa"/>
            <w:tcBorders>
              <w:top w:val="nil"/>
              <w:left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45,5</w:t>
            </w:r>
          </w:p>
        </w:tc>
        <w:tc>
          <w:tcPr>
            <w:tcW w:w="1134" w:type="dxa"/>
            <w:tcBorders>
              <w:top w:val="nil"/>
              <w:left w:val="nil"/>
              <w:right w:val="nil"/>
            </w:tcBorders>
            <w:shd w:val="clear" w:color="auto" w:fill="auto"/>
            <w:noWrap/>
            <w:vAlign w:val="bottom"/>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183,7</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b/>
                <w:color w:val="000000"/>
                <w:sz w:val="16"/>
                <w:szCs w:val="16"/>
              </w:rPr>
            </w:pPr>
            <w:r w:rsidRPr="00435DF2">
              <w:rPr>
                <w:rFonts w:ascii="Arial" w:hAnsi="Arial" w:cs="Arial"/>
                <w:b/>
                <w:color w:val="000000"/>
                <w:sz w:val="16"/>
                <w:szCs w:val="16"/>
              </w:rPr>
              <w:lastRenderedPageBreak/>
              <w:t>Рашка област</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lang w:val="en-US"/>
              </w:rPr>
            </w:pPr>
            <w:r w:rsidRPr="00835EBA">
              <w:rPr>
                <w:rFonts w:ascii="Arial" w:hAnsi="Arial" w:cs="Arial"/>
                <w:b/>
                <w:bCs/>
                <w:color w:val="000000"/>
                <w:sz w:val="16"/>
                <w:szCs w:val="16"/>
              </w:rPr>
              <w:t>305954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56374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200594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48986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39,6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92,1</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57" w:lineRule="auto"/>
              <w:ind w:left="227"/>
              <w:rPr>
                <w:rFonts w:ascii="Arial IS" w:hAnsi="Arial IS" w:cs="Arial IS"/>
                <w:i/>
                <w:color w:val="000000"/>
                <w:sz w:val="16"/>
                <w:szCs w:val="16"/>
              </w:rPr>
            </w:pPr>
            <w:r w:rsidRPr="00835EBA">
              <w:rPr>
                <w:rFonts w:ascii="Arial IS" w:hAnsi="Arial IS" w:cs="Arial IS"/>
                <w:i/>
                <w:color w:val="000000"/>
                <w:sz w:val="16"/>
                <w:szCs w:val="16"/>
              </w:rPr>
              <w:t>Краљево</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119585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17020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77857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24708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145,7</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Врњачка Бања</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26322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3471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17011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5840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167,0</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Нови Пазар</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105490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24678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70165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10647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34,7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49,4</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Рашка</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22981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3058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14919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5004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166,4</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Тутин</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31576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8147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20642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2787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33,0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40,1</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5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b/>
                <w:color w:val="000000"/>
                <w:sz w:val="16"/>
                <w:szCs w:val="16"/>
              </w:rPr>
            </w:pPr>
            <w:r w:rsidRPr="00435DF2">
              <w:rPr>
                <w:rFonts w:ascii="Arial" w:hAnsi="Arial" w:cs="Arial"/>
                <w:b/>
                <w:color w:val="000000"/>
                <w:sz w:val="16"/>
                <w:szCs w:val="16"/>
              </w:rPr>
              <w:t>Шумадијска област</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284957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39721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188546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56690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43,5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152,5</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57" w:lineRule="auto"/>
              <w:ind w:left="227"/>
              <w:rPr>
                <w:rFonts w:ascii="Arial IS" w:hAnsi="Arial IS" w:cs="Arial IS"/>
                <w:i/>
                <w:color w:val="000000"/>
                <w:sz w:val="16"/>
                <w:szCs w:val="16"/>
              </w:rPr>
            </w:pPr>
            <w:r w:rsidRPr="00835EBA">
              <w:rPr>
                <w:rFonts w:ascii="Arial IS" w:hAnsi="Arial IS" w:cs="Arial IS"/>
                <w:i/>
                <w:color w:val="000000"/>
                <w:sz w:val="16"/>
                <w:szCs w:val="16"/>
              </w:rPr>
              <w:t>Крагујевац</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177977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25953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118636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33388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142,1</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Аранђеловац</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44197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6288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29294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8615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147,2</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Баточина</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11085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1437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7268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2380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161,2</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Кнић</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13080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1396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8189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3495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47,8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232,5</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Лапово</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7307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888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4860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1559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175,3</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Рача</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10591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1265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6875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2451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192,3</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Топола</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20720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2494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13424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4802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187,7</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5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113"/>
              <w:rPr>
                <w:rFonts w:ascii="Arial" w:hAnsi="Arial" w:cs="Arial"/>
                <w:b/>
                <w:color w:val="000000"/>
                <w:sz w:val="16"/>
                <w:szCs w:val="16"/>
              </w:rPr>
            </w:pPr>
            <w:r w:rsidRPr="00435DF2">
              <w:rPr>
                <w:rFonts w:ascii="Arial" w:hAnsi="Arial" w:cs="Arial"/>
                <w:b/>
                <w:color w:val="000000"/>
                <w:sz w:val="16"/>
                <w:szCs w:val="16"/>
              </w:rPr>
              <w:t>Регион Јужне и Источне Србије</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1521081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206980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990240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323861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43,8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153,3</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5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b/>
                <w:bCs/>
                <w:color w:val="000000"/>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b/>
                <w:color w:val="000000"/>
                <w:sz w:val="16"/>
                <w:szCs w:val="16"/>
              </w:rPr>
            </w:pPr>
            <w:r w:rsidRPr="00435DF2">
              <w:rPr>
                <w:rFonts w:ascii="Arial" w:hAnsi="Arial" w:cs="Arial"/>
                <w:b/>
                <w:color w:val="000000"/>
                <w:sz w:val="16"/>
                <w:szCs w:val="16"/>
              </w:rPr>
              <w:t>Борска област</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114816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14074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73516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27226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45,6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187,0</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57" w:lineRule="auto"/>
              <w:ind w:left="227"/>
              <w:rPr>
                <w:rFonts w:ascii="Arial IS" w:hAnsi="Arial IS" w:cs="Arial IS"/>
                <w:i/>
                <w:color w:val="000000"/>
                <w:sz w:val="16"/>
                <w:szCs w:val="16"/>
              </w:rPr>
            </w:pPr>
            <w:r w:rsidRPr="00835EBA">
              <w:rPr>
                <w:rFonts w:ascii="Arial IS" w:hAnsi="Arial IS" w:cs="Arial IS"/>
                <w:i/>
                <w:color w:val="000000"/>
                <w:sz w:val="16"/>
                <w:szCs w:val="16"/>
              </w:rPr>
              <w:t>Бор</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45834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6353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30577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8904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145,3</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Кладово</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18926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2117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11638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5171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47,5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232,7</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Мајданпек</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16752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1997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11147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3608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179,0</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Неготин</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33304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3607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20154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9543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47,9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235,4</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5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b/>
                <w:color w:val="000000"/>
                <w:sz w:val="16"/>
                <w:szCs w:val="16"/>
              </w:rPr>
            </w:pPr>
            <w:r w:rsidRPr="00435DF2">
              <w:rPr>
                <w:rFonts w:ascii="Arial" w:hAnsi="Arial" w:cs="Arial"/>
                <w:b/>
                <w:color w:val="000000"/>
                <w:sz w:val="16"/>
                <w:szCs w:val="16"/>
              </w:rPr>
              <w:t>Браничевска област</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170207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21938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107877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40392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44,9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172,9</w:t>
            </w:r>
          </w:p>
        </w:tc>
      </w:tr>
      <w:tr w:rsidR="00C2688E" w:rsidRPr="00835EBA"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57" w:lineRule="auto"/>
              <w:ind w:left="227"/>
              <w:rPr>
                <w:rFonts w:ascii="Arial IS" w:hAnsi="Arial IS" w:cs="Arial IS"/>
                <w:i/>
                <w:color w:val="000000"/>
                <w:sz w:val="16"/>
                <w:szCs w:val="16"/>
              </w:rPr>
            </w:pPr>
            <w:r w:rsidRPr="00835EBA">
              <w:rPr>
                <w:rFonts w:ascii="Arial IS" w:hAnsi="Arial IS" w:cs="Arial IS"/>
                <w:i/>
                <w:color w:val="000000"/>
                <w:sz w:val="16"/>
                <w:szCs w:val="16"/>
              </w:rPr>
              <w:t>Град Пожаревац</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72768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10748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48027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13993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42,4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132,0</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340"/>
              <w:rPr>
                <w:rFonts w:ascii="Arial" w:hAnsi="Arial" w:cs="Arial"/>
                <w:color w:val="000000"/>
                <w:sz w:val="16"/>
                <w:szCs w:val="16"/>
              </w:rPr>
            </w:pPr>
            <w:r w:rsidRPr="00435DF2">
              <w:rPr>
                <w:rFonts w:ascii="Arial" w:hAnsi="Arial" w:cs="Arial"/>
                <w:color w:val="000000"/>
                <w:sz w:val="16"/>
                <w:szCs w:val="16"/>
              </w:rPr>
              <w:t>Пожаревац</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59563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8403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39299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11861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141,8</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340"/>
              <w:rPr>
                <w:rFonts w:ascii="Arial" w:hAnsi="Arial" w:cs="Arial"/>
                <w:color w:val="000000"/>
                <w:sz w:val="16"/>
                <w:szCs w:val="16"/>
              </w:rPr>
            </w:pPr>
            <w:r w:rsidRPr="00435DF2">
              <w:rPr>
                <w:rFonts w:ascii="Arial" w:hAnsi="Arial" w:cs="Arial"/>
                <w:color w:val="000000"/>
                <w:sz w:val="16"/>
                <w:szCs w:val="16"/>
              </w:rPr>
              <w:t>Костолац</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13205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2345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8728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2132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39,9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97,0</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Велико Градиште</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16235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2071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10007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4157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181,9</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Голубац</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7541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762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4687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2092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47,6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225,7</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Жабари</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9832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1120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5925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2787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47,2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220,2</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Жагубица</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11528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1264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6864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3400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48,2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237,2</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Кучево</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13551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1441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8209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3901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48,2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240,5</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Мало Црниће</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10150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1168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6306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2676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202,9</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Петровац на Млави</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28602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3364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17852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7386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198,3</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5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b/>
                <w:color w:val="000000"/>
                <w:sz w:val="16"/>
                <w:szCs w:val="16"/>
              </w:rPr>
            </w:pPr>
            <w:r w:rsidRPr="00435DF2">
              <w:rPr>
                <w:rFonts w:ascii="Arial" w:hAnsi="Arial" w:cs="Arial"/>
                <w:b/>
                <w:color w:val="000000"/>
                <w:sz w:val="16"/>
                <w:szCs w:val="16"/>
              </w:rPr>
              <w:t>Зајечарска област</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109634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12580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67123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29931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47,4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226,2</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57" w:lineRule="auto"/>
              <w:ind w:left="227"/>
              <w:rPr>
                <w:rFonts w:ascii="Arial IS" w:hAnsi="Arial IS" w:cs="Arial IS"/>
                <w:i/>
                <w:color w:val="000000"/>
                <w:sz w:val="16"/>
                <w:szCs w:val="16"/>
              </w:rPr>
            </w:pPr>
            <w:r w:rsidRPr="00835EBA">
              <w:rPr>
                <w:rFonts w:ascii="Arial IS" w:hAnsi="Arial IS" w:cs="Arial IS"/>
                <w:i/>
                <w:color w:val="000000"/>
                <w:sz w:val="16"/>
                <w:szCs w:val="16"/>
              </w:rPr>
              <w:t>Зајечар</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55205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6501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34538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14166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208,9</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Бољевац</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11560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1282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7108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3170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47,9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232,7</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Књажевац</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28402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3143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16805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8454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48,7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256,7</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Сокобања</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14467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1654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8672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4141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47,7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231,5</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5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b/>
                <w:color w:val="000000"/>
                <w:sz w:val="16"/>
                <w:szCs w:val="16"/>
              </w:rPr>
            </w:pPr>
            <w:r w:rsidRPr="00435DF2">
              <w:rPr>
                <w:rFonts w:ascii="Arial" w:hAnsi="Arial" w:cs="Arial"/>
                <w:b/>
                <w:color w:val="000000"/>
                <w:sz w:val="16"/>
                <w:szCs w:val="16"/>
              </w:rPr>
              <w:t>Јабланичка област</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203254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28225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133537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41492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43,4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144,1</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57" w:lineRule="auto"/>
              <w:ind w:left="227"/>
              <w:rPr>
                <w:rFonts w:ascii="Arial IS" w:hAnsi="Arial IS" w:cs="Arial IS"/>
                <w:i/>
                <w:color w:val="000000"/>
                <w:sz w:val="16"/>
                <w:szCs w:val="16"/>
              </w:rPr>
            </w:pPr>
            <w:r w:rsidRPr="00835EBA">
              <w:rPr>
                <w:rFonts w:ascii="Arial IS" w:hAnsi="Arial IS" w:cs="Arial IS"/>
                <w:i/>
                <w:color w:val="000000"/>
                <w:sz w:val="16"/>
                <w:szCs w:val="16"/>
              </w:rPr>
              <w:t xml:space="preserve">Лесковац </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136888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19030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90579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27279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142,3</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Бојник</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10310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1728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6206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2376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131,6</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Власотинце</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28029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3693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18731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5605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147,3</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Лебане</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20043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2751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13014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4278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147,5</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Медвеђа</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6706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950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4270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1486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145,0</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Црна Трава</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1278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737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55,1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544,1</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5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b/>
                <w:color w:val="000000"/>
                <w:sz w:val="16"/>
                <w:szCs w:val="16"/>
              </w:rPr>
            </w:pPr>
            <w:r w:rsidRPr="00435DF2">
              <w:rPr>
                <w:rFonts w:ascii="Arial" w:hAnsi="Arial" w:cs="Arial"/>
                <w:b/>
                <w:color w:val="000000"/>
                <w:sz w:val="16"/>
                <w:szCs w:val="16"/>
              </w:rPr>
              <w:t>Нишавска област</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364157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49189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237205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77763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43,9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158,4</w:t>
            </w:r>
          </w:p>
        </w:tc>
      </w:tr>
      <w:tr w:rsidR="00C2688E" w:rsidRPr="00835EBA"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57" w:lineRule="auto"/>
              <w:ind w:left="227"/>
              <w:rPr>
                <w:rFonts w:ascii="Arial IS" w:hAnsi="Arial IS" w:cs="Arial IS"/>
                <w:i/>
                <w:color w:val="000000"/>
                <w:sz w:val="16"/>
                <w:szCs w:val="16"/>
              </w:rPr>
            </w:pPr>
            <w:r w:rsidRPr="00835EBA">
              <w:rPr>
                <w:rFonts w:ascii="Arial IS" w:hAnsi="Arial IS" w:cs="Arial IS"/>
                <w:i/>
                <w:color w:val="000000"/>
                <w:sz w:val="16"/>
                <w:szCs w:val="16"/>
              </w:rPr>
              <w:t>Град Ниш</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256825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35824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170929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50072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42,9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iCs/>
                <w:color w:val="000000"/>
                <w:sz w:val="16"/>
                <w:szCs w:val="16"/>
              </w:rPr>
            </w:pPr>
            <w:r w:rsidRPr="00835EBA">
              <w:rPr>
                <w:rFonts w:ascii="Arial IS" w:hAnsi="Arial IS" w:cs="Arial IS"/>
                <w:iCs/>
                <w:color w:val="000000"/>
                <w:sz w:val="16"/>
                <w:szCs w:val="16"/>
              </w:rPr>
              <w:t>143,9</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340"/>
              <w:rPr>
                <w:rFonts w:ascii="Arial" w:hAnsi="Arial" w:cs="Arial"/>
                <w:color w:val="000000"/>
                <w:sz w:val="16"/>
                <w:szCs w:val="16"/>
              </w:rPr>
            </w:pPr>
            <w:r w:rsidRPr="00435DF2">
              <w:rPr>
                <w:rFonts w:ascii="Arial" w:hAnsi="Arial" w:cs="Arial"/>
                <w:color w:val="000000"/>
                <w:sz w:val="16"/>
                <w:szCs w:val="16"/>
              </w:rPr>
              <w:t>Медијана</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85180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11705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55946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17529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156,9</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340"/>
              <w:rPr>
                <w:rFonts w:ascii="Arial" w:hAnsi="Arial" w:cs="Arial"/>
                <w:color w:val="000000"/>
                <w:sz w:val="16"/>
                <w:szCs w:val="16"/>
              </w:rPr>
            </w:pPr>
            <w:r w:rsidRPr="00435DF2">
              <w:rPr>
                <w:rFonts w:ascii="Arial" w:hAnsi="Arial" w:cs="Arial"/>
                <w:color w:val="000000"/>
                <w:sz w:val="16"/>
                <w:szCs w:val="16"/>
              </w:rPr>
              <w:t>Нишка Бања</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14262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1733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9400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3129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178,8</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340"/>
              <w:rPr>
                <w:rFonts w:ascii="Arial" w:hAnsi="Arial" w:cs="Arial"/>
                <w:color w:val="000000"/>
                <w:sz w:val="16"/>
                <w:szCs w:val="16"/>
              </w:rPr>
            </w:pPr>
            <w:r w:rsidRPr="00435DF2">
              <w:rPr>
                <w:rFonts w:ascii="Arial" w:hAnsi="Arial" w:cs="Arial"/>
                <w:color w:val="000000"/>
                <w:sz w:val="16"/>
                <w:szCs w:val="16"/>
              </w:rPr>
              <w:t>Палилула</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72942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10492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49092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13358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131,1</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340"/>
              <w:rPr>
                <w:rFonts w:ascii="Arial" w:hAnsi="Arial" w:cs="Arial"/>
                <w:color w:val="000000"/>
                <w:sz w:val="16"/>
                <w:szCs w:val="16"/>
              </w:rPr>
            </w:pPr>
            <w:r w:rsidRPr="00435DF2">
              <w:rPr>
                <w:rFonts w:ascii="Arial" w:hAnsi="Arial" w:cs="Arial"/>
                <w:color w:val="000000"/>
                <w:sz w:val="16"/>
                <w:szCs w:val="16"/>
              </w:rPr>
              <w:t>Пантелеј</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53350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7222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35917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10211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142,7</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340"/>
              <w:rPr>
                <w:rFonts w:ascii="Arial" w:hAnsi="Arial" w:cs="Arial"/>
                <w:color w:val="000000"/>
                <w:sz w:val="16"/>
                <w:szCs w:val="16"/>
              </w:rPr>
            </w:pPr>
            <w:r w:rsidRPr="00435DF2">
              <w:rPr>
                <w:rFonts w:ascii="Arial" w:hAnsi="Arial" w:cs="Arial"/>
                <w:color w:val="000000"/>
                <w:sz w:val="16"/>
                <w:szCs w:val="16"/>
              </w:rPr>
              <w:t>Црвени крст</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31091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4672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20574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5845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42,3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129,4</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Алексинац</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48087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6316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31003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10768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44,6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168,9</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Гаџин Хан</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7098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611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3805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2682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53,2</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369,5</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Дољевац</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18030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2546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11521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3963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149,5</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Мерошина</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13130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1740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8069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3321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45,4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174,2</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Ражањ</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8176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841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4761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2574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49,6</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269,7</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Сврљиг</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12811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1311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7117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4383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50,7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308,0</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tcPr>
          <w:p w:rsidR="00C2688E" w:rsidRPr="00435DF2" w:rsidRDefault="00C2688E" w:rsidP="00C2688E">
            <w:pPr>
              <w:spacing w:line="257"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C2688E" w:rsidRPr="00835EBA" w:rsidRDefault="00C2688E" w:rsidP="00C2688E">
            <w:pPr>
              <w:ind w:right="170"/>
              <w:jc w:val="right"/>
              <w:rPr>
                <w:rFonts w:ascii="Arial" w:hAnsi="Arial" w:cs="Arial"/>
                <w:sz w:val="16"/>
                <w:szCs w:val="16"/>
              </w:rPr>
            </w:pP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b/>
                <w:color w:val="000000"/>
                <w:sz w:val="16"/>
                <w:szCs w:val="16"/>
              </w:rPr>
            </w:pPr>
            <w:r w:rsidRPr="00435DF2">
              <w:rPr>
                <w:rFonts w:ascii="Arial" w:hAnsi="Arial" w:cs="Arial"/>
                <w:b/>
                <w:color w:val="000000"/>
                <w:sz w:val="16"/>
                <w:szCs w:val="16"/>
              </w:rPr>
              <w:t>Пиротска област</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85964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10147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54618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21199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46,4</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b/>
                <w:bCs/>
                <w:color w:val="000000"/>
                <w:sz w:val="16"/>
                <w:szCs w:val="16"/>
              </w:rPr>
            </w:pPr>
            <w:r w:rsidRPr="00835EBA">
              <w:rPr>
                <w:rFonts w:ascii="Arial" w:hAnsi="Arial" w:cs="Arial"/>
                <w:b/>
                <w:bCs/>
                <w:color w:val="000000"/>
                <w:sz w:val="16"/>
                <w:szCs w:val="16"/>
              </w:rPr>
              <w:t>200,7</w:t>
            </w:r>
          </w:p>
        </w:tc>
      </w:tr>
      <w:tr w:rsidR="00C2688E" w:rsidRPr="00835EBA"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835EBA" w:rsidRDefault="00C2688E" w:rsidP="00C2688E">
            <w:pPr>
              <w:spacing w:line="257" w:lineRule="auto"/>
              <w:ind w:left="227"/>
              <w:rPr>
                <w:rFonts w:ascii="Arial IS" w:hAnsi="Arial IS" w:cs="Arial IS"/>
                <w:i/>
                <w:color w:val="000000"/>
                <w:sz w:val="16"/>
                <w:szCs w:val="16"/>
              </w:rPr>
            </w:pPr>
            <w:r w:rsidRPr="00835EBA">
              <w:rPr>
                <w:rFonts w:ascii="Arial IS" w:hAnsi="Arial IS" w:cs="Arial IS"/>
                <w:i/>
                <w:color w:val="000000"/>
                <w:sz w:val="16"/>
                <w:szCs w:val="16"/>
              </w:rPr>
              <w:t>Пирот</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color w:val="000000"/>
                <w:sz w:val="16"/>
                <w:szCs w:val="16"/>
              </w:rPr>
            </w:pPr>
            <w:r w:rsidRPr="00835EBA">
              <w:rPr>
                <w:rFonts w:ascii="Arial IS" w:hAnsi="Arial IS" w:cs="Arial IS"/>
                <w:color w:val="000000"/>
                <w:sz w:val="16"/>
                <w:szCs w:val="16"/>
              </w:rPr>
              <w:t>54873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color w:val="000000"/>
                <w:sz w:val="16"/>
                <w:szCs w:val="16"/>
              </w:rPr>
            </w:pPr>
            <w:r w:rsidRPr="00835EBA">
              <w:rPr>
                <w:rFonts w:ascii="Arial IS" w:hAnsi="Arial IS" w:cs="Arial IS"/>
                <w:color w:val="000000"/>
                <w:sz w:val="16"/>
                <w:szCs w:val="16"/>
              </w:rPr>
              <w:t>6705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color w:val="000000"/>
                <w:sz w:val="16"/>
                <w:szCs w:val="16"/>
              </w:rPr>
            </w:pPr>
            <w:r w:rsidRPr="00835EBA">
              <w:rPr>
                <w:rFonts w:ascii="Arial IS" w:hAnsi="Arial IS" w:cs="Arial IS"/>
                <w:color w:val="000000"/>
                <w:sz w:val="16"/>
                <w:szCs w:val="16"/>
              </w:rPr>
              <w:t>35489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color w:val="000000"/>
                <w:sz w:val="16"/>
                <w:szCs w:val="16"/>
              </w:rPr>
            </w:pPr>
            <w:r w:rsidRPr="00835EBA">
              <w:rPr>
                <w:rFonts w:ascii="Arial IS" w:hAnsi="Arial IS" w:cs="Arial IS"/>
                <w:color w:val="000000"/>
                <w:sz w:val="16"/>
                <w:szCs w:val="16"/>
              </w:rPr>
              <w:t>12679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color w:val="000000"/>
                <w:sz w:val="16"/>
                <w:szCs w:val="16"/>
              </w:rPr>
            </w:pPr>
            <w:r w:rsidRPr="00835EBA">
              <w:rPr>
                <w:rFonts w:ascii="Arial IS" w:hAnsi="Arial IS" w:cs="Arial IS"/>
                <w:color w:val="000000"/>
                <w:sz w:val="16"/>
                <w:szCs w:val="16"/>
              </w:rPr>
              <w:t>45,5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IS" w:hAnsi="Arial IS" w:cs="Arial IS"/>
                <w:color w:val="000000"/>
                <w:sz w:val="16"/>
                <w:szCs w:val="16"/>
              </w:rPr>
            </w:pPr>
            <w:r w:rsidRPr="00835EBA">
              <w:rPr>
                <w:rFonts w:ascii="Arial IS" w:hAnsi="Arial IS" w:cs="Arial IS"/>
                <w:color w:val="000000"/>
                <w:sz w:val="16"/>
                <w:szCs w:val="16"/>
              </w:rPr>
              <w:t>184,2</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Бабушница</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10659</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1095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6353</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3211</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49,5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274,4</w:t>
            </w:r>
          </w:p>
        </w:tc>
      </w:tr>
      <w:tr w:rsidR="00C2688E"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Бела Паланка</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11065</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1380</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6858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2827</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46,8</w:t>
            </w:r>
          </w:p>
        </w:tc>
        <w:tc>
          <w:tcPr>
            <w:tcW w:w="1134" w:type="dxa"/>
            <w:tcBorders>
              <w:top w:val="nil"/>
              <w:left w:val="nil"/>
              <w:bottom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199,9</w:t>
            </w:r>
          </w:p>
        </w:tc>
      </w:tr>
      <w:tr w:rsidR="00C2688E" w:rsidRPr="00435DF2" w:rsidTr="003D5938">
        <w:trPr>
          <w:trHeight w:val="20"/>
          <w:jc w:val="center"/>
        </w:trPr>
        <w:tc>
          <w:tcPr>
            <w:tcW w:w="3311" w:type="dxa"/>
            <w:tcBorders>
              <w:top w:val="nil"/>
              <w:left w:val="nil"/>
              <w:right w:val="single" w:sz="4" w:space="0" w:color="auto"/>
            </w:tcBorders>
            <w:shd w:val="clear" w:color="auto" w:fill="auto"/>
            <w:noWrap/>
            <w:vAlign w:val="bottom"/>
            <w:hideMark/>
          </w:tcPr>
          <w:p w:rsidR="00C2688E" w:rsidRPr="00435DF2" w:rsidRDefault="00C2688E" w:rsidP="00C2688E">
            <w:pPr>
              <w:spacing w:line="257" w:lineRule="auto"/>
              <w:ind w:left="227"/>
              <w:rPr>
                <w:rFonts w:ascii="Arial" w:hAnsi="Arial" w:cs="Arial"/>
                <w:color w:val="000000"/>
                <w:sz w:val="16"/>
                <w:szCs w:val="16"/>
              </w:rPr>
            </w:pPr>
            <w:r w:rsidRPr="00435DF2">
              <w:rPr>
                <w:rFonts w:ascii="Arial" w:hAnsi="Arial" w:cs="Arial"/>
                <w:color w:val="000000"/>
                <w:sz w:val="16"/>
                <w:szCs w:val="16"/>
              </w:rPr>
              <w:t>Димитровград</w:t>
            </w:r>
          </w:p>
        </w:tc>
        <w:tc>
          <w:tcPr>
            <w:tcW w:w="1134" w:type="dxa"/>
            <w:tcBorders>
              <w:top w:val="nil"/>
              <w:left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9367</w:t>
            </w:r>
          </w:p>
        </w:tc>
        <w:tc>
          <w:tcPr>
            <w:tcW w:w="1134" w:type="dxa"/>
            <w:tcBorders>
              <w:top w:val="nil"/>
              <w:left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967</w:t>
            </w:r>
          </w:p>
        </w:tc>
        <w:tc>
          <w:tcPr>
            <w:tcW w:w="1134" w:type="dxa"/>
            <w:tcBorders>
              <w:top w:val="nil"/>
              <w:left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5918</w:t>
            </w:r>
          </w:p>
        </w:tc>
        <w:tc>
          <w:tcPr>
            <w:tcW w:w="1134" w:type="dxa"/>
            <w:tcBorders>
              <w:top w:val="nil"/>
              <w:left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2482</w:t>
            </w:r>
          </w:p>
        </w:tc>
        <w:tc>
          <w:tcPr>
            <w:tcW w:w="1134" w:type="dxa"/>
            <w:tcBorders>
              <w:top w:val="nil"/>
              <w:left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47,6</w:t>
            </w:r>
          </w:p>
        </w:tc>
        <w:tc>
          <w:tcPr>
            <w:tcW w:w="1134" w:type="dxa"/>
            <w:tcBorders>
              <w:top w:val="nil"/>
              <w:left w:val="nil"/>
              <w:right w:val="nil"/>
            </w:tcBorders>
            <w:shd w:val="clear" w:color="auto" w:fill="auto"/>
            <w:noWrap/>
            <w:vAlign w:val="center"/>
            <w:hideMark/>
          </w:tcPr>
          <w:p w:rsidR="00C2688E" w:rsidRPr="00835EBA" w:rsidRDefault="00C2688E" w:rsidP="00C2688E">
            <w:pPr>
              <w:ind w:right="170"/>
              <w:jc w:val="right"/>
              <w:rPr>
                <w:rFonts w:ascii="Arial" w:hAnsi="Arial" w:cs="Arial"/>
                <w:color w:val="000000"/>
                <w:sz w:val="16"/>
                <w:szCs w:val="16"/>
              </w:rPr>
            </w:pPr>
            <w:r w:rsidRPr="00835EBA">
              <w:rPr>
                <w:rFonts w:ascii="Arial" w:hAnsi="Arial" w:cs="Arial"/>
                <w:color w:val="000000"/>
                <w:sz w:val="16"/>
                <w:szCs w:val="16"/>
              </w:rPr>
              <w:t>231,2</w:t>
            </w:r>
          </w:p>
        </w:tc>
      </w:tr>
      <w:tr w:rsidR="003D5938" w:rsidRPr="00435DF2" w:rsidTr="003D5938">
        <w:trPr>
          <w:trHeight w:val="20"/>
          <w:jc w:val="center"/>
        </w:trPr>
        <w:tc>
          <w:tcPr>
            <w:tcW w:w="3311" w:type="dxa"/>
            <w:tcBorders>
              <w:top w:val="nil"/>
              <w:left w:val="nil"/>
              <w:bottom w:val="nil"/>
            </w:tcBorders>
            <w:shd w:val="clear" w:color="auto" w:fill="auto"/>
            <w:noWrap/>
            <w:vAlign w:val="bottom"/>
          </w:tcPr>
          <w:p w:rsidR="003D5938" w:rsidRPr="00435DF2" w:rsidRDefault="003D5938" w:rsidP="00707EEC">
            <w:pPr>
              <w:spacing w:line="252" w:lineRule="auto"/>
              <w:ind w:left="227"/>
              <w:rPr>
                <w:rFonts w:ascii="Arial" w:hAnsi="Arial" w:cs="Arial"/>
                <w:b/>
                <w:color w:val="000000"/>
                <w:sz w:val="16"/>
                <w:szCs w:val="16"/>
              </w:rPr>
            </w:pPr>
          </w:p>
        </w:tc>
        <w:tc>
          <w:tcPr>
            <w:tcW w:w="1134" w:type="dxa"/>
            <w:tcBorders>
              <w:top w:val="nil"/>
              <w:bottom w:val="nil"/>
            </w:tcBorders>
            <w:shd w:val="clear" w:color="auto" w:fill="auto"/>
            <w:noWrap/>
            <w:vAlign w:val="center"/>
          </w:tcPr>
          <w:p w:rsidR="003D5938" w:rsidRPr="00435DF2" w:rsidRDefault="003D5938">
            <w:pPr>
              <w:jc w:val="right"/>
              <w:rPr>
                <w:rFonts w:ascii="Arial" w:hAnsi="Arial" w:cs="Arial"/>
                <w:b/>
                <w:bCs/>
                <w:color w:val="000000"/>
                <w:sz w:val="16"/>
                <w:szCs w:val="16"/>
              </w:rPr>
            </w:pPr>
          </w:p>
        </w:tc>
        <w:tc>
          <w:tcPr>
            <w:tcW w:w="1134" w:type="dxa"/>
            <w:tcBorders>
              <w:top w:val="nil"/>
              <w:bottom w:val="nil"/>
            </w:tcBorders>
            <w:shd w:val="clear" w:color="auto" w:fill="auto"/>
            <w:noWrap/>
            <w:vAlign w:val="center"/>
          </w:tcPr>
          <w:p w:rsidR="003D5938" w:rsidRPr="00435DF2" w:rsidRDefault="003D5938">
            <w:pPr>
              <w:jc w:val="right"/>
              <w:rPr>
                <w:rFonts w:ascii="Arial" w:hAnsi="Arial" w:cs="Arial"/>
                <w:b/>
                <w:bCs/>
                <w:color w:val="000000"/>
                <w:sz w:val="16"/>
                <w:szCs w:val="16"/>
              </w:rPr>
            </w:pPr>
          </w:p>
        </w:tc>
        <w:tc>
          <w:tcPr>
            <w:tcW w:w="1134" w:type="dxa"/>
            <w:tcBorders>
              <w:top w:val="nil"/>
              <w:bottom w:val="nil"/>
            </w:tcBorders>
            <w:shd w:val="clear" w:color="auto" w:fill="auto"/>
            <w:noWrap/>
            <w:vAlign w:val="center"/>
          </w:tcPr>
          <w:p w:rsidR="003D5938" w:rsidRPr="00435DF2" w:rsidRDefault="003D5938">
            <w:pPr>
              <w:jc w:val="right"/>
              <w:rPr>
                <w:rFonts w:ascii="Arial" w:hAnsi="Arial" w:cs="Arial"/>
                <w:b/>
                <w:bCs/>
                <w:color w:val="000000"/>
                <w:sz w:val="16"/>
                <w:szCs w:val="16"/>
              </w:rPr>
            </w:pPr>
          </w:p>
        </w:tc>
        <w:tc>
          <w:tcPr>
            <w:tcW w:w="1134" w:type="dxa"/>
            <w:tcBorders>
              <w:top w:val="nil"/>
              <w:bottom w:val="nil"/>
            </w:tcBorders>
            <w:shd w:val="clear" w:color="auto" w:fill="auto"/>
            <w:noWrap/>
            <w:vAlign w:val="center"/>
          </w:tcPr>
          <w:p w:rsidR="003D5938" w:rsidRPr="00435DF2" w:rsidRDefault="003D5938">
            <w:pPr>
              <w:jc w:val="right"/>
              <w:rPr>
                <w:rFonts w:ascii="Arial" w:hAnsi="Arial" w:cs="Arial"/>
                <w:b/>
                <w:bCs/>
                <w:color w:val="000000"/>
                <w:sz w:val="16"/>
                <w:szCs w:val="16"/>
              </w:rPr>
            </w:pPr>
          </w:p>
        </w:tc>
        <w:tc>
          <w:tcPr>
            <w:tcW w:w="1134" w:type="dxa"/>
            <w:tcBorders>
              <w:top w:val="nil"/>
              <w:bottom w:val="nil"/>
            </w:tcBorders>
            <w:shd w:val="clear" w:color="auto" w:fill="auto"/>
            <w:noWrap/>
            <w:vAlign w:val="center"/>
          </w:tcPr>
          <w:p w:rsidR="003D5938" w:rsidRPr="00435DF2" w:rsidRDefault="003D5938">
            <w:pPr>
              <w:jc w:val="right"/>
              <w:rPr>
                <w:rFonts w:ascii="Arial" w:hAnsi="Arial" w:cs="Arial"/>
                <w:b/>
                <w:bCs/>
                <w:color w:val="000000"/>
                <w:sz w:val="16"/>
                <w:szCs w:val="16"/>
              </w:rPr>
            </w:pPr>
          </w:p>
        </w:tc>
        <w:tc>
          <w:tcPr>
            <w:tcW w:w="1134" w:type="dxa"/>
            <w:tcBorders>
              <w:top w:val="nil"/>
              <w:bottom w:val="nil"/>
              <w:right w:val="nil"/>
            </w:tcBorders>
            <w:shd w:val="clear" w:color="auto" w:fill="auto"/>
            <w:noWrap/>
            <w:vAlign w:val="center"/>
          </w:tcPr>
          <w:p w:rsidR="003D5938" w:rsidRPr="00435DF2" w:rsidRDefault="003D5938">
            <w:pPr>
              <w:jc w:val="right"/>
              <w:rPr>
                <w:rFonts w:ascii="Arial" w:hAnsi="Arial" w:cs="Arial"/>
                <w:b/>
                <w:bCs/>
                <w:color w:val="000000"/>
                <w:sz w:val="16"/>
                <w:szCs w:val="16"/>
              </w:rPr>
            </w:pP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435DF2" w:rsidRDefault="003D5938" w:rsidP="003D5938">
            <w:pPr>
              <w:spacing w:line="252" w:lineRule="auto"/>
              <w:ind w:left="227"/>
              <w:rPr>
                <w:rFonts w:ascii="Arial" w:hAnsi="Arial" w:cs="Arial"/>
                <w:b/>
                <w:color w:val="000000"/>
                <w:sz w:val="16"/>
                <w:szCs w:val="16"/>
              </w:rPr>
            </w:pPr>
            <w:r w:rsidRPr="00435DF2">
              <w:rPr>
                <w:rFonts w:ascii="Arial" w:hAnsi="Arial" w:cs="Arial"/>
                <w:b/>
                <w:color w:val="000000"/>
                <w:sz w:val="16"/>
                <w:szCs w:val="16"/>
              </w:rPr>
              <w:t>Подунавска област</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lang w:val="en-US"/>
              </w:rPr>
            </w:pPr>
            <w:r w:rsidRPr="00835EBA">
              <w:rPr>
                <w:rFonts w:ascii="Arial" w:hAnsi="Arial" w:cs="Arial"/>
                <w:b/>
                <w:bCs/>
                <w:color w:val="000000"/>
                <w:sz w:val="16"/>
                <w:szCs w:val="16"/>
              </w:rPr>
              <w:t>189091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26722</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125125</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37244</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43,2</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143,8</w:t>
            </w: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835EBA" w:rsidRDefault="003D5938" w:rsidP="003D5938">
            <w:pPr>
              <w:spacing w:line="252" w:lineRule="auto"/>
              <w:ind w:left="227"/>
              <w:rPr>
                <w:rFonts w:ascii="Arial IS" w:hAnsi="Arial IS" w:cs="Arial IS"/>
                <w:i/>
                <w:color w:val="000000"/>
                <w:sz w:val="16"/>
                <w:szCs w:val="16"/>
              </w:rPr>
            </w:pPr>
            <w:r w:rsidRPr="00835EBA">
              <w:rPr>
                <w:rFonts w:ascii="Arial IS" w:hAnsi="Arial IS" w:cs="Arial IS"/>
                <w:i/>
                <w:color w:val="000000"/>
                <w:sz w:val="16"/>
                <w:szCs w:val="16"/>
              </w:rPr>
              <w:t>Смедерево</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104125</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15371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69927</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18827</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42,2</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130,0</w:t>
            </w: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435DF2" w:rsidRDefault="003D5938" w:rsidP="003D5938">
            <w:pPr>
              <w:spacing w:line="252" w:lineRule="auto"/>
              <w:ind w:left="227"/>
              <w:rPr>
                <w:rFonts w:ascii="Arial" w:hAnsi="Arial" w:cs="Arial"/>
                <w:color w:val="000000"/>
                <w:sz w:val="16"/>
                <w:szCs w:val="16"/>
              </w:rPr>
            </w:pPr>
            <w:r w:rsidRPr="00435DF2">
              <w:rPr>
                <w:rFonts w:ascii="Arial" w:hAnsi="Arial" w:cs="Arial"/>
                <w:color w:val="000000"/>
                <w:sz w:val="16"/>
                <w:szCs w:val="16"/>
              </w:rPr>
              <w:t>Велика Плана</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38423</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5157</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25087</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8179</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44,1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157,6</w:t>
            </w:r>
          </w:p>
        </w:tc>
      </w:tr>
      <w:tr w:rsidR="003D5938" w:rsidRPr="00435DF2" w:rsidTr="007F585B">
        <w:trPr>
          <w:trHeight w:val="20"/>
          <w:jc w:val="center"/>
        </w:trPr>
        <w:tc>
          <w:tcPr>
            <w:tcW w:w="3311" w:type="dxa"/>
            <w:tcBorders>
              <w:top w:val="nil"/>
              <w:left w:val="nil"/>
              <w:right w:val="single" w:sz="4" w:space="0" w:color="auto"/>
            </w:tcBorders>
            <w:shd w:val="clear" w:color="auto" w:fill="auto"/>
            <w:noWrap/>
            <w:vAlign w:val="bottom"/>
            <w:hideMark/>
          </w:tcPr>
          <w:p w:rsidR="003D5938" w:rsidRPr="00435DF2" w:rsidRDefault="003D5938" w:rsidP="003D5938">
            <w:pPr>
              <w:spacing w:line="252" w:lineRule="auto"/>
              <w:ind w:left="227"/>
              <w:rPr>
                <w:rFonts w:ascii="Arial" w:hAnsi="Arial" w:cs="Arial"/>
                <w:color w:val="000000"/>
                <w:sz w:val="16"/>
                <w:szCs w:val="16"/>
              </w:rPr>
            </w:pPr>
            <w:r w:rsidRPr="00435DF2">
              <w:rPr>
                <w:rFonts w:ascii="Arial" w:hAnsi="Arial" w:cs="Arial"/>
                <w:color w:val="000000"/>
                <w:sz w:val="16"/>
                <w:szCs w:val="16"/>
              </w:rPr>
              <w:t>Смедеревска Паланка</w:t>
            </w:r>
          </w:p>
        </w:tc>
        <w:tc>
          <w:tcPr>
            <w:tcW w:w="1134" w:type="dxa"/>
            <w:tcBorders>
              <w:top w:val="nil"/>
              <w:left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46543</w:t>
            </w:r>
          </w:p>
        </w:tc>
        <w:tc>
          <w:tcPr>
            <w:tcW w:w="1134" w:type="dxa"/>
            <w:tcBorders>
              <w:top w:val="nil"/>
              <w:left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6194</w:t>
            </w:r>
          </w:p>
        </w:tc>
        <w:tc>
          <w:tcPr>
            <w:tcW w:w="1134" w:type="dxa"/>
            <w:tcBorders>
              <w:top w:val="nil"/>
              <w:left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30111</w:t>
            </w:r>
          </w:p>
        </w:tc>
        <w:tc>
          <w:tcPr>
            <w:tcW w:w="1134" w:type="dxa"/>
            <w:tcBorders>
              <w:top w:val="nil"/>
              <w:left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10238</w:t>
            </w:r>
          </w:p>
        </w:tc>
        <w:tc>
          <w:tcPr>
            <w:tcW w:w="1134" w:type="dxa"/>
            <w:tcBorders>
              <w:top w:val="nil"/>
              <w:left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44,6</w:t>
            </w:r>
          </w:p>
        </w:tc>
        <w:tc>
          <w:tcPr>
            <w:tcW w:w="1134" w:type="dxa"/>
            <w:tcBorders>
              <w:top w:val="nil"/>
              <w:left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165,9</w:t>
            </w:r>
          </w:p>
        </w:tc>
      </w:tr>
      <w:tr w:rsidR="003D5938" w:rsidRPr="00435DF2" w:rsidTr="005E629E">
        <w:trPr>
          <w:trHeight w:val="20"/>
          <w:jc w:val="center"/>
        </w:trPr>
        <w:tc>
          <w:tcPr>
            <w:tcW w:w="3311" w:type="dxa"/>
            <w:tcBorders>
              <w:left w:val="nil"/>
              <w:bottom w:val="nil"/>
              <w:right w:val="single" w:sz="4" w:space="0" w:color="auto"/>
            </w:tcBorders>
            <w:shd w:val="clear" w:color="auto" w:fill="auto"/>
            <w:noWrap/>
            <w:vAlign w:val="bottom"/>
          </w:tcPr>
          <w:p w:rsidR="003D5938" w:rsidRPr="00435DF2" w:rsidRDefault="003D5938" w:rsidP="003D5938">
            <w:pPr>
              <w:spacing w:line="252" w:lineRule="auto"/>
              <w:rPr>
                <w:rFonts w:ascii="Arial" w:hAnsi="Arial" w:cs="Arial"/>
                <w:b/>
                <w:color w:val="000000"/>
                <w:sz w:val="16"/>
                <w:szCs w:val="16"/>
              </w:rPr>
            </w:pPr>
          </w:p>
        </w:tc>
        <w:tc>
          <w:tcPr>
            <w:tcW w:w="1134" w:type="dxa"/>
            <w:tcBorders>
              <w:left w:val="nil"/>
              <w:bottom w:val="nil"/>
              <w:right w:val="nil"/>
            </w:tcBorders>
            <w:shd w:val="clear" w:color="auto" w:fill="auto"/>
            <w:noWrap/>
            <w:vAlign w:val="center"/>
          </w:tcPr>
          <w:p w:rsidR="003D5938" w:rsidRPr="00835EBA" w:rsidRDefault="003D5938" w:rsidP="003D5938">
            <w:pPr>
              <w:ind w:right="170"/>
              <w:jc w:val="right"/>
              <w:rPr>
                <w:rFonts w:ascii="Arial" w:hAnsi="Arial" w:cs="Arial"/>
                <w:color w:val="000000"/>
                <w:sz w:val="16"/>
                <w:szCs w:val="16"/>
              </w:rPr>
            </w:pPr>
          </w:p>
        </w:tc>
        <w:tc>
          <w:tcPr>
            <w:tcW w:w="1134" w:type="dxa"/>
            <w:tcBorders>
              <w:left w:val="nil"/>
              <w:bottom w:val="nil"/>
              <w:right w:val="nil"/>
            </w:tcBorders>
            <w:shd w:val="clear" w:color="auto" w:fill="auto"/>
            <w:noWrap/>
            <w:vAlign w:val="center"/>
          </w:tcPr>
          <w:p w:rsidR="003D5938" w:rsidRPr="00835EBA" w:rsidRDefault="003D5938" w:rsidP="003D5938">
            <w:pPr>
              <w:ind w:right="170"/>
              <w:jc w:val="right"/>
              <w:rPr>
                <w:rFonts w:ascii="Arial" w:hAnsi="Arial" w:cs="Arial"/>
                <w:sz w:val="16"/>
                <w:szCs w:val="16"/>
              </w:rPr>
            </w:pPr>
          </w:p>
        </w:tc>
        <w:tc>
          <w:tcPr>
            <w:tcW w:w="1134" w:type="dxa"/>
            <w:tcBorders>
              <w:left w:val="nil"/>
              <w:bottom w:val="nil"/>
              <w:right w:val="nil"/>
            </w:tcBorders>
            <w:shd w:val="clear" w:color="auto" w:fill="auto"/>
            <w:noWrap/>
            <w:vAlign w:val="center"/>
          </w:tcPr>
          <w:p w:rsidR="003D5938" w:rsidRPr="00835EBA" w:rsidRDefault="003D5938" w:rsidP="003D5938">
            <w:pPr>
              <w:ind w:right="170"/>
              <w:jc w:val="right"/>
              <w:rPr>
                <w:rFonts w:ascii="Arial" w:hAnsi="Arial" w:cs="Arial"/>
                <w:sz w:val="16"/>
                <w:szCs w:val="16"/>
              </w:rPr>
            </w:pPr>
          </w:p>
        </w:tc>
        <w:tc>
          <w:tcPr>
            <w:tcW w:w="1134" w:type="dxa"/>
            <w:tcBorders>
              <w:left w:val="nil"/>
              <w:bottom w:val="nil"/>
              <w:right w:val="nil"/>
            </w:tcBorders>
            <w:shd w:val="clear" w:color="auto" w:fill="auto"/>
            <w:noWrap/>
            <w:vAlign w:val="center"/>
          </w:tcPr>
          <w:p w:rsidR="003D5938" w:rsidRPr="00835EBA" w:rsidRDefault="003D5938" w:rsidP="003D5938">
            <w:pPr>
              <w:ind w:right="170"/>
              <w:jc w:val="right"/>
              <w:rPr>
                <w:rFonts w:ascii="Arial" w:hAnsi="Arial" w:cs="Arial"/>
                <w:sz w:val="16"/>
                <w:szCs w:val="16"/>
              </w:rPr>
            </w:pPr>
          </w:p>
        </w:tc>
        <w:tc>
          <w:tcPr>
            <w:tcW w:w="1134" w:type="dxa"/>
            <w:tcBorders>
              <w:left w:val="nil"/>
              <w:bottom w:val="nil"/>
              <w:right w:val="nil"/>
            </w:tcBorders>
            <w:shd w:val="clear" w:color="auto" w:fill="auto"/>
            <w:noWrap/>
            <w:vAlign w:val="center"/>
          </w:tcPr>
          <w:p w:rsidR="003D5938" w:rsidRPr="00835EBA" w:rsidRDefault="003D5938" w:rsidP="003D5938">
            <w:pPr>
              <w:ind w:right="170"/>
              <w:jc w:val="right"/>
              <w:rPr>
                <w:rFonts w:ascii="Arial" w:hAnsi="Arial" w:cs="Arial"/>
                <w:sz w:val="16"/>
                <w:szCs w:val="16"/>
              </w:rPr>
            </w:pPr>
          </w:p>
        </w:tc>
        <w:tc>
          <w:tcPr>
            <w:tcW w:w="1134" w:type="dxa"/>
            <w:tcBorders>
              <w:left w:val="nil"/>
              <w:bottom w:val="nil"/>
              <w:right w:val="nil"/>
            </w:tcBorders>
            <w:shd w:val="clear" w:color="auto" w:fill="auto"/>
            <w:noWrap/>
            <w:vAlign w:val="center"/>
          </w:tcPr>
          <w:p w:rsidR="003D5938" w:rsidRPr="00835EBA" w:rsidRDefault="003D5938" w:rsidP="003D5938">
            <w:pPr>
              <w:ind w:right="170"/>
              <w:jc w:val="right"/>
              <w:rPr>
                <w:rFonts w:ascii="Arial" w:hAnsi="Arial" w:cs="Arial"/>
                <w:sz w:val="16"/>
                <w:szCs w:val="16"/>
              </w:rPr>
            </w:pP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435DF2" w:rsidRDefault="003D5938" w:rsidP="003D5938">
            <w:pPr>
              <w:spacing w:line="252" w:lineRule="auto"/>
              <w:ind w:left="227"/>
              <w:rPr>
                <w:rFonts w:ascii="Arial" w:hAnsi="Arial" w:cs="Arial"/>
                <w:b/>
                <w:color w:val="000000"/>
                <w:sz w:val="16"/>
                <w:szCs w:val="16"/>
              </w:rPr>
            </w:pPr>
            <w:r w:rsidRPr="00435DF2">
              <w:rPr>
                <w:rFonts w:ascii="Arial" w:hAnsi="Arial" w:cs="Arial"/>
                <w:b/>
                <w:color w:val="000000"/>
                <w:sz w:val="16"/>
                <w:szCs w:val="16"/>
              </w:rPr>
              <w:t>Пчињска област</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198671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32170</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136721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29780</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39,6</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92,4</w:t>
            </w:r>
          </w:p>
        </w:tc>
      </w:tr>
      <w:tr w:rsidR="003D5938" w:rsidRPr="00835EBA"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835EBA" w:rsidRDefault="003D5938" w:rsidP="003D5938">
            <w:pPr>
              <w:spacing w:line="252" w:lineRule="auto"/>
              <w:ind w:left="227"/>
              <w:rPr>
                <w:rFonts w:ascii="Arial IS" w:hAnsi="Arial IS" w:cs="Arial IS"/>
                <w:i/>
                <w:color w:val="000000"/>
                <w:sz w:val="16"/>
                <w:szCs w:val="16"/>
              </w:rPr>
            </w:pPr>
            <w:r w:rsidRPr="00835EBA">
              <w:rPr>
                <w:rFonts w:ascii="Arial IS" w:hAnsi="Arial IS" w:cs="Arial IS"/>
                <w:i/>
                <w:color w:val="000000"/>
                <w:sz w:val="16"/>
                <w:szCs w:val="16"/>
              </w:rPr>
              <w:t>Град Врање</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IS" w:hAnsi="Arial IS" w:cs="Arial IS"/>
                <w:iCs/>
                <w:color w:val="000000"/>
                <w:sz w:val="16"/>
                <w:szCs w:val="16"/>
              </w:rPr>
            </w:pPr>
            <w:r w:rsidRPr="00835EBA">
              <w:rPr>
                <w:rFonts w:ascii="Arial IS" w:hAnsi="Arial IS" w:cs="Arial IS"/>
                <w:iCs/>
                <w:color w:val="000000"/>
                <w:sz w:val="16"/>
                <w:szCs w:val="16"/>
              </w:rPr>
              <w:t>80961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IS" w:hAnsi="Arial IS" w:cs="Arial IS"/>
                <w:iCs/>
                <w:color w:val="000000"/>
                <w:sz w:val="16"/>
                <w:szCs w:val="16"/>
              </w:rPr>
            </w:pPr>
            <w:r w:rsidRPr="00835EBA">
              <w:rPr>
                <w:rFonts w:ascii="Arial IS" w:hAnsi="Arial IS" w:cs="Arial IS"/>
                <w:iCs/>
                <w:color w:val="000000"/>
                <w:sz w:val="16"/>
                <w:szCs w:val="16"/>
              </w:rPr>
              <w:t>12109</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IS" w:hAnsi="Arial IS" w:cs="Arial IS"/>
                <w:iCs/>
                <w:color w:val="000000"/>
                <w:sz w:val="16"/>
                <w:szCs w:val="16"/>
              </w:rPr>
            </w:pPr>
            <w:r w:rsidRPr="00835EBA">
              <w:rPr>
                <w:rFonts w:ascii="Arial IS" w:hAnsi="Arial IS" w:cs="Arial IS"/>
                <w:iCs/>
                <w:color w:val="000000"/>
                <w:sz w:val="16"/>
                <w:szCs w:val="16"/>
              </w:rPr>
              <w:t>54756</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IS" w:hAnsi="Arial IS" w:cs="Arial IS"/>
                <w:iCs/>
                <w:color w:val="000000"/>
                <w:sz w:val="16"/>
                <w:szCs w:val="16"/>
              </w:rPr>
            </w:pPr>
            <w:r w:rsidRPr="00835EBA">
              <w:rPr>
                <w:rFonts w:ascii="Arial IS" w:hAnsi="Arial IS" w:cs="Arial IS"/>
                <w:iCs/>
                <w:color w:val="000000"/>
                <w:sz w:val="16"/>
                <w:szCs w:val="16"/>
              </w:rPr>
              <w:t>14096</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IS" w:hAnsi="Arial IS" w:cs="Arial IS"/>
                <w:iCs/>
                <w:color w:val="000000"/>
                <w:sz w:val="16"/>
                <w:szCs w:val="16"/>
              </w:rPr>
            </w:pPr>
            <w:r w:rsidRPr="00835EBA">
              <w:rPr>
                <w:rFonts w:ascii="Arial IS" w:hAnsi="Arial IS" w:cs="Arial IS"/>
                <w:iCs/>
                <w:color w:val="000000"/>
                <w:sz w:val="16"/>
                <w:szCs w:val="16"/>
              </w:rPr>
              <w:t>41,8</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IS" w:hAnsi="Arial IS" w:cs="Arial IS"/>
                <w:iCs/>
                <w:color w:val="000000"/>
                <w:sz w:val="16"/>
                <w:szCs w:val="16"/>
              </w:rPr>
            </w:pPr>
            <w:r w:rsidRPr="00835EBA">
              <w:rPr>
                <w:rFonts w:ascii="Arial IS" w:hAnsi="Arial IS" w:cs="Arial IS"/>
                <w:iCs/>
                <w:color w:val="000000"/>
                <w:sz w:val="16"/>
                <w:szCs w:val="16"/>
              </w:rPr>
              <w:t>119,2</w:t>
            </w: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435DF2" w:rsidRDefault="003D5938" w:rsidP="003D5938">
            <w:pPr>
              <w:spacing w:line="252" w:lineRule="auto"/>
              <w:ind w:left="340"/>
              <w:rPr>
                <w:rFonts w:ascii="Arial" w:hAnsi="Arial" w:cs="Arial"/>
                <w:color w:val="000000"/>
                <w:sz w:val="16"/>
                <w:szCs w:val="16"/>
              </w:rPr>
            </w:pPr>
            <w:r w:rsidRPr="00435DF2">
              <w:rPr>
                <w:rFonts w:ascii="Arial" w:hAnsi="Arial" w:cs="Arial"/>
                <w:color w:val="000000"/>
                <w:sz w:val="16"/>
                <w:szCs w:val="16"/>
              </w:rPr>
              <w:t>Врање</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72020</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10941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48724</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12355</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41,6</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116,2</w:t>
            </w: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435DF2" w:rsidRDefault="003D5938" w:rsidP="003D5938">
            <w:pPr>
              <w:spacing w:line="252" w:lineRule="auto"/>
              <w:ind w:left="340"/>
              <w:rPr>
                <w:rFonts w:ascii="Arial" w:hAnsi="Arial" w:cs="Arial"/>
                <w:color w:val="000000"/>
                <w:sz w:val="16"/>
                <w:szCs w:val="16"/>
              </w:rPr>
            </w:pPr>
            <w:r w:rsidRPr="00435DF2">
              <w:rPr>
                <w:rFonts w:ascii="Arial" w:hAnsi="Arial" w:cs="Arial"/>
                <w:color w:val="000000"/>
                <w:sz w:val="16"/>
                <w:szCs w:val="16"/>
              </w:rPr>
              <w:t>Врањска Бања</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8941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1168</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6032</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1741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43,5</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145,4</w:t>
            </w: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435DF2" w:rsidRDefault="003D5938" w:rsidP="003D5938">
            <w:pPr>
              <w:spacing w:line="252" w:lineRule="auto"/>
              <w:ind w:left="227"/>
              <w:rPr>
                <w:rFonts w:ascii="Arial" w:hAnsi="Arial" w:cs="Arial"/>
                <w:color w:val="000000"/>
                <w:sz w:val="16"/>
                <w:szCs w:val="16"/>
              </w:rPr>
            </w:pPr>
            <w:r w:rsidRPr="00435DF2">
              <w:rPr>
                <w:rFonts w:ascii="Arial" w:hAnsi="Arial" w:cs="Arial"/>
                <w:color w:val="000000"/>
                <w:sz w:val="16"/>
                <w:szCs w:val="16"/>
              </w:rPr>
              <w:t>Босилеград</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7304</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847</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4728</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1729</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46,0</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189,6</w:t>
            </w: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435DF2" w:rsidRDefault="003D5938" w:rsidP="003D5938">
            <w:pPr>
              <w:spacing w:line="252" w:lineRule="auto"/>
              <w:ind w:left="227"/>
              <w:rPr>
                <w:rFonts w:ascii="Arial" w:hAnsi="Arial" w:cs="Arial"/>
                <w:color w:val="000000"/>
                <w:sz w:val="16"/>
                <w:szCs w:val="16"/>
              </w:rPr>
            </w:pPr>
            <w:r w:rsidRPr="00435DF2">
              <w:rPr>
                <w:rFonts w:ascii="Arial" w:hAnsi="Arial" w:cs="Arial"/>
                <w:color w:val="000000"/>
                <w:sz w:val="16"/>
                <w:szCs w:val="16"/>
              </w:rPr>
              <w:t>Бујановац</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37769</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6622</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27319</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3828</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35,6</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53,8</w:t>
            </w: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435DF2" w:rsidRDefault="003D5938" w:rsidP="003D5938">
            <w:pPr>
              <w:spacing w:line="252" w:lineRule="auto"/>
              <w:ind w:left="227"/>
              <w:rPr>
                <w:rFonts w:ascii="Arial" w:hAnsi="Arial" w:cs="Arial"/>
                <w:color w:val="000000"/>
                <w:sz w:val="16"/>
                <w:szCs w:val="16"/>
              </w:rPr>
            </w:pPr>
            <w:r w:rsidRPr="00435DF2">
              <w:rPr>
                <w:rFonts w:ascii="Arial" w:hAnsi="Arial" w:cs="Arial"/>
                <w:color w:val="000000"/>
                <w:sz w:val="16"/>
                <w:szCs w:val="16"/>
              </w:rPr>
              <w:t>Владичин Хан</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19201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2647</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12653</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3901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43,9</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153,1</w:t>
            </w: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435DF2" w:rsidRDefault="003D5938" w:rsidP="003D5938">
            <w:pPr>
              <w:spacing w:line="252" w:lineRule="auto"/>
              <w:ind w:left="227"/>
              <w:rPr>
                <w:rFonts w:ascii="Arial" w:hAnsi="Arial" w:cs="Arial"/>
                <w:color w:val="000000"/>
                <w:sz w:val="16"/>
                <w:szCs w:val="16"/>
              </w:rPr>
            </w:pPr>
            <w:r w:rsidRPr="00435DF2">
              <w:rPr>
                <w:rFonts w:ascii="Arial" w:hAnsi="Arial" w:cs="Arial"/>
                <w:color w:val="000000"/>
                <w:sz w:val="16"/>
                <w:szCs w:val="16"/>
              </w:rPr>
              <w:t>Прешево</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29886</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6650</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21262</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1974</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32,1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31,0</w:t>
            </w: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435DF2" w:rsidRDefault="003D5938" w:rsidP="003D5938">
            <w:pPr>
              <w:spacing w:line="252" w:lineRule="auto"/>
              <w:ind w:left="227"/>
              <w:rPr>
                <w:rFonts w:ascii="Arial" w:hAnsi="Arial" w:cs="Arial"/>
                <w:color w:val="000000"/>
                <w:sz w:val="16"/>
                <w:szCs w:val="16"/>
              </w:rPr>
            </w:pPr>
            <w:r w:rsidRPr="00435DF2">
              <w:rPr>
                <w:rFonts w:ascii="Arial" w:hAnsi="Arial" w:cs="Arial"/>
                <w:color w:val="000000"/>
                <w:sz w:val="16"/>
                <w:szCs w:val="16"/>
              </w:rPr>
              <w:t>Сурдулица</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18930</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2691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12762</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3477</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42,6</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132,4</w:t>
            </w: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435DF2" w:rsidRDefault="003D5938" w:rsidP="003D5938">
            <w:pPr>
              <w:spacing w:line="252" w:lineRule="auto"/>
              <w:ind w:left="227"/>
              <w:rPr>
                <w:rFonts w:ascii="Arial" w:hAnsi="Arial" w:cs="Arial"/>
                <w:color w:val="000000"/>
                <w:sz w:val="16"/>
                <w:szCs w:val="16"/>
              </w:rPr>
            </w:pPr>
            <w:r w:rsidRPr="00435DF2">
              <w:rPr>
                <w:rFonts w:ascii="Arial" w:hAnsi="Arial" w:cs="Arial"/>
                <w:color w:val="000000"/>
                <w:sz w:val="16"/>
                <w:szCs w:val="16"/>
              </w:rPr>
              <w:t>Трговиште</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4620</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604</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3241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775</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42,6</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131,7</w:t>
            </w: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tcPr>
          <w:p w:rsidR="003D5938" w:rsidRPr="00435DF2" w:rsidRDefault="003D5938" w:rsidP="003D5938">
            <w:pPr>
              <w:spacing w:line="252"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3D5938" w:rsidRPr="00835EBA" w:rsidRDefault="003D5938" w:rsidP="003D5938">
            <w:pPr>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center"/>
          </w:tcPr>
          <w:p w:rsidR="003D5938" w:rsidRPr="00835EBA" w:rsidRDefault="003D5938" w:rsidP="003D5938">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3D5938" w:rsidRPr="00835EBA" w:rsidRDefault="003D5938" w:rsidP="003D5938">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3D5938" w:rsidRPr="00835EBA" w:rsidRDefault="003D5938" w:rsidP="003D5938">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3D5938" w:rsidRPr="00835EBA" w:rsidRDefault="003D5938" w:rsidP="003D5938">
            <w:pPr>
              <w:ind w:right="170"/>
              <w:jc w:val="right"/>
              <w:rPr>
                <w:rFonts w:ascii="Arial" w:hAnsi="Arial" w:cs="Arial"/>
                <w:sz w:val="16"/>
                <w:szCs w:val="16"/>
              </w:rPr>
            </w:pPr>
          </w:p>
        </w:tc>
        <w:tc>
          <w:tcPr>
            <w:tcW w:w="1134" w:type="dxa"/>
            <w:tcBorders>
              <w:top w:val="nil"/>
              <w:left w:val="nil"/>
              <w:bottom w:val="nil"/>
              <w:right w:val="nil"/>
            </w:tcBorders>
            <w:shd w:val="clear" w:color="auto" w:fill="auto"/>
            <w:noWrap/>
            <w:vAlign w:val="center"/>
          </w:tcPr>
          <w:p w:rsidR="003D5938" w:rsidRPr="00835EBA" w:rsidRDefault="003D5938" w:rsidP="003D5938">
            <w:pPr>
              <w:ind w:right="170"/>
              <w:jc w:val="right"/>
              <w:rPr>
                <w:rFonts w:ascii="Arial" w:hAnsi="Arial" w:cs="Arial"/>
                <w:sz w:val="16"/>
                <w:szCs w:val="16"/>
              </w:rPr>
            </w:pP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435DF2" w:rsidRDefault="003D5938" w:rsidP="003D5938">
            <w:pPr>
              <w:spacing w:line="252" w:lineRule="auto"/>
              <w:ind w:left="227"/>
              <w:rPr>
                <w:rFonts w:ascii="Arial" w:hAnsi="Arial" w:cs="Arial"/>
                <w:b/>
                <w:color w:val="000000"/>
                <w:sz w:val="16"/>
                <w:szCs w:val="16"/>
              </w:rPr>
            </w:pPr>
            <w:r w:rsidRPr="00435DF2">
              <w:rPr>
                <w:rFonts w:ascii="Arial" w:hAnsi="Arial" w:cs="Arial"/>
                <w:b/>
                <w:color w:val="000000"/>
                <w:sz w:val="16"/>
                <w:szCs w:val="16"/>
              </w:rPr>
              <w:t>Топличка област</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85287</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11935</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54518</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18834</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43,9</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b/>
                <w:bCs/>
                <w:color w:val="000000"/>
                <w:sz w:val="16"/>
                <w:szCs w:val="16"/>
              </w:rPr>
            </w:pPr>
            <w:r w:rsidRPr="00835EBA">
              <w:rPr>
                <w:rFonts w:ascii="Arial" w:hAnsi="Arial" w:cs="Arial"/>
                <w:b/>
                <w:bCs/>
                <w:color w:val="000000"/>
                <w:sz w:val="16"/>
                <w:szCs w:val="16"/>
              </w:rPr>
              <w:t>150,8</w:t>
            </w: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835EBA" w:rsidRDefault="003D5938" w:rsidP="003D5938">
            <w:pPr>
              <w:spacing w:line="252" w:lineRule="auto"/>
              <w:ind w:left="227"/>
              <w:rPr>
                <w:rFonts w:ascii="Arial IS" w:hAnsi="Arial IS" w:cs="Arial IS"/>
                <w:i/>
                <w:color w:val="000000"/>
                <w:sz w:val="16"/>
                <w:szCs w:val="16"/>
              </w:rPr>
            </w:pPr>
            <w:r w:rsidRPr="00835EBA">
              <w:rPr>
                <w:rFonts w:ascii="Arial IS" w:hAnsi="Arial IS" w:cs="Arial IS"/>
                <w:i/>
                <w:color w:val="000000"/>
                <w:sz w:val="16"/>
                <w:szCs w:val="16"/>
              </w:rPr>
              <w:t>Прокупље</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41652</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6146</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26886</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8620</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42,9</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137,6</w:t>
            </w: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435DF2" w:rsidRDefault="003D5938" w:rsidP="003D5938">
            <w:pPr>
              <w:spacing w:line="252" w:lineRule="auto"/>
              <w:ind w:left="227"/>
              <w:rPr>
                <w:rFonts w:ascii="Arial" w:hAnsi="Arial" w:cs="Arial"/>
                <w:color w:val="000000"/>
                <w:sz w:val="16"/>
                <w:szCs w:val="16"/>
              </w:rPr>
            </w:pPr>
            <w:r w:rsidRPr="00435DF2">
              <w:rPr>
                <w:rFonts w:ascii="Arial" w:hAnsi="Arial" w:cs="Arial"/>
                <w:color w:val="000000"/>
                <w:sz w:val="16"/>
                <w:szCs w:val="16"/>
              </w:rPr>
              <w:t>Блаце</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10651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1260</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6525</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2866</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46,9</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204,4</w:t>
            </w: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435DF2" w:rsidRDefault="003D5938" w:rsidP="003D5938">
            <w:pPr>
              <w:spacing w:line="252" w:lineRule="auto"/>
              <w:ind w:left="227"/>
              <w:rPr>
                <w:rFonts w:ascii="Arial" w:hAnsi="Arial" w:cs="Arial"/>
                <w:color w:val="000000"/>
                <w:sz w:val="16"/>
                <w:szCs w:val="16"/>
              </w:rPr>
            </w:pPr>
            <w:r w:rsidRPr="00435DF2">
              <w:rPr>
                <w:rFonts w:ascii="Arial" w:hAnsi="Arial" w:cs="Arial"/>
                <w:color w:val="000000"/>
                <w:sz w:val="16"/>
                <w:szCs w:val="16"/>
              </w:rPr>
              <w:t>Житорађа</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15197</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2190</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9436</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3571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44,2</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153,7</w:t>
            </w:r>
          </w:p>
        </w:tc>
      </w:tr>
      <w:tr w:rsidR="003D5938" w:rsidRPr="00435DF2" w:rsidTr="007F585B">
        <w:trPr>
          <w:trHeight w:val="20"/>
          <w:jc w:val="center"/>
        </w:trPr>
        <w:tc>
          <w:tcPr>
            <w:tcW w:w="3311" w:type="dxa"/>
            <w:tcBorders>
              <w:top w:val="nil"/>
              <w:left w:val="nil"/>
              <w:bottom w:val="nil"/>
              <w:right w:val="single" w:sz="4" w:space="0" w:color="auto"/>
            </w:tcBorders>
            <w:shd w:val="clear" w:color="auto" w:fill="auto"/>
            <w:noWrap/>
            <w:vAlign w:val="bottom"/>
            <w:hideMark/>
          </w:tcPr>
          <w:p w:rsidR="003D5938" w:rsidRPr="00435DF2" w:rsidRDefault="003D5938" w:rsidP="003D5938">
            <w:pPr>
              <w:spacing w:line="252" w:lineRule="auto"/>
              <w:ind w:left="227"/>
              <w:rPr>
                <w:rFonts w:ascii="Arial" w:hAnsi="Arial" w:cs="Arial"/>
                <w:color w:val="000000"/>
                <w:sz w:val="16"/>
                <w:szCs w:val="16"/>
              </w:rPr>
            </w:pPr>
            <w:r w:rsidRPr="00435DF2">
              <w:rPr>
                <w:rFonts w:ascii="Arial" w:hAnsi="Arial" w:cs="Arial"/>
                <w:color w:val="000000"/>
                <w:sz w:val="16"/>
                <w:szCs w:val="16"/>
              </w:rPr>
              <w:t>Куршумлија</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17787</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2339</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11671</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3777</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44,0</w:t>
            </w:r>
          </w:p>
        </w:tc>
        <w:tc>
          <w:tcPr>
            <w:tcW w:w="1134" w:type="dxa"/>
            <w:tcBorders>
              <w:top w:val="nil"/>
              <w:left w:val="nil"/>
              <w:bottom w:val="nil"/>
              <w:right w:val="nil"/>
            </w:tcBorders>
            <w:shd w:val="clear" w:color="auto" w:fill="auto"/>
            <w:noWrap/>
            <w:vAlign w:val="center"/>
            <w:hideMark/>
          </w:tcPr>
          <w:p w:rsidR="003D5938" w:rsidRPr="00835EBA" w:rsidRDefault="003D5938" w:rsidP="003D5938">
            <w:pPr>
              <w:ind w:right="170"/>
              <w:jc w:val="right"/>
              <w:rPr>
                <w:rFonts w:ascii="Arial" w:hAnsi="Arial" w:cs="Arial"/>
                <w:color w:val="000000"/>
                <w:sz w:val="16"/>
                <w:szCs w:val="16"/>
              </w:rPr>
            </w:pPr>
            <w:r w:rsidRPr="00835EBA">
              <w:rPr>
                <w:rFonts w:ascii="Arial" w:hAnsi="Arial" w:cs="Arial"/>
                <w:color w:val="000000"/>
                <w:sz w:val="16"/>
                <w:szCs w:val="16"/>
              </w:rPr>
              <w:t>152,7</w:t>
            </w:r>
          </w:p>
        </w:tc>
      </w:tr>
      <w:tr w:rsidR="00EA444F" w:rsidRPr="00435DF2" w:rsidTr="00707EEC">
        <w:trPr>
          <w:trHeight w:val="20"/>
          <w:jc w:val="center"/>
        </w:trPr>
        <w:tc>
          <w:tcPr>
            <w:tcW w:w="3311" w:type="dxa"/>
            <w:tcBorders>
              <w:top w:val="nil"/>
              <w:left w:val="nil"/>
              <w:bottom w:val="nil"/>
              <w:right w:val="single" w:sz="4" w:space="0" w:color="auto"/>
            </w:tcBorders>
            <w:shd w:val="clear" w:color="auto" w:fill="auto"/>
            <w:noWrap/>
            <w:vAlign w:val="bottom"/>
          </w:tcPr>
          <w:p w:rsidR="00EA444F" w:rsidRPr="00435DF2" w:rsidRDefault="00EA444F" w:rsidP="00707EEC">
            <w:pPr>
              <w:spacing w:line="252" w:lineRule="auto"/>
              <w:ind w:left="227"/>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EA444F" w:rsidRPr="00435DF2" w:rsidRDefault="00EA444F" w:rsidP="003D5938">
            <w:pPr>
              <w:spacing w:line="252" w:lineRule="auto"/>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EA444F" w:rsidRPr="00435DF2" w:rsidRDefault="00EA444F" w:rsidP="003D5938">
            <w:pPr>
              <w:spacing w:line="252" w:lineRule="auto"/>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EA444F" w:rsidRPr="00435DF2" w:rsidRDefault="00EA444F" w:rsidP="003D5938">
            <w:pPr>
              <w:spacing w:line="252" w:lineRule="auto"/>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EA444F" w:rsidRPr="00435DF2" w:rsidRDefault="00EA444F" w:rsidP="003D5938">
            <w:pPr>
              <w:spacing w:line="252" w:lineRule="auto"/>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EA444F" w:rsidRPr="00435DF2" w:rsidRDefault="00EA444F" w:rsidP="003D5938">
            <w:pPr>
              <w:spacing w:line="252" w:lineRule="auto"/>
              <w:ind w:right="170"/>
              <w:jc w:val="right"/>
              <w:rPr>
                <w:rFonts w:ascii="Arial" w:hAnsi="Arial" w:cs="Arial"/>
                <w:color w:val="000000"/>
                <w:sz w:val="16"/>
                <w:szCs w:val="16"/>
              </w:rPr>
            </w:pPr>
          </w:p>
        </w:tc>
        <w:tc>
          <w:tcPr>
            <w:tcW w:w="1134" w:type="dxa"/>
            <w:tcBorders>
              <w:top w:val="nil"/>
              <w:left w:val="nil"/>
              <w:bottom w:val="nil"/>
              <w:right w:val="nil"/>
            </w:tcBorders>
            <w:shd w:val="clear" w:color="auto" w:fill="auto"/>
            <w:noWrap/>
            <w:vAlign w:val="bottom"/>
          </w:tcPr>
          <w:p w:rsidR="00EA444F" w:rsidRPr="00435DF2" w:rsidRDefault="00EA444F" w:rsidP="003D5938">
            <w:pPr>
              <w:spacing w:line="252" w:lineRule="auto"/>
              <w:ind w:right="170"/>
              <w:jc w:val="right"/>
              <w:rPr>
                <w:rFonts w:ascii="Arial" w:hAnsi="Arial" w:cs="Arial"/>
                <w:color w:val="000000"/>
                <w:sz w:val="16"/>
                <w:szCs w:val="16"/>
              </w:rPr>
            </w:pPr>
          </w:p>
        </w:tc>
      </w:tr>
      <w:tr w:rsidR="00EA444F" w:rsidRPr="00435DF2" w:rsidTr="00707EEC">
        <w:trPr>
          <w:trHeight w:val="20"/>
          <w:jc w:val="center"/>
        </w:trPr>
        <w:tc>
          <w:tcPr>
            <w:tcW w:w="3311" w:type="dxa"/>
            <w:tcBorders>
              <w:top w:val="nil"/>
              <w:left w:val="nil"/>
              <w:bottom w:val="nil"/>
              <w:right w:val="single" w:sz="4" w:space="0" w:color="auto"/>
            </w:tcBorders>
            <w:shd w:val="clear" w:color="auto" w:fill="auto"/>
            <w:noWrap/>
            <w:vAlign w:val="bottom"/>
            <w:hideMark/>
          </w:tcPr>
          <w:p w:rsidR="00EA444F" w:rsidRPr="00435DF2" w:rsidRDefault="009A1B78" w:rsidP="00707EEC">
            <w:pPr>
              <w:spacing w:line="252" w:lineRule="auto"/>
              <w:ind w:left="113"/>
              <w:rPr>
                <w:rFonts w:ascii="Arial" w:hAnsi="Arial" w:cs="Arial"/>
                <w:b/>
                <w:color w:val="000000"/>
                <w:sz w:val="16"/>
                <w:szCs w:val="16"/>
              </w:rPr>
            </w:pPr>
            <w:r w:rsidRPr="00435DF2">
              <w:rPr>
                <w:rFonts w:ascii="Arial" w:hAnsi="Arial" w:cs="Arial"/>
                <w:b/>
                <w:color w:val="000000"/>
                <w:sz w:val="16"/>
                <w:szCs w:val="16"/>
              </w:rPr>
              <w:t>Регион</w:t>
            </w:r>
            <w:r w:rsidR="00EA444F" w:rsidRPr="00435DF2">
              <w:rPr>
                <w:rFonts w:ascii="Arial" w:hAnsi="Arial" w:cs="Arial"/>
                <w:b/>
                <w:color w:val="000000"/>
                <w:sz w:val="16"/>
                <w:szCs w:val="16"/>
              </w:rPr>
              <w:t xml:space="preserve"> </w:t>
            </w:r>
            <w:r w:rsidRPr="00435DF2">
              <w:rPr>
                <w:rFonts w:ascii="Arial" w:hAnsi="Arial" w:cs="Arial"/>
                <w:b/>
                <w:color w:val="000000"/>
                <w:sz w:val="16"/>
                <w:szCs w:val="16"/>
              </w:rPr>
              <w:t>Косово</w:t>
            </w:r>
            <w:r w:rsidR="00EA444F" w:rsidRPr="00435DF2">
              <w:rPr>
                <w:rFonts w:ascii="Arial" w:hAnsi="Arial" w:cs="Arial"/>
                <w:b/>
                <w:color w:val="000000"/>
                <w:sz w:val="16"/>
                <w:szCs w:val="16"/>
              </w:rPr>
              <w:t xml:space="preserve"> </w:t>
            </w:r>
            <w:r w:rsidRPr="00435DF2">
              <w:rPr>
                <w:rFonts w:ascii="Arial" w:hAnsi="Arial" w:cs="Arial"/>
                <w:b/>
                <w:color w:val="000000"/>
                <w:sz w:val="16"/>
                <w:szCs w:val="16"/>
              </w:rPr>
              <w:t>и</w:t>
            </w:r>
            <w:r w:rsidR="00EA444F" w:rsidRPr="00435DF2">
              <w:rPr>
                <w:rFonts w:ascii="Arial" w:hAnsi="Arial" w:cs="Arial"/>
                <w:b/>
                <w:color w:val="000000"/>
                <w:sz w:val="16"/>
                <w:szCs w:val="16"/>
              </w:rPr>
              <w:t xml:space="preserve"> </w:t>
            </w:r>
            <w:r w:rsidRPr="00435DF2">
              <w:rPr>
                <w:rFonts w:ascii="Arial" w:hAnsi="Arial" w:cs="Arial"/>
                <w:b/>
                <w:color w:val="000000"/>
                <w:sz w:val="16"/>
                <w:szCs w:val="16"/>
              </w:rPr>
              <w:t>Метохија</w:t>
            </w:r>
          </w:p>
        </w:tc>
        <w:tc>
          <w:tcPr>
            <w:tcW w:w="1134" w:type="dxa"/>
            <w:tcBorders>
              <w:top w:val="nil"/>
              <w:left w:val="nil"/>
              <w:bottom w:val="nil"/>
              <w:right w:val="nil"/>
            </w:tcBorders>
            <w:shd w:val="clear" w:color="auto" w:fill="auto"/>
            <w:noWrap/>
            <w:vAlign w:val="bottom"/>
          </w:tcPr>
          <w:p w:rsidR="00EA444F" w:rsidRPr="00435DF2" w:rsidRDefault="00EA444F" w:rsidP="003D5938">
            <w:pPr>
              <w:spacing w:line="252" w:lineRule="auto"/>
              <w:ind w:right="170"/>
              <w:jc w:val="right"/>
              <w:rPr>
                <w:rFonts w:ascii="Arial" w:hAnsi="Arial" w:cs="Arial"/>
                <w:b/>
                <w:color w:val="000000"/>
                <w:sz w:val="16"/>
                <w:szCs w:val="16"/>
              </w:rPr>
            </w:pPr>
            <w:r w:rsidRPr="00435DF2">
              <w:rPr>
                <w:rFonts w:ascii="Arial" w:hAnsi="Arial" w:cs="Arial"/>
                <w:b/>
                <w:color w:val="000000"/>
                <w:sz w:val="16"/>
                <w:szCs w:val="16"/>
              </w:rPr>
              <w:t>...</w:t>
            </w:r>
          </w:p>
        </w:tc>
        <w:tc>
          <w:tcPr>
            <w:tcW w:w="1134" w:type="dxa"/>
            <w:tcBorders>
              <w:top w:val="nil"/>
              <w:left w:val="nil"/>
              <w:bottom w:val="nil"/>
              <w:right w:val="nil"/>
            </w:tcBorders>
            <w:shd w:val="clear" w:color="auto" w:fill="auto"/>
            <w:noWrap/>
            <w:vAlign w:val="bottom"/>
          </w:tcPr>
          <w:p w:rsidR="00EA444F" w:rsidRPr="00435DF2" w:rsidRDefault="00EA444F" w:rsidP="003D5938">
            <w:pPr>
              <w:spacing w:line="252" w:lineRule="auto"/>
              <w:ind w:right="170"/>
              <w:jc w:val="right"/>
              <w:rPr>
                <w:rFonts w:ascii="Arial" w:hAnsi="Arial" w:cs="Arial"/>
                <w:b/>
                <w:color w:val="000000"/>
                <w:sz w:val="16"/>
                <w:szCs w:val="16"/>
              </w:rPr>
            </w:pPr>
            <w:r w:rsidRPr="00435DF2">
              <w:rPr>
                <w:rFonts w:ascii="Arial" w:hAnsi="Arial" w:cs="Arial"/>
                <w:b/>
                <w:color w:val="000000"/>
                <w:sz w:val="16"/>
                <w:szCs w:val="16"/>
              </w:rPr>
              <w:t>...</w:t>
            </w:r>
          </w:p>
        </w:tc>
        <w:tc>
          <w:tcPr>
            <w:tcW w:w="1134" w:type="dxa"/>
            <w:tcBorders>
              <w:top w:val="nil"/>
              <w:left w:val="nil"/>
              <w:bottom w:val="nil"/>
              <w:right w:val="nil"/>
            </w:tcBorders>
            <w:shd w:val="clear" w:color="auto" w:fill="auto"/>
            <w:noWrap/>
            <w:vAlign w:val="bottom"/>
          </w:tcPr>
          <w:p w:rsidR="00EA444F" w:rsidRPr="00435DF2" w:rsidRDefault="00EA444F" w:rsidP="003D5938">
            <w:pPr>
              <w:spacing w:line="252" w:lineRule="auto"/>
              <w:ind w:right="170"/>
              <w:jc w:val="right"/>
              <w:rPr>
                <w:rFonts w:ascii="Arial" w:hAnsi="Arial" w:cs="Arial"/>
                <w:b/>
                <w:color w:val="000000"/>
                <w:sz w:val="16"/>
                <w:szCs w:val="16"/>
              </w:rPr>
            </w:pPr>
            <w:r w:rsidRPr="00435DF2">
              <w:rPr>
                <w:rFonts w:ascii="Arial" w:hAnsi="Arial" w:cs="Arial"/>
                <w:b/>
                <w:color w:val="000000"/>
                <w:sz w:val="16"/>
                <w:szCs w:val="16"/>
              </w:rPr>
              <w:t>...</w:t>
            </w:r>
          </w:p>
        </w:tc>
        <w:tc>
          <w:tcPr>
            <w:tcW w:w="1134" w:type="dxa"/>
            <w:tcBorders>
              <w:top w:val="nil"/>
              <w:left w:val="nil"/>
              <w:bottom w:val="nil"/>
              <w:right w:val="nil"/>
            </w:tcBorders>
            <w:shd w:val="clear" w:color="auto" w:fill="auto"/>
            <w:noWrap/>
            <w:vAlign w:val="bottom"/>
          </w:tcPr>
          <w:p w:rsidR="00EA444F" w:rsidRPr="00435DF2" w:rsidRDefault="00EA444F" w:rsidP="003D5938">
            <w:pPr>
              <w:spacing w:line="252" w:lineRule="auto"/>
              <w:ind w:right="170"/>
              <w:jc w:val="right"/>
              <w:rPr>
                <w:rFonts w:ascii="Arial" w:hAnsi="Arial" w:cs="Arial"/>
                <w:b/>
                <w:color w:val="000000"/>
                <w:sz w:val="16"/>
                <w:szCs w:val="16"/>
              </w:rPr>
            </w:pPr>
            <w:r w:rsidRPr="00435DF2">
              <w:rPr>
                <w:rFonts w:ascii="Arial" w:hAnsi="Arial" w:cs="Arial"/>
                <w:b/>
                <w:color w:val="000000"/>
                <w:sz w:val="16"/>
                <w:szCs w:val="16"/>
              </w:rPr>
              <w:t>...</w:t>
            </w:r>
          </w:p>
        </w:tc>
        <w:tc>
          <w:tcPr>
            <w:tcW w:w="1134" w:type="dxa"/>
            <w:tcBorders>
              <w:top w:val="nil"/>
              <w:left w:val="nil"/>
              <w:bottom w:val="nil"/>
              <w:right w:val="nil"/>
            </w:tcBorders>
            <w:shd w:val="clear" w:color="auto" w:fill="auto"/>
            <w:noWrap/>
            <w:vAlign w:val="bottom"/>
          </w:tcPr>
          <w:p w:rsidR="00EA444F" w:rsidRPr="00435DF2" w:rsidRDefault="00EA444F" w:rsidP="003D5938">
            <w:pPr>
              <w:spacing w:line="252" w:lineRule="auto"/>
              <w:ind w:right="170"/>
              <w:jc w:val="right"/>
              <w:rPr>
                <w:rFonts w:ascii="Arial" w:hAnsi="Arial" w:cs="Arial"/>
                <w:b/>
                <w:color w:val="000000"/>
                <w:sz w:val="16"/>
                <w:szCs w:val="16"/>
              </w:rPr>
            </w:pPr>
            <w:r w:rsidRPr="00435DF2">
              <w:rPr>
                <w:rFonts w:ascii="Arial" w:hAnsi="Arial" w:cs="Arial"/>
                <w:b/>
                <w:color w:val="000000"/>
                <w:sz w:val="16"/>
                <w:szCs w:val="16"/>
              </w:rPr>
              <w:t>...</w:t>
            </w:r>
          </w:p>
        </w:tc>
        <w:tc>
          <w:tcPr>
            <w:tcW w:w="1134" w:type="dxa"/>
            <w:tcBorders>
              <w:top w:val="nil"/>
              <w:left w:val="nil"/>
              <w:bottom w:val="nil"/>
              <w:right w:val="nil"/>
            </w:tcBorders>
            <w:shd w:val="clear" w:color="auto" w:fill="auto"/>
            <w:noWrap/>
            <w:vAlign w:val="bottom"/>
          </w:tcPr>
          <w:p w:rsidR="00EA444F" w:rsidRPr="00435DF2" w:rsidRDefault="00EA444F" w:rsidP="003D5938">
            <w:pPr>
              <w:spacing w:line="252" w:lineRule="auto"/>
              <w:ind w:right="170"/>
              <w:jc w:val="right"/>
              <w:rPr>
                <w:rFonts w:ascii="Arial" w:hAnsi="Arial" w:cs="Arial"/>
                <w:b/>
                <w:color w:val="000000"/>
                <w:sz w:val="16"/>
                <w:szCs w:val="16"/>
              </w:rPr>
            </w:pPr>
            <w:r w:rsidRPr="00435DF2">
              <w:rPr>
                <w:rFonts w:ascii="Arial" w:hAnsi="Arial" w:cs="Arial"/>
                <w:b/>
                <w:color w:val="000000"/>
                <w:sz w:val="16"/>
                <w:szCs w:val="16"/>
              </w:rPr>
              <w:t>...</w:t>
            </w:r>
          </w:p>
        </w:tc>
      </w:tr>
    </w:tbl>
    <w:p w:rsidR="00275B3C" w:rsidRPr="00435DF2" w:rsidRDefault="00275B3C" w:rsidP="00275B3C">
      <w:pPr>
        <w:rPr>
          <w:rFonts w:ascii="Arial" w:hAnsi="Arial" w:cs="Arial"/>
          <w:szCs w:val="20"/>
        </w:rPr>
      </w:pPr>
    </w:p>
    <w:p w:rsidR="00275B3C" w:rsidRPr="00435DF2" w:rsidRDefault="00275B3C" w:rsidP="00275B3C">
      <w:pPr>
        <w:rPr>
          <w:rFonts w:ascii="Arial" w:hAnsi="Arial" w:cs="Arial"/>
          <w:szCs w:val="20"/>
        </w:rPr>
      </w:pPr>
    </w:p>
    <w:p w:rsidR="00275B3C" w:rsidRPr="00435DF2" w:rsidRDefault="00275B3C" w:rsidP="00275B3C">
      <w:pPr>
        <w:rPr>
          <w:rFonts w:ascii="Arial" w:hAnsi="Arial" w:cs="Arial"/>
          <w:szCs w:val="20"/>
        </w:rPr>
      </w:pPr>
    </w:p>
    <w:p w:rsidR="00275B3C" w:rsidRPr="00435DF2" w:rsidRDefault="00275B3C" w:rsidP="00275B3C">
      <w:pPr>
        <w:rPr>
          <w:rFonts w:ascii="Arial" w:hAnsi="Arial" w:cs="Arial"/>
          <w:szCs w:val="20"/>
        </w:rPr>
      </w:pPr>
    </w:p>
    <w:p w:rsidR="00275B3C" w:rsidRPr="00435DF2" w:rsidRDefault="00275B3C" w:rsidP="00275B3C">
      <w:pPr>
        <w:jc w:val="center"/>
        <w:rPr>
          <w:rFonts w:ascii="Arial" w:hAnsi="Arial" w:cs="Arial"/>
          <w:b/>
          <w:sz w:val="20"/>
          <w:szCs w:val="20"/>
        </w:rPr>
      </w:pPr>
      <w:r w:rsidRPr="00435DF2">
        <w:rPr>
          <w:rFonts w:ascii="Arial" w:hAnsi="Arial" w:cs="Arial"/>
          <w:b/>
          <w:sz w:val="20"/>
          <w:szCs w:val="20"/>
        </w:rPr>
        <w:t>Методолошка објашњења</w:t>
      </w:r>
    </w:p>
    <w:p w:rsidR="00275B3C" w:rsidRPr="00435DF2" w:rsidRDefault="00275B3C" w:rsidP="00275B3C">
      <w:pPr>
        <w:shd w:val="clear" w:color="auto" w:fill="FFFFFF"/>
        <w:spacing w:line="270" w:lineRule="atLeast"/>
        <w:jc w:val="center"/>
        <w:rPr>
          <w:rFonts w:ascii="Arial" w:hAnsi="Arial" w:cs="Arial"/>
          <w:szCs w:val="20"/>
        </w:rPr>
      </w:pPr>
      <w:r w:rsidRPr="00435DF2">
        <w:rPr>
          <w:rFonts w:ascii="Arial" w:hAnsi="Arial" w:cs="Arial"/>
          <w:b/>
          <w:bCs/>
          <w:szCs w:val="20"/>
        </w:rPr>
        <w:t> </w:t>
      </w:r>
    </w:p>
    <w:p w:rsidR="00275B3C" w:rsidRPr="00435DF2" w:rsidRDefault="00275B3C" w:rsidP="00275B3C">
      <w:pPr>
        <w:shd w:val="clear" w:color="auto" w:fill="FFFFFF"/>
        <w:spacing w:before="120"/>
        <w:ind w:firstLine="397"/>
        <w:jc w:val="both"/>
        <w:rPr>
          <w:rFonts w:ascii="Arial" w:hAnsi="Arial" w:cs="Arial"/>
          <w:sz w:val="20"/>
          <w:szCs w:val="20"/>
        </w:rPr>
      </w:pPr>
      <w:r w:rsidRPr="00435DF2">
        <w:rPr>
          <w:rFonts w:ascii="Arial" w:hAnsi="Arial" w:cs="Arial"/>
          <w:sz w:val="20"/>
          <w:szCs w:val="20"/>
        </w:rPr>
        <w:t>Процене становништва се израђују за пописну годину и послепописне године и засноване су на резултатима пописа становништва и резултатима обраде статистике природног и механичког кретања становништва (унутрашње миграције).</w:t>
      </w:r>
    </w:p>
    <w:p w:rsidR="00275B3C" w:rsidRPr="00435DF2" w:rsidRDefault="00275B3C" w:rsidP="00275B3C">
      <w:pPr>
        <w:shd w:val="clear" w:color="auto" w:fill="FFFFFF"/>
        <w:spacing w:before="120"/>
        <w:ind w:firstLine="397"/>
        <w:jc w:val="both"/>
        <w:rPr>
          <w:rFonts w:ascii="Arial" w:hAnsi="Arial" w:cs="Arial"/>
          <w:sz w:val="20"/>
          <w:szCs w:val="20"/>
        </w:rPr>
      </w:pPr>
      <w:r w:rsidRPr="00435DF2">
        <w:rPr>
          <w:rFonts w:ascii="Arial" w:hAnsi="Arial" w:cs="Arial"/>
          <w:sz w:val="20"/>
          <w:szCs w:val="20"/>
        </w:rPr>
        <w:t>При изради процена према полу, старости и типу насеља за посматрану годину користе се следећи подаци на нивоу насеља:</w:t>
      </w:r>
    </w:p>
    <w:p w:rsidR="009B5EE6" w:rsidRPr="00435DF2" w:rsidRDefault="00F62013" w:rsidP="009B5EE6">
      <w:pPr>
        <w:pStyle w:val="ListParagraph"/>
        <w:numPr>
          <w:ilvl w:val="0"/>
          <w:numId w:val="36"/>
        </w:numPr>
        <w:shd w:val="clear" w:color="auto" w:fill="FFFFFF"/>
        <w:spacing w:before="120"/>
        <w:ind w:left="681" w:hanging="284"/>
        <w:rPr>
          <w:rFonts w:cs="Arial"/>
          <w:b/>
          <w:bCs/>
          <w:szCs w:val="20"/>
        </w:rPr>
      </w:pPr>
      <w:r w:rsidRPr="00435DF2">
        <w:rPr>
          <w:rFonts w:cs="Arial"/>
          <w:szCs w:val="20"/>
        </w:rPr>
        <w:t>резултати Пописа</w:t>
      </w:r>
      <w:r w:rsidR="00275B3C" w:rsidRPr="00435DF2">
        <w:rPr>
          <w:rFonts w:cs="Arial"/>
          <w:szCs w:val="20"/>
        </w:rPr>
        <w:t xml:space="preserve"> 3</w:t>
      </w:r>
      <w:r w:rsidR="00275B3C" w:rsidRPr="00435DF2">
        <w:rPr>
          <w:rFonts w:cs="Arial"/>
          <w:szCs w:val="20"/>
          <w:lang w:val="ru-RU"/>
        </w:rPr>
        <w:t>0</w:t>
      </w:r>
      <w:r w:rsidR="00275B3C" w:rsidRPr="00435DF2">
        <w:rPr>
          <w:rFonts w:cs="Arial"/>
          <w:szCs w:val="20"/>
        </w:rPr>
        <w:t>. септембра 20</w:t>
      </w:r>
      <w:r w:rsidR="00275B3C" w:rsidRPr="00435DF2">
        <w:rPr>
          <w:rFonts w:cs="Arial"/>
          <w:szCs w:val="20"/>
          <w:lang w:val="ru-RU"/>
        </w:rPr>
        <w:t>11</w:t>
      </w:r>
      <w:r w:rsidR="00275B3C" w:rsidRPr="00435DF2">
        <w:rPr>
          <w:rFonts w:cs="Arial"/>
          <w:szCs w:val="20"/>
        </w:rPr>
        <w:t>. године, према по</w:t>
      </w:r>
      <w:r w:rsidR="00A40D8A" w:rsidRPr="00435DF2">
        <w:rPr>
          <w:rFonts w:cs="Arial"/>
          <w:szCs w:val="20"/>
        </w:rPr>
        <w:t>лу и календарској години рођења;</w:t>
      </w:r>
      <w:r w:rsidR="009B5EE6" w:rsidRPr="00435DF2">
        <w:rPr>
          <w:rFonts w:cs="Arial"/>
          <w:szCs w:val="20"/>
          <w:lang w:val="en-US"/>
        </w:rPr>
        <w:t xml:space="preserve"> </w:t>
      </w:r>
    </w:p>
    <w:p w:rsidR="009B5EE6" w:rsidRPr="00435DF2" w:rsidRDefault="009B5EE6" w:rsidP="00A40D8A">
      <w:pPr>
        <w:shd w:val="clear" w:color="auto" w:fill="FFFFFF"/>
        <w:spacing w:before="120"/>
        <w:ind w:left="680"/>
        <w:jc w:val="both"/>
        <w:rPr>
          <w:rFonts w:ascii="Arial" w:hAnsi="Arial" w:cs="Arial"/>
          <w:b/>
          <w:bCs/>
          <w:sz w:val="20"/>
          <w:szCs w:val="20"/>
        </w:rPr>
      </w:pPr>
      <w:r w:rsidRPr="00435DF2">
        <w:rPr>
          <w:rFonts w:ascii="Arial" w:hAnsi="Arial" w:cs="Arial"/>
          <w:sz w:val="20"/>
          <w:szCs w:val="20"/>
        </w:rPr>
        <w:t>У општинама Прешево и Бујановац забележен је смањен обухват јединица пописа услед бојкота од стране већине припадника албанске националне заједнице, те полазну основу за израчунавање процењеног броја становника за ове општине представља процена међународног експертског тима о броју уобичајеног становништва у време Пописа 2011</w:t>
      </w:r>
      <w:r w:rsidR="00E22B25">
        <w:rPr>
          <w:rFonts w:ascii="Arial" w:hAnsi="Arial" w:cs="Arial"/>
          <w:sz w:val="20"/>
          <w:szCs w:val="20"/>
        </w:rPr>
        <w:t>;</w:t>
      </w:r>
    </w:p>
    <w:p w:rsidR="00275B3C" w:rsidRPr="00435DF2" w:rsidRDefault="00275B3C" w:rsidP="009A1B78">
      <w:pPr>
        <w:pStyle w:val="ListParagraph"/>
        <w:numPr>
          <w:ilvl w:val="0"/>
          <w:numId w:val="36"/>
        </w:numPr>
        <w:shd w:val="clear" w:color="auto" w:fill="FFFFFF"/>
        <w:spacing w:before="120"/>
        <w:ind w:left="681" w:hanging="284"/>
        <w:contextualSpacing w:val="0"/>
        <w:jc w:val="both"/>
        <w:rPr>
          <w:rFonts w:cs="Arial"/>
          <w:szCs w:val="20"/>
        </w:rPr>
      </w:pPr>
      <w:r w:rsidRPr="00435DF2">
        <w:rPr>
          <w:rFonts w:cs="Arial"/>
          <w:szCs w:val="20"/>
        </w:rPr>
        <w:t>резултати обраде статистике рођених у години посматрања, односно број живорођених према полу и календарској години рођења; </w:t>
      </w:r>
    </w:p>
    <w:p w:rsidR="009A2167" w:rsidRPr="00435DF2" w:rsidRDefault="009A2167" w:rsidP="009A1B78">
      <w:pPr>
        <w:pStyle w:val="ListParagraph"/>
        <w:numPr>
          <w:ilvl w:val="0"/>
          <w:numId w:val="36"/>
        </w:numPr>
        <w:shd w:val="clear" w:color="auto" w:fill="FFFFFF"/>
        <w:spacing w:before="120"/>
        <w:ind w:left="681" w:hanging="284"/>
        <w:contextualSpacing w:val="0"/>
        <w:jc w:val="both"/>
        <w:rPr>
          <w:rFonts w:cs="Arial"/>
          <w:szCs w:val="20"/>
        </w:rPr>
      </w:pPr>
      <w:r w:rsidRPr="00435DF2">
        <w:rPr>
          <w:rFonts w:cs="Arial"/>
          <w:szCs w:val="20"/>
        </w:rPr>
        <w:t xml:space="preserve">резултати обраде статистике умрлих у години посматрања, односно број умрлих, према полу и       </w:t>
      </w:r>
      <w:r w:rsidR="00275B3C" w:rsidRPr="00435DF2">
        <w:rPr>
          <w:rFonts w:cs="Arial"/>
          <w:szCs w:val="20"/>
        </w:rPr>
        <w:t>календарској години рођења;</w:t>
      </w:r>
    </w:p>
    <w:p w:rsidR="009A2167" w:rsidRPr="00435DF2" w:rsidRDefault="009A2167" w:rsidP="009A2167">
      <w:pPr>
        <w:pStyle w:val="ListParagraph"/>
        <w:numPr>
          <w:ilvl w:val="0"/>
          <w:numId w:val="36"/>
        </w:numPr>
        <w:shd w:val="clear" w:color="auto" w:fill="FFFFFF"/>
        <w:spacing w:before="120"/>
        <w:contextualSpacing w:val="0"/>
        <w:jc w:val="both"/>
        <w:rPr>
          <w:rFonts w:cs="Arial"/>
          <w:szCs w:val="20"/>
        </w:rPr>
      </w:pPr>
      <w:r w:rsidRPr="00435DF2">
        <w:rPr>
          <w:rFonts w:cs="Arial"/>
          <w:szCs w:val="20"/>
        </w:rPr>
        <w:t>резултати обраде статистике унутрашњих миграција у посматраној години, и то: број досељених и одсељених у тој години, према полу и календарској години рођења.</w:t>
      </w:r>
    </w:p>
    <w:p w:rsidR="00275B3C" w:rsidRPr="00435DF2" w:rsidRDefault="00275B3C" w:rsidP="00275B3C">
      <w:pPr>
        <w:shd w:val="clear" w:color="auto" w:fill="FFFFFF"/>
        <w:spacing w:before="120"/>
        <w:ind w:firstLine="397"/>
        <w:jc w:val="both"/>
        <w:rPr>
          <w:rFonts w:ascii="Arial" w:hAnsi="Arial" w:cs="Arial"/>
          <w:sz w:val="20"/>
          <w:szCs w:val="20"/>
        </w:rPr>
      </w:pPr>
      <w:r w:rsidRPr="00435DF2">
        <w:rPr>
          <w:rFonts w:ascii="Arial" w:hAnsi="Arial" w:cs="Arial"/>
          <w:sz w:val="20"/>
          <w:szCs w:val="20"/>
        </w:rPr>
        <w:t>Најпре се своди број становника на стање почетком посматране године (1. јануар), а затим се израчунава број становника крајем исте године (31. децембар) на бази природног прираштаја и миграционог салда.</w:t>
      </w:r>
    </w:p>
    <w:p w:rsidR="00275B3C" w:rsidRPr="00435DF2" w:rsidRDefault="00275B3C" w:rsidP="00275B3C">
      <w:pPr>
        <w:shd w:val="clear" w:color="auto" w:fill="FFFFFF"/>
        <w:spacing w:before="120"/>
        <w:ind w:firstLine="397"/>
        <w:jc w:val="both"/>
        <w:rPr>
          <w:rFonts w:ascii="Arial" w:hAnsi="Arial" w:cs="Arial"/>
          <w:sz w:val="20"/>
          <w:szCs w:val="20"/>
        </w:rPr>
      </w:pPr>
      <w:r w:rsidRPr="00435DF2">
        <w:rPr>
          <w:rFonts w:ascii="Arial" w:hAnsi="Arial" w:cs="Arial"/>
          <w:sz w:val="20"/>
          <w:szCs w:val="20"/>
        </w:rPr>
        <w:t>Процена становништва средином посматране године представља просечан процењен број становника у тој години. </w:t>
      </w:r>
    </w:p>
    <w:p w:rsidR="00B53AC1" w:rsidRPr="00435DF2" w:rsidRDefault="00B53AC1" w:rsidP="00BE39A5">
      <w:pPr>
        <w:rPr>
          <w:rFonts w:ascii="Arial" w:hAnsi="Arial" w:cs="Arial"/>
          <w:b/>
          <w:sz w:val="20"/>
          <w:szCs w:val="20"/>
        </w:rPr>
      </w:pPr>
    </w:p>
    <w:p w:rsidR="00E719E6" w:rsidRPr="00435DF2" w:rsidRDefault="00E719E6" w:rsidP="00EC7C96">
      <w:pPr>
        <w:jc w:val="center"/>
        <w:rPr>
          <w:rFonts w:ascii="Arial" w:hAnsi="Arial" w:cs="Arial"/>
          <w:b/>
          <w:sz w:val="20"/>
          <w:szCs w:val="20"/>
        </w:rPr>
      </w:pPr>
    </w:p>
    <w:p w:rsidR="00275B3C" w:rsidRPr="00435DF2" w:rsidRDefault="00275B3C" w:rsidP="00EC7C96">
      <w:pPr>
        <w:jc w:val="center"/>
        <w:rPr>
          <w:rFonts w:ascii="Arial" w:hAnsi="Arial" w:cs="Arial"/>
          <w:b/>
          <w:sz w:val="20"/>
          <w:szCs w:val="20"/>
        </w:rPr>
      </w:pPr>
    </w:p>
    <w:p w:rsidR="00275B3C" w:rsidRPr="00435DF2" w:rsidRDefault="00275B3C" w:rsidP="00EC7C96">
      <w:pPr>
        <w:jc w:val="center"/>
        <w:rPr>
          <w:rFonts w:ascii="Arial" w:hAnsi="Arial" w:cs="Arial"/>
          <w:b/>
          <w:sz w:val="20"/>
          <w:szCs w:val="20"/>
        </w:rPr>
      </w:pPr>
    </w:p>
    <w:p w:rsidR="00275B3C" w:rsidRPr="00435DF2" w:rsidRDefault="00275B3C" w:rsidP="00EC7C96">
      <w:pPr>
        <w:jc w:val="center"/>
        <w:rPr>
          <w:rFonts w:ascii="Arial" w:hAnsi="Arial" w:cs="Arial"/>
          <w:b/>
          <w:sz w:val="20"/>
          <w:szCs w:val="20"/>
        </w:rPr>
      </w:pPr>
    </w:p>
    <w:p w:rsidR="00275B3C" w:rsidRPr="00435DF2" w:rsidRDefault="00275B3C" w:rsidP="00EC7C96">
      <w:pPr>
        <w:jc w:val="center"/>
        <w:rPr>
          <w:rFonts w:ascii="Arial" w:hAnsi="Arial" w:cs="Arial"/>
          <w:b/>
          <w:sz w:val="20"/>
          <w:szCs w:val="20"/>
        </w:rPr>
      </w:pPr>
    </w:p>
    <w:p w:rsidR="00275B3C" w:rsidRPr="00435DF2" w:rsidRDefault="00275B3C" w:rsidP="00EC7C96">
      <w:pPr>
        <w:jc w:val="center"/>
        <w:rPr>
          <w:rFonts w:ascii="Arial" w:hAnsi="Arial" w:cs="Arial"/>
          <w:b/>
          <w:sz w:val="20"/>
          <w:szCs w:val="20"/>
          <w:lang w:val="en-US"/>
        </w:rPr>
      </w:pPr>
    </w:p>
    <w:p w:rsidR="00D84CC2" w:rsidRPr="00435DF2" w:rsidRDefault="00D84CC2" w:rsidP="00EC7C96">
      <w:pPr>
        <w:jc w:val="center"/>
        <w:rPr>
          <w:rFonts w:ascii="Arial" w:hAnsi="Arial" w:cs="Arial"/>
          <w:b/>
          <w:sz w:val="20"/>
          <w:szCs w:val="20"/>
          <w:lang w:val="en-US"/>
        </w:rPr>
      </w:pPr>
    </w:p>
    <w:p w:rsidR="00A5785C" w:rsidRPr="00435DF2" w:rsidRDefault="003D5938" w:rsidP="00EC7C96">
      <w:pPr>
        <w:jc w:val="center"/>
        <w:rPr>
          <w:rFonts w:ascii="Arial" w:hAnsi="Arial" w:cs="Arial"/>
          <w:b/>
          <w:sz w:val="20"/>
          <w:szCs w:val="20"/>
          <w:lang w:val="en-US"/>
        </w:rPr>
      </w:pPr>
      <w:r w:rsidRPr="00435DF2">
        <w:rPr>
          <w:rFonts w:ascii="Arial" w:hAnsi="Arial" w:cs="Arial"/>
          <w:b/>
          <w:noProof/>
          <w:sz w:val="20"/>
          <w:szCs w:val="20"/>
          <w:lang w:val="en-US"/>
        </w:rPr>
        <w:drawing>
          <wp:inline distT="0" distB="0" distL="0" distR="0">
            <wp:extent cx="5768629" cy="823663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82922" cy="8257042"/>
                    </a:xfrm>
                    <a:prstGeom prst="rect">
                      <a:avLst/>
                    </a:prstGeom>
                    <a:noFill/>
                    <a:ln>
                      <a:noFill/>
                    </a:ln>
                  </pic:spPr>
                </pic:pic>
              </a:graphicData>
            </a:graphic>
          </wp:inline>
        </w:drawing>
      </w:r>
    </w:p>
    <w:p w:rsidR="00A5785C" w:rsidRPr="00435DF2" w:rsidRDefault="00A5785C" w:rsidP="00EC7C96">
      <w:pPr>
        <w:jc w:val="center"/>
        <w:rPr>
          <w:rFonts w:ascii="Arial" w:hAnsi="Arial" w:cs="Arial"/>
          <w:b/>
          <w:sz w:val="20"/>
          <w:szCs w:val="20"/>
          <w:lang w:val="en-US"/>
        </w:rPr>
      </w:pPr>
    </w:p>
    <w:p w:rsidR="003D5938" w:rsidRPr="00435DF2" w:rsidRDefault="003D5938" w:rsidP="00EC7C96">
      <w:pPr>
        <w:jc w:val="center"/>
        <w:rPr>
          <w:rFonts w:ascii="Arial" w:hAnsi="Arial" w:cs="Arial"/>
          <w:b/>
          <w:sz w:val="20"/>
          <w:szCs w:val="20"/>
          <w:lang w:val="en-US"/>
        </w:rPr>
      </w:pPr>
    </w:p>
    <w:tbl>
      <w:tblPr>
        <w:tblW w:w="0" w:type="auto"/>
        <w:jc w:val="center"/>
        <w:tblBorders>
          <w:top w:val="single" w:sz="12" w:space="0" w:color="808080"/>
        </w:tblBorders>
        <w:tblCellMar>
          <w:left w:w="28" w:type="dxa"/>
          <w:right w:w="28" w:type="dxa"/>
        </w:tblCellMar>
        <w:tblLook w:val="04A0" w:firstRow="1" w:lastRow="0" w:firstColumn="1" w:lastColumn="0" w:noHBand="0" w:noVBand="1"/>
      </w:tblPr>
      <w:tblGrid>
        <w:gridCol w:w="7370"/>
      </w:tblGrid>
      <w:tr w:rsidR="0043636E" w:rsidRPr="00275B3C" w:rsidTr="0044344C">
        <w:trPr>
          <w:jc w:val="center"/>
        </w:trPr>
        <w:tc>
          <w:tcPr>
            <w:tcW w:w="7370" w:type="dxa"/>
            <w:shd w:val="clear" w:color="auto" w:fill="auto"/>
          </w:tcPr>
          <w:p w:rsidR="0043636E" w:rsidRPr="00435DF2" w:rsidRDefault="0043636E" w:rsidP="0044344C">
            <w:pPr>
              <w:jc w:val="center"/>
              <w:rPr>
                <w:rFonts w:ascii="Arial" w:hAnsi="Arial" w:cs="Arial"/>
                <w:iCs/>
                <w:sz w:val="18"/>
                <w:szCs w:val="18"/>
              </w:rPr>
            </w:pPr>
            <w:r w:rsidRPr="00435DF2">
              <w:rPr>
                <w:rFonts w:ascii="Arial" w:hAnsi="Arial" w:cs="Arial"/>
                <w:iCs/>
                <w:sz w:val="18"/>
                <w:szCs w:val="18"/>
              </w:rPr>
              <w:t xml:space="preserve">Контакт: </w:t>
            </w:r>
            <w:hyperlink r:id="rId16" w:history="1">
              <w:r w:rsidR="00275B3C" w:rsidRPr="00435DF2">
                <w:rPr>
                  <w:rStyle w:val="Hyperlink"/>
                  <w:rFonts w:ascii="Arial" w:hAnsi="Arial" w:cs="Arial"/>
                  <w:iCs/>
                  <w:sz w:val="18"/>
                  <w:szCs w:val="18"/>
                  <w:u w:val="none"/>
                </w:rPr>
                <w:t>ljiljana.sekulic@stat.gov.rs</w:t>
              </w:r>
            </w:hyperlink>
            <w:r w:rsidR="00F62013" w:rsidRPr="00435DF2">
              <w:rPr>
                <w:rFonts w:ascii="Arial" w:hAnsi="Arial" w:cs="Arial"/>
                <w:iCs/>
                <w:sz w:val="18"/>
                <w:szCs w:val="18"/>
              </w:rPr>
              <w:t>, тел.</w:t>
            </w:r>
            <w:r w:rsidR="00275B3C" w:rsidRPr="00435DF2">
              <w:rPr>
                <w:rFonts w:ascii="Arial" w:hAnsi="Arial" w:cs="Arial"/>
                <w:iCs/>
                <w:sz w:val="18"/>
                <w:szCs w:val="18"/>
              </w:rPr>
              <w:t>: 011 24</w:t>
            </w:r>
            <w:r w:rsidR="00F62013" w:rsidRPr="00435DF2">
              <w:rPr>
                <w:rFonts w:ascii="Arial" w:hAnsi="Arial" w:cs="Arial"/>
                <w:iCs/>
                <w:sz w:val="18"/>
                <w:szCs w:val="18"/>
              </w:rPr>
              <w:t>-</w:t>
            </w:r>
            <w:r w:rsidR="00275B3C" w:rsidRPr="00435DF2">
              <w:rPr>
                <w:rFonts w:ascii="Arial" w:hAnsi="Arial" w:cs="Arial"/>
                <w:iCs/>
                <w:sz w:val="18"/>
                <w:szCs w:val="18"/>
              </w:rPr>
              <w:t>12-922, локал:</w:t>
            </w:r>
            <w:r w:rsidR="00275B3C" w:rsidRPr="00435DF2">
              <w:rPr>
                <w:rFonts w:ascii="Arial" w:hAnsi="Arial" w:cs="Arial"/>
                <w:sz w:val="18"/>
                <w:szCs w:val="18"/>
              </w:rPr>
              <w:t xml:space="preserve"> 295                           </w:t>
            </w:r>
            <w:r w:rsidRPr="00435DF2">
              <w:rPr>
                <w:rFonts w:ascii="Arial" w:hAnsi="Arial" w:cs="Arial"/>
                <w:iCs/>
                <w:sz w:val="18"/>
                <w:szCs w:val="18"/>
              </w:rPr>
              <w:t>Издаје и штампа: Републички завод за статистику, 11 050 Београд, Милана Ракића 5</w:t>
            </w:r>
          </w:p>
          <w:p w:rsidR="0043636E" w:rsidRPr="00435DF2" w:rsidRDefault="00F62013" w:rsidP="0044344C">
            <w:pPr>
              <w:jc w:val="center"/>
              <w:rPr>
                <w:rFonts w:ascii="Arial" w:hAnsi="Arial" w:cs="Arial"/>
                <w:iCs/>
                <w:sz w:val="18"/>
                <w:szCs w:val="18"/>
              </w:rPr>
            </w:pPr>
            <w:r w:rsidRPr="00435DF2">
              <w:rPr>
                <w:rFonts w:ascii="Arial" w:hAnsi="Arial" w:cs="Arial"/>
                <w:iCs/>
                <w:sz w:val="18"/>
                <w:szCs w:val="18"/>
              </w:rPr>
              <w:t>Tел.</w:t>
            </w:r>
            <w:r w:rsidR="0043636E" w:rsidRPr="00435DF2">
              <w:rPr>
                <w:rFonts w:ascii="Arial" w:hAnsi="Arial" w:cs="Arial"/>
                <w:iCs/>
                <w:sz w:val="18"/>
                <w:szCs w:val="18"/>
              </w:rPr>
              <w:t>: 011 24-12-922 (централа) • Tелефакс: 011 24-11-260 • www.stat.gov.rs</w:t>
            </w:r>
            <w:r w:rsidR="0043636E" w:rsidRPr="00435DF2">
              <w:rPr>
                <w:rFonts w:ascii="Arial" w:hAnsi="Arial" w:cs="Arial"/>
                <w:iCs/>
                <w:sz w:val="18"/>
                <w:szCs w:val="18"/>
              </w:rPr>
              <w:br/>
              <w:t>Одгов</w:t>
            </w:r>
            <w:r w:rsidRPr="00435DF2">
              <w:rPr>
                <w:rFonts w:ascii="Arial" w:hAnsi="Arial" w:cs="Arial"/>
                <w:iCs/>
                <w:sz w:val="18"/>
                <w:szCs w:val="18"/>
              </w:rPr>
              <w:t>ара: др Миладин Ковачевић, директор</w:t>
            </w:r>
          </w:p>
          <w:p w:rsidR="0043636E" w:rsidRPr="00275B3C" w:rsidRDefault="0043636E" w:rsidP="0044344C">
            <w:pPr>
              <w:jc w:val="center"/>
              <w:rPr>
                <w:rFonts w:ascii="Arial" w:hAnsi="Arial" w:cs="Arial"/>
                <w:b/>
              </w:rPr>
            </w:pPr>
            <w:r w:rsidRPr="00435DF2">
              <w:rPr>
                <w:rFonts w:ascii="Arial" w:hAnsi="Arial" w:cs="Arial"/>
                <w:iCs/>
                <w:sz w:val="18"/>
                <w:szCs w:val="18"/>
              </w:rPr>
              <w:t>Tираж: 20 ● Периодика излажења: годишња</w:t>
            </w:r>
          </w:p>
        </w:tc>
      </w:tr>
    </w:tbl>
    <w:p w:rsidR="0043636E" w:rsidRPr="00275B3C" w:rsidRDefault="0043636E" w:rsidP="0068387E">
      <w:pPr>
        <w:rPr>
          <w:rFonts w:ascii="Arial" w:hAnsi="Arial" w:cs="Arial"/>
          <w:b/>
          <w:sz w:val="2"/>
          <w:szCs w:val="2"/>
        </w:rPr>
      </w:pPr>
    </w:p>
    <w:sectPr w:rsidR="0043636E" w:rsidRPr="00275B3C" w:rsidSect="004D07D7">
      <w:footerReference w:type="even" r:id="rId17"/>
      <w:footerReference w:type="default" r:id="rId18"/>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314" w:rsidRDefault="00080314" w:rsidP="000B6349">
      <w:r>
        <w:separator/>
      </w:r>
    </w:p>
  </w:endnote>
  <w:endnote w:type="continuationSeparator" w:id="0">
    <w:p w:rsidR="00080314" w:rsidRDefault="00080314" w:rsidP="000B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IS">
    <w:panose1 w:val="020B0604020202090204"/>
    <w:charset w:val="00"/>
    <w:family w:val="swiss"/>
    <w:pitch w:val="variable"/>
    <w:sig w:usb0="20000A87" w:usb1="00000000"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9B35B5" w:rsidRPr="000B6349" w:rsidTr="009D74C3">
      <w:tc>
        <w:tcPr>
          <w:tcW w:w="5210" w:type="dxa"/>
          <w:tcBorders>
            <w:left w:val="nil"/>
            <w:bottom w:val="nil"/>
            <w:right w:val="nil"/>
          </w:tcBorders>
          <w:shd w:val="clear" w:color="auto" w:fill="auto"/>
        </w:tcPr>
        <w:p w:rsidR="009B35B5" w:rsidRPr="000B6349" w:rsidRDefault="009B35B5" w:rsidP="000B6349">
          <w:pPr>
            <w:spacing w:before="60"/>
            <w:rPr>
              <w:rFonts w:ascii="Arial" w:hAnsi="Arial" w:cs="Arial"/>
              <w:caps/>
              <w:sz w:val="16"/>
              <w:szCs w:val="16"/>
            </w:rPr>
          </w:pPr>
          <w:r w:rsidRPr="000B6349">
            <w:rPr>
              <w:rFonts w:ascii="Arial" w:hAnsi="Arial" w:cs="Arial"/>
              <w:caps/>
              <w:sz w:val="16"/>
              <w:szCs w:val="16"/>
            </w:rPr>
            <w:fldChar w:fldCharType="begin"/>
          </w:r>
          <w:r w:rsidRPr="000B6349">
            <w:rPr>
              <w:rFonts w:ascii="Arial" w:hAnsi="Arial" w:cs="Arial"/>
              <w:caps/>
              <w:sz w:val="16"/>
              <w:szCs w:val="16"/>
            </w:rPr>
            <w:instrText xml:space="preserve"> PAGE </w:instrText>
          </w:r>
          <w:r w:rsidRPr="000B6349">
            <w:rPr>
              <w:rFonts w:ascii="Arial" w:hAnsi="Arial" w:cs="Arial"/>
              <w:caps/>
              <w:sz w:val="16"/>
              <w:szCs w:val="16"/>
            </w:rPr>
            <w:fldChar w:fldCharType="separate"/>
          </w:r>
          <w:r w:rsidR="006F390D">
            <w:rPr>
              <w:rFonts w:ascii="Arial" w:hAnsi="Arial" w:cs="Arial"/>
              <w:caps/>
              <w:noProof/>
              <w:sz w:val="16"/>
              <w:szCs w:val="16"/>
            </w:rPr>
            <w:t>2</w:t>
          </w:r>
          <w:r w:rsidRPr="000B6349">
            <w:rPr>
              <w:rFonts w:ascii="Arial" w:hAnsi="Arial" w:cs="Arial"/>
              <w:caps/>
              <w:sz w:val="16"/>
              <w:szCs w:val="16"/>
            </w:rPr>
            <w:fldChar w:fldCharType="end"/>
          </w:r>
        </w:p>
      </w:tc>
      <w:tc>
        <w:tcPr>
          <w:tcW w:w="5211" w:type="dxa"/>
          <w:tcBorders>
            <w:left w:val="nil"/>
            <w:bottom w:val="nil"/>
          </w:tcBorders>
          <w:shd w:val="clear" w:color="auto" w:fill="auto"/>
        </w:tcPr>
        <w:p w:rsidR="009B35B5" w:rsidRPr="00EA444F" w:rsidRDefault="009B35B5" w:rsidP="009427BA">
          <w:pPr>
            <w:spacing w:before="60"/>
            <w:jc w:val="right"/>
            <w:rPr>
              <w:rFonts w:ascii="Arial" w:hAnsi="Arial" w:cs="Arial"/>
              <w:caps/>
              <w:sz w:val="16"/>
              <w:szCs w:val="16"/>
              <w:lang w:val="sr-Latn-RS"/>
            </w:rPr>
          </w:pPr>
          <w:r w:rsidRPr="009427BA">
            <w:rPr>
              <w:rFonts w:ascii="Arial" w:hAnsi="Arial" w:cs="Arial"/>
              <w:caps/>
              <w:sz w:val="16"/>
              <w:szCs w:val="16"/>
            </w:rPr>
            <w:t>СРБ</w:t>
          </w:r>
          <w:r w:rsidR="009427BA" w:rsidRPr="009427BA">
            <w:rPr>
              <w:rFonts w:ascii="Arial" w:hAnsi="Arial" w:cs="Arial"/>
              <w:caps/>
              <w:sz w:val="16"/>
              <w:szCs w:val="16"/>
              <w:lang w:val="sr-Latn-RS"/>
            </w:rPr>
            <w:t>173</w:t>
          </w:r>
          <w:r w:rsidRPr="009427BA">
            <w:rPr>
              <w:rFonts w:ascii="Arial" w:hAnsi="Arial" w:cs="Arial"/>
              <w:caps/>
              <w:sz w:val="16"/>
              <w:szCs w:val="16"/>
              <w:lang w:val="en-US"/>
            </w:rPr>
            <w:t xml:space="preserve"> </w:t>
          </w:r>
          <w:r w:rsidRPr="009427BA">
            <w:rPr>
              <w:rFonts w:ascii="Arial" w:hAnsi="Arial" w:cs="Arial"/>
              <w:caps/>
              <w:sz w:val="16"/>
              <w:szCs w:val="16"/>
              <w:lang w:val="sr-Cyrl-CS"/>
            </w:rPr>
            <w:t xml:space="preserve">СН70 </w:t>
          </w:r>
          <w:r w:rsidR="00181098" w:rsidRPr="009427BA">
            <w:rPr>
              <w:rFonts w:ascii="Arial" w:hAnsi="Arial" w:cs="Arial"/>
              <w:caps/>
              <w:sz w:val="16"/>
              <w:szCs w:val="16"/>
              <w:lang w:val="en-US"/>
            </w:rPr>
            <w:t>290618</w:t>
          </w:r>
        </w:p>
      </w:tc>
    </w:tr>
  </w:tbl>
  <w:p w:rsidR="009B35B5" w:rsidRPr="000B6349" w:rsidRDefault="009B35B5" w:rsidP="000B634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9B35B5" w:rsidRPr="000B6349" w:rsidTr="009D74C3">
      <w:tc>
        <w:tcPr>
          <w:tcW w:w="5210" w:type="dxa"/>
          <w:tcBorders>
            <w:bottom w:val="nil"/>
            <w:right w:val="nil"/>
          </w:tcBorders>
          <w:shd w:val="clear" w:color="auto" w:fill="auto"/>
        </w:tcPr>
        <w:p w:rsidR="009B35B5" w:rsidRPr="00EA444F" w:rsidRDefault="009B35B5" w:rsidP="009427BA">
          <w:pPr>
            <w:spacing w:before="60"/>
            <w:rPr>
              <w:rFonts w:ascii="Arial" w:hAnsi="Arial" w:cs="Arial"/>
              <w:caps/>
              <w:sz w:val="16"/>
              <w:szCs w:val="16"/>
              <w:highlight w:val="red"/>
              <w:lang w:val="sr-Latn-RS"/>
            </w:rPr>
          </w:pPr>
          <w:r w:rsidRPr="009427BA">
            <w:rPr>
              <w:rFonts w:ascii="Arial" w:hAnsi="Arial" w:cs="Arial"/>
              <w:caps/>
              <w:sz w:val="16"/>
              <w:szCs w:val="16"/>
            </w:rPr>
            <w:t>СРБ</w:t>
          </w:r>
          <w:r w:rsidR="009427BA" w:rsidRPr="009427BA">
            <w:rPr>
              <w:rFonts w:ascii="Arial" w:hAnsi="Arial" w:cs="Arial"/>
              <w:caps/>
              <w:sz w:val="16"/>
              <w:szCs w:val="16"/>
              <w:lang w:val="en-US"/>
            </w:rPr>
            <w:t>173</w:t>
          </w:r>
          <w:r w:rsidRPr="009427BA">
            <w:rPr>
              <w:rFonts w:ascii="Arial" w:hAnsi="Arial" w:cs="Arial"/>
              <w:caps/>
              <w:sz w:val="16"/>
              <w:szCs w:val="16"/>
            </w:rPr>
            <w:t xml:space="preserve"> </w:t>
          </w:r>
          <w:r>
            <w:rPr>
              <w:rFonts w:ascii="Arial" w:hAnsi="Arial" w:cs="Arial"/>
              <w:caps/>
              <w:sz w:val="16"/>
              <w:szCs w:val="16"/>
              <w:lang w:val="sr-Cyrl-CS"/>
            </w:rPr>
            <w:t>СН7</w:t>
          </w:r>
          <w:r w:rsidRPr="000B6349">
            <w:rPr>
              <w:rFonts w:ascii="Arial" w:hAnsi="Arial" w:cs="Arial"/>
              <w:caps/>
              <w:sz w:val="16"/>
              <w:szCs w:val="16"/>
              <w:lang w:val="sr-Cyrl-CS"/>
            </w:rPr>
            <w:t xml:space="preserve">0 </w:t>
          </w:r>
          <w:r w:rsidR="00181098" w:rsidRPr="00181098">
            <w:rPr>
              <w:rFonts w:ascii="Arial" w:hAnsi="Arial" w:cs="Arial"/>
              <w:caps/>
              <w:sz w:val="16"/>
              <w:szCs w:val="16"/>
              <w:lang w:val="en-US"/>
            </w:rPr>
            <w:t>290618</w:t>
          </w:r>
        </w:p>
      </w:tc>
      <w:tc>
        <w:tcPr>
          <w:tcW w:w="5211" w:type="dxa"/>
          <w:tcBorders>
            <w:left w:val="nil"/>
            <w:bottom w:val="nil"/>
          </w:tcBorders>
          <w:shd w:val="clear" w:color="auto" w:fill="auto"/>
        </w:tcPr>
        <w:p w:rsidR="009B35B5" w:rsidRPr="000B6349" w:rsidRDefault="009B35B5" w:rsidP="000B6349">
          <w:pPr>
            <w:spacing w:before="60"/>
            <w:jc w:val="right"/>
            <w:rPr>
              <w:rFonts w:ascii="Arial" w:hAnsi="Arial" w:cs="Arial"/>
              <w:caps/>
              <w:sz w:val="16"/>
              <w:szCs w:val="16"/>
            </w:rPr>
          </w:pPr>
          <w:r w:rsidRPr="000B6349">
            <w:rPr>
              <w:rFonts w:ascii="Arial" w:hAnsi="Arial" w:cs="Arial"/>
              <w:caps/>
              <w:sz w:val="16"/>
              <w:szCs w:val="16"/>
            </w:rPr>
            <w:fldChar w:fldCharType="begin"/>
          </w:r>
          <w:r w:rsidRPr="000B6349">
            <w:rPr>
              <w:rFonts w:ascii="Arial" w:hAnsi="Arial" w:cs="Arial"/>
              <w:caps/>
              <w:sz w:val="16"/>
              <w:szCs w:val="16"/>
            </w:rPr>
            <w:instrText xml:space="preserve"> PAGE </w:instrText>
          </w:r>
          <w:r w:rsidRPr="000B6349">
            <w:rPr>
              <w:rFonts w:ascii="Arial" w:hAnsi="Arial" w:cs="Arial"/>
              <w:caps/>
              <w:sz w:val="16"/>
              <w:szCs w:val="16"/>
            </w:rPr>
            <w:fldChar w:fldCharType="separate"/>
          </w:r>
          <w:r w:rsidR="006F390D">
            <w:rPr>
              <w:rFonts w:ascii="Arial" w:hAnsi="Arial" w:cs="Arial"/>
              <w:caps/>
              <w:noProof/>
              <w:sz w:val="16"/>
              <w:szCs w:val="16"/>
            </w:rPr>
            <w:t>3</w:t>
          </w:r>
          <w:r w:rsidRPr="000B6349">
            <w:rPr>
              <w:rFonts w:ascii="Arial" w:hAnsi="Arial" w:cs="Arial"/>
              <w:caps/>
              <w:sz w:val="16"/>
              <w:szCs w:val="16"/>
            </w:rPr>
            <w:fldChar w:fldCharType="end"/>
          </w:r>
        </w:p>
      </w:tc>
    </w:tr>
  </w:tbl>
  <w:p w:rsidR="009B35B5" w:rsidRPr="000B6349" w:rsidRDefault="009B35B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314" w:rsidRDefault="00080314" w:rsidP="000B6349">
      <w:r>
        <w:separator/>
      </w:r>
    </w:p>
  </w:footnote>
  <w:footnote w:type="continuationSeparator" w:id="0">
    <w:p w:rsidR="00080314" w:rsidRDefault="00080314" w:rsidP="000B6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3113286"/>
    <w:multiLevelType w:val="hybridMultilevel"/>
    <w:tmpl w:val="0E64919A"/>
    <w:lvl w:ilvl="0" w:tplc="45985E4C">
      <w:numFmt w:val="bullet"/>
      <w:lvlText w:val="-"/>
      <w:lvlJc w:val="left"/>
      <w:pPr>
        <w:ind w:left="982" w:hanging="585"/>
      </w:pPr>
      <w:rPr>
        <w:rFonts w:ascii="Arial" w:eastAsia="Times New Roman" w:hAnsi="Arial" w:cs="Aria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4"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0AC7E9D"/>
    <w:multiLevelType w:val="hybridMultilevel"/>
    <w:tmpl w:val="53B0EB8A"/>
    <w:lvl w:ilvl="0" w:tplc="B596C178">
      <w:start w:val="1"/>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B377F59"/>
    <w:multiLevelType w:val="hybridMultilevel"/>
    <w:tmpl w:val="E9CE1D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4"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EBA304D"/>
    <w:multiLevelType w:val="hybridMultilevel"/>
    <w:tmpl w:val="685C18AC"/>
    <w:lvl w:ilvl="0" w:tplc="EE2CC2F8">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2"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43D1920"/>
    <w:multiLevelType w:val="hybridMultilevel"/>
    <w:tmpl w:val="F9106B3C"/>
    <w:lvl w:ilvl="0" w:tplc="37E80C4E">
      <w:start w:val="1"/>
      <w:numFmt w:val="bullet"/>
      <w:lvlText w:val="-"/>
      <w:lvlJc w:val="left"/>
      <w:pPr>
        <w:ind w:left="1117" w:hanging="360"/>
      </w:pPr>
      <w:rPr>
        <w:rFonts w:ascii="Arial" w:hAnsi="Arial" w:cs="Aria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21"/>
  </w:num>
  <w:num w:numId="2">
    <w:abstractNumId w:val="7"/>
  </w:num>
  <w:num w:numId="3">
    <w:abstractNumId w:val="8"/>
  </w:num>
  <w:num w:numId="4">
    <w:abstractNumId w:val="9"/>
  </w:num>
  <w:num w:numId="5">
    <w:abstractNumId w:val="3"/>
  </w:num>
  <w:num w:numId="6">
    <w:abstractNumId w:val="2"/>
  </w:num>
  <w:num w:numId="7">
    <w:abstractNumId w:val="1"/>
  </w:num>
  <w:num w:numId="8">
    <w:abstractNumId w:val="0"/>
  </w:num>
  <w:num w:numId="9">
    <w:abstractNumId w:val="6"/>
  </w:num>
  <w:num w:numId="10">
    <w:abstractNumId w:val="5"/>
  </w:num>
  <w:num w:numId="11">
    <w:abstractNumId w:val="4"/>
  </w:num>
  <w:num w:numId="12">
    <w:abstractNumId w:val="18"/>
  </w:num>
  <w:num w:numId="13">
    <w:abstractNumId w:val="27"/>
  </w:num>
  <w:num w:numId="14">
    <w:abstractNumId w:val="31"/>
  </w:num>
  <w:num w:numId="15">
    <w:abstractNumId w:val="29"/>
  </w:num>
  <w:num w:numId="16">
    <w:abstractNumId w:val="12"/>
  </w:num>
  <w:num w:numId="17">
    <w:abstractNumId w:val="14"/>
  </w:num>
  <w:num w:numId="18">
    <w:abstractNumId w:val="34"/>
  </w:num>
  <w:num w:numId="19">
    <w:abstractNumId w:val="26"/>
  </w:num>
  <w:num w:numId="20">
    <w:abstractNumId w:val="22"/>
  </w:num>
  <w:num w:numId="21">
    <w:abstractNumId w:val="33"/>
  </w:num>
  <w:num w:numId="22">
    <w:abstractNumId w:val="28"/>
  </w:num>
  <w:num w:numId="23">
    <w:abstractNumId w:val="24"/>
  </w:num>
  <w:num w:numId="24">
    <w:abstractNumId w:val="17"/>
  </w:num>
  <w:num w:numId="25">
    <w:abstractNumId w:val="15"/>
  </w:num>
  <w:num w:numId="26">
    <w:abstractNumId w:val="19"/>
  </w:num>
  <w:num w:numId="27">
    <w:abstractNumId w:val="32"/>
  </w:num>
  <w:num w:numId="28">
    <w:abstractNumId w:val="11"/>
  </w:num>
  <w:num w:numId="29">
    <w:abstractNumId w:val="30"/>
  </w:num>
  <w:num w:numId="30">
    <w:abstractNumId w:val="23"/>
  </w:num>
  <w:num w:numId="31">
    <w:abstractNumId w:val="20"/>
  </w:num>
  <w:num w:numId="32">
    <w:abstractNumId w:val="10"/>
  </w:num>
  <w:num w:numId="33">
    <w:abstractNumId w:val="35"/>
  </w:num>
  <w:num w:numId="34">
    <w:abstractNumId w:val="13"/>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6"/>
    <w:rsid w:val="00004D00"/>
    <w:rsid w:val="00005285"/>
    <w:rsid w:val="00006136"/>
    <w:rsid w:val="0000700D"/>
    <w:rsid w:val="000107F0"/>
    <w:rsid w:val="000114FE"/>
    <w:rsid w:val="000160B7"/>
    <w:rsid w:val="00017093"/>
    <w:rsid w:val="00031EC4"/>
    <w:rsid w:val="00035998"/>
    <w:rsid w:val="0004353B"/>
    <w:rsid w:val="00043711"/>
    <w:rsid w:val="00044054"/>
    <w:rsid w:val="00045CC8"/>
    <w:rsid w:val="00060A24"/>
    <w:rsid w:val="00061675"/>
    <w:rsid w:val="00061C1A"/>
    <w:rsid w:val="000636BF"/>
    <w:rsid w:val="000636C3"/>
    <w:rsid w:val="00080314"/>
    <w:rsid w:val="000959D1"/>
    <w:rsid w:val="00096983"/>
    <w:rsid w:val="000A4C39"/>
    <w:rsid w:val="000A6CE0"/>
    <w:rsid w:val="000B04FE"/>
    <w:rsid w:val="000B6349"/>
    <w:rsid w:val="000B71CE"/>
    <w:rsid w:val="000C207D"/>
    <w:rsid w:val="000C2867"/>
    <w:rsid w:val="000C4A1B"/>
    <w:rsid w:val="000C7C7E"/>
    <w:rsid w:val="000D2E46"/>
    <w:rsid w:val="000E4305"/>
    <w:rsid w:val="000E54D9"/>
    <w:rsid w:val="000E6DEF"/>
    <w:rsid w:val="000F3311"/>
    <w:rsid w:val="000F573E"/>
    <w:rsid w:val="000F5E5A"/>
    <w:rsid w:val="0011157A"/>
    <w:rsid w:val="001135B7"/>
    <w:rsid w:val="00121651"/>
    <w:rsid w:val="001257CD"/>
    <w:rsid w:val="00135A39"/>
    <w:rsid w:val="00145E44"/>
    <w:rsid w:val="001523C9"/>
    <w:rsid w:val="00160F1E"/>
    <w:rsid w:val="001733DF"/>
    <w:rsid w:val="00173761"/>
    <w:rsid w:val="00177A00"/>
    <w:rsid w:val="00180DDF"/>
    <w:rsid w:val="00181098"/>
    <w:rsid w:val="001856A9"/>
    <w:rsid w:val="001919CB"/>
    <w:rsid w:val="001971D0"/>
    <w:rsid w:val="001A023A"/>
    <w:rsid w:val="001A33DC"/>
    <w:rsid w:val="001A69DE"/>
    <w:rsid w:val="001A7E36"/>
    <w:rsid w:val="001B55CE"/>
    <w:rsid w:val="001C6BCA"/>
    <w:rsid w:val="001D0C6E"/>
    <w:rsid w:val="001D656C"/>
    <w:rsid w:val="001E0427"/>
    <w:rsid w:val="001E2259"/>
    <w:rsid w:val="001E3381"/>
    <w:rsid w:val="001E3DBA"/>
    <w:rsid w:val="001E4F44"/>
    <w:rsid w:val="001E7FE5"/>
    <w:rsid w:val="001F2FEE"/>
    <w:rsid w:val="001F66C6"/>
    <w:rsid w:val="001F6A5A"/>
    <w:rsid w:val="00207F66"/>
    <w:rsid w:val="0021518F"/>
    <w:rsid w:val="002167C8"/>
    <w:rsid w:val="00230572"/>
    <w:rsid w:val="00234165"/>
    <w:rsid w:val="0023455C"/>
    <w:rsid w:val="002349D3"/>
    <w:rsid w:val="00243DB4"/>
    <w:rsid w:val="00246437"/>
    <w:rsid w:val="00266F93"/>
    <w:rsid w:val="0027112C"/>
    <w:rsid w:val="00271240"/>
    <w:rsid w:val="00275B3C"/>
    <w:rsid w:val="0028556A"/>
    <w:rsid w:val="00287BB4"/>
    <w:rsid w:val="002A1DB1"/>
    <w:rsid w:val="002B12A1"/>
    <w:rsid w:val="002C668A"/>
    <w:rsid w:val="002D0E8B"/>
    <w:rsid w:val="002D3948"/>
    <w:rsid w:val="002D6377"/>
    <w:rsid w:val="002F1872"/>
    <w:rsid w:val="002F323F"/>
    <w:rsid w:val="00303441"/>
    <w:rsid w:val="00304672"/>
    <w:rsid w:val="00304C6A"/>
    <w:rsid w:val="00311E28"/>
    <w:rsid w:val="00312BDD"/>
    <w:rsid w:val="00312CD6"/>
    <w:rsid w:val="003226E9"/>
    <w:rsid w:val="003233EB"/>
    <w:rsid w:val="00327DCE"/>
    <w:rsid w:val="00330218"/>
    <w:rsid w:val="003439BE"/>
    <w:rsid w:val="00347346"/>
    <w:rsid w:val="00354A51"/>
    <w:rsid w:val="00355054"/>
    <w:rsid w:val="0035726A"/>
    <w:rsid w:val="0035786D"/>
    <w:rsid w:val="0036084B"/>
    <w:rsid w:val="00364BB8"/>
    <w:rsid w:val="0037350E"/>
    <w:rsid w:val="003747E7"/>
    <w:rsid w:val="00382F5A"/>
    <w:rsid w:val="00385295"/>
    <w:rsid w:val="00385D8D"/>
    <w:rsid w:val="00395479"/>
    <w:rsid w:val="00397CC1"/>
    <w:rsid w:val="003A220C"/>
    <w:rsid w:val="003A3CDF"/>
    <w:rsid w:val="003A4379"/>
    <w:rsid w:val="003B7A61"/>
    <w:rsid w:val="003C23C1"/>
    <w:rsid w:val="003C614A"/>
    <w:rsid w:val="003D0037"/>
    <w:rsid w:val="003D0C99"/>
    <w:rsid w:val="003D5938"/>
    <w:rsid w:val="003E66D4"/>
    <w:rsid w:val="003E7822"/>
    <w:rsid w:val="004130B6"/>
    <w:rsid w:val="00414786"/>
    <w:rsid w:val="00423F6B"/>
    <w:rsid w:val="0042555A"/>
    <w:rsid w:val="0043220C"/>
    <w:rsid w:val="004348B2"/>
    <w:rsid w:val="00435DF2"/>
    <w:rsid w:val="0043636E"/>
    <w:rsid w:val="00437434"/>
    <w:rsid w:val="004412CE"/>
    <w:rsid w:val="004420DA"/>
    <w:rsid w:val="00442AD1"/>
    <w:rsid w:val="0044344C"/>
    <w:rsid w:val="00451EB6"/>
    <w:rsid w:val="00454006"/>
    <w:rsid w:val="004740DB"/>
    <w:rsid w:val="00475922"/>
    <w:rsid w:val="00481F9A"/>
    <w:rsid w:val="00482542"/>
    <w:rsid w:val="004874AF"/>
    <w:rsid w:val="004B0178"/>
    <w:rsid w:val="004B1EA9"/>
    <w:rsid w:val="004B534C"/>
    <w:rsid w:val="004C5423"/>
    <w:rsid w:val="004D07D7"/>
    <w:rsid w:val="004D24D1"/>
    <w:rsid w:val="004D2D8E"/>
    <w:rsid w:val="004E28DB"/>
    <w:rsid w:val="00512835"/>
    <w:rsid w:val="00523A1C"/>
    <w:rsid w:val="005268F7"/>
    <w:rsid w:val="005527BA"/>
    <w:rsid w:val="00555BA2"/>
    <w:rsid w:val="00556AC3"/>
    <w:rsid w:val="00576FCB"/>
    <w:rsid w:val="00582EC9"/>
    <w:rsid w:val="00596627"/>
    <w:rsid w:val="005A1451"/>
    <w:rsid w:val="005B30AC"/>
    <w:rsid w:val="005B3A62"/>
    <w:rsid w:val="005B7EB4"/>
    <w:rsid w:val="005C0833"/>
    <w:rsid w:val="005C4820"/>
    <w:rsid w:val="005D1AE6"/>
    <w:rsid w:val="005D2394"/>
    <w:rsid w:val="005E4ED2"/>
    <w:rsid w:val="005E629E"/>
    <w:rsid w:val="006064B9"/>
    <w:rsid w:val="00612217"/>
    <w:rsid w:val="00615633"/>
    <w:rsid w:val="00622073"/>
    <w:rsid w:val="00626931"/>
    <w:rsid w:val="00636E82"/>
    <w:rsid w:val="00642C50"/>
    <w:rsid w:val="006457BA"/>
    <w:rsid w:val="00656299"/>
    <w:rsid w:val="0065726B"/>
    <w:rsid w:val="0066198A"/>
    <w:rsid w:val="00666F5B"/>
    <w:rsid w:val="0067095E"/>
    <w:rsid w:val="00676256"/>
    <w:rsid w:val="0068387E"/>
    <w:rsid w:val="006849A5"/>
    <w:rsid w:val="006879B4"/>
    <w:rsid w:val="006A0D51"/>
    <w:rsid w:val="006B17AE"/>
    <w:rsid w:val="006C0BA2"/>
    <w:rsid w:val="006D3FD2"/>
    <w:rsid w:val="006D62D1"/>
    <w:rsid w:val="006F2B4B"/>
    <w:rsid w:val="006F390D"/>
    <w:rsid w:val="007051C2"/>
    <w:rsid w:val="00707EEC"/>
    <w:rsid w:val="00712B11"/>
    <w:rsid w:val="00722FBA"/>
    <w:rsid w:val="00724A70"/>
    <w:rsid w:val="007356CF"/>
    <w:rsid w:val="0073734E"/>
    <w:rsid w:val="00746849"/>
    <w:rsid w:val="00757AB0"/>
    <w:rsid w:val="00762B7D"/>
    <w:rsid w:val="007708E3"/>
    <w:rsid w:val="007863A8"/>
    <w:rsid w:val="00786FCD"/>
    <w:rsid w:val="00787F9E"/>
    <w:rsid w:val="0079726C"/>
    <w:rsid w:val="007B1875"/>
    <w:rsid w:val="007B2DF8"/>
    <w:rsid w:val="007B6393"/>
    <w:rsid w:val="007C0779"/>
    <w:rsid w:val="007D6610"/>
    <w:rsid w:val="007D7A77"/>
    <w:rsid w:val="007F0A8D"/>
    <w:rsid w:val="007F1731"/>
    <w:rsid w:val="007F585B"/>
    <w:rsid w:val="0080145F"/>
    <w:rsid w:val="00806A81"/>
    <w:rsid w:val="00814FB2"/>
    <w:rsid w:val="00821188"/>
    <w:rsid w:val="00822F65"/>
    <w:rsid w:val="008275A8"/>
    <w:rsid w:val="00830017"/>
    <w:rsid w:val="00835756"/>
    <w:rsid w:val="00835EBA"/>
    <w:rsid w:val="00842A8D"/>
    <w:rsid w:val="0084769F"/>
    <w:rsid w:val="0085340C"/>
    <w:rsid w:val="00865AD7"/>
    <w:rsid w:val="00877394"/>
    <w:rsid w:val="00885A05"/>
    <w:rsid w:val="00886BB2"/>
    <w:rsid w:val="00892DE6"/>
    <w:rsid w:val="00895996"/>
    <w:rsid w:val="008C77FC"/>
    <w:rsid w:val="008D2F46"/>
    <w:rsid w:val="008F79D3"/>
    <w:rsid w:val="009003BD"/>
    <w:rsid w:val="00912209"/>
    <w:rsid w:val="00913112"/>
    <w:rsid w:val="00932099"/>
    <w:rsid w:val="00941869"/>
    <w:rsid w:val="009427BA"/>
    <w:rsid w:val="009506FE"/>
    <w:rsid w:val="00955671"/>
    <w:rsid w:val="00963524"/>
    <w:rsid w:val="00965642"/>
    <w:rsid w:val="00982ADA"/>
    <w:rsid w:val="00991B17"/>
    <w:rsid w:val="00997416"/>
    <w:rsid w:val="009A1B78"/>
    <w:rsid w:val="009A2167"/>
    <w:rsid w:val="009B115E"/>
    <w:rsid w:val="009B35B5"/>
    <w:rsid w:val="009B5EE6"/>
    <w:rsid w:val="009D74C3"/>
    <w:rsid w:val="009E3C53"/>
    <w:rsid w:val="009F64A8"/>
    <w:rsid w:val="00A10688"/>
    <w:rsid w:val="00A12D1F"/>
    <w:rsid w:val="00A207B1"/>
    <w:rsid w:val="00A24056"/>
    <w:rsid w:val="00A32F68"/>
    <w:rsid w:val="00A335AD"/>
    <w:rsid w:val="00A40D44"/>
    <w:rsid w:val="00A40D8A"/>
    <w:rsid w:val="00A52103"/>
    <w:rsid w:val="00A52C6E"/>
    <w:rsid w:val="00A5329A"/>
    <w:rsid w:val="00A5641B"/>
    <w:rsid w:val="00A57319"/>
    <w:rsid w:val="00A5785C"/>
    <w:rsid w:val="00A605BF"/>
    <w:rsid w:val="00A81AFE"/>
    <w:rsid w:val="00A83EC4"/>
    <w:rsid w:val="00A875CB"/>
    <w:rsid w:val="00AA4484"/>
    <w:rsid w:val="00AC3CA9"/>
    <w:rsid w:val="00AE0A9D"/>
    <w:rsid w:val="00AE24A5"/>
    <w:rsid w:val="00AE3DEA"/>
    <w:rsid w:val="00B0203A"/>
    <w:rsid w:val="00B02CC3"/>
    <w:rsid w:val="00B06BAB"/>
    <w:rsid w:val="00B12B66"/>
    <w:rsid w:val="00B14E14"/>
    <w:rsid w:val="00B17922"/>
    <w:rsid w:val="00B20D72"/>
    <w:rsid w:val="00B24E77"/>
    <w:rsid w:val="00B33F1C"/>
    <w:rsid w:val="00B34542"/>
    <w:rsid w:val="00B401C9"/>
    <w:rsid w:val="00B4264D"/>
    <w:rsid w:val="00B431E5"/>
    <w:rsid w:val="00B43AB2"/>
    <w:rsid w:val="00B503BA"/>
    <w:rsid w:val="00B53AC1"/>
    <w:rsid w:val="00B63CC8"/>
    <w:rsid w:val="00B67CBD"/>
    <w:rsid w:val="00B728F2"/>
    <w:rsid w:val="00B8364B"/>
    <w:rsid w:val="00B91739"/>
    <w:rsid w:val="00B94FB5"/>
    <w:rsid w:val="00BB4E89"/>
    <w:rsid w:val="00BC629F"/>
    <w:rsid w:val="00BD5BAB"/>
    <w:rsid w:val="00BE39A5"/>
    <w:rsid w:val="00BF1F09"/>
    <w:rsid w:val="00BF2586"/>
    <w:rsid w:val="00C17878"/>
    <w:rsid w:val="00C21F5D"/>
    <w:rsid w:val="00C2548D"/>
    <w:rsid w:val="00C2688E"/>
    <w:rsid w:val="00C3342F"/>
    <w:rsid w:val="00C373B6"/>
    <w:rsid w:val="00C51720"/>
    <w:rsid w:val="00C53647"/>
    <w:rsid w:val="00C650D5"/>
    <w:rsid w:val="00C667A4"/>
    <w:rsid w:val="00C714BF"/>
    <w:rsid w:val="00C91875"/>
    <w:rsid w:val="00C9388B"/>
    <w:rsid w:val="00CA02C9"/>
    <w:rsid w:val="00CA3604"/>
    <w:rsid w:val="00CA41CB"/>
    <w:rsid w:val="00CA721B"/>
    <w:rsid w:val="00CB797E"/>
    <w:rsid w:val="00CC4EAB"/>
    <w:rsid w:val="00CC5058"/>
    <w:rsid w:val="00CC7137"/>
    <w:rsid w:val="00CF17C2"/>
    <w:rsid w:val="00CF554A"/>
    <w:rsid w:val="00CF6D3E"/>
    <w:rsid w:val="00CF7AFF"/>
    <w:rsid w:val="00CF7B06"/>
    <w:rsid w:val="00D01300"/>
    <w:rsid w:val="00D10CB9"/>
    <w:rsid w:val="00D179C6"/>
    <w:rsid w:val="00D17DB6"/>
    <w:rsid w:val="00D23F0F"/>
    <w:rsid w:val="00D31289"/>
    <w:rsid w:val="00D362E1"/>
    <w:rsid w:val="00D43461"/>
    <w:rsid w:val="00D52D45"/>
    <w:rsid w:val="00D56505"/>
    <w:rsid w:val="00D62C6F"/>
    <w:rsid w:val="00D71BF1"/>
    <w:rsid w:val="00D7311B"/>
    <w:rsid w:val="00D7535F"/>
    <w:rsid w:val="00D83B6A"/>
    <w:rsid w:val="00D84CC2"/>
    <w:rsid w:val="00D85412"/>
    <w:rsid w:val="00DA03CA"/>
    <w:rsid w:val="00DA1411"/>
    <w:rsid w:val="00DB4CC7"/>
    <w:rsid w:val="00DB55F1"/>
    <w:rsid w:val="00DB608A"/>
    <w:rsid w:val="00DB7086"/>
    <w:rsid w:val="00DC095C"/>
    <w:rsid w:val="00DC6211"/>
    <w:rsid w:val="00DD068B"/>
    <w:rsid w:val="00DD38CD"/>
    <w:rsid w:val="00DE331E"/>
    <w:rsid w:val="00DE698C"/>
    <w:rsid w:val="00DF590E"/>
    <w:rsid w:val="00DF6143"/>
    <w:rsid w:val="00E01C21"/>
    <w:rsid w:val="00E04085"/>
    <w:rsid w:val="00E22B25"/>
    <w:rsid w:val="00E23526"/>
    <w:rsid w:val="00E26663"/>
    <w:rsid w:val="00E363C6"/>
    <w:rsid w:val="00E403E0"/>
    <w:rsid w:val="00E431AD"/>
    <w:rsid w:val="00E4574F"/>
    <w:rsid w:val="00E47A00"/>
    <w:rsid w:val="00E51B93"/>
    <w:rsid w:val="00E54676"/>
    <w:rsid w:val="00E6094A"/>
    <w:rsid w:val="00E648FF"/>
    <w:rsid w:val="00E719E6"/>
    <w:rsid w:val="00E732E6"/>
    <w:rsid w:val="00E76887"/>
    <w:rsid w:val="00E9477B"/>
    <w:rsid w:val="00E95521"/>
    <w:rsid w:val="00EA444F"/>
    <w:rsid w:val="00EA6F2F"/>
    <w:rsid w:val="00EB251B"/>
    <w:rsid w:val="00EC1777"/>
    <w:rsid w:val="00EC7C96"/>
    <w:rsid w:val="00ED2429"/>
    <w:rsid w:val="00ED6835"/>
    <w:rsid w:val="00EE10B2"/>
    <w:rsid w:val="00EF07C0"/>
    <w:rsid w:val="00F05276"/>
    <w:rsid w:val="00F11D8D"/>
    <w:rsid w:val="00F14210"/>
    <w:rsid w:val="00F231BB"/>
    <w:rsid w:val="00F23230"/>
    <w:rsid w:val="00F244FC"/>
    <w:rsid w:val="00F540B5"/>
    <w:rsid w:val="00F62013"/>
    <w:rsid w:val="00F633A5"/>
    <w:rsid w:val="00F648A3"/>
    <w:rsid w:val="00F67932"/>
    <w:rsid w:val="00F7116C"/>
    <w:rsid w:val="00FA3E92"/>
    <w:rsid w:val="00FB1495"/>
    <w:rsid w:val="00FB41AD"/>
    <w:rsid w:val="00FB6D31"/>
    <w:rsid w:val="00FC0148"/>
    <w:rsid w:val="00FD744F"/>
    <w:rsid w:val="00FE0A6C"/>
    <w:rsid w:val="00FE0EAC"/>
    <w:rsid w:val="00FE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B3394"/>
  <w15:docId w15:val="{94A2AF24-E887-4601-83E1-1E0E96378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r-Cyrl-RS"/>
    </w:rPr>
  </w:style>
  <w:style w:type="paragraph" w:styleId="Heading1">
    <w:name w:val="heading 1"/>
    <w:basedOn w:val="Normal"/>
    <w:next w:val="Normal"/>
    <w:link w:val="Heading1Char"/>
    <w:qFormat/>
    <w:rsid w:val="00275B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75B3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75B3C"/>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275B3C"/>
    <w:pPr>
      <w:spacing w:before="240" w:after="60"/>
      <w:outlineLvl w:val="4"/>
    </w:pPr>
    <w:rPr>
      <w:rFonts w:ascii="Arial" w:hAnsi="Arial"/>
      <w:b/>
      <w:bCs/>
      <w:i/>
      <w:iCs/>
      <w:sz w:val="26"/>
      <w:szCs w:val="26"/>
    </w:rPr>
  </w:style>
  <w:style w:type="paragraph" w:styleId="Heading6">
    <w:name w:val="heading 6"/>
    <w:basedOn w:val="Normal"/>
    <w:next w:val="Normal"/>
    <w:link w:val="Heading6Char"/>
    <w:qFormat/>
    <w:rsid w:val="00275B3C"/>
    <w:pPr>
      <w:spacing w:before="240" w:after="60"/>
      <w:outlineLvl w:val="5"/>
    </w:pPr>
    <w:rPr>
      <w:b/>
      <w:bCs/>
      <w:sz w:val="22"/>
      <w:szCs w:val="22"/>
    </w:rPr>
  </w:style>
  <w:style w:type="paragraph" w:styleId="Heading7">
    <w:name w:val="heading 7"/>
    <w:basedOn w:val="Normal"/>
    <w:next w:val="Normal"/>
    <w:link w:val="Heading7Char"/>
    <w:qFormat/>
    <w:rsid w:val="00275B3C"/>
    <w:pPr>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
    <w:name w:val="Car Car"/>
    <w:basedOn w:val="Normal"/>
    <w:rsid w:val="00E719E6"/>
    <w:pPr>
      <w:spacing w:after="160" w:line="240" w:lineRule="exact"/>
    </w:pPr>
    <w:rPr>
      <w:rFonts w:ascii="Verdana" w:hAnsi="Verdana"/>
      <w:i/>
      <w:sz w:val="20"/>
      <w:szCs w:val="20"/>
    </w:rPr>
  </w:style>
  <w:style w:type="character" w:styleId="Hyperlink">
    <w:name w:val="Hyperlink"/>
    <w:uiPriority w:val="99"/>
    <w:rsid w:val="00E719E6"/>
    <w:rPr>
      <w:color w:val="0000FF"/>
      <w:u w:val="single"/>
    </w:rPr>
  </w:style>
  <w:style w:type="character" w:styleId="FollowedHyperlink">
    <w:name w:val="FollowedHyperlink"/>
    <w:uiPriority w:val="99"/>
    <w:unhideWhenUsed/>
    <w:rsid w:val="009506FE"/>
    <w:rPr>
      <w:color w:val="800080"/>
      <w:u w:val="single"/>
    </w:rPr>
  </w:style>
  <w:style w:type="paragraph" w:styleId="BalloonText">
    <w:name w:val="Balloon Text"/>
    <w:basedOn w:val="Normal"/>
    <w:link w:val="BalloonTextChar"/>
    <w:rsid w:val="00BE39A5"/>
    <w:rPr>
      <w:rFonts w:ascii="Tahoma" w:hAnsi="Tahoma" w:cs="Tahoma"/>
      <w:sz w:val="16"/>
      <w:szCs w:val="16"/>
    </w:rPr>
  </w:style>
  <w:style w:type="character" w:customStyle="1" w:styleId="BalloonTextChar">
    <w:name w:val="Balloon Text Char"/>
    <w:link w:val="BalloonText"/>
    <w:rsid w:val="00BE39A5"/>
    <w:rPr>
      <w:rFonts w:ascii="Tahoma" w:hAnsi="Tahoma" w:cs="Tahoma"/>
      <w:sz w:val="16"/>
      <w:szCs w:val="16"/>
    </w:rPr>
  </w:style>
  <w:style w:type="table" w:styleId="TableGrid">
    <w:name w:val="Table Grid"/>
    <w:basedOn w:val="TableNormal"/>
    <w:rsid w:val="00D17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E76887"/>
    <w:pPr>
      <w:spacing w:after="160" w:line="240" w:lineRule="exact"/>
    </w:pPr>
    <w:rPr>
      <w:rFonts w:ascii="Verdana" w:hAnsi="Verdana"/>
      <w:i/>
      <w:sz w:val="20"/>
      <w:szCs w:val="20"/>
    </w:rPr>
  </w:style>
  <w:style w:type="paragraph" w:styleId="Header">
    <w:name w:val="header"/>
    <w:basedOn w:val="Normal"/>
    <w:link w:val="HeaderChar"/>
    <w:rsid w:val="000B6349"/>
    <w:pPr>
      <w:tabs>
        <w:tab w:val="center" w:pos="4680"/>
        <w:tab w:val="right" w:pos="9360"/>
      </w:tabs>
    </w:pPr>
  </w:style>
  <w:style w:type="character" w:customStyle="1" w:styleId="HeaderChar">
    <w:name w:val="Header Char"/>
    <w:link w:val="Header"/>
    <w:rsid w:val="000B6349"/>
    <w:rPr>
      <w:sz w:val="24"/>
      <w:szCs w:val="24"/>
    </w:rPr>
  </w:style>
  <w:style w:type="paragraph" w:styleId="Footer">
    <w:name w:val="footer"/>
    <w:basedOn w:val="Normal"/>
    <w:link w:val="FooterChar"/>
    <w:rsid w:val="000B6349"/>
    <w:pPr>
      <w:tabs>
        <w:tab w:val="center" w:pos="4680"/>
        <w:tab w:val="right" w:pos="9360"/>
      </w:tabs>
    </w:pPr>
  </w:style>
  <w:style w:type="character" w:customStyle="1" w:styleId="FooterChar">
    <w:name w:val="Footer Char"/>
    <w:link w:val="Footer"/>
    <w:rsid w:val="000B6349"/>
    <w:rPr>
      <w:sz w:val="24"/>
      <w:szCs w:val="24"/>
    </w:rPr>
  </w:style>
  <w:style w:type="character" w:customStyle="1" w:styleId="Heading1Char">
    <w:name w:val="Heading 1 Char"/>
    <w:basedOn w:val="DefaultParagraphFont"/>
    <w:link w:val="Heading1"/>
    <w:rsid w:val="00275B3C"/>
    <w:rPr>
      <w:rFonts w:ascii="Arial" w:hAnsi="Arial" w:cs="Arial"/>
      <w:b/>
      <w:bCs/>
      <w:kern w:val="32"/>
      <w:sz w:val="32"/>
      <w:szCs w:val="32"/>
    </w:rPr>
  </w:style>
  <w:style w:type="character" w:customStyle="1" w:styleId="Heading2Char">
    <w:name w:val="Heading 2 Char"/>
    <w:basedOn w:val="DefaultParagraphFont"/>
    <w:link w:val="Heading2"/>
    <w:rsid w:val="00275B3C"/>
    <w:rPr>
      <w:rFonts w:ascii="Arial" w:hAnsi="Arial" w:cs="Arial"/>
      <w:b/>
      <w:bCs/>
      <w:i/>
      <w:iCs/>
      <w:sz w:val="28"/>
      <w:szCs w:val="28"/>
    </w:rPr>
  </w:style>
  <w:style w:type="character" w:customStyle="1" w:styleId="Heading3Char">
    <w:name w:val="Heading 3 Char"/>
    <w:basedOn w:val="DefaultParagraphFont"/>
    <w:link w:val="Heading3"/>
    <w:rsid w:val="00275B3C"/>
    <w:rPr>
      <w:rFonts w:ascii="Arial" w:hAnsi="Arial" w:cs="Arial"/>
      <w:b/>
      <w:bCs/>
      <w:sz w:val="26"/>
      <w:szCs w:val="26"/>
    </w:rPr>
  </w:style>
  <w:style w:type="character" w:customStyle="1" w:styleId="Heading5Char">
    <w:name w:val="Heading 5 Char"/>
    <w:basedOn w:val="DefaultParagraphFont"/>
    <w:link w:val="Heading5"/>
    <w:rsid w:val="00275B3C"/>
    <w:rPr>
      <w:rFonts w:ascii="Arial" w:hAnsi="Arial"/>
      <w:b/>
      <w:bCs/>
      <w:i/>
      <w:iCs/>
      <w:sz w:val="26"/>
      <w:szCs w:val="26"/>
    </w:rPr>
  </w:style>
  <w:style w:type="character" w:customStyle="1" w:styleId="Heading6Char">
    <w:name w:val="Heading 6 Char"/>
    <w:basedOn w:val="DefaultParagraphFont"/>
    <w:link w:val="Heading6"/>
    <w:rsid w:val="00275B3C"/>
    <w:rPr>
      <w:b/>
      <w:bCs/>
      <w:sz w:val="22"/>
      <w:szCs w:val="22"/>
    </w:rPr>
  </w:style>
  <w:style w:type="character" w:customStyle="1" w:styleId="Heading7Char">
    <w:name w:val="Heading 7 Char"/>
    <w:basedOn w:val="DefaultParagraphFont"/>
    <w:link w:val="Heading7"/>
    <w:rsid w:val="00275B3C"/>
    <w:rPr>
      <w:rFonts w:ascii="Arial" w:hAnsi="Arial"/>
      <w:szCs w:val="24"/>
    </w:rPr>
  </w:style>
  <w:style w:type="paragraph" w:customStyle="1" w:styleId="Naslovsaopstenja">
    <w:name w:val="Naslov saopstenja"/>
    <w:basedOn w:val="Title"/>
    <w:next w:val="Caption"/>
    <w:rsid w:val="00275B3C"/>
    <w:pPr>
      <w:spacing w:after="0"/>
    </w:pPr>
    <w:rPr>
      <w:bCs w:val="0"/>
      <w:sz w:val="24"/>
      <w:szCs w:val="24"/>
    </w:rPr>
  </w:style>
  <w:style w:type="paragraph" w:styleId="Title">
    <w:name w:val="Title"/>
    <w:basedOn w:val="Normal"/>
    <w:link w:val="TitleChar"/>
    <w:qFormat/>
    <w:rsid w:val="00275B3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275B3C"/>
    <w:rPr>
      <w:rFonts w:ascii="Arial" w:hAnsi="Arial" w:cs="Arial"/>
      <w:b/>
      <w:bCs/>
      <w:kern w:val="28"/>
      <w:sz w:val="32"/>
      <w:szCs w:val="32"/>
    </w:rPr>
  </w:style>
  <w:style w:type="paragraph" w:styleId="Caption">
    <w:name w:val="caption"/>
    <w:basedOn w:val="Normal"/>
    <w:next w:val="Normal"/>
    <w:qFormat/>
    <w:rsid w:val="00275B3C"/>
    <w:rPr>
      <w:rFonts w:ascii="Arial" w:hAnsi="Arial"/>
      <w:b/>
      <w:bCs/>
      <w:sz w:val="20"/>
      <w:szCs w:val="20"/>
    </w:rPr>
  </w:style>
  <w:style w:type="paragraph" w:customStyle="1" w:styleId="Podnaslovsopstenja">
    <w:name w:val="Podnaslov sopstenja"/>
    <w:basedOn w:val="Normal"/>
    <w:rsid w:val="00275B3C"/>
    <w:pPr>
      <w:spacing w:after="120"/>
      <w:jc w:val="center"/>
    </w:pPr>
    <w:rPr>
      <w:rFonts w:ascii="Arial" w:hAnsi="Arial"/>
      <w:b/>
      <w:sz w:val="22"/>
    </w:rPr>
  </w:style>
  <w:style w:type="paragraph" w:styleId="Subtitle">
    <w:name w:val="Subtitle"/>
    <w:basedOn w:val="Normal"/>
    <w:link w:val="SubtitleChar"/>
    <w:qFormat/>
    <w:rsid w:val="00275B3C"/>
    <w:pPr>
      <w:spacing w:after="60"/>
      <w:jc w:val="center"/>
      <w:outlineLvl w:val="1"/>
    </w:pPr>
    <w:rPr>
      <w:rFonts w:ascii="Arial" w:hAnsi="Arial" w:cs="Arial"/>
      <w:sz w:val="20"/>
    </w:rPr>
  </w:style>
  <w:style w:type="character" w:customStyle="1" w:styleId="SubtitleChar">
    <w:name w:val="Subtitle Char"/>
    <w:basedOn w:val="DefaultParagraphFont"/>
    <w:link w:val="Subtitle"/>
    <w:rsid w:val="00275B3C"/>
    <w:rPr>
      <w:rFonts w:ascii="Arial" w:hAnsi="Arial" w:cs="Arial"/>
      <w:szCs w:val="24"/>
    </w:rPr>
  </w:style>
  <w:style w:type="paragraph" w:customStyle="1" w:styleId="NaslovMetodologijaiNapomena">
    <w:name w:val="Naslov Metodologija i Napomena"/>
    <w:basedOn w:val="Normal"/>
    <w:rsid w:val="00275B3C"/>
    <w:pPr>
      <w:spacing w:before="120" w:after="240"/>
      <w:jc w:val="center"/>
    </w:pPr>
    <w:rPr>
      <w:rFonts w:ascii="Arial" w:hAnsi="Arial"/>
      <w:b/>
      <w:sz w:val="20"/>
    </w:rPr>
  </w:style>
  <w:style w:type="paragraph" w:customStyle="1" w:styleId="TekstMetodologijaiNapomena">
    <w:name w:val="Tekst Metodologija i Napomena"/>
    <w:basedOn w:val="BodyTextFirstIndent"/>
    <w:next w:val="BodyText"/>
    <w:rsid w:val="00275B3C"/>
    <w:pPr>
      <w:spacing w:before="120" w:after="0"/>
      <w:ind w:firstLine="397"/>
      <w:jc w:val="both"/>
    </w:pPr>
    <w:rPr>
      <w:bCs/>
      <w:szCs w:val="20"/>
      <w:lang w:val="sr-Cyrl-CS"/>
    </w:rPr>
  </w:style>
  <w:style w:type="paragraph" w:styleId="BodyText">
    <w:name w:val="Body Text"/>
    <w:basedOn w:val="Normal"/>
    <w:link w:val="BodyTextChar"/>
    <w:rsid w:val="00275B3C"/>
    <w:pPr>
      <w:spacing w:after="120"/>
    </w:pPr>
  </w:style>
  <w:style w:type="character" w:customStyle="1" w:styleId="BodyTextChar">
    <w:name w:val="Body Text Char"/>
    <w:basedOn w:val="DefaultParagraphFont"/>
    <w:link w:val="BodyText"/>
    <w:rsid w:val="00275B3C"/>
    <w:rPr>
      <w:sz w:val="24"/>
      <w:szCs w:val="24"/>
    </w:rPr>
  </w:style>
  <w:style w:type="paragraph" w:styleId="BodyTextFirstIndent">
    <w:name w:val="Body Text First Indent"/>
    <w:basedOn w:val="BodyText"/>
    <w:link w:val="BodyTextFirstIndentChar"/>
    <w:rsid w:val="00275B3C"/>
    <w:pPr>
      <w:ind w:firstLine="210"/>
    </w:pPr>
    <w:rPr>
      <w:rFonts w:ascii="Arial" w:hAnsi="Arial"/>
      <w:sz w:val="20"/>
    </w:rPr>
  </w:style>
  <w:style w:type="character" w:customStyle="1" w:styleId="BodyTextFirstIndentChar">
    <w:name w:val="Body Text First Indent Char"/>
    <w:basedOn w:val="BodyTextChar"/>
    <w:link w:val="BodyTextFirstIndent"/>
    <w:rsid w:val="00275B3C"/>
    <w:rPr>
      <w:rFonts w:ascii="Arial" w:hAnsi="Arial"/>
      <w:sz w:val="24"/>
      <w:szCs w:val="24"/>
    </w:rPr>
  </w:style>
  <w:style w:type="paragraph" w:styleId="ListNumber">
    <w:name w:val="List Number"/>
    <w:basedOn w:val="Normal"/>
    <w:rsid w:val="00275B3C"/>
    <w:pPr>
      <w:numPr>
        <w:numId w:val="3"/>
      </w:numPr>
    </w:pPr>
    <w:rPr>
      <w:rFonts w:ascii="Arial" w:hAnsi="Arial"/>
      <w:sz w:val="20"/>
    </w:rPr>
  </w:style>
  <w:style w:type="paragraph" w:customStyle="1" w:styleId="Style1">
    <w:name w:val="Style1"/>
    <w:semiHidden/>
    <w:rsid w:val="00275B3C"/>
    <w:rPr>
      <w:rFonts w:ascii="Arial" w:hAnsi="Arial"/>
    </w:rPr>
  </w:style>
  <w:style w:type="paragraph" w:styleId="BodyTextIndent">
    <w:name w:val="Body Text Indent"/>
    <w:basedOn w:val="Normal"/>
    <w:link w:val="BodyTextIndentChar"/>
    <w:rsid w:val="00275B3C"/>
    <w:pPr>
      <w:spacing w:after="120"/>
      <w:ind w:left="283"/>
    </w:pPr>
    <w:rPr>
      <w:rFonts w:ascii="Arial" w:hAnsi="Arial"/>
      <w:sz w:val="20"/>
    </w:rPr>
  </w:style>
  <w:style w:type="character" w:customStyle="1" w:styleId="BodyTextIndentChar">
    <w:name w:val="Body Text Indent Char"/>
    <w:basedOn w:val="DefaultParagraphFont"/>
    <w:link w:val="BodyTextIndent"/>
    <w:rsid w:val="00275B3C"/>
    <w:rPr>
      <w:rFonts w:ascii="Arial" w:hAnsi="Arial"/>
      <w:szCs w:val="24"/>
    </w:rPr>
  </w:style>
  <w:style w:type="paragraph" w:styleId="BodyTextIndent2">
    <w:name w:val="Body Text Indent 2"/>
    <w:basedOn w:val="Normal"/>
    <w:link w:val="BodyTextIndent2Char"/>
    <w:rsid w:val="00275B3C"/>
    <w:pPr>
      <w:spacing w:after="120" w:line="480" w:lineRule="auto"/>
      <w:ind w:left="283"/>
    </w:pPr>
    <w:rPr>
      <w:rFonts w:ascii="Arial" w:hAnsi="Arial"/>
      <w:sz w:val="20"/>
    </w:rPr>
  </w:style>
  <w:style w:type="character" w:customStyle="1" w:styleId="BodyTextIndent2Char">
    <w:name w:val="Body Text Indent 2 Char"/>
    <w:basedOn w:val="DefaultParagraphFont"/>
    <w:link w:val="BodyTextIndent2"/>
    <w:rsid w:val="00275B3C"/>
    <w:rPr>
      <w:rFonts w:ascii="Arial" w:hAnsi="Arial"/>
      <w:szCs w:val="24"/>
    </w:rPr>
  </w:style>
  <w:style w:type="paragraph" w:styleId="BodyText3">
    <w:name w:val="Body Text 3"/>
    <w:basedOn w:val="Normal"/>
    <w:link w:val="BodyText3Char"/>
    <w:rsid w:val="00275B3C"/>
    <w:pPr>
      <w:spacing w:after="120"/>
    </w:pPr>
    <w:rPr>
      <w:rFonts w:ascii="Arial" w:hAnsi="Arial"/>
      <w:sz w:val="16"/>
      <w:szCs w:val="16"/>
    </w:rPr>
  </w:style>
  <w:style w:type="character" w:customStyle="1" w:styleId="BodyText3Char">
    <w:name w:val="Body Text 3 Char"/>
    <w:basedOn w:val="DefaultParagraphFont"/>
    <w:link w:val="BodyText3"/>
    <w:rsid w:val="00275B3C"/>
    <w:rPr>
      <w:rFonts w:ascii="Arial" w:hAnsi="Arial"/>
      <w:sz w:val="16"/>
      <w:szCs w:val="16"/>
    </w:rPr>
  </w:style>
  <w:style w:type="paragraph" w:styleId="BodyTextFirstIndent2">
    <w:name w:val="Body Text First Indent 2"/>
    <w:basedOn w:val="BodyTextIndent"/>
    <w:link w:val="BodyTextFirstIndent2Char"/>
    <w:rsid w:val="00275B3C"/>
    <w:pPr>
      <w:ind w:firstLine="210"/>
    </w:pPr>
  </w:style>
  <w:style w:type="character" w:customStyle="1" w:styleId="BodyTextFirstIndent2Char">
    <w:name w:val="Body Text First Indent 2 Char"/>
    <w:basedOn w:val="BodyTextIndentChar"/>
    <w:link w:val="BodyTextFirstIndent2"/>
    <w:rsid w:val="00275B3C"/>
    <w:rPr>
      <w:rFonts w:ascii="Arial" w:hAnsi="Arial"/>
      <w:szCs w:val="24"/>
    </w:rPr>
  </w:style>
  <w:style w:type="paragraph" w:styleId="BodyTextIndent3">
    <w:name w:val="Body Text Indent 3"/>
    <w:basedOn w:val="Normal"/>
    <w:link w:val="BodyTextIndent3Char"/>
    <w:rsid w:val="00275B3C"/>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275B3C"/>
    <w:rPr>
      <w:rFonts w:ascii="Arial" w:hAnsi="Arial"/>
      <w:sz w:val="16"/>
      <w:szCs w:val="16"/>
    </w:rPr>
  </w:style>
  <w:style w:type="paragraph" w:styleId="BodyText2">
    <w:name w:val="Body Text 2"/>
    <w:basedOn w:val="Normal"/>
    <w:link w:val="BodyText2Char"/>
    <w:rsid w:val="00275B3C"/>
    <w:pPr>
      <w:spacing w:after="120" w:line="480" w:lineRule="auto"/>
    </w:pPr>
    <w:rPr>
      <w:rFonts w:ascii="Arial" w:hAnsi="Arial"/>
      <w:sz w:val="20"/>
    </w:rPr>
  </w:style>
  <w:style w:type="character" w:customStyle="1" w:styleId="BodyText2Char">
    <w:name w:val="Body Text 2 Char"/>
    <w:basedOn w:val="DefaultParagraphFont"/>
    <w:link w:val="BodyText2"/>
    <w:rsid w:val="00275B3C"/>
    <w:rPr>
      <w:rFonts w:ascii="Arial" w:hAnsi="Arial"/>
      <w:szCs w:val="24"/>
    </w:rPr>
  </w:style>
  <w:style w:type="paragraph" w:customStyle="1" w:styleId="StylePasusFirstline06cmBefore0ptAfter0pt">
    <w:name w:val="Style Pasus + First line:  06 cm Before:  0 pt After:  0 pt"/>
    <w:basedOn w:val="TekstMetodologijaiNapomena"/>
    <w:semiHidden/>
    <w:rsid w:val="00275B3C"/>
    <w:pPr>
      <w:spacing w:before="0"/>
      <w:ind w:firstLine="340"/>
    </w:pPr>
  </w:style>
  <w:style w:type="paragraph" w:styleId="NormalIndent">
    <w:name w:val="Normal Indent"/>
    <w:basedOn w:val="Normal"/>
    <w:rsid w:val="00275B3C"/>
    <w:pPr>
      <w:ind w:left="720"/>
    </w:pPr>
    <w:rPr>
      <w:rFonts w:ascii="Arial" w:hAnsi="Arial"/>
      <w:sz w:val="20"/>
    </w:rPr>
  </w:style>
  <w:style w:type="paragraph" w:customStyle="1" w:styleId="Naslovtabela">
    <w:name w:val="Naslov tabela"/>
    <w:basedOn w:val="Normal"/>
    <w:rsid w:val="00275B3C"/>
    <w:pPr>
      <w:tabs>
        <w:tab w:val="left" w:pos="284"/>
      </w:tabs>
      <w:spacing w:before="120" w:after="120"/>
      <w:ind w:left="284" w:hanging="284"/>
      <w:jc w:val="center"/>
    </w:pPr>
    <w:rPr>
      <w:rFonts w:ascii="Arial" w:hAnsi="Arial"/>
      <w:b/>
      <w:sz w:val="20"/>
    </w:rPr>
  </w:style>
  <w:style w:type="table" w:styleId="TableSimple2">
    <w:name w:val="Table Simple 2"/>
    <w:basedOn w:val="TableNormal"/>
    <w:rsid w:val="00275B3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rsid w:val="00275B3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rsid w:val="00275B3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275B3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275B3C"/>
    <w:pPr>
      <w:jc w:val="center"/>
    </w:pPr>
    <w:rPr>
      <w:rFonts w:ascii="Arial" w:hAnsi="Arial" w:cs="Arial"/>
      <w:sz w:val="16"/>
      <w:szCs w:val="20"/>
      <w:lang w:val="sr-Latn-CS"/>
    </w:rPr>
  </w:style>
  <w:style w:type="paragraph" w:customStyle="1" w:styleId="Tabela-Pretkolona">
    <w:name w:val="Tabela-Pretkolona"/>
    <w:basedOn w:val="Normal"/>
    <w:rsid w:val="00275B3C"/>
    <w:rPr>
      <w:rFonts w:ascii="Arial" w:hAnsi="Arial" w:cs="Arial"/>
      <w:sz w:val="16"/>
      <w:szCs w:val="20"/>
      <w:lang w:val="sr-Latn-CS"/>
    </w:rPr>
  </w:style>
  <w:style w:type="paragraph" w:customStyle="1" w:styleId="Tabela-PretkolonaI">
    <w:name w:val="Tabela-PretkolonaI"/>
    <w:basedOn w:val="Normal"/>
    <w:rsid w:val="00275B3C"/>
    <w:rPr>
      <w:rFonts w:ascii="Arial" w:hAnsi="Arial" w:cs="Arial"/>
      <w:i/>
      <w:sz w:val="16"/>
      <w:szCs w:val="20"/>
      <w:lang w:val="sr-Latn-CS"/>
    </w:rPr>
  </w:style>
  <w:style w:type="paragraph" w:customStyle="1" w:styleId="Tabela-PretkolonaB">
    <w:name w:val="Tabela-PretkolonaB"/>
    <w:basedOn w:val="Normal"/>
    <w:rsid w:val="00275B3C"/>
    <w:rPr>
      <w:rFonts w:ascii="Arial" w:hAnsi="Arial" w:cs="Arial"/>
      <w:b/>
      <w:sz w:val="16"/>
      <w:szCs w:val="20"/>
      <w:lang w:val="sr-Latn-CS"/>
    </w:rPr>
  </w:style>
  <w:style w:type="paragraph" w:customStyle="1" w:styleId="Tabela-Brojevi">
    <w:name w:val="Tabela-Brojevi"/>
    <w:basedOn w:val="Normal"/>
    <w:rsid w:val="00275B3C"/>
    <w:pPr>
      <w:jc w:val="right"/>
    </w:pPr>
    <w:rPr>
      <w:rFonts w:ascii="Arial" w:hAnsi="Arial" w:cs="Arial"/>
      <w:sz w:val="16"/>
      <w:szCs w:val="20"/>
      <w:lang w:val="sr-Latn-CS"/>
    </w:rPr>
  </w:style>
  <w:style w:type="paragraph" w:styleId="FootnoteText">
    <w:name w:val="footnote text"/>
    <w:basedOn w:val="Normal"/>
    <w:link w:val="FootnoteTextChar"/>
    <w:rsid w:val="00275B3C"/>
    <w:rPr>
      <w:rFonts w:ascii="Arial" w:hAnsi="Arial"/>
      <w:sz w:val="20"/>
      <w:szCs w:val="20"/>
    </w:rPr>
  </w:style>
  <w:style w:type="character" w:customStyle="1" w:styleId="FootnoteTextChar">
    <w:name w:val="Footnote Text Char"/>
    <w:basedOn w:val="DefaultParagraphFont"/>
    <w:link w:val="FootnoteText"/>
    <w:rsid w:val="00275B3C"/>
    <w:rPr>
      <w:rFonts w:ascii="Arial" w:hAnsi="Arial"/>
    </w:rPr>
  </w:style>
  <w:style w:type="paragraph" w:customStyle="1" w:styleId="Tabela-BrojeviI">
    <w:name w:val="Tabela-BrojeviI"/>
    <w:basedOn w:val="Normal"/>
    <w:rsid w:val="00275B3C"/>
    <w:pPr>
      <w:jc w:val="right"/>
    </w:pPr>
    <w:rPr>
      <w:rFonts w:ascii="Arial" w:hAnsi="Arial" w:cs="Arial"/>
      <w:i/>
      <w:sz w:val="16"/>
      <w:szCs w:val="20"/>
      <w:lang w:val="sr-Latn-CS"/>
    </w:rPr>
  </w:style>
  <w:style w:type="paragraph" w:customStyle="1" w:styleId="Tabela-BrojeviB">
    <w:name w:val="Tabela-BrojeviB"/>
    <w:basedOn w:val="Normal"/>
    <w:rsid w:val="00275B3C"/>
    <w:pPr>
      <w:jc w:val="right"/>
    </w:pPr>
    <w:rPr>
      <w:rFonts w:ascii="Arial" w:hAnsi="Arial" w:cs="Arial"/>
      <w:b/>
      <w:sz w:val="16"/>
      <w:szCs w:val="20"/>
      <w:lang w:val="sr-Latn-CS"/>
    </w:rPr>
  </w:style>
  <w:style w:type="paragraph" w:customStyle="1" w:styleId="Fusnota-Broj1">
    <w:name w:val="Fusnota-Broj1"/>
    <w:basedOn w:val="Normal"/>
    <w:rsid w:val="00275B3C"/>
    <w:pPr>
      <w:tabs>
        <w:tab w:val="num" w:pos="360"/>
      </w:tabs>
      <w:ind w:left="360" w:hanging="360"/>
    </w:pPr>
    <w:rPr>
      <w:rFonts w:ascii="Arial" w:hAnsi="Arial"/>
      <w:sz w:val="14"/>
      <w:szCs w:val="14"/>
      <w:vertAlign w:val="superscript"/>
      <w:lang w:val="sr-Latn-CS"/>
    </w:rPr>
  </w:style>
  <w:style w:type="paragraph" w:customStyle="1" w:styleId="Fusnota-Tekst1">
    <w:name w:val="Fusnota-Tekst1"/>
    <w:basedOn w:val="Normal"/>
    <w:rsid w:val="00275B3C"/>
    <w:rPr>
      <w:rFonts w:ascii="Arial" w:hAnsi="Arial" w:cs="Arial"/>
      <w:sz w:val="14"/>
      <w:szCs w:val="14"/>
      <w:lang w:val="sr-Latn-CS"/>
    </w:rPr>
  </w:style>
  <w:style w:type="paragraph" w:customStyle="1" w:styleId="Naslovgrafikona">
    <w:name w:val="Naslov grafikona"/>
    <w:basedOn w:val="Normal"/>
    <w:next w:val="Normal"/>
    <w:rsid w:val="00275B3C"/>
    <w:pPr>
      <w:framePr w:hSpace="181" w:wrap="around" w:vAnchor="page" w:hAnchor="margin" w:xAlign="center" w:y="14176"/>
      <w:spacing w:before="120" w:after="120"/>
      <w:jc w:val="center"/>
    </w:pPr>
    <w:rPr>
      <w:rFonts w:ascii="Arial" w:hAnsi="Arial" w:cs="Arial"/>
      <w:b/>
      <w:iCs/>
      <w:sz w:val="20"/>
      <w:szCs w:val="18"/>
      <w:lang w:val="ru-RU"/>
    </w:rPr>
  </w:style>
  <w:style w:type="paragraph" w:styleId="ListParagraph">
    <w:name w:val="List Paragraph"/>
    <w:basedOn w:val="Normal"/>
    <w:uiPriority w:val="34"/>
    <w:qFormat/>
    <w:rsid w:val="00275B3C"/>
    <w:pPr>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4378">
      <w:bodyDiv w:val="1"/>
      <w:marLeft w:val="0"/>
      <w:marRight w:val="0"/>
      <w:marTop w:val="0"/>
      <w:marBottom w:val="0"/>
      <w:divBdr>
        <w:top w:val="none" w:sz="0" w:space="0" w:color="auto"/>
        <w:left w:val="none" w:sz="0" w:space="0" w:color="auto"/>
        <w:bottom w:val="none" w:sz="0" w:space="0" w:color="auto"/>
        <w:right w:val="none" w:sz="0" w:space="0" w:color="auto"/>
      </w:divBdr>
    </w:div>
    <w:div w:id="480268518">
      <w:bodyDiv w:val="1"/>
      <w:marLeft w:val="0"/>
      <w:marRight w:val="0"/>
      <w:marTop w:val="0"/>
      <w:marBottom w:val="0"/>
      <w:divBdr>
        <w:top w:val="none" w:sz="0" w:space="0" w:color="auto"/>
        <w:left w:val="none" w:sz="0" w:space="0" w:color="auto"/>
        <w:bottom w:val="none" w:sz="0" w:space="0" w:color="auto"/>
        <w:right w:val="none" w:sz="0" w:space="0" w:color="auto"/>
      </w:divBdr>
    </w:div>
    <w:div w:id="488057036">
      <w:bodyDiv w:val="1"/>
      <w:marLeft w:val="0"/>
      <w:marRight w:val="0"/>
      <w:marTop w:val="0"/>
      <w:marBottom w:val="0"/>
      <w:divBdr>
        <w:top w:val="none" w:sz="0" w:space="0" w:color="auto"/>
        <w:left w:val="none" w:sz="0" w:space="0" w:color="auto"/>
        <w:bottom w:val="none" w:sz="0" w:space="0" w:color="auto"/>
        <w:right w:val="none" w:sz="0" w:space="0" w:color="auto"/>
      </w:divBdr>
    </w:div>
    <w:div w:id="535192305">
      <w:bodyDiv w:val="1"/>
      <w:marLeft w:val="0"/>
      <w:marRight w:val="0"/>
      <w:marTop w:val="0"/>
      <w:marBottom w:val="0"/>
      <w:divBdr>
        <w:top w:val="none" w:sz="0" w:space="0" w:color="auto"/>
        <w:left w:val="none" w:sz="0" w:space="0" w:color="auto"/>
        <w:bottom w:val="none" w:sz="0" w:space="0" w:color="auto"/>
        <w:right w:val="none" w:sz="0" w:space="0" w:color="auto"/>
      </w:divBdr>
    </w:div>
    <w:div w:id="543061814">
      <w:bodyDiv w:val="1"/>
      <w:marLeft w:val="0"/>
      <w:marRight w:val="0"/>
      <w:marTop w:val="0"/>
      <w:marBottom w:val="0"/>
      <w:divBdr>
        <w:top w:val="none" w:sz="0" w:space="0" w:color="auto"/>
        <w:left w:val="none" w:sz="0" w:space="0" w:color="auto"/>
        <w:bottom w:val="none" w:sz="0" w:space="0" w:color="auto"/>
        <w:right w:val="none" w:sz="0" w:space="0" w:color="auto"/>
      </w:divBdr>
    </w:div>
    <w:div w:id="551231694">
      <w:bodyDiv w:val="1"/>
      <w:marLeft w:val="0"/>
      <w:marRight w:val="0"/>
      <w:marTop w:val="0"/>
      <w:marBottom w:val="0"/>
      <w:divBdr>
        <w:top w:val="none" w:sz="0" w:space="0" w:color="auto"/>
        <w:left w:val="none" w:sz="0" w:space="0" w:color="auto"/>
        <w:bottom w:val="none" w:sz="0" w:space="0" w:color="auto"/>
        <w:right w:val="none" w:sz="0" w:space="0" w:color="auto"/>
      </w:divBdr>
    </w:div>
    <w:div w:id="635523546">
      <w:bodyDiv w:val="1"/>
      <w:marLeft w:val="0"/>
      <w:marRight w:val="0"/>
      <w:marTop w:val="0"/>
      <w:marBottom w:val="0"/>
      <w:divBdr>
        <w:top w:val="none" w:sz="0" w:space="0" w:color="auto"/>
        <w:left w:val="none" w:sz="0" w:space="0" w:color="auto"/>
        <w:bottom w:val="none" w:sz="0" w:space="0" w:color="auto"/>
        <w:right w:val="none" w:sz="0" w:space="0" w:color="auto"/>
      </w:divBdr>
    </w:div>
    <w:div w:id="659694590">
      <w:bodyDiv w:val="1"/>
      <w:marLeft w:val="0"/>
      <w:marRight w:val="0"/>
      <w:marTop w:val="0"/>
      <w:marBottom w:val="0"/>
      <w:divBdr>
        <w:top w:val="none" w:sz="0" w:space="0" w:color="auto"/>
        <w:left w:val="none" w:sz="0" w:space="0" w:color="auto"/>
        <w:bottom w:val="none" w:sz="0" w:space="0" w:color="auto"/>
        <w:right w:val="none" w:sz="0" w:space="0" w:color="auto"/>
      </w:divBdr>
    </w:div>
    <w:div w:id="755517257">
      <w:bodyDiv w:val="1"/>
      <w:marLeft w:val="0"/>
      <w:marRight w:val="0"/>
      <w:marTop w:val="0"/>
      <w:marBottom w:val="0"/>
      <w:divBdr>
        <w:top w:val="none" w:sz="0" w:space="0" w:color="auto"/>
        <w:left w:val="none" w:sz="0" w:space="0" w:color="auto"/>
        <w:bottom w:val="none" w:sz="0" w:space="0" w:color="auto"/>
        <w:right w:val="none" w:sz="0" w:space="0" w:color="auto"/>
      </w:divBdr>
    </w:div>
    <w:div w:id="799299500">
      <w:bodyDiv w:val="1"/>
      <w:marLeft w:val="0"/>
      <w:marRight w:val="0"/>
      <w:marTop w:val="0"/>
      <w:marBottom w:val="0"/>
      <w:divBdr>
        <w:top w:val="none" w:sz="0" w:space="0" w:color="auto"/>
        <w:left w:val="none" w:sz="0" w:space="0" w:color="auto"/>
        <w:bottom w:val="none" w:sz="0" w:space="0" w:color="auto"/>
        <w:right w:val="none" w:sz="0" w:space="0" w:color="auto"/>
      </w:divBdr>
    </w:div>
    <w:div w:id="1014646419">
      <w:bodyDiv w:val="1"/>
      <w:marLeft w:val="0"/>
      <w:marRight w:val="0"/>
      <w:marTop w:val="0"/>
      <w:marBottom w:val="0"/>
      <w:divBdr>
        <w:top w:val="none" w:sz="0" w:space="0" w:color="auto"/>
        <w:left w:val="none" w:sz="0" w:space="0" w:color="auto"/>
        <w:bottom w:val="none" w:sz="0" w:space="0" w:color="auto"/>
        <w:right w:val="none" w:sz="0" w:space="0" w:color="auto"/>
      </w:divBdr>
    </w:div>
    <w:div w:id="1476290320">
      <w:bodyDiv w:val="1"/>
      <w:marLeft w:val="0"/>
      <w:marRight w:val="0"/>
      <w:marTop w:val="0"/>
      <w:marBottom w:val="0"/>
      <w:divBdr>
        <w:top w:val="none" w:sz="0" w:space="0" w:color="auto"/>
        <w:left w:val="none" w:sz="0" w:space="0" w:color="auto"/>
        <w:bottom w:val="none" w:sz="0" w:space="0" w:color="auto"/>
        <w:right w:val="none" w:sz="0" w:space="0" w:color="auto"/>
      </w:divBdr>
    </w:div>
    <w:div w:id="1543398319">
      <w:bodyDiv w:val="1"/>
      <w:marLeft w:val="0"/>
      <w:marRight w:val="0"/>
      <w:marTop w:val="0"/>
      <w:marBottom w:val="0"/>
      <w:divBdr>
        <w:top w:val="none" w:sz="0" w:space="0" w:color="auto"/>
        <w:left w:val="none" w:sz="0" w:space="0" w:color="auto"/>
        <w:bottom w:val="none" w:sz="0" w:space="0" w:color="auto"/>
        <w:right w:val="none" w:sz="0" w:space="0" w:color="auto"/>
      </w:divBdr>
    </w:div>
    <w:div w:id="1743261123">
      <w:bodyDiv w:val="1"/>
      <w:marLeft w:val="0"/>
      <w:marRight w:val="0"/>
      <w:marTop w:val="0"/>
      <w:marBottom w:val="0"/>
      <w:divBdr>
        <w:top w:val="none" w:sz="0" w:space="0" w:color="auto"/>
        <w:left w:val="none" w:sz="0" w:space="0" w:color="auto"/>
        <w:bottom w:val="none" w:sz="0" w:space="0" w:color="auto"/>
        <w:right w:val="none" w:sz="0" w:space="0" w:color="auto"/>
      </w:divBdr>
    </w:div>
    <w:div w:id="18171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jiljana.sekulic@stat.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file:///C:\RZS\Saopstenja\Stanovnistvo\Sn-70-15\2018\Saopstenje_tabele%20i%20grafic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RZS\Saopstenja\Stanovnistvo\Sn-70-15\2018\Saopstenje_tabele%20i%20grafici.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RZS\Saopstenja\Stanovnistvo\Sn-70-15\2018\Saopstenje_tabele%20i%20grafic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r-Cyrl-RS"/>
              <a:t>%</a:t>
            </a:r>
            <a:endParaRPr lang="en-US"/>
          </a:p>
        </c:rich>
      </c:tx>
      <c:layout>
        <c:manualLayout>
          <c:xMode val="edge"/>
          <c:yMode val="edge"/>
          <c:x val="0.49426397410102918"/>
          <c:y val="0.93346253229974163"/>
        </c:manualLayout>
      </c:layout>
      <c:overlay val="0"/>
    </c:title>
    <c:autoTitleDeleted val="0"/>
    <c:plotArea>
      <c:layout>
        <c:manualLayout>
          <c:layoutTarget val="inner"/>
          <c:xMode val="edge"/>
          <c:yMode val="edge"/>
          <c:x val="0.22944504691404594"/>
          <c:y val="4.1378330246790218E-2"/>
          <c:w val="0.75046835462932404"/>
          <c:h val="0.90260823995985273"/>
        </c:manualLayout>
      </c:layout>
      <c:barChart>
        <c:barDir val="bar"/>
        <c:grouping val="clustered"/>
        <c:varyColors val="0"/>
        <c:ser>
          <c:idx val="0"/>
          <c:order val="0"/>
          <c:tx>
            <c:v>Процена средином 2017.</c:v>
          </c:tx>
          <c:invertIfNegative val="0"/>
          <c:dLbls>
            <c:dLbl>
              <c:idx val="7"/>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65-469B-B5F5-5A3DA21FE605}"/>
                </c:ext>
              </c:extLst>
            </c:dLbl>
            <c:dLbl>
              <c:idx val="20"/>
              <c:tx>
                <c:rich>
                  <a:bodyPr/>
                  <a:lstStyle/>
                  <a:p>
                    <a:r>
                      <a:rPr lang="en-US"/>
                      <a:t>2.0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65-469B-B5F5-5A3DA21FE605}"/>
                </c:ext>
              </c:extLst>
            </c:dLbl>
            <c:numFmt formatCode="#,##0.0" sourceLinked="0"/>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'\Procene\procene 2016\[tabele saopstenja 2016 radna verzija.xlsx]Гр1'!$F$1:$F$25</c:f>
              <c:strCache>
                <c:ptCount val="25"/>
                <c:pt idx="0">
                  <c:v>  Београдска </c:v>
                </c:pt>
                <c:pt idx="1">
                  <c:v>  Јужнобачка</c:v>
                </c:pt>
                <c:pt idx="2">
                  <c:v>  Нишавска</c:v>
                </c:pt>
                <c:pt idx="3">
                  <c:v>  Сремска</c:v>
                </c:pt>
                <c:pt idx="4">
                  <c:v>  Рашка</c:v>
                </c:pt>
                <c:pt idx="5">
                  <c:v>  Шумадијска</c:v>
                </c:pt>
                <c:pt idx="6">
                  <c:v>  Јужнобанатска</c:v>
                </c:pt>
                <c:pt idx="7">
                  <c:v>  Мачванска</c:v>
                </c:pt>
                <c:pt idx="8">
                  <c:v>  Златиборска</c:v>
                </c:pt>
                <c:pt idx="9">
                  <c:v>  Расинска</c:v>
                </c:pt>
                <c:pt idx="10">
                  <c:v>  Моравичка</c:v>
                </c:pt>
                <c:pt idx="11">
                  <c:v>  Поморавска</c:v>
                </c:pt>
                <c:pt idx="12">
                  <c:v>  Јабланичка</c:v>
                </c:pt>
                <c:pt idx="13">
                  <c:v>  Пчињска</c:v>
                </c:pt>
                <c:pt idx="14">
                  <c:v>  Подунавска</c:v>
                </c:pt>
                <c:pt idx="15">
                  <c:v>  Севернобачка</c:v>
                </c:pt>
                <c:pt idx="16">
                  <c:v>  Западнобачка </c:v>
                </c:pt>
                <c:pt idx="17">
                  <c:v>  Средњобанатска</c:v>
                </c:pt>
                <c:pt idx="18">
                  <c:v>  Браничевска</c:v>
                </c:pt>
                <c:pt idx="19">
                  <c:v>  Колубарска</c:v>
                </c:pt>
                <c:pt idx="20">
                  <c:v>  Севернобанатска</c:v>
                </c:pt>
                <c:pt idx="21">
                  <c:v>  Борска</c:v>
                </c:pt>
                <c:pt idx="22">
                  <c:v>  Зајечарска</c:v>
                </c:pt>
                <c:pt idx="23">
                  <c:v>  Пиротска</c:v>
                </c:pt>
                <c:pt idx="24">
                  <c:v>  Топличка</c:v>
                </c:pt>
              </c:strCache>
            </c:strRef>
          </c:cat>
          <c:val>
            <c:numRef>
              <c:f>граф1!$B$2:$B$26</c:f>
              <c:numCache>
                <c:formatCode>@</c:formatCode>
                <c:ptCount val="25"/>
                <c:pt idx="0" formatCode="General">
                  <c:v>24</c:v>
                </c:pt>
                <c:pt idx="1">
                  <c:v>8.8000000000000007</c:v>
                </c:pt>
                <c:pt idx="2">
                  <c:v>5.2</c:v>
                </c:pt>
                <c:pt idx="3">
                  <c:v>4.4000000000000004</c:v>
                </c:pt>
                <c:pt idx="4">
                  <c:v>4.3</c:v>
                </c:pt>
                <c:pt idx="5">
                  <c:v>4.0999999999999996</c:v>
                </c:pt>
                <c:pt idx="6">
                  <c:v>4</c:v>
                </c:pt>
                <c:pt idx="7" formatCode="General">
                  <c:v>4</c:v>
                </c:pt>
                <c:pt idx="8">
                  <c:v>3.9</c:v>
                </c:pt>
                <c:pt idx="9">
                  <c:v>3.2</c:v>
                </c:pt>
                <c:pt idx="10">
                  <c:v>2.9</c:v>
                </c:pt>
                <c:pt idx="11">
                  <c:v>2.9</c:v>
                </c:pt>
                <c:pt idx="12">
                  <c:v>2.9</c:v>
                </c:pt>
                <c:pt idx="13">
                  <c:v>2.8</c:v>
                </c:pt>
                <c:pt idx="14">
                  <c:v>2.7</c:v>
                </c:pt>
                <c:pt idx="15">
                  <c:v>2.6</c:v>
                </c:pt>
                <c:pt idx="16">
                  <c:v>2.5</c:v>
                </c:pt>
                <c:pt idx="17">
                  <c:v>2.5</c:v>
                </c:pt>
                <c:pt idx="18" formatCode="General">
                  <c:v>2.4</c:v>
                </c:pt>
                <c:pt idx="19">
                  <c:v>2.4</c:v>
                </c:pt>
                <c:pt idx="20">
                  <c:v>2</c:v>
                </c:pt>
                <c:pt idx="21">
                  <c:v>1.6</c:v>
                </c:pt>
                <c:pt idx="22">
                  <c:v>1.6</c:v>
                </c:pt>
                <c:pt idx="23">
                  <c:v>1.2</c:v>
                </c:pt>
                <c:pt idx="24">
                  <c:v>1.2</c:v>
                </c:pt>
              </c:numCache>
            </c:numRef>
          </c:val>
          <c:extLst>
            <c:ext xmlns:c16="http://schemas.microsoft.com/office/drawing/2014/chart" uri="{C3380CC4-5D6E-409C-BE32-E72D297353CC}">
              <c16:uniqueId val="{00000002-1B65-469B-B5F5-5A3DA21FE605}"/>
            </c:ext>
          </c:extLst>
        </c:ser>
        <c:dLbls>
          <c:showLegendKey val="0"/>
          <c:showVal val="0"/>
          <c:showCatName val="0"/>
          <c:showSerName val="0"/>
          <c:showPercent val="0"/>
          <c:showBubbleSize val="0"/>
        </c:dLbls>
        <c:gapWidth val="100"/>
        <c:axId val="95860992"/>
        <c:axId val="95875072"/>
      </c:barChart>
      <c:catAx>
        <c:axId val="95860992"/>
        <c:scaling>
          <c:orientation val="minMax"/>
        </c:scaling>
        <c:delete val="0"/>
        <c:axPos val="l"/>
        <c:numFmt formatCode="General" sourceLinked="0"/>
        <c:majorTickMark val="none"/>
        <c:minorTickMark val="none"/>
        <c:tickLblPos val="nextTo"/>
        <c:crossAx val="95875072"/>
        <c:crosses val="autoZero"/>
        <c:auto val="1"/>
        <c:lblAlgn val="ctr"/>
        <c:lblOffset val="100"/>
        <c:noMultiLvlLbl val="0"/>
      </c:catAx>
      <c:valAx>
        <c:axId val="95875072"/>
        <c:scaling>
          <c:orientation val="minMax"/>
        </c:scaling>
        <c:delete val="0"/>
        <c:axPos val="b"/>
        <c:majorGridlines>
          <c:spPr>
            <a:ln>
              <a:noFill/>
            </a:ln>
          </c:spPr>
        </c:majorGridlines>
        <c:numFmt formatCode="General" sourceLinked="1"/>
        <c:majorTickMark val="none"/>
        <c:minorTickMark val="none"/>
        <c:tickLblPos val="none"/>
        <c:spPr>
          <a:ln>
            <a:noFill/>
          </a:ln>
        </c:spPr>
        <c:crossAx val="95860992"/>
        <c:crosses val="autoZero"/>
        <c:crossBetween val="between"/>
      </c:valAx>
    </c:plotArea>
    <c:legend>
      <c:legendPos val="r"/>
      <c:layout>
        <c:manualLayout>
          <c:xMode val="edge"/>
          <c:yMode val="edge"/>
          <c:x val="0.56944583819767014"/>
          <c:y val="0.18846517731795151"/>
          <c:w val="0.33992478982213226"/>
          <c:h val="5.0605047915522186E-2"/>
        </c:manualLayout>
      </c:layout>
      <c:overlay val="0"/>
    </c:legend>
    <c:plotVisOnly val="1"/>
    <c:dispBlanksAs val="gap"/>
    <c:showDLblsOverMax val="0"/>
  </c:chart>
  <c:txPr>
    <a:bodyPr/>
    <a:lstStyle/>
    <a:p>
      <a:pPr>
        <a:defRPr sz="800">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pPr>
            <a:r>
              <a:rPr lang="sr-Cyrl-RS" sz="900" b="0"/>
              <a:t>%</a:t>
            </a:r>
            <a:endParaRPr lang="en-US" sz="900" b="0"/>
          </a:p>
        </c:rich>
      </c:tx>
      <c:layout>
        <c:manualLayout>
          <c:xMode val="edge"/>
          <c:yMode val="edge"/>
          <c:x val="5.5361279461279458E-2"/>
          <c:y val="1.4294007740557849E-2"/>
        </c:manualLayout>
      </c:layout>
      <c:overlay val="0"/>
    </c:title>
    <c:autoTitleDeleted val="0"/>
    <c:plotArea>
      <c:layout>
        <c:manualLayout>
          <c:layoutTarget val="inner"/>
          <c:xMode val="edge"/>
          <c:yMode val="edge"/>
          <c:x val="5.2115229818633695E-2"/>
          <c:y val="7.1036522977000749E-2"/>
          <c:w val="0.9070384159506607"/>
          <c:h val="0.60160260687753009"/>
        </c:manualLayout>
      </c:layout>
      <c:barChart>
        <c:barDir val="col"/>
        <c:grouping val="clustered"/>
        <c:varyColors val="0"/>
        <c:ser>
          <c:idx val="0"/>
          <c:order val="0"/>
          <c:tx>
            <c:v>Удео становништва млађег од 15 година</c:v>
          </c:tx>
          <c:invertIfNegative val="0"/>
          <c:cat>
            <c:strRef>
              <c:f>'Граф 2'!$A$3:$A$27</c:f>
              <c:strCache>
                <c:ptCount val="25"/>
                <c:pt idx="0">
                  <c:v>  Зајечарска</c:v>
                </c:pt>
                <c:pt idx="1">
                  <c:v>  Пиротска</c:v>
                </c:pt>
                <c:pt idx="2">
                  <c:v>  Браничевска</c:v>
                </c:pt>
                <c:pt idx="3">
                  <c:v>  Борска</c:v>
                </c:pt>
                <c:pt idx="4">
                  <c:v>  Поморавска</c:v>
                </c:pt>
                <c:pt idx="5">
                  <c:v>  Расинска</c:v>
                </c:pt>
                <c:pt idx="6">
                  <c:v>  Топличка</c:v>
                </c:pt>
                <c:pt idx="7">
                  <c:v>  Нишавска</c:v>
                </c:pt>
                <c:pt idx="8">
                  <c:v>  Моравичка</c:v>
                </c:pt>
                <c:pt idx="9">
                  <c:v>  Западнобачка </c:v>
                </c:pt>
                <c:pt idx="10">
                  <c:v>  Колубарска</c:v>
                </c:pt>
                <c:pt idx="11">
                  <c:v>  Јабланичка</c:v>
                </c:pt>
                <c:pt idx="12">
                  <c:v>  Златиборска</c:v>
                </c:pt>
                <c:pt idx="13">
                  <c:v>  Шумадијска</c:v>
                </c:pt>
                <c:pt idx="14">
                  <c:v>  Севернобанатска</c:v>
                </c:pt>
                <c:pt idx="15">
                  <c:v>  Подунавска</c:v>
                </c:pt>
                <c:pt idx="16">
                  <c:v>  Средњобанатска</c:v>
                </c:pt>
                <c:pt idx="17">
                  <c:v>  Јужнобанатска</c:v>
                </c:pt>
                <c:pt idx="18">
                  <c:v>  Мачванска</c:v>
                </c:pt>
                <c:pt idx="19">
                  <c:v>  Севернобачка</c:v>
                </c:pt>
                <c:pt idx="20">
                  <c:v>  Сремска</c:v>
                </c:pt>
                <c:pt idx="21">
                  <c:v>  Београдска </c:v>
                </c:pt>
                <c:pt idx="22">
                  <c:v>  Јужнобачка</c:v>
                </c:pt>
                <c:pt idx="23">
                  <c:v>  Рашка</c:v>
                </c:pt>
                <c:pt idx="24">
                  <c:v>  Пчињска</c:v>
                </c:pt>
              </c:strCache>
            </c:strRef>
          </c:cat>
          <c:val>
            <c:numRef>
              <c:f>'Граф 2'!$B$3:$B$27</c:f>
              <c:numCache>
                <c:formatCode>General</c:formatCode>
                <c:ptCount val="25"/>
                <c:pt idx="0">
                  <c:v>11.474542568911</c:v>
                </c:pt>
                <c:pt idx="1">
                  <c:v>11.803778325810001</c:v>
                </c:pt>
                <c:pt idx="2">
                  <c:v>12.889011615268</c:v>
                </c:pt>
                <c:pt idx="3">
                  <c:v>12.257873467112001</c:v>
                </c:pt>
                <c:pt idx="4">
                  <c:v>13.022645712164</c:v>
                </c:pt>
                <c:pt idx="5">
                  <c:v>13.003509576380999</c:v>
                </c:pt>
                <c:pt idx="6">
                  <c:v>13.993926389719</c:v>
                </c:pt>
                <c:pt idx="7">
                  <c:v>13.507635442953999</c:v>
                </c:pt>
                <c:pt idx="8">
                  <c:v>13.644283409066</c:v>
                </c:pt>
                <c:pt idx="9">
                  <c:v>12.999937267247001</c:v>
                </c:pt>
                <c:pt idx="10">
                  <c:v>13.258668990095</c:v>
                </c:pt>
                <c:pt idx="11">
                  <c:v>13.886565578044999</c:v>
                </c:pt>
                <c:pt idx="12">
                  <c:v>14.095101077172</c:v>
                </c:pt>
                <c:pt idx="13">
                  <c:v>13.939296104324001</c:v>
                </c:pt>
                <c:pt idx="14">
                  <c:v>13.553417984982</c:v>
                </c:pt>
                <c:pt idx="15">
                  <c:v>14.131820128932</c:v>
                </c:pt>
                <c:pt idx="16">
                  <c:v>14.069303133529999</c:v>
                </c:pt>
                <c:pt idx="17">
                  <c:v>14.390315892788999</c:v>
                </c:pt>
                <c:pt idx="18">
                  <c:v>14.198235379335999</c:v>
                </c:pt>
                <c:pt idx="19">
                  <c:v>13.921341399176001</c:v>
                </c:pt>
                <c:pt idx="20">
                  <c:v>14.078634364159999</c:v>
                </c:pt>
                <c:pt idx="21">
                  <c:v>14.907428701488</c:v>
                </c:pt>
                <c:pt idx="22">
                  <c:v>15.539955562675001</c:v>
                </c:pt>
                <c:pt idx="23">
                  <c:v>18.425645685298999</c:v>
                </c:pt>
                <c:pt idx="24">
                  <c:v>16.192599825841999</c:v>
                </c:pt>
              </c:numCache>
            </c:numRef>
          </c:val>
          <c:extLst>
            <c:ext xmlns:c16="http://schemas.microsoft.com/office/drawing/2014/chart" uri="{C3380CC4-5D6E-409C-BE32-E72D297353CC}">
              <c16:uniqueId val="{00000000-A2CE-4D2D-AD27-076D3BDA1DD5}"/>
            </c:ext>
          </c:extLst>
        </c:ser>
        <c:ser>
          <c:idx val="1"/>
          <c:order val="1"/>
          <c:tx>
            <c:v>Удео становништва старог 65 и више година</c:v>
          </c:tx>
          <c:invertIfNegative val="0"/>
          <c:cat>
            <c:strRef>
              <c:f>'Граф 2'!$A$3:$A$27</c:f>
              <c:strCache>
                <c:ptCount val="25"/>
                <c:pt idx="0">
                  <c:v>  Зајечарска</c:v>
                </c:pt>
                <c:pt idx="1">
                  <c:v>  Пиротска</c:v>
                </c:pt>
                <c:pt idx="2">
                  <c:v>  Браничевска</c:v>
                </c:pt>
                <c:pt idx="3">
                  <c:v>  Борска</c:v>
                </c:pt>
                <c:pt idx="4">
                  <c:v>  Поморавска</c:v>
                </c:pt>
                <c:pt idx="5">
                  <c:v>  Расинска</c:v>
                </c:pt>
                <c:pt idx="6">
                  <c:v>  Топличка</c:v>
                </c:pt>
                <c:pt idx="7">
                  <c:v>  Нишавска</c:v>
                </c:pt>
                <c:pt idx="8">
                  <c:v>  Моравичка</c:v>
                </c:pt>
                <c:pt idx="9">
                  <c:v>  Западнобачка </c:v>
                </c:pt>
                <c:pt idx="10">
                  <c:v>  Колубарска</c:v>
                </c:pt>
                <c:pt idx="11">
                  <c:v>  Јабланичка</c:v>
                </c:pt>
                <c:pt idx="12">
                  <c:v>  Златиборска</c:v>
                </c:pt>
                <c:pt idx="13">
                  <c:v>  Шумадијска</c:v>
                </c:pt>
                <c:pt idx="14">
                  <c:v>  Севернобанатска</c:v>
                </c:pt>
                <c:pt idx="15">
                  <c:v>  Подунавска</c:v>
                </c:pt>
                <c:pt idx="16">
                  <c:v>  Средњобанатска</c:v>
                </c:pt>
                <c:pt idx="17">
                  <c:v>  Јужнобанатска</c:v>
                </c:pt>
                <c:pt idx="18">
                  <c:v>  Мачванска</c:v>
                </c:pt>
                <c:pt idx="19">
                  <c:v>  Севернобачка</c:v>
                </c:pt>
                <c:pt idx="20">
                  <c:v>  Сремска</c:v>
                </c:pt>
                <c:pt idx="21">
                  <c:v>  Београдска </c:v>
                </c:pt>
                <c:pt idx="22">
                  <c:v>  Јужнобачка</c:v>
                </c:pt>
                <c:pt idx="23">
                  <c:v>  Рашка</c:v>
                </c:pt>
                <c:pt idx="24">
                  <c:v>  Пчињска</c:v>
                </c:pt>
              </c:strCache>
            </c:strRef>
          </c:cat>
          <c:val>
            <c:numRef>
              <c:f>'Граф 2'!$C$3:$C$27</c:f>
              <c:numCache>
                <c:formatCode>General</c:formatCode>
                <c:ptCount val="25"/>
                <c:pt idx="0">
                  <c:v>27.300837331484001</c:v>
                </c:pt>
                <c:pt idx="1">
                  <c:v>24.660322925875001</c:v>
                </c:pt>
                <c:pt idx="2">
                  <c:v>23.731103891143999</c:v>
                </c:pt>
                <c:pt idx="3">
                  <c:v>23.712722965440001</c:v>
                </c:pt>
                <c:pt idx="4">
                  <c:v>22.808068308376999</c:v>
                </c:pt>
                <c:pt idx="5">
                  <c:v>22.404412542766998</c:v>
                </c:pt>
                <c:pt idx="6">
                  <c:v>22.083084174610001</c:v>
                </c:pt>
                <c:pt idx="7">
                  <c:v>21.354251051056998</c:v>
                </c:pt>
                <c:pt idx="8">
                  <c:v>21.229940700701</c:v>
                </c:pt>
                <c:pt idx="9">
                  <c:v>21.081626717309</c:v>
                </c:pt>
                <c:pt idx="10">
                  <c:v>20.782583967133</c:v>
                </c:pt>
                <c:pt idx="11">
                  <c:v>20.413866393772999</c:v>
                </c:pt>
                <c:pt idx="12">
                  <c:v>20.310609414195</c:v>
                </c:pt>
                <c:pt idx="13">
                  <c:v>19.894229655701999</c:v>
                </c:pt>
                <c:pt idx="14">
                  <c:v>19.890728548612</c:v>
                </c:pt>
                <c:pt idx="15">
                  <c:v>19.696336684453001</c:v>
                </c:pt>
                <c:pt idx="16">
                  <c:v>19.552981252959999</c:v>
                </c:pt>
                <c:pt idx="17">
                  <c:v>19.143821367480999</c:v>
                </c:pt>
                <c:pt idx="18">
                  <c:v>19.099527573522</c:v>
                </c:pt>
                <c:pt idx="19">
                  <c:v>18.985411618583001</c:v>
                </c:pt>
                <c:pt idx="20">
                  <c:v>18.960224327879999</c:v>
                </c:pt>
                <c:pt idx="21">
                  <c:v>18.710095001458001</c:v>
                </c:pt>
                <c:pt idx="22">
                  <c:v>17.118241149349998</c:v>
                </c:pt>
                <c:pt idx="23">
                  <c:v>16.010903599887001</c:v>
                </c:pt>
                <c:pt idx="24">
                  <c:v>14.989605931413999</c:v>
                </c:pt>
              </c:numCache>
            </c:numRef>
          </c:val>
          <c:extLst>
            <c:ext xmlns:c16="http://schemas.microsoft.com/office/drawing/2014/chart" uri="{C3380CC4-5D6E-409C-BE32-E72D297353CC}">
              <c16:uniqueId val="{00000001-A2CE-4D2D-AD27-076D3BDA1DD5}"/>
            </c:ext>
          </c:extLst>
        </c:ser>
        <c:dLbls>
          <c:showLegendKey val="0"/>
          <c:showVal val="0"/>
          <c:showCatName val="0"/>
          <c:showSerName val="0"/>
          <c:showPercent val="0"/>
          <c:showBubbleSize val="0"/>
        </c:dLbls>
        <c:gapWidth val="96"/>
        <c:axId val="172669184"/>
        <c:axId val="172670976"/>
      </c:barChart>
      <c:catAx>
        <c:axId val="172669184"/>
        <c:scaling>
          <c:orientation val="minMax"/>
        </c:scaling>
        <c:delete val="0"/>
        <c:axPos val="b"/>
        <c:numFmt formatCode="General" sourceLinked="0"/>
        <c:majorTickMark val="none"/>
        <c:minorTickMark val="none"/>
        <c:tickLblPos val="nextTo"/>
        <c:txPr>
          <a:bodyPr rot="-5400000" vert="horz"/>
          <a:lstStyle/>
          <a:p>
            <a:pPr>
              <a:defRPr sz="800" baseline="0"/>
            </a:pPr>
            <a:endParaRPr lang="en-US"/>
          </a:p>
        </c:txPr>
        <c:crossAx val="172670976"/>
        <c:crosses val="autoZero"/>
        <c:auto val="1"/>
        <c:lblAlgn val="ctr"/>
        <c:lblOffset val="100"/>
        <c:noMultiLvlLbl val="0"/>
      </c:catAx>
      <c:valAx>
        <c:axId val="172670976"/>
        <c:scaling>
          <c:orientation val="minMax"/>
        </c:scaling>
        <c:delete val="0"/>
        <c:axPos val="l"/>
        <c:majorGridlines>
          <c:spPr>
            <a:ln w="6350"/>
          </c:spPr>
        </c:majorGridlines>
        <c:minorGridlines>
          <c:spPr>
            <a:ln w="3175"/>
          </c:spPr>
        </c:minorGridlines>
        <c:numFmt formatCode="General" sourceLinked="1"/>
        <c:majorTickMark val="none"/>
        <c:minorTickMark val="none"/>
        <c:tickLblPos val="nextTo"/>
        <c:txPr>
          <a:bodyPr/>
          <a:lstStyle/>
          <a:p>
            <a:pPr>
              <a:defRPr sz="800" baseline="0"/>
            </a:pPr>
            <a:endParaRPr lang="en-US"/>
          </a:p>
        </c:txPr>
        <c:crossAx val="172669184"/>
        <c:crosses val="autoZero"/>
        <c:crossBetween val="between"/>
      </c:valAx>
    </c:plotArea>
    <c:legend>
      <c:legendPos val="r"/>
      <c:layout>
        <c:manualLayout>
          <c:xMode val="edge"/>
          <c:yMode val="edge"/>
          <c:x val="4.3059537920033572E-2"/>
          <c:y val="0.89946370440444057"/>
          <c:w val="0.87990527573809674"/>
          <c:h val="6.9697559889819419E-2"/>
        </c:manualLayout>
      </c:layout>
      <c:overlay val="0"/>
      <c:txPr>
        <a:bodyPr/>
        <a:lstStyle/>
        <a:p>
          <a:pPr>
            <a:defRPr sz="800" baseline="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'Граф 4'!$B$2</c:f>
              <c:strCache>
                <c:ptCount val="1"/>
                <c:pt idx="0">
                  <c:v>Градско</c:v>
                </c:pt>
              </c:strCache>
            </c:strRef>
          </c:tx>
          <c:spPr>
            <a:solidFill>
              <a:schemeClr val="accent1"/>
            </a:solidFill>
            <a:ln>
              <a:noFill/>
            </a:ln>
            <a:effectLst/>
          </c:spPr>
          <c:invertIfNegative val="0"/>
          <c:cat>
            <c:strRef>
              <c:f>'Граф 4'!$A$3:$A$27</c:f>
              <c:strCache>
                <c:ptCount val="25"/>
                <c:pt idx="0">
                  <c:v>  Београдска </c:v>
                </c:pt>
                <c:pt idx="1">
                  <c:v>  Западнобачка </c:v>
                </c:pt>
                <c:pt idx="2">
                  <c:v>  Јужнобанатска</c:v>
                </c:pt>
                <c:pt idx="3">
                  <c:v>  Јужнобачка</c:v>
                </c:pt>
                <c:pt idx="4">
                  <c:v>  Севернобанатска</c:v>
                </c:pt>
                <c:pt idx="5">
                  <c:v>  Севернобачка</c:v>
                </c:pt>
                <c:pt idx="6">
                  <c:v>  Средњобанатска</c:v>
                </c:pt>
                <c:pt idx="7">
                  <c:v>  Сремска</c:v>
                </c:pt>
                <c:pt idx="8">
                  <c:v>  Златиборска</c:v>
                </c:pt>
                <c:pt idx="9">
                  <c:v>  Колубарска</c:v>
                </c:pt>
                <c:pt idx="10">
                  <c:v>  Мачванска</c:v>
                </c:pt>
                <c:pt idx="11">
                  <c:v>  Моравичка</c:v>
                </c:pt>
                <c:pt idx="12">
                  <c:v>  Поморавска</c:v>
                </c:pt>
                <c:pt idx="13">
                  <c:v>  Расинска</c:v>
                </c:pt>
                <c:pt idx="14">
                  <c:v>  Рашка</c:v>
                </c:pt>
                <c:pt idx="15">
                  <c:v>  Шумадијска</c:v>
                </c:pt>
                <c:pt idx="16">
                  <c:v>  Борска</c:v>
                </c:pt>
                <c:pt idx="17">
                  <c:v>  Браничевска</c:v>
                </c:pt>
                <c:pt idx="18">
                  <c:v>  Зајечарска</c:v>
                </c:pt>
                <c:pt idx="19">
                  <c:v>  Јабланичка</c:v>
                </c:pt>
                <c:pt idx="20">
                  <c:v>  Нишавска</c:v>
                </c:pt>
                <c:pt idx="21">
                  <c:v>  Пиротска</c:v>
                </c:pt>
                <c:pt idx="22">
                  <c:v>  Подунавска</c:v>
                </c:pt>
                <c:pt idx="23">
                  <c:v>  Пчињска</c:v>
                </c:pt>
                <c:pt idx="24">
                  <c:v>  Топличка</c:v>
                </c:pt>
              </c:strCache>
            </c:strRef>
          </c:cat>
          <c:val>
            <c:numRef>
              <c:f>'Граф 4'!$B$3:$B$27</c:f>
              <c:numCache>
                <c:formatCode>0</c:formatCode>
                <c:ptCount val="25"/>
                <c:pt idx="0">
                  <c:v>1378682</c:v>
                </c:pt>
                <c:pt idx="1">
                  <c:v>95043</c:v>
                </c:pt>
                <c:pt idx="2">
                  <c:v>163156</c:v>
                </c:pt>
                <c:pt idx="3">
                  <c:v>441781</c:v>
                </c:pt>
                <c:pt idx="4">
                  <c:v>87983</c:v>
                </c:pt>
                <c:pt idx="5">
                  <c:v>117605</c:v>
                </c:pt>
                <c:pt idx="6">
                  <c:v>91318</c:v>
                </c:pt>
                <c:pt idx="7">
                  <c:v>132426</c:v>
                </c:pt>
                <c:pt idx="8">
                  <c:v>141948</c:v>
                </c:pt>
                <c:pt idx="9">
                  <c:v>72571</c:v>
                </c:pt>
                <c:pt idx="10">
                  <c:v>84704</c:v>
                </c:pt>
                <c:pt idx="11">
                  <c:v>112133</c:v>
                </c:pt>
                <c:pt idx="12">
                  <c:v>95414</c:v>
                </c:pt>
                <c:pt idx="13">
                  <c:v>88439</c:v>
                </c:pt>
                <c:pt idx="14">
                  <c:v>168864</c:v>
                </c:pt>
                <c:pt idx="15">
                  <c:v>188823</c:v>
                </c:pt>
                <c:pt idx="16">
                  <c:v>67074</c:v>
                </c:pt>
                <c:pt idx="17">
                  <c:v>69851</c:v>
                </c:pt>
                <c:pt idx="18">
                  <c:v>65395</c:v>
                </c:pt>
                <c:pt idx="19">
                  <c:v>90857</c:v>
                </c:pt>
                <c:pt idx="20">
                  <c:v>209965</c:v>
                </c:pt>
                <c:pt idx="21">
                  <c:v>55657</c:v>
                </c:pt>
                <c:pt idx="22">
                  <c:v>100134</c:v>
                </c:pt>
                <c:pt idx="23">
                  <c:v>92141</c:v>
                </c:pt>
                <c:pt idx="24">
                  <c:v>44165</c:v>
                </c:pt>
              </c:numCache>
            </c:numRef>
          </c:val>
          <c:extLst>
            <c:ext xmlns:c16="http://schemas.microsoft.com/office/drawing/2014/chart" uri="{C3380CC4-5D6E-409C-BE32-E72D297353CC}">
              <c16:uniqueId val="{00000000-F9DF-4BE4-962D-FB5E8808E21F}"/>
            </c:ext>
          </c:extLst>
        </c:ser>
        <c:ser>
          <c:idx val="1"/>
          <c:order val="1"/>
          <c:tx>
            <c:strRef>
              <c:f>'Граф 4'!$C$2</c:f>
              <c:strCache>
                <c:ptCount val="1"/>
                <c:pt idx="0">
                  <c:v>Остало</c:v>
                </c:pt>
              </c:strCache>
            </c:strRef>
          </c:tx>
          <c:spPr>
            <a:solidFill>
              <a:schemeClr val="accent2"/>
            </a:solidFill>
            <a:ln>
              <a:noFill/>
            </a:ln>
            <a:effectLst/>
          </c:spPr>
          <c:invertIfNegative val="0"/>
          <c:cat>
            <c:strRef>
              <c:f>'Граф 4'!$A$3:$A$27</c:f>
              <c:strCache>
                <c:ptCount val="25"/>
                <c:pt idx="0">
                  <c:v>  Београдска </c:v>
                </c:pt>
                <c:pt idx="1">
                  <c:v>  Западнобачка </c:v>
                </c:pt>
                <c:pt idx="2">
                  <c:v>  Јужнобанатска</c:v>
                </c:pt>
                <c:pt idx="3">
                  <c:v>  Јужнобачка</c:v>
                </c:pt>
                <c:pt idx="4">
                  <c:v>  Севернобанатска</c:v>
                </c:pt>
                <c:pt idx="5">
                  <c:v>  Севернобачка</c:v>
                </c:pt>
                <c:pt idx="6">
                  <c:v>  Средњобанатска</c:v>
                </c:pt>
                <c:pt idx="7">
                  <c:v>  Сремска</c:v>
                </c:pt>
                <c:pt idx="8">
                  <c:v>  Златиборска</c:v>
                </c:pt>
                <c:pt idx="9">
                  <c:v>  Колубарска</c:v>
                </c:pt>
                <c:pt idx="10">
                  <c:v>  Мачванска</c:v>
                </c:pt>
                <c:pt idx="11">
                  <c:v>  Моравичка</c:v>
                </c:pt>
                <c:pt idx="12">
                  <c:v>  Поморавска</c:v>
                </c:pt>
                <c:pt idx="13">
                  <c:v>  Расинска</c:v>
                </c:pt>
                <c:pt idx="14">
                  <c:v>  Рашка</c:v>
                </c:pt>
                <c:pt idx="15">
                  <c:v>  Шумадијска</c:v>
                </c:pt>
                <c:pt idx="16">
                  <c:v>  Борска</c:v>
                </c:pt>
                <c:pt idx="17">
                  <c:v>  Браничевска</c:v>
                </c:pt>
                <c:pt idx="18">
                  <c:v>  Зајечарска</c:v>
                </c:pt>
                <c:pt idx="19">
                  <c:v>  Јабланичка</c:v>
                </c:pt>
                <c:pt idx="20">
                  <c:v>  Нишавска</c:v>
                </c:pt>
                <c:pt idx="21">
                  <c:v>  Пиротска</c:v>
                </c:pt>
                <c:pt idx="22">
                  <c:v>  Подунавска</c:v>
                </c:pt>
                <c:pt idx="23">
                  <c:v>  Пчињска</c:v>
                </c:pt>
                <c:pt idx="24">
                  <c:v>  Топличка</c:v>
                </c:pt>
              </c:strCache>
            </c:strRef>
          </c:cat>
          <c:val>
            <c:numRef>
              <c:f>'Граф 4'!$C$3:$C$27</c:f>
              <c:numCache>
                <c:formatCode>0</c:formatCode>
                <c:ptCount val="25"/>
                <c:pt idx="0">
                  <c:v>308450</c:v>
                </c:pt>
                <c:pt idx="1">
                  <c:v>80304</c:v>
                </c:pt>
                <c:pt idx="2">
                  <c:v>118047</c:v>
                </c:pt>
                <c:pt idx="3">
                  <c:v>176168</c:v>
                </c:pt>
                <c:pt idx="4">
                  <c:v>50388</c:v>
                </c:pt>
                <c:pt idx="5">
                  <c:v>62744</c:v>
                </c:pt>
                <c:pt idx="6">
                  <c:v>85990</c:v>
                </c:pt>
                <c:pt idx="7">
                  <c:v>168562</c:v>
                </c:pt>
                <c:pt idx="8">
                  <c:v>129132</c:v>
                </c:pt>
                <c:pt idx="9">
                  <c:v>92702</c:v>
                </c:pt>
                <c:pt idx="10">
                  <c:v>198303</c:v>
                </c:pt>
                <c:pt idx="11">
                  <c:v>89893</c:v>
                </c:pt>
                <c:pt idx="12">
                  <c:v>106611</c:v>
                </c:pt>
                <c:pt idx="13">
                  <c:v>138369</c:v>
                </c:pt>
                <c:pt idx="14">
                  <c:v>137090</c:v>
                </c:pt>
                <c:pt idx="15">
                  <c:v>96134</c:v>
                </c:pt>
                <c:pt idx="16">
                  <c:v>47742</c:v>
                </c:pt>
                <c:pt idx="17">
                  <c:v>100356</c:v>
                </c:pt>
                <c:pt idx="18">
                  <c:v>44239</c:v>
                </c:pt>
                <c:pt idx="19">
                  <c:v>112397</c:v>
                </c:pt>
                <c:pt idx="20">
                  <c:v>154192</c:v>
                </c:pt>
                <c:pt idx="21">
                  <c:v>30307</c:v>
                </c:pt>
                <c:pt idx="22">
                  <c:v>88957</c:v>
                </c:pt>
                <c:pt idx="23">
                  <c:v>106530</c:v>
                </c:pt>
                <c:pt idx="24">
                  <c:v>41122</c:v>
                </c:pt>
              </c:numCache>
            </c:numRef>
          </c:val>
          <c:extLst>
            <c:ext xmlns:c16="http://schemas.microsoft.com/office/drawing/2014/chart" uri="{C3380CC4-5D6E-409C-BE32-E72D297353CC}">
              <c16:uniqueId val="{00000001-F9DF-4BE4-962D-FB5E8808E21F}"/>
            </c:ext>
          </c:extLst>
        </c:ser>
        <c:dLbls>
          <c:showLegendKey val="0"/>
          <c:showVal val="0"/>
          <c:showCatName val="0"/>
          <c:showSerName val="0"/>
          <c:showPercent val="0"/>
          <c:showBubbleSize val="0"/>
        </c:dLbls>
        <c:gapWidth val="54"/>
        <c:overlap val="100"/>
        <c:axId val="782887967"/>
        <c:axId val="782880063"/>
      </c:barChart>
      <c:catAx>
        <c:axId val="782887967"/>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82880063"/>
        <c:crosses val="autoZero"/>
        <c:auto val="1"/>
        <c:lblAlgn val="ctr"/>
        <c:lblOffset val="100"/>
        <c:noMultiLvlLbl val="0"/>
      </c:catAx>
      <c:valAx>
        <c:axId val="782880063"/>
        <c:scaling>
          <c:orientation val="minMax"/>
        </c:scaling>
        <c:delete val="0"/>
        <c:axPos val="b"/>
        <c:majorGridlines>
          <c:spPr>
            <a:ln w="6350" cap="flat" cmpd="sng" algn="ctr">
              <a:solidFill>
                <a:schemeClr val="bg1">
                  <a:lumMod val="6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82887967"/>
        <c:crosses val="autoZero"/>
        <c:crossBetween val="between"/>
        <c:dispUnits>
          <c:builtInUnit val="thousands"/>
          <c:dispUnitsLbl>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sr-Cyrl-RS" sz="800" b="0" i="0" u="none" strike="noStrike" baseline="0">
                      <a:effectLst/>
                    </a:rPr>
                    <a:t>Број становника у хиљ.</a:t>
                  </a:r>
                  <a:endParaRPr lang="en-US"/>
                </a:p>
              </c:rich>
            </c:tx>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dispUnitsLbl>
        </c:dispUnits>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sz="800">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08FDA-B63F-47B9-AD90-EB27B5DC6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4147</Words>
  <Characters>23642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Унутрашње миграције у Републици Србији, 2014</vt:lpstr>
    </vt:vector>
  </TitlesOfParts>
  <Company>.</Company>
  <LinksUpToDate>false</LinksUpToDate>
  <CharactersWithSpaces>27734</CharactersWithSpaces>
  <SharedDoc>false</SharedDoc>
  <HLinks>
    <vt:vector size="6" baseType="variant">
      <vt:variant>
        <vt:i4>1572900</vt:i4>
      </vt:variant>
      <vt:variant>
        <vt:i4>12</vt:i4>
      </vt:variant>
      <vt:variant>
        <vt:i4>0</vt:i4>
      </vt:variant>
      <vt:variant>
        <vt:i4>5</vt:i4>
      </vt:variant>
      <vt:variant>
        <vt:lpwstr>mailto:gordana.bjelorbrk@stat.gov.rs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Унутрашње миграције у Републици Србији, 2014</dc:title>
  <dc:creator>.</dc:creator>
  <cp:lastModifiedBy>Dragana Steljic</cp:lastModifiedBy>
  <cp:revision>23</cp:revision>
  <cp:lastPrinted>2018-06-08T13:01:00Z</cp:lastPrinted>
  <dcterms:created xsi:type="dcterms:W3CDTF">2018-06-04T10:18:00Z</dcterms:created>
  <dcterms:modified xsi:type="dcterms:W3CDTF">2018-06-26T07:13:00Z</dcterms:modified>
</cp:coreProperties>
</file>