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7"/>
        <w:gridCol w:w="5223"/>
        <w:gridCol w:w="3325"/>
      </w:tblGrid>
      <w:tr w:rsidR="002577D1" w:rsidRPr="004B08A1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C149A4" w:rsidP="001C0C7C">
            <w:pPr>
              <w:rPr>
                <w:rFonts w:cs="Arial"/>
                <w:color w:val="808080"/>
                <w:szCs w:val="20"/>
                <w:lang w:val="sr-Cyrl-CS"/>
              </w:rPr>
            </w:pPr>
            <w:r w:rsidRPr="00C149A4">
              <w:rPr>
                <w:color w:val="808080"/>
                <w:sz w:val="8"/>
                <w:szCs w:val="8"/>
              </w:rPr>
              <w:t xml:space="preserve">  </w:t>
            </w:r>
            <w:r w:rsidR="0041739D">
              <w:rPr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C149A4">
              <w:rPr>
                <w:color w:val="808080"/>
                <w:sz w:val="8"/>
                <w:szCs w:val="8"/>
              </w:rPr>
              <w:t xml:space="preserve">               </w:t>
            </w:r>
            <w:r w:rsidR="00C1673A" w:rsidRPr="004B08A1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1673A" w:rsidRPr="004B08A1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>
                      <wp:extent cx="904240" cy="220980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2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29DD14" id="AutoShape 1" o:spid="_x0000_s1026" style="width:71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Република Србија</w:t>
            </w:r>
          </w:p>
          <w:p w:rsidR="002577D1" w:rsidRPr="004B08A1" w:rsidRDefault="002577D1" w:rsidP="001C0C7C">
            <w:pPr>
              <w:rPr>
                <w:rFonts w:cs="Arial"/>
                <w:szCs w:val="20"/>
                <w:lang w:val="sr-Cyrl-CS"/>
              </w:rPr>
            </w:pPr>
            <w:r w:rsidRPr="004B08A1">
              <w:rPr>
                <w:rFonts w:cs="Arial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4B08A1">
              <w:rPr>
                <w:rFonts w:cs="Arial"/>
                <w:szCs w:val="20"/>
                <w:lang w:val="sr-Cyrl-CS"/>
              </w:rPr>
              <w:t>ISSN 0353-9555</w:t>
            </w:r>
          </w:p>
        </w:tc>
      </w:tr>
      <w:tr w:rsidR="002577D1" w:rsidRPr="004B08A1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4B08A1" w:rsidRDefault="002577D1" w:rsidP="001C0C7C">
            <w:pPr>
              <w:rPr>
                <w:color w:val="808080"/>
                <w:szCs w:val="20"/>
                <w:lang w:val="sr-Cyrl-CS"/>
              </w:rPr>
            </w:pPr>
            <w:r w:rsidRPr="004B08A1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4B08A1" w:rsidRDefault="00A24A95" w:rsidP="00AC2005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ДД</w:t>
            </w:r>
            <w:r w:rsidR="00AC2005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Latn-RS"/>
              </w:rPr>
              <w:t>6</w:t>
            </w:r>
            <w:r w:rsidRPr="004B08A1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0</w:t>
            </w:r>
          </w:p>
        </w:tc>
      </w:tr>
      <w:tr w:rsidR="002577D1" w:rsidRPr="004B08A1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4B08A1" w:rsidRDefault="002577D1" w:rsidP="00AC2005">
            <w:pPr>
              <w:rPr>
                <w:rFonts w:cs="Arial"/>
                <w:szCs w:val="20"/>
              </w:rPr>
            </w:pPr>
            <w:r w:rsidRPr="004B08A1">
              <w:rPr>
                <w:rFonts w:cs="Arial"/>
                <w:szCs w:val="20"/>
                <w:lang w:val="ru-RU"/>
              </w:rPr>
              <w:t xml:space="preserve">број </w:t>
            </w:r>
            <w:r w:rsidR="00AC2005">
              <w:rPr>
                <w:rFonts w:cs="Arial"/>
                <w:szCs w:val="20"/>
                <w:lang w:val="en-US"/>
              </w:rPr>
              <w:t>131</w:t>
            </w:r>
            <w:r w:rsidRPr="004B08A1">
              <w:rPr>
                <w:rFonts w:cs="Arial"/>
                <w:szCs w:val="20"/>
                <w:lang w:val="ru-RU"/>
              </w:rPr>
              <w:t xml:space="preserve"> - год. </w:t>
            </w:r>
            <w:r w:rsidRPr="004B08A1">
              <w:rPr>
                <w:rFonts w:cs="Arial"/>
                <w:szCs w:val="20"/>
              </w:rPr>
              <w:t>LX</w:t>
            </w:r>
            <w:r w:rsidR="008948E0" w:rsidRPr="004B08A1">
              <w:rPr>
                <w:rFonts w:cs="Arial"/>
                <w:szCs w:val="20"/>
              </w:rPr>
              <w:t>V</w:t>
            </w:r>
            <w:r w:rsidR="002F56F8" w:rsidRPr="004B08A1">
              <w:rPr>
                <w:rFonts w:cs="Arial"/>
                <w:szCs w:val="20"/>
              </w:rPr>
              <w:t>I</w:t>
            </w:r>
            <w:r w:rsidR="00B23AAE" w:rsidRPr="004B08A1">
              <w:rPr>
                <w:rFonts w:cs="Arial"/>
                <w:szCs w:val="20"/>
              </w:rPr>
              <w:t>I</w:t>
            </w:r>
            <w:r w:rsidR="00F2416D" w:rsidRPr="004B08A1">
              <w:rPr>
                <w:rFonts w:cs="Arial"/>
                <w:szCs w:val="20"/>
                <w:lang w:val="sr-Latn-RS"/>
              </w:rPr>
              <w:t>I</w:t>
            </w:r>
            <w:r w:rsidRPr="004B08A1">
              <w:rPr>
                <w:rFonts w:cs="Arial"/>
                <w:szCs w:val="20"/>
                <w:lang w:val="sr-Cyrl-CS"/>
              </w:rPr>
              <w:t>,</w:t>
            </w:r>
            <w:r w:rsidRPr="004B08A1">
              <w:rPr>
                <w:rFonts w:cs="Arial"/>
                <w:szCs w:val="20"/>
              </w:rPr>
              <w:t xml:space="preserve"> </w:t>
            </w:r>
            <w:r w:rsidR="00AC2005">
              <w:rPr>
                <w:rFonts w:cs="Arial"/>
                <w:szCs w:val="20"/>
                <w:lang w:val="sr-Latn-RS"/>
              </w:rPr>
              <w:t>30</w:t>
            </w:r>
            <w:r w:rsidRPr="004B08A1">
              <w:rPr>
                <w:rFonts w:cs="Arial"/>
                <w:szCs w:val="20"/>
              </w:rPr>
              <w:t>.</w:t>
            </w:r>
            <w:r w:rsidR="00F2416D" w:rsidRPr="004B08A1">
              <w:rPr>
                <w:rFonts w:cs="Arial"/>
                <w:szCs w:val="20"/>
                <w:lang w:val="sr-Latn-RS"/>
              </w:rPr>
              <w:t>0</w:t>
            </w:r>
            <w:r w:rsidR="00AC2005">
              <w:rPr>
                <w:rFonts w:cs="Arial"/>
                <w:szCs w:val="20"/>
                <w:lang w:val="sr-Latn-RS"/>
              </w:rPr>
              <w:t>5</w:t>
            </w:r>
            <w:r w:rsidRPr="004B08A1">
              <w:rPr>
                <w:rFonts w:cs="Arial"/>
                <w:szCs w:val="20"/>
              </w:rPr>
              <w:t>.</w:t>
            </w:r>
            <w:r w:rsidR="00996365" w:rsidRPr="004B08A1">
              <w:rPr>
                <w:rFonts w:cs="Arial"/>
                <w:szCs w:val="20"/>
                <w:lang w:val="sr-Cyrl-CS"/>
              </w:rPr>
              <w:t>201</w:t>
            </w:r>
            <w:r w:rsidR="00F2416D" w:rsidRPr="004B08A1">
              <w:rPr>
                <w:rFonts w:cs="Arial"/>
                <w:szCs w:val="20"/>
                <w:lang w:val="sr-Latn-RS"/>
              </w:rPr>
              <w:t>8</w:t>
            </w:r>
            <w:r w:rsidRPr="004B08A1">
              <w:rPr>
                <w:rFonts w:cs="Arial"/>
                <w:szCs w:val="20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4B08A1" w:rsidRDefault="002577D1" w:rsidP="001C0C7C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4B08A1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4B08A1" w:rsidRDefault="00996365" w:rsidP="00E3719C">
            <w:pPr>
              <w:rPr>
                <w:b/>
                <w:bCs/>
                <w:sz w:val="24"/>
                <w:lang w:val="sr-Latn-CS"/>
              </w:rPr>
            </w:pPr>
            <w:r w:rsidRPr="004B08A1">
              <w:rPr>
                <w:rFonts w:cs="Arial"/>
                <w:b/>
                <w:bCs/>
                <w:noProof/>
                <w:sz w:val="24"/>
              </w:rPr>
              <w:t xml:space="preserve">Статистика </w:t>
            </w:r>
            <w:r w:rsidR="00E3719C" w:rsidRPr="004B08A1">
              <w:rPr>
                <w:rFonts w:cs="Arial"/>
                <w:b/>
                <w:bCs/>
                <w:sz w:val="24"/>
                <w:lang w:val="sr-Cyrl-CS"/>
              </w:rPr>
              <w:t>образовања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AC2005" w:rsidRDefault="002577D1" w:rsidP="00CF216C">
            <w:pPr>
              <w:jc w:val="right"/>
              <w:rPr>
                <w:b/>
                <w:szCs w:val="20"/>
                <w:lang w:val="sr-Latn-RS"/>
              </w:rPr>
            </w:pPr>
            <w:r w:rsidRPr="004B08A1">
              <w:rPr>
                <w:rFonts w:cs="Arial"/>
                <w:szCs w:val="20"/>
                <w:lang w:val="sr-Cyrl-CS"/>
              </w:rPr>
              <w:t>СРБ</w:t>
            </w:r>
            <w:r w:rsidR="00AC2005">
              <w:rPr>
                <w:rFonts w:cs="Arial"/>
                <w:szCs w:val="20"/>
                <w:lang w:val="en-US"/>
              </w:rPr>
              <w:t>131</w:t>
            </w:r>
            <w:r w:rsidRPr="004B08A1">
              <w:rPr>
                <w:rFonts w:cs="Arial"/>
                <w:szCs w:val="20"/>
                <w:lang w:val="sr-Cyrl-CS"/>
              </w:rPr>
              <w:t xml:space="preserve"> </w:t>
            </w:r>
            <w:r w:rsidR="00A24A95" w:rsidRPr="004B08A1">
              <w:rPr>
                <w:rFonts w:cs="Arial"/>
                <w:szCs w:val="20"/>
                <w:lang w:val="sr-Cyrl-CS"/>
              </w:rPr>
              <w:t>ДД</w:t>
            </w:r>
            <w:r w:rsidR="00CF216C">
              <w:rPr>
                <w:rFonts w:cs="Arial"/>
                <w:szCs w:val="20"/>
                <w:lang w:val="en-US"/>
              </w:rPr>
              <w:t>6</w:t>
            </w:r>
            <w:r w:rsidR="00A24A95" w:rsidRPr="004B08A1">
              <w:rPr>
                <w:rFonts w:cs="Arial"/>
                <w:szCs w:val="20"/>
                <w:lang w:val="sr-Cyrl-CS"/>
              </w:rPr>
              <w:t>0</w:t>
            </w:r>
            <w:r w:rsidR="00996365" w:rsidRPr="004B08A1">
              <w:rPr>
                <w:rFonts w:cs="Arial"/>
                <w:szCs w:val="20"/>
                <w:lang w:val="sr-Cyrl-CS"/>
              </w:rPr>
              <w:t xml:space="preserve"> </w:t>
            </w:r>
            <w:r w:rsidR="00AC2005">
              <w:rPr>
                <w:rFonts w:cs="Arial"/>
                <w:szCs w:val="20"/>
                <w:lang w:val="sr-Latn-RS"/>
              </w:rPr>
              <w:t>300518</w:t>
            </w:r>
          </w:p>
        </w:tc>
      </w:tr>
    </w:tbl>
    <w:p w:rsidR="001C0C7C" w:rsidRPr="004B08A1" w:rsidRDefault="00AC2005" w:rsidP="00AC2005">
      <w:pPr>
        <w:pStyle w:val="Heading8"/>
        <w:spacing w:before="840" w:after="480"/>
        <w:rPr>
          <w:sz w:val="24"/>
          <w:lang w:val="sr-Cyrl-RS"/>
        </w:rPr>
      </w:pPr>
      <w:r>
        <w:rPr>
          <w:sz w:val="24"/>
          <w:lang w:val="sr-Cyrl-RS"/>
        </w:rPr>
        <w:t>Анкета о образовању одраслих, 2016.</w:t>
      </w:r>
      <w:r w:rsidR="00E3719C" w:rsidRPr="004B08A1">
        <w:rPr>
          <w:sz w:val="24"/>
          <w:lang w:val="sr-Cyrl-RS"/>
        </w:rPr>
        <w:t xml:space="preserve"> </w:t>
      </w:r>
    </w:p>
    <w:p w:rsidR="00AC2005" w:rsidRPr="00AD6545" w:rsidRDefault="00AC2005" w:rsidP="00AC2005">
      <w:pPr>
        <w:pStyle w:val="NoSpacing"/>
        <w:spacing w:before="240"/>
        <w:ind w:firstLine="397"/>
        <w:jc w:val="both"/>
        <w:rPr>
          <w:rFonts w:ascii="Arial" w:hAnsi="Arial" w:cs="Arial"/>
          <w:bCs/>
          <w:noProof/>
          <w:sz w:val="20"/>
          <w:szCs w:val="20"/>
          <w:lang w:val="pl-PL"/>
        </w:rPr>
      </w:pPr>
      <w:r w:rsidRPr="00AD6545">
        <w:rPr>
          <w:rFonts w:ascii="Arial" w:hAnsi="Arial" w:cs="Arial"/>
          <w:b/>
          <w:bCs/>
          <w:noProof/>
          <w:sz w:val="20"/>
          <w:szCs w:val="20"/>
        </w:rPr>
        <w:t>Анкета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noProof/>
          <w:sz w:val="20"/>
          <w:szCs w:val="20"/>
        </w:rPr>
        <w:t>о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t>o</w:t>
      </w:r>
      <w:r>
        <w:rPr>
          <w:rFonts w:ascii="Arial" w:hAnsi="Arial" w:cs="Arial"/>
          <w:b/>
          <w:bCs/>
          <w:noProof/>
          <w:sz w:val="20"/>
          <w:szCs w:val="20"/>
          <w:lang w:val="sr-Cyrl-RS"/>
        </w:rPr>
        <w:t>бразовању одраслих</w:t>
      </w:r>
      <w:r w:rsidRPr="00AD6545">
        <w:rPr>
          <w:rFonts w:ascii="Arial" w:hAnsi="Arial" w:cs="Arial"/>
          <w:b/>
          <w:bCs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  <w:lang w:val="pl-PL"/>
        </w:rPr>
        <w:t>(</w: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>Adult Education</w:t>
      </w:r>
      <w:r w:rsidRPr="00AD6545"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 xml:space="preserve"> Survey</w: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 xml:space="preserve">– </w:t>
      </w:r>
      <w:r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>AES</w:t>
      </w:r>
      <w:r w:rsidRPr="00AD6545">
        <w:rPr>
          <w:rFonts w:ascii="Arial" w:hAnsi="Arial" w:cs="Arial"/>
          <w:b/>
          <w:bCs/>
          <w:i/>
          <w:iCs/>
          <w:noProof/>
          <w:sz w:val="20"/>
          <w:szCs w:val="20"/>
          <w:lang w:val="pl-PL"/>
        </w:rPr>
        <w:t>)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спроведена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>
        <w:rPr>
          <w:rFonts w:ascii="Arial" w:hAnsi="Arial" w:cs="Arial"/>
          <w:bCs/>
          <w:noProof/>
          <w:sz w:val="20"/>
          <w:szCs w:val="20"/>
        </w:rPr>
        <w:t xml:space="preserve">је по 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други</w:t>
      </w:r>
      <w:r>
        <w:rPr>
          <w:rFonts w:ascii="Arial" w:hAnsi="Arial" w:cs="Arial"/>
          <w:bCs/>
          <w:noProof/>
          <w:sz w:val="20"/>
          <w:szCs w:val="20"/>
        </w:rPr>
        <w:t xml:space="preserve"> пут</w:t>
      </w:r>
      <w:r w:rsidRPr="00AD6545">
        <w:rPr>
          <w:rFonts w:ascii="Arial" w:hAnsi="Arial" w:cs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у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/>
          <w:noProof/>
          <w:sz w:val="20"/>
          <w:szCs w:val="20"/>
        </w:rPr>
        <w:t>Републици</w:t>
      </w:r>
      <w:r w:rsidRPr="00AD6545">
        <w:rPr>
          <w:rFonts w:ascii="Arial" w:hAnsi="Arial"/>
          <w:noProof/>
          <w:sz w:val="20"/>
          <w:szCs w:val="20"/>
          <w:lang w:val="pl-PL"/>
        </w:rPr>
        <w:t xml:space="preserve"> </w:t>
      </w:r>
      <w:r w:rsidRPr="00AD6545">
        <w:rPr>
          <w:rFonts w:ascii="Arial" w:hAnsi="Arial" w:cs="Arial"/>
          <w:bCs/>
          <w:noProof/>
          <w:sz w:val="20"/>
          <w:szCs w:val="20"/>
        </w:rPr>
        <w:t>Србији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201</w:t>
      </w:r>
      <w:r>
        <w:rPr>
          <w:rFonts w:ascii="Arial" w:hAnsi="Arial" w:cs="Arial"/>
          <w:bCs/>
          <w:noProof/>
          <w:sz w:val="20"/>
          <w:szCs w:val="20"/>
          <w:lang w:val="sr-Cyrl-RS"/>
        </w:rPr>
        <w:t>6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. </w:t>
      </w:r>
      <w:r w:rsidRPr="00AD6545">
        <w:rPr>
          <w:rFonts w:ascii="Arial" w:hAnsi="Arial" w:cs="Arial"/>
          <w:bCs/>
          <w:noProof/>
          <w:sz w:val="20"/>
          <w:szCs w:val="20"/>
        </w:rPr>
        <w:t>годин</w:t>
      </w:r>
      <w:r>
        <w:rPr>
          <w:rFonts w:ascii="Arial" w:hAnsi="Arial" w:cs="Arial"/>
          <w:bCs/>
          <w:noProof/>
          <w:sz w:val="20"/>
          <w:szCs w:val="20"/>
        </w:rPr>
        <w:t>е</w:t>
      </w:r>
      <w:r w:rsidRPr="00673F1A">
        <w:rPr>
          <w:rFonts w:ascii="Arial" w:hAnsi="Arial" w:cs="Arial"/>
          <w:bCs/>
          <w:noProof/>
          <w:sz w:val="20"/>
          <w:szCs w:val="20"/>
        </w:rPr>
        <w:t>.</w:t>
      </w:r>
      <w:r w:rsidRPr="00AD6545">
        <w:rPr>
          <w:rFonts w:ascii="Arial" w:hAnsi="Arial" w:cs="Arial"/>
          <w:bCs/>
          <w:noProof/>
          <w:sz w:val="20"/>
          <w:szCs w:val="20"/>
          <w:lang w:val="pl-PL"/>
        </w:rPr>
        <w:t xml:space="preserve"> </w:t>
      </w:r>
    </w:p>
    <w:p w:rsidR="00AC2005" w:rsidRDefault="00AC2005" w:rsidP="00AC2005">
      <w:pPr>
        <w:spacing w:before="240"/>
        <w:ind w:firstLine="397"/>
        <w:jc w:val="both"/>
        <w:rPr>
          <w:noProof/>
          <w:szCs w:val="20"/>
          <w:lang w:val="ru-RU"/>
        </w:rPr>
      </w:pPr>
      <w:r w:rsidRPr="00AE3E64">
        <w:rPr>
          <w:noProof/>
          <w:szCs w:val="20"/>
          <w:lang w:val="ru-RU"/>
        </w:rPr>
        <w:t xml:space="preserve">Према добијеним резултатима, </w:t>
      </w:r>
      <w:r>
        <w:rPr>
          <w:b/>
          <w:noProof/>
          <w:szCs w:val="20"/>
        </w:rPr>
        <w:t>с</w:t>
      </w:r>
      <w:r w:rsidRPr="00186E48">
        <w:rPr>
          <w:b/>
          <w:noProof/>
          <w:szCs w:val="20"/>
          <w:lang w:val="ru-RU"/>
        </w:rPr>
        <w:t xml:space="preserve">топа </w:t>
      </w:r>
      <w:r>
        <w:rPr>
          <w:b/>
          <w:noProof/>
          <w:szCs w:val="20"/>
          <w:lang w:val="ru-RU"/>
        </w:rPr>
        <w:t>учешћа одраслих у неком облику формалног или не</w:t>
      </w:r>
      <w:r w:rsidR="009048B4">
        <w:rPr>
          <w:b/>
          <w:noProof/>
          <w:szCs w:val="20"/>
          <w:lang w:val="ru-RU"/>
        </w:rPr>
        <w:t xml:space="preserve">формалног образовања или обука </w:t>
      </w:r>
      <w:r w:rsidRPr="00186E48">
        <w:rPr>
          <w:noProof/>
          <w:szCs w:val="20"/>
          <w:lang w:val="ru-RU"/>
        </w:rPr>
        <w:t xml:space="preserve">износи </w:t>
      </w:r>
      <w:r w:rsidRPr="00BB6191">
        <w:rPr>
          <w:b/>
          <w:noProof/>
          <w:szCs w:val="20"/>
        </w:rPr>
        <w:t>19,8</w:t>
      </w:r>
      <w:r w:rsidRPr="00D152D3">
        <w:rPr>
          <w:b/>
          <w:noProof/>
          <w:szCs w:val="20"/>
          <w:lang w:val="ru-RU"/>
        </w:rPr>
        <w:t>%</w:t>
      </w:r>
      <w:r w:rsidR="009048B4" w:rsidRPr="00E15A19">
        <w:rPr>
          <w:noProof/>
          <w:szCs w:val="20"/>
          <w:lang w:val="ru-RU"/>
        </w:rPr>
        <w:t>,</w:t>
      </w:r>
      <w:r>
        <w:rPr>
          <w:noProof/>
          <w:szCs w:val="20"/>
          <w:lang w:val="ru-RU"/>
        </w:rPr>
        <w:t xml:space="preserve"> што је нешто више него 2011. </w:t>
      </w:r>
      <w:r w:rsidR="009048B4">
        <w:rPr>
          <w:noProof/>
          <w:szCs w:val="20"/>
          <w:lang w:val="ru-RU"/>
        </w:rPr>
        <w:t xml:space="preserve">године </w:t>
      </w:r>
      <w:r>
        <w:rPr>
          <w:noProof/>
          <w:szCs w:val="20"/>
          <w:lang w:val="ru-RU"/>
        </w:rPr>
        <w:t>(16</w:t>
      </w:r>
      <w:r w:rsidR="00B57A0E">
        <w:rPr>
          <w:noProof/>
          <w:szCs w:val="20"/>
          <w:lang w:val="sr-Latn-RS"/>
        </w:rPr>
        <w:t>,</w:t>
      </w:r>
      <w:r>
        <w:rPr>
          <w:noProof/>
          <w:szCs w:val="20"/>
          <w:lang w:val="ru-RU"/>
        </w:rPr>
        <w:t>5%)</w:t>
      </w:r>
      <w:r w:rsidR="009048B4">
        <w:rPr>
          <w:noProof/>
          <w:szCs w:val="20"/>
          <w:lang w:val="ru-RU"/>
        </w:rPr>
        <w:t>,</w:t>
      </w:r>
      <w:r>
        <w:rPr>
          <w:noProof/>
          <w:szCs w:val="20"/>
          <w:lang w:val="ru-RU"/>
        </w:rPr>
        <w:t xml:space="preserve"> али</w:t>
      </w:r>
      <w:r w:rsidR="009048B4">
        <w:rPr>
          <w:noProof/>
          <w:szCs w:val="20"/>
          <w:lang w:val="ru-RU"/>
        </w:rPr>
        <w:t xml:space="preserve"> је</w:t>
      </w:r>
      <w:r>
        <w:rPr>
          <w:noProof/>
          <w:szCs w:val="20"/>
          <w:lang w:val="ru-RU"/>
        </w:rPr>
        <w:t xml:space="preserve"> знатно испод просека земаља чланица Европске уније (45</w:t>
      </w:r>
      <w:r w:rsidR="00B57A0E">
        <w:rPr>
          <w:noProof/>
          <w:szCs w:val="20"/>
          <w:lang w:val="sr-Latn-RS"/>
        </w:rPr>
        <w:t>,</w:t>
      </w:r>
      <w:r>
        <w:rPr>
          <w:noProof/>
          <w:szCs w:val="20"/>
          <w:lang w:val="ru-RU"/>
        </w:rPr>
        <w:t>1%).</w:t>
      </w:r>
    </w:p>
    <w:p w:rsidR="00AC2005" w:rsidRPr="00697EF1" w:rsidRDefault="00AC2005" w:rsidP="00AC2005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697EF1">
        <w:rPr>
          <w:rFonts w:cs="Calibri"/>
          <w:noProof/>
          <w:szCs w:val="20"/>
        </w:rPr>
        <w:t xml:space="preserve">У неком виду образовања и обуке у периоду од 12 месеци </w:t>
      </w:r>
      <w:r>
        <w:rPr>
          <w:rFonts w:cs="Calibri"/>
          <w:noProof/>
          <w:szCs w:val="20"/>
        </w:rPr>
        <w:t xml:space="preserve">који су </w:t>
      </w:r>
      <w:r w:rsidRPr="00697EF1">
        <w:rPr>
          <w:rFonts w:cs="Calibri"/>
          <w:noProof/>
          <w:szCs w:val="20"/>
        </w:rPr>
        <w:t>пре</w:t>
      </w:r>
      <w:r>
        <w:rPr>
          <w:rFonts w:cs="Calibri"/>
          <w:noProof/>
          <w:szCs w:val="20"/>
        </w:rPr>
        <w:t>тходили</w:t>
      </w:r>
      <w:r w:rsidRPr="00697EF1">
        <w:rPr>
          <w:rFonts w:cs="Calibri"/>
          <w:noProof/>
          <w:szCs w:val="20"/>
        </w:rPr>
        <w:t xml:space="preserve"> анкетирањ</w:t>
      </w:r>
      <w:r>
        <w:rPr>
          <w:rFonts w:cs="Calibri"/>
          <w:noProof/>
          <w:szCs w:val="20"/>
        </w:rPr>
        <w:t>у</w:t>
      </w:r>
      <w:r w:rsidRPr="00697EF1">
        <w:rPr>
          <w:rFonts w:cs="Calibri"/>
          <w:noProof/>
          <w:szCs w:val="20"/>
        </w:rPr>
        <w:t xml:space="preserve"> </w:t>
      </w:r>
      <w:r w:rsidR="00E15A19">
        <w:rPr>
          <w:rFonts w:cs="Calibri"/>
          <w:noProof/>
          <w:szCs w:val="20"/>
        </w:rPr>
        <w:t>заступљеније су</w:t>
      </w:r>
      <w:r w:rsidR="009048B4">
        <w:rPr>
          <w:rFonts w:cs="Calibri"/>
          <w:noProof/>
          <w:szCs w:val="20"/>
        </w:rPr>
        <w:t xml:space="preserve"> жене (21,4%) него мушкарци (18</w:t>
      </w:r>
      <w:r w:rsidRPr="00697EF1">
        <w:rPr>
          <w:rFonts w:cs="Calibri"/>
          <w:noProof/>
          <w:szCs w:val="20"/>
        </w:rPr>
        <w:t xml:space="preserve">%). Стопа учешћа је највећа међу популацијом </w:t>
      </w:r>
      <w:r w:rsidR="009048B4">
        <w:rPr>
          <w:rFonts w:cs="Calibri"/>
          <w:noProof/>
          <w:szCs w:val="20"/>
        </w:rPr>
        <w:t xml:space="preserve">старости </w:t>
      </w:r>
      <w:r w:rsidRPr="00697EF1">
        <w:rPr>
          <w:rFonts w:cs="Calibri"/>
          <w:noProof/>
          <w:szCs w:val="20"/>
        </w:rPr>
        <w:t>25</w:t>
      </w:r>
      <w:r w:rsidR="009048B4">
        <w:rPr>
          <w:rFonts w:cs="Arial"/>
          <w:noProof/>
          <w:szCs w:val="20"/>
        </w:rPr>
        <w:t>–</w:t>
      </w:r>
      <w:r w:rsidR="009048B4">
        <w:rPr>
          <w:rFonts w:cs="Calibri"/>
          <w:noProof/>
          <w:szCs w:val="20"/>
        </w:rPr>
        <w:t>34 године</w:t>
      </w:r>
      <w:r w:rsidR="009048B4">
        <w:rPr>
          <w:rFonts w:cs="Calibri"/>
          <w:noProof/>
          <w:szCs w:val="20"/>
          <w:lang w:val="sr-Latn-RS"/>
        </w:rPr>
        <w:t xml:space="preserve"> (</w:t>
      </w:r>
      <w:r w:rsidRPr="00697EF1">
        <w:rPr>
          <w:rFonts w:cs="Calibri"/>
          <w:noProof/>
          <w:szCs w:val="20"/>
        </w:rPr>
        <w:t>29</w:t>
      </w:r>
      <w:r w:rsidR="00B57A0E">
        <w:rPr>
          <w:rFonts w:cs="Calibri"/>
          <w:noProof/>
          <w:szCs w:val="20"/>
          <w:lang w:val="sr-Latn-RS"/>
        </w:rPr>
        <w:t>,</w:t>
      </w:r>
      <w:r w:rsidR="009048B4">
        <w:rPr>
          <w:rFonts w:cs="Calibri"/>
          <w:noProof/>
          <w:szCs w:val="20"/>
        </w:rPr>
        <w:t>2</w:t>
      </w:r>
      <w:r w:rsidRPr="00697EF1">
        <w:rPr>
          <w:rFonts w:cs="Calibri"/>
          <w:noProof/>
          <w:szCs w:val="20"/>
        </w:rPr>
        <w:t>%</w:t>
      </w:r>
      <w:r w:rsidR="009048B4">
        <w:rPr>
          <w:rFonts w:cs="Calibri"/>
          <w:noProof/>
          <w:szCs w:val="20"/>
        </w:rPr>
        <w:t>)</w:t>
      </w:r>
      <w:r w:rsidRPr="00697EF1">
        <w:rPr>
          <w:rFonts w:cs="Calibri"/>
          <w:noProof/>
          <w:szCs w:val="20"/>
        </w:rPr>
        <w:t xml:space="preserve">.  </w:t>
      </w:r>
    </w:p>
    <w:p w:rsidR="00AC2005" w:rsidRDefault="00E15A19" w:rsidP="00AC2005">
      <w:pPr>
        <w:spacing w:before="240"/>
        <w:ind w:firstLine="397"/>
        <w:jc w:val="both"/>
      </w:pPr>
      <w:r w:rsidRPr="00046C26">
        <w:rPr>
          <w:b/>
          <w:noProof/>
          <w:szCs w:val="20"/>
          <w:lang w:val="ru-RU"/>
        </w:rPr>
        <w:t xml:space="preserve">Подаци показују да </w:t>
      </w:r>
      <w:r w:rsidR="00024E03">
        <w:rPr>
          <w:b/>
          <w:noProof/>
          <w:szCs w:val="20"/>
          <w:lang w:val="ru-RU"/>
        </w:rPr>
        <w:t>у</w:t>
      </w:r>
      <w:r w:rsidRPr="00046C26">
        <w:rPr>
          <w:b/>
          <w:noProof/>
          <w:szCs w:val="20"/>
          <w:lang w:val="ru-RU"/>
        </w:rPr>
        <w:t xml:space="preserve"> целоживотно</w:t>
      </w:r>
      <w:r w:rsidR="00024E03">
        <w:rPr>
          <w:b/>
          <w:noProof/>
          <w:szCs w:val="20"/>
          <w:lang w:val="ru-RU"/>
        </w:rPr>
        <w:t>м</w:t>
      </w:r>
      <w:r w:rsidR="00AC2005" w:rsidRPr="00046C26">
        <w:rPr>
          <w:b/>
          <w:noProof/>
          <w:szCs w:val="20"/>
          <w:lang w:val="ru-RU"/>
        </w:rPr>
        <w:t xml:space="preserve"> </w:t>
      </w:r>
      <w:r w:rsidRPr="00046C26">
        <w:rPr>
          <w:b/>
          <w:noProof/>
          <w:szCs w:val="20"/>
          <w:lang w:val="ru-RU"/>
        </w:rPr>
        <w:t>образовањ</w:t>
      </w:r>
      <w:r w:rsidR="00024E03">
        <w:rPr>
          <w:b/>
          <w:noProof/>
          <w:szCs w:val="20"/>
          <w:lang w:val="ru-RU"/>
        </w:rPr>
        <w:t>у</w:t>
      </w:r>
      <w:r w:rsidRPr="00046C26">
        <w:rPr>
          <w:b/>
          <w:noProof/>
          <w:szCs w:val="20"/>
          <w:lang w:val="ru-RU"/>
        </w:rPr>
        <w:t xml:space="preserve"> најчешће </w:t>
      </w:r>
      <w:r w:rsidR="00024E03">
        <w:rPr>
          <w:b/>
          <w:noProof/>
          <w:szCs w:val="20"/>
          <w:lang w:val="ru-RU"/>
        </w:rPr>
        <w:t>учествује</w:t>
      </w:r>
      <w:r w:rsidR="00024E03" w:rsidRPr="00046C26">
        <w:rPr>
          <w:b/>
          <w:noProof/>
          <w:szCs w:val="20"/>
          <w:lang w:val="ru-RU"/>
        </w:rPr>
        <w:t xml:space="preserve"> </w:t>
      </w:r>
      <w:r w:rsidRPr="00046C26">
        <w:rPr>
          <w:b/>
          <w:noProof/>
          <w:szCs w:val="20"/>
          <w:lang w:val="ru-RU"/>
        </w:rPr>
        <w:t>жена</w:t>
      </w:r>
      <w:r w:rsidR="009048B4" w:rsidRPr="00046C26">
        <w:rPr>
          <w:b/>
          <w:noProof/>
          <w:szCs w:val="20"/>
          <w:lang w:val="ru-RU"/>
        </w:rPr>
        <w:t xml:space="preserve"> старости 25</w:t>
      </w:r>
      <w:r w:rsidR="009048B4" w:rsidRPr="00046C26">
        <w:rPr>
          <w:rFonts w:cs="Arial"/>
          <w:b/>
          <w:noProof/>
          <w:szCs w:val="20"/>
          <w:lang w:val="ru-RU"/>
        </w:rPr>
        <w:t>–</w:t>
      </w:r>
      <w:r w:rsidRPr="00046C26">
        <w:rPr>
          <w:b/>
          <w:noProof/>
          <w:szCs w:val="20"/>
          <w:lang w:val="ru-RU"/>
        </w:rPr>
        <w:t>34 године</w:t>
      </w:r>
      <w:r w:rsidR="00046C26" w:rsidRPr="00046C26">
        <w:rPr>
          <w:b/>
          <w:noProof/>
          <w:szCs w:val="20"/>
          <w:lang w:val="ru-RU"/>
        </w:rPr>
        <w:t>,</w:t>
      </w:r>
      <w:r w:rsidR="00AC2005" w:rsidRPr="00046C26">
        <w:rPr>
          <w:b/>
          <w:noProof/>
          <w:szCs w:val="20"/>
          <w:lang w:val="ru-RU"/>
        </w:rPr>
        <w:t xml:space="preserve"> са </w:t>
      </w:r>
      <w:r w:rsidR="009048B4" w:rsidRPr="00046C26">
        <w:rPr>
          <w:b/>
          <w:noProof/>
          <w:szCs w:val="20"/>
          <w:lang w:val="ru-RU"/>
        </w:rPr>
        <w:t>стеченим</w:t>
      </w:r>
      <w:r w:rsidR="00AC2005" w:rsidRPr="00046C26">
        <w:rPr>
          <w:b/>
          <w:noProof/>
          <w:szCs w:val="20"/>
          <w:lang w:val="ru-RU"/>
        </w:rPr>
        <w:t xml:space="preserve"> високим образовањем</w:t>
      </w:r>
      <w:r w:rsidRPr="00046C26">
        <w:rPr>
          <w:b/>
          <w:noProof/>
          <w:szCs w:val="20"/>
          <w:lang w:val="ru-RU"/>
        </w:rPr>
        <w:t>,</w:t>
      </w:r>
      <w:r w:rsidR="00AC2005" w:rsidRPr="00046C26">
        <w:rPr>
          <w:b/>
          <w:noProof/>
          <w:szCs w:val="20"/>
          <w:lang w:val="ru-RU"/>
        </w:rPr>
        <w:t xml:space="preserve"> која је запослена и живи у граду.</w:t>
      </w:r>
      <w:r w:rsidR="00AC2005">
        <w:rPr>
          <w:b/>
          <w:noProof/>
          <w:szCs w:val="20"/>
          <w:lang w:val="ru-RU"/>
        </w:rPr>
        <w:t xml:space="preserve"> </w:t>
      </w:r>
    </w:p>
    <w:p w:rsidR="00AC2005" w:rsidRDefault="00AC2005" w:rsidP="001230AF">
      <w:pPr>
        <w:spacing w:before="720" w:after="60"/>
        <w:jc w:val="center"/>
        <w:rPr>
          <w:b/>
        </w:rPr>
      </w:pPr>
      <w:r w:rsidRPr="00AC2005">
        <w:rPr>
          <w:b/>
        </w:rPr>
        <w:t>1. Учешће одраслих у формалном и/или неформалном образовању и обукама (%)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418"/>
        <w:gridCol w:w="1418"/>
      </w:tblGrid>
      <w:tr w:rsidR="00AC2005" w:rsidRPr="00AC2005" w:rsidTr="00E25382">
        <w:trPr>
          <w:jc w:val="center"/>
        </w:trPr>
        <w:tc>
          <w:tcPr>
            <w:tcW w:w="2268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AC2005" w:rsidRPr="00AC2005" w:rsidRDefault="00AC2005" w:rsidP="000143E0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Mушкарци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0143E0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Женe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C2005" w:rsidRPr="00AC2005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E25382" w:rsidRPr="00AC2005" w:rsidTr="00986CDD">
        <w:trPr>
          <w:jc w:val="center"/>
        </w:trPr>
        <w:tc>
          <w:tcPr>
            <w:tcW w:w="2268" w:type="dxa"/>
            <w:shd w:val="clear" w:color="auto" w:fill="auto"/>
          </w:tcPr>
          <w:p w:rsidR="00AC2005" w:rsidRPr="00AC2005" w:rsidRDefault="00AC2005" w:rsidP="00AC2005">
            <w:pPr>
              <w:rPr>
                <w:b/>
                <w:sz w:val="18"/>
                <w:szCs w:val="18"/>
              </w:rPr>
            </w:pPr>
            <w:r w:rsidRPr="00AC2005">
              <w:rPr>
                <w:rFonts w:cs="Arial"/>
                <w:b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</w:tcPr>
          <w:p w:rsidR="00AC2005" w:rsidRPr="00AC2005" w:rsidRDefault="00AC2005" w:rsidP="00AC20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/>
                <w:bCs/>
                <w:color w:val="000000"/>
                <w:sz w:val="18"/>
                <w:szCs w:val="18"/>
              </w:rPr>
              <w:t>19,8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/>
                <w:bCs/>
                <w:color w:val="000000"/>
                <w:sz w:val="18"/>
                <w:szCs w:val="18"/>
              </w:rPr>
              <w:t>18,0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/>
                <w:bCs/>
                <w:color w:val="000000"/>
                <w:sz w:val="18"/>
                <w:szCs w:val="18"/>
              </w:rPr>
              <w:t>21,4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Старосне групе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9048B4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25</w:t>
            </w:r>
            <w:r w:rsidR="009048B4">
              <w:rPr>
                <w:rFonts w:cs="Arial"/>
                <w:bCs/>
                <w:color w:val="000000"/>
                <w:sz w:val="18"/>
                <w:szCs w:val="18"/>
              </w:rPr>
              <w:t>–</w:t>
            </w: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32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9048B4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35</w:t>
            </w:r>
            <w:r w:rsidR="009048B4">
              <w:rPr>
                <w:rFonts w:cs="Arial"/>
                <w:bCs/>
                <w:color w:val="000000"/>
                <w:sz w:val="18"/>
                <w:szCs w:val="18"/>
              </w:rPr>
              <w:t>–</w:t>
            </w: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23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25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9048B4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50</w:t>
            </w:r>
            <w:r w:rsidR="009048B4">
              <w:rPr>
                <w:rFonts w:cs="Arial"/>
                <w:bCs/>
                <w:color w:val="000000"/>
                <w:sz w:val="18"/>
                <w:szCs w:val="18"/>
              </w:rPr>
              <w:t>–</w:t>
            </w: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2005" w:rsidRPr="00AC2005" w:rsidRDefault="00AC2005" w:rsidP="00AC200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Највише завршено образовање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Основно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/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Средње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13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Високо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39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35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43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Радни статус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Запослени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32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26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39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Незапослени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10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Неактивни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8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AC2005" w:rsidRPr="00AC2005" w:rsidRDefault="00AC2005" w:rsidP="00AC2005">
            <w:pPr>
              <w:rPr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Степен урбанизације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Градови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27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24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shd w:val="clear" w:color="auto" w:fill="auto"/>
          </w:tcPr>
          <w:p w:rsidR="00AC2005" w:rsidRPr="00AC2005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sz w:val="18"/>
                <w:szCs w:val="18"/>
              </w:rPr>
              <w:t>Мањи градови и приградска насеља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19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22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</w:tr>
      <w:tr w:rsidR="00AC2005" w:rsidRPr="00AC2005" w:rsidTr="00986CDD">
        <w:trPr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C2005" w:rsidRPr="00AC2005" w:rsidRDefault="00AC2005" w:rsidP="00AC20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spacing w:before="40" w:after="4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Сеоска подручја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12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11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C2005" w:rsidRPr="00AC2005" w:rsidRDefault="00AC2005" w:rsidP="00AC2005">
            <w:pPr>
              <w:ind w:right="284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color w:val="000000"/>
                <w:sz w:val="18"/>
                <w:szCs w:val="18"/>
              </w:rPr>
              <w:t>13</w:t>
            </w:r>
            <w:r>
              <w:rPr>
                <w:rFonts w:cs="Arial"/>
                <w:color w:val="000000"/>
                <w:sz w:val="18"/>
                <w:szCs w:val="18"/>
              </w:rPr>
              <w:t>,</w:t>
            </w:r>
            <w:r w:rsidRPr="00AC2005">
              <w:rPr>
                <w:rFonts w:cs="Arial"/>
                <w:color w:val="000000"/>
                <w:sz w:val="18"/>
                <w:szCs w:val="18"/>
              </w:rPr>
              <w:t>8</w:t>
            </w:r>
          </w:p>
        </w:tc>
      </w:tr>
    </w:tbl>
    <w:p w:rsidR="00AC2005" w:rsidRPr="00AC2005" w:rsidRDefault="00AC2005" w:rsidP="00AC2005">
      <w:pPr>
        <w:jc w:val="center"/>
        <w:rPr>
          <w:b/>
        </w:rPr>
      </w:pPr>
    </w:p>
    <w:p w:rsidR="00AC2005" w:rsidRPr="00E25382" w:rsidRDefault="00E25382" w:rsidP="00AC2005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AC2005" w:rsidRPr="00E25382">
        <w:rPr>
          <w:sz w:val="16"/>
          <w:szCs w:val="16"/>
        </w:rPr>
        <w:t xml:space="preserve">   / </w:t>
      </w:r>
      <w:r w:rsidR="00046C26">
        <w:rPr>
          <w:rFonts w:cs="Arial"/>
          <w:sz w:val="16"/>
          <w:szCs w:val="16"/>
        </w:rPr>
        <w:t>–</w:t>
      </w:r>
      <w:r w:rsidR="00AC2005" w:rsidRPr="00E25382">
        <w:rPr>
          <w:sz w:val="16"/>
          <w:szCs w:val="16"/>
        </w:rPr>
        <w:t xml:space="preserve"> Мали број појаве </w:t>
      </w:r>
      <w:r w:rsidR="009048B4">
        <w:rPr>
          <w:rFonts w:cs="Arial"/>
          <w:sz w:val="16"/>
          <w:szCs w:val="16"/>
        </w:rPr>
        <w:t>–</w:t>
      </w:r>
      <w:r w:rsidR="00AC2005" w:rsidRPr="00E25382">
        <w:rPr>
          <w:sz w:val="16"/>
          <w:szCs w:val="16"/>
        </w:rPr>
        <w:t xml:space="preserve"> процене нису рађене</w:t>
      </w:r>
      <w:r w:rsidR="009048B4">
        <w:rPr>
          <w:sz w:val="16"/>
          <w:szCs w:val="16"/>
        </w:rPr>
        <w:t>.</w:t>
      </w:r>
      <w:r w:rsidR="00AC2005" w:rsidRPr="00E25382">
        <w:rPr>
          <w:sz w:val="16"/>
          <w:szCs w:val="16"/>
        </w:rPr>
        <w:t xml:space="preserve"> </w:t>
      </w:r>
    </w:p>
    <w:p w:rsidR="00AC2005" w:rsidRDefault="00AC2005" w:rsidP="00AC2005">
      <w:pPr>
        <w:jc w:val="both"/>
      </w:pPr>
    </w:p>
    <w:p w:rsidR="001230AF" w:rsidRDefault="001230AF">
      <w:r>
        <w:br w:type="page"/>
      </w:r>
    </w:p>
    <w:p w:rsidR="00AC2005" w:rsidRDefault="00AC2005" w:rsidP="00E25382">
      <w:pPr>
        <w:spacing w:before="240"/>
        <w:ind w:firstLine="397"/>
        <w:jc w:val="both"/>
      </w:pPr>
      <w:r>
        <w:lastRenderedPageBreak/>
        <w:t>Највише у образовању и обукама</w:t>
      </w:r>
      <w:r w:rsidR="009048B4">
        <w:t xml:space="preserve"> учествују запослена лица (32,5</w:t>
      </w:r>
      <w:r>
        <w:t xml:space="preserve">% свих запослених). Лица која су похађала неки курс, радионицу или приватне часове </w:t>
      </w:r>
      <w:r w:rsidR="00046C26">
        <w:t>углавном</w:t>
      </w:r>
      <w:r>
        <w:t xml:space="preserve"> </w:t>
      </w:r>
      <w:r w:rsidR="001A28D3">
        <w:t xml:space="preserve">су високо </w:t>
      </w:r>
      <w:r>
        <w:t>образован</w:t>
      </w:r>
      <w:r w:rsidR="001A28D3">
        <w:t>а</w:t>
      </w:r>
      <w:r>
        <w:t xml:space="preserve"> и </w:t>
      </w:r>
      <w:r w:rsidR="001A28D3">
        <w:t>сврстана су</w:t>
      </w:r>
      <w:r>
        <w:t xml:space="preserve"> у групу </w:t>
      </w:r>
      <w:r w:rsidRPr="00911425">
        <w:t>за</w:t>
      </w:r>
      <w:r>
        <w:t>нимања „</w:t>
      </w:r>
      <w:r w:rsidRPr="0097731C">
        <w:t>Менаџери, професионалци, техничари и сарадници</w:t>
      </w:r>
      <w:r>
        <w:t>“ (</w:t>
      </w:r>
      <w:r w:rsidR="001A28D3">
        <w:t>г</w:t>
      </w:r>
      <w:r>
        <w:t xml:space="preserve">рафикон 1). </w:t>
      </w:r>
    </w:p>
    <w:p w:rsidR="00AC2005" w:rsidRDefault="00AC2005" w:rsidP="001230AF">
      <w:pPr>
        <w:spacing w:before="720" w:after="120"/>
        <w:jc w:val="center"/>
        <w:rPr>
          <w:b/>
          <w:sz w:val="18"/>
          <w:szCs w:val="18"/>
          <w:lang w:val="sr-Latn-RS"/>
        </w:rPr>
      </w:pPr>
      <w:r w:rsidRPr="00986CDD">
        <w:rPr>
          <w:b/>
          <w:sz w:val="18"/>
          <w:szCs w:val="18"/>
        </w:rPr>
        <w:t>Граф</w:t>
      </w:r>
      <w:r w:rsidR="00986CDD">
        <w:rPr>
          <w:b/>
          <w:sz w:val="18"/>
          <w:szCs w:val="18"/>
        </w:rPr>
        <w:t>.</w:t>
      </w:r>
      <w:r w:rsidRPr="00986CDD">
        <w:rPr>
          <w:b/>
          <w:sz w:val="18"/>
          <w:szCs w:val="18"/>
        </w:rPr>
        <w:t xml:space="preserve"> 1. Учешће запослених лица у формалном или н</w:t>
      </w:r>
      <w:r w:rsidR="001A28D3">
        <w:rPr>
          <w:b/>
          <w:sz w:val="18"/>
          <w:szCs w:val="18"/>
        </w:rPr>
        <w:t>еформалном образовању и обукама</w:t>
      </w:r>
      <w:r w:rsidRPr="00986CDD">
        <w:rPr>
          <w:b/>
          <w:sz w:val="18"/>
          <w:szCs w:val="18"/>
        </w:rPr>
        <w:t xml:space="preserve"> по занимању</w:t>
      </w:r>
      <w:r w:rsidR="00F10B81">
        <w:rPr>
          <w:b/>
          <w:sz w:val="18"/>
          <w:szCs w:val="18"/>
          <w:lang w:val="sr-Latn-RS"/>
        </w:rPr>
        <w:t xml:space="preserve"> (%)</w:t>
      </w:r>
    </w:p>
    <w:p w:rsidR="00CF216C" w:rsidRDefault="00CF216C" w:rsidP="003167B4">
      <w:pPr>
        <w:spacing w:before="120" w:after="120"/>
        <w:jc w:val="center"/>
      </w:pPr>
      <w:bookmarkStart w:id="0" w:name="_GoBack"/>
      <w:r>
        <w:rPr>
          <w:noProof/>
          <w:lang w:val="en-US"/>
        </w:rPr>
        <w:drawing>
          <wp:inline distT="0" distB="0" distL="0" distR="0" wp14:anchorId="0E25BB2E" wp14:editId="588A7CFF">
            <wp:extent cx="5400000" cy="2743200"/>
            <wp:effectExtent l="0" t="0" r="10795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2E53C2" w:rsidRDefault="002E53C2" w:rsidP="00CF216C">
      <w:pPr>
        <w:spacing w:before="360"/>
        <w:ind w:firstLine="397"/>
        <w:jc w:val="both"/>
        <w:rPr>
          <w:rFonts w:ascii="Calibri" w:hAnsi="Calibri"/>
          <w:szCs w:val="22"/>
        </w:rPr>
      </w:pPr>
      <w:r>
        <w:t>Од испитаника који су учествовали у образовању/обукама највише их је учествовало у неком облику неформалног образовања. Углавном су то високообразовани испитаници, старости 25</w:t>
      </w:r>
      <w:r w:rsidR="00A90F13">
        <w:rPr>
          <w:rFonts w:cs="Arial"/>
        </w:rPr>
        <w:t>–</w:t>
      </w:r>
      <w:r>
        <w:t>34 године.</w:t>
      </w:r>
    </w:p>
    <w:p w:rsidR="00AC2005" w:rsidRDefault="001A28D3" w:rsidP="001230AF">
      <w:pPr>
        <w:spacing w:before="720" w:after="60"/>
        <w:jc w:val="center"/>
        <w:rPr>
          <w:b/>
          <w:lang w:val="sr-Latn-RS"/>
        </w:rPr>
      </w:pPr>
      <w:r>
        <w:rPr>
          <w:b/>
        </w:rPr>
        <w:t xml:space="preserve">2. Учешће одраслих </w:t>
      </w:r>
      <w:r w:rsidR="00AC2005" w:rsidRPr="000143E0">
        <w:rPr>
          <w:b/>
        </w:rPr>
        <w:t>у неформалном образовању и обукама</w:t>
      </w:r>
      <w:r w:rsidR="00AC2005" w:rsidRPr="000143E0">
        <w:rPr>
          <w:b/>
          <w:lang w:val="sr-Latn-RS"/>
        </w:rPr>
        <w:t xml:space="preserve"> (%)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418"/>
        <w:gridCol w:w="1418"/>
        <w:gridCol w:w="1418"/>
      </w:tblGrid>
      <w:tr w:rsidR="0024382A" w:rsidRPr="00AC2005" w:rsidTr="0024382A">
        <w:trPr>
          <w:jc w:val="center"/>
        </w:trPr>
        <w:tc>
          <w:tcPr>
            <w:tcW w:w="4536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</w:tcPr>
          <w:p w:rsidR="0024382A" w:rsidRPr="00AC2005" w:rsidRDefault="0024382A" w:rsidP="00381248">
            <w:pPr>
              <w:spacing w:before="240" w:after="24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24382A" w:rsidRPr="00AC2005" w:rsidRDefault="0024382A" w:rsidP="00381248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Укупно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/>
            <w:vAlign w:val="bottom"/>
          </w:tcPr>
          <w:p w:rsidR="0024382A" w:rsidRPr="00AC2005" w:rsidRDefault="0024382A" w:rsidP="00381248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Mушкарци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2F2F2"/>
            <w:vAlign w:val="bottom"/>
          </w:tcPr>
          <w:p w:rsidR="0024382A" w:rsidRPr="00AC2005" w:rsidRDefault="0024382A" w:rsidP="00381248">
            <w:pPr>
              <w:spacing w:before="240" w:after="24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AC2005">
              <w:rPr>
                <w:rFonts w:cs="Arial"/>
                <w:bCs/>
                <w:color w:val="000000"/>
                <w:sz w:val="18"/>
                <w:szCs w:val="18"/>
              </w:rPr>
              <w:t>Женe</w:t>
            </w:r>
          </w:p>
        </w:tc>
      </w:tr>
      <w:tr w:rsidR="0024382A" w:rsidRPr="00AC2005" w:rsidTr="00381248">
        <w:trPr>
          <w:jc w:val="center"/>
        </w:trPr>
        <w:tc>
          <w:tcPr>
            <w:tcW w:w="2268" w:type="dxa"/>
            <w:tcBorders>
              <w:top w:val="single" w:sz="4" w:space="0" w:color="808080" w:themeColor="background1" w:themeShade="80"/>
            </w:tcBorders>
          </w:tcPr>
          <w:p w:rsidR="0024382A" w:rsidRPr="00AC2005" w:rsidRDefault="0024382A" w:rsidP="0038124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4382A" w:rsidRPr="00AC2005" w:rsidRDefault="0024382A" w:rsidP="003812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24382A" w:rsidRPr="00AC2005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24382A" w:rsidRPr="00AC2005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808080" w:themeColor="background1" w:themeShade="80"/>
            </w:tcBorders>
            <w:vAlign w:val="bottom"/>
          </w:tcPr>
          <w:p w:rsidR="0024382A" w:rsidRPr="00AC2005" w:rsidRDefault="0024382A" w:rsidP="00381248">
            <w:pPr>
              <w:ind w:right="28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</w:tr>
      <w:tr w:rsidR="0024382A" w:rsidRPr="0024382A" w:rsidTr="0024382A">
        <w:trPr>
          <w:jc w:val="center"/>
        </w:trPr>
        <w:tc>
          <w:tcPr>
            <w:tcW w:w="2268" w:type="dxa"/>
            <w:shd w:val="clear" w:color="auto" w:fill="F2F2F2"/>
          </w:tcPr>
          <w:p w:rsidR="0024382A" w:rsidRPr="0024382A" w:rsidRDefault="0024382A" w:rsidP="0024382A">
            <w:pPr>
              <w:spacing w:before="40" w:after="40"/>
              <w:rPr>
                <w:b/>
                <w:sz w:val="18"/>
                <w:szCs w:val="18"/>
              </w:rPr>
            </w:pPr>
            <w:r w:rsidRPr="0024382A">
              <w:rPr>
                <w:rFonts w:cs="Arial"/>
                <w:b/>
                <w:bCs/>
                <w:sz w:val="18"/>
                <w:szCs w:val="18"/>
              </w:rPr>
              <w:t>Укупно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</w:tcPr>
          <w:p w:rsidR="0024382A" w:rsidRPr="0024382A" w:rsidRDefault="0024382A" w:rsidP="0024382A">
            <w:pPr>
              <w:spacing w:before="40" w:after="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4382A">
              <w:rPr>
                <w:rFonts w:cs="Arial"/>
                <w:b/>
                <w:bCs/>
                <w:sz w:val="18"/>
                <w:szCs w:val="18"/>
              </w:rPr>
              <w:t>18,2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4382A">
              <w:rPr>
                <w:rFonts w:cs="Arial"/>
                <w:b/>
                <w:bCs/>
                <w:sz w:val="18"/>
                <w:szCs w:val="18"/>
              </w:rPr>
              <w:t>17,0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4382A">
              <w:rPr>
                <w:rFonts w:cs="Arial"/>
                <w:b/>
                <w:bCs/>
                <w:sz w:val="18"/>
                <w:szCs w:val="18"/>
              </w:rPr>
              <w:t>19,4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Старосне групе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1A28D3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25</w:t>
            </w:r>
            <w:r w:rsidR="001A28D3">
              <w:rPr>
                <w:rFonts w:cs="Arial"/>
                <w:bCs/>
                <w:sz w:val="18"/>
                <w:szCs w:val="18"/>
              </w:rPr>
              <w:t>–</w:t>
            </w:r>
            <w:r w:rsidRPr="0024382A">
              <w:rPr>
                <w:rFonts w:cs="Arial"/>
                <w:bCs/>
                <w:sz w:val="18"/>
                <w:szCs w:val="18"/>
              </w:rPr>
              <w:t>34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25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1A28D3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35</w:t>
            </w:r>
            <w:r w:rsidR="001A28D3">
              <w:rPr>
                <w:rFonts w:cs="Arial"/>
                <w:bCs/>
                <w:sz w:val="18"/>
                <w:szCs w:val="18"/>
              </w:rPr>
              <w:t>–</w:t>
            </w:r>
            <w:r w:rsidRPr="0024382A">
              <w:rPr>
                <w:rFonts w:cs="Arial"/>
                <w:bCs/>
                <w:sz w:val="18"/>
                <w:szCs w:val="18"/>
              </w:rPr>
              <w:t>49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24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4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1A28D3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50</w:t>
            </w:r>
            <w:r w:rsidR="001A28D3">
              <w:rPr>
                <w:rFonts w:cs="Arial"/>
                <w:bCs/>
                <w:sz w:val="18"/>
                <w:szCs w:val="18"/>
              </w:rPr>
              <w:t>–</w:t>
            </w:r>
            <w:r w:rsidRPr="0024382A">
              <w:rPr>
                <w:rFonts w:cs="Arial"/>
                <w:bCs/>
                <w:sz w:val="18"/>
                <w:szCs w:val="18"/>
              </w:rPr>
              <w:t>64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10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11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3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 w:val="restart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Степен образовања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Основно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Средње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12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12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12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shd w:val="clear" w:color="auto" w:fill="F2F2F2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Високо образовање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37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33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40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 w:val="restart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Радни статус</w:t>
            </w: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Запослени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31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26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37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5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shd w:val="clear" w:color="auto" w:fill="auto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Незапослени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9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9</w:t>
            </w:r>
          </w:p>
        </w:tc>
      </w:tr>
      <w:tr w:rsidR="0024382A" w:rsidRPr="00AC2005" w:rsidTr="0024382A">
        <w:trPr>
          <w:jc w:val="center"/>
        </w:trPr>
        <w:tc>
          <w:tcPr>
            <w:tcW w:w="2268" w:type="dxa"/>
            <w:vMerge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AC2005" w:rsidRDefault="0024382A" w:rsidP="0024382A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jc w:val="both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Неактивни</w:t>
            </w:r>
          </w:p>
        </w:tc>
        <w:tc>
          <w:tcPr>
            <w:tcW w:w="1418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6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  <w:r w:rsidRPr="0024382A">
              <w:rPr>
                <w:rFonts w:cs="Arial"/>
                <w:bCs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24382A" w:rsidRPr="0024382A" w:rsidRDefault="0024382A" w:rsidP="0024382A">
            <w:pPr>
              <w:spacing w:before="40" w:after="40"/>
              <w:ind w:right="284"/>
              <w:jc w:val="right"/>
              <w:rPr>
                <w:rFonts w:cs="Arial"/>
                <w:bCs/>
                <w:sz w:val="18"/>
                <w:szCs w:val="18"/>
              </w:rPr>
            </w:pPr>
            <w:r w:rsidRPr="0024382A">
              <w:rPr>
                <w:rFonts w:cs="Arial"/>
                <w:bCs/>
                <w:sz w:val="18"/>
                <w:szCs w:val="18"/>
              </w:rPr>
              <w:t>/</w:t>
            </w:r>
          </w:p>
        </w:tc>
      </w:tr>
    </w:tbl>
    <w:p w:rsidR="0024382A" w:rsidRPr="00AC2005" w:rsidRDefault="0024382A" w:rsidP="0024382A">
      <w:pPr>
        <w:jc w:val="center"/>
        <w:rPr>
          <w:b/>
        </w:rPr>
      </w:pPr>
    </w:p>
    <w:p w:rsidR="0024382A" w:rsidRPr="00E25382" w:rsidRDefault="0024382A" w:rsidP="0024382A">
      <w:pPr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E25382">
        <w:rPr>
          <w:sz w:val="16"/>
          <w:szCs w:val="16"/>
        </w:rPr>
        <w:t xml:space="preserve">   / </w:t>
      </w:r>
      <w:r w:rsidR="00046C26">
        <w:rPr>
          <w:rFonts w:cs="Arial"/>
          <w:sz w:val="16"/>
          <w:szCs w:val="16"/>
        </w:rPr>
        <w:t>–</w:t>
      </w:r>
      <w:r w:rsidRPr="00E25382">
        <w:rPr>
          <w:sz w:val="16"/>
          <w:szCs w:val="16"/>
        </w:rPr>
        <w:t xml:space="preserve"> Мали број појаве </w:t>
      </w:r>
      <w:r w:rsidR="001A28D3">
        <w:rPr>
          <w:rFonts w:cs="Arial"/>
          <w:sz w:val="16"/>
          <w:szCs w:val="16"/>
        </w:rPr>
        <w:t>–</w:t>
      </w:r>
      <w:r w:rsidRPr="00E25382">
        <w:rPr>
          <w:sz w:val="16"/>
          <w:szCs w:val="16"/>
        </w:rPr>
        <w:t xml:space="preserve"> процене нису рађене</w:t>
      </w:r>
      <w:r w:rsidR="001A28D3">
        <w:rPr>
          <w:sz w:val="16"/>
          <w:szCs w:val="16"/>
        </w:rPr>
        <w:t>.</w:t>
      </w:r>
      <w:r w:rsidRPr="00E25382">
        <w:rPr>
          <w:sz w:val="16"/>
          <w:szCs w:val="16"/>
        </w:rPr>
        <w:t xml:space="preserve"> </w:t>
      </w:r>
    </w:p>
    <w:p w:rsidR="00AC2005" w:rsidRDefault="00AC2005" w:rsidP="00B57A0E">
      <w:pPr>
        <w:spacing w:before="720"/>
        <w:ind w:firstLine="397"/>
        <w:jc w:val="both"/>
      </w:pPr>
      <w:r w:rsidRPr="000143E0">
        <w:t>Највећи број програма неформалног образовања у којима учествују одрасли у вези је са послом (могућности запошљавања, напредовање у послу, да би се задржао</w:t>
      </w:r>
      <w:r w:rsidR="001A28D3">
        <w:t xml:space="preserve"> постојећи или добио нови посао и сл.</w:t>
      </w:r>
      <w:r w:rsidRPr="000143E0">
        <w:t>).</w:t>
      </w:r>
    </w:p>
    <w:p w:rsidR="00AC2005" w:rsidRDefault="00AC2005" w:rsidP="000143E0">
      <w:pPr>
        <w:spacing w:before="240"/>
        <w:ind w:firstLine="397"/>
        <w:jc w:val="both"/>
      </w:pPr>
      <w:r>
        <w:t>У просеку, одрасли су учествовали у 1,8 ак</w:t>
      </w:r>
      <w:r w:rsidR="001A28D3">
        <w:t>тивности неформалног образовања. Н</w:t>
      </w:r>
      <w:r>
        <w:t xml:space="preserve">ајчешће је то била инструктажа на послу која се одржавала у радно време и за коју је трошкове платио послодавац. </w:t>
      </w:r>
    </w:p>
    <w:p w:rsidR="00AC2005" w:rsidRPr="005A57A4" w:rsidRDefault="0024382A" w:rsidP="005A57A4">
      <w:pPr>
        <w:jc w:val="center"/>
        <w:rPr>
          <w:b/>
          <w:sz w:val="18"/>
          <w:szCs w:val="18"/>
          <w:lang w:val="sr-Latn-RS"/>
        </w:rPr>
      </w:pPr>
      <w:r>
        <w:rPr>
          <w:b/>
          <w:sz w:val="18"/>
          <w:szCs w:val="18"/>
        </w:rPr>
        <w:br w:type="page"/>
      </w:r>
      <w:r w:rsidR="00AC2005" w:rsidRPr="0024382A">
        <w:rPr>
          <w:b/>
          <w:sz w:val="18"/>
          <w:szCs w:val="18"/>
        </w:rPr>
        <w:lastRenderedPageBreak/>
        <w:t>Граф</w:t>
      </w:r>
      <w:r>
        <w:rPr>
          <w:b/>
          <w:sz w:val="18"/>
          <w:szCs w:val="18"/>
          <w:lang w:val="sr-Latn-RS"/>
        </w:rPr>
        <w:t xml:space="preserve">. </w:t>
      </w:r>
      <w:r w:rsidR="00AC2005" w:rsidRPr="0024382A">
        <w:rPr>
          <w:b/>
          <w:sz w:val="18"/>
          <w:szCs w:val="18"/>
        </w:rPr>
        <w:t>2. Тип активности неформалног образовања које је у вези са послом</w:t>
      </w:r>
      <w:r w:rsidR="0022773A">
        <w:rPr>
          <w:b/>
          <w:sz w:val="18"/>
          <w:szCs w:val="18"/>
          <w:lang w:val="sr-Latn-RS"/>
        </w:rPr>
        <w:t xml:space="preserve"> (%)</w:t>
      </w:r>
    </w:p>
    <w:p w:rsidR="00CF216C" w:rsidRPr="005A57A4" w:rsidRDefault="00CF216C" w:rsidP="00CF216C">
      <w:pPr>
        <w:jc w:val="center"/>
        <w:rPr>
          <w:b/>
          <w:sz w:val="18"/>
          <w:szCs w:val="18"/>
          <w:lang w:val="sr-Latn-RS"/>
        </w:rPr>
      </w:pPr>
    </w:p>
    <w:p w:rsidR="00CF216C" w:rsidRDefault="00CF216C" w:rsidP="00CF216C">
      <w:pPr>
        <w:jc w:val="center"/>
      </w:pPr>
      <w:r>
        <w:rPr>
          <w:noProof/>
          <w:lang w:val="en-US"/>
        </w:rPr>
        <w:drawing>
          <wp:inline distT="0" distB="0" distL="0" distR="0" wp14:anchorId="32124E41" wp14:editId="0350D029">
            <wp:extent cx="4572000" cy="27432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C2005" w:rsidRDefault="00AC2005" w:rsidP="00CF216C">
      <w:pPr>
        <w:spacing w:before="360"/>
        <w:ind w:firstLine="397"/>
        <w:jc w:val="both"/>
      </w:pPr>
      <w:r w:rsidRPr="00911425">
        <w:t>Приближно 80%</w:t>
      </w:r>
      <w:r w:rsidRPr="000143E0">
        <w:t xml:space="preserve"> </w:t>
      </w:r>
      <w:r w:rsidRPr="00911425">
        <w:t>испитаника није учествовало ни у каквом облику формалног или неформалног образовања. Ск</w:t>
      </w:r>
      <w:r w:rsidR="001A28D3">
        <w:t>оро половина испитаника (47%)</w:t>
      </w:r>
      <w:r w:rsidRPr="00911425">
        <w:t xml:space="preserve"> желело</w:t>
      </w:r>
      <w:r w:rsidR="001A28D3">
        <w:t xml:space="preserve"> је</w:t>
      </w:r>
      <w:r w:rsidRPr="00911425">
        <w:t xml:space="preserve"> да учествује у неком виду образовања, али су били спречени првенствено због трошкова образовања/обуке, породичних разлога, распореда обука</w:t>
      </w:r>
      <w:r w:rsidR="001A28D3">
        <w:t>,</w:t>
      </w:r>
      <w:r w:rsidRPr="00911425">
        <w:t xml:space="preserve"> тј. преклапања са радним временом и неодговарајуће понуде обука</w:t>
      </w:r>
      <w:r w:rsidR="001A28D3">
        <w:t xml:space="preserve"> (г</w:t>
      </w:r>
      <w:r>
        <w:t>рафикон 3</w:t>
      </w:r>
      <w:r w:rsidRPr="00911425">
        <w:t>).</w:t>
      </w:r>
    </w:p>
    <w:p w:rsidR="00AC2005" w:rsidRPr="005A57A4" w:rsidRDefault="00AC2005" w:rsidP="001230AF">
      <w:pPr>
        <w:spacing w:before="720"/>
        <w:jc w:val="center"/>
        <w:rPr>
          <w:b/>
          <w:sz w:val="18"/>
          <w:szCs w:val="18"/>
          <w:lang w:val="sr-Latn-RS"/>
        </w:rPr>
      </w:pPr>
      <w:r w:rsidRPr="0024382A">
        <w:rPr>
          <w:b/>
          <w:sz w:val="18"/>
          <w:szCs w:val="18"/>
        </w:rPr>
        <w:t>Граф</w:t>
      </w:r>
      <w:r w:rsidR="0024382A" w:rsidRPr="0024382A">
        <w:rPr>
          <w:b/>
          <w:sz w:val="18"/>
          <w:szCs w:val="18"/>
          <w:lang w:val="sr-Latn-RS"/>
        </w:rPr>
        <w:t xml:space="preserve">. </w:t>
      </w:r>
      <w:r w:rsidRPr="0024382A">
        <w:rPr>
          <w:b/>
          <w:sz w:val="18"/>
          <w:szCs w:val="18"/>
        </w:rPr>
        <w:t>3. Разлози за неучествовање у формалном или неформалном образовању/обукама</w:t>
      </w:r>
      <w:r w:rsidR="005A57A4">
        <w:rPr>
          <w:b/>
          <w:sz w:val="18"/>
          <w:szCs w:val="18"/>
          <w:lang w:val="sr-Latn-RS"/>
        </w:rPr>
        <w:t xml:space="preserve"> (%)</w:t>
      </w:r>
    </w:p>
    <w:p w:rsidR="00CF216C" w:rsidRPr="005A57A4" w:rsidRDefault="00CF216C" w:rsidP="00CF216C">
      <w:pPr>
        <w:spacing w:before="120"/>
        <w:jc w:val="center"/>
        <w:rPr>
          <w:b/>
          <w:sz w:val="18"/>
          <w:szCs w:val="18"/>
          <w:lang w:val="sr-Latn-RS"/>
        </w:rPr>
      </w:pPr>
    </w:p>
    <w:p w:rsidR="00CF216C" w:rsidRDefault="00CF216C" w:rsidP="00CF216C">
      <w:pPr>
        <w:jc w:val="center"/>
      </w:pPr>
      <w:r>
        <w:rPr>
          <w:noProof/>
          <w:lang w:val="en-US"/>
        </w:rPr>
        <w:drawing>
          <wp:inline distT="0" distB="0" distL="0" distR="0" wp14:anchorId="60C1C569" wp14:editId="04BF2A6F">
            <wp:extent cx="5400000" cy="2743200"/>
            <wp:effectExtent l="0" t="0" r="10795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C2005" w:rsidRDefault="00AC2005" w:rsidP="00CF216C">
      <w:pPr>
        <w:spacing w:before="360"/>
        <w:ind w:firstLine="397"/>
        <w:jc w:val="both"/>
      </w:pPr>
      <w:r w:rsidRPr="00360065">
        <w:t xml:space="preserve">Већина испитаника учествује у неком од облика информалног учења. </w:t>
      </w:r>
      <w:r>
        <w:t>Око две трећине</w:t>
      </w:r>
      <w:r w:rsidRPr="00360065">
        <w:t xml:space="preserve"> </w:t>
      </w:r>
      <w:r>
        <w:t xml:space="preserve">њих нова знања стиче тако што </w:t>
      </w:r>
      <w:r w:rsidRPr="00360065">
        <w:t>корист</w:t>
      </w:r>
      <w:r>
        <w:t>и</w:t>
      </w:r>
      <w:r w:rsidRPr="00360065">
        <w:t xml:space="preserve"> компјутер</w:t>
      </w:r>
      <w:r>
        <w:t xml:space="preserve"> (65</w:t>
      </w:r>
      <w:r w:rsidR="001A28D3">
        <w:t>,</w:t>
      </w:r>
      <w:r>
        <w:t>8%).</w:t>
      </w:r>
      <w:r w:rsidRPr="00360065">
        <w:t xml:space="preserve"> </w:t>
      </w:r>
      <w:r>
        <w:t>О</w:t>
      </w:r>
      <w:r w:rsidRPr="00360065">
        <w:t>д члана породице, пријатеља или колег</w:t>
      </w:r>
      <w:r w:rsidR="001A28D3">
        <w:t>а учи 63,</w:t>
      </w:r>
      <w:r>
        <w:t>6%</w:t>
      </w:r>
      <w:r w:rsidRPr="00360065">
        <w:t xml:space="preserve"> </w:t>
      </w:r>
      <w:r>
        <w:t>а</w:t>
      </w:r>
      <w:r w:rsidRPr="00360065">
        <w:t xml:space="preserve"> преко телевизије/радија, видеа</w:t>
      </w:r>
      <w:r>
        <w:t xml:space="preserve"> око 60%</w:t>
      </w:r>
      <w:r w:rsidRPr="00360065">
        <w:t xml:space="preserve">. </w:t>
      </w:r>
      <w:r>
        <w:t>У зна</w:t>
      </w:r>
      <w:r w:rsidR="001A28D3">
        <w:t>тној</w:t>
      </w:r>
      <w:r>
        <w:t xml:space="preserve"> мери (57</w:t>
      </w:r>
      <w:r w:rsidR="001A28D3">
        <w:t>,</w:t>
      </w:r>
      <w:r>
        <w:t>5%) и</w:t>
      </w:r>
      <w:r w:rsidR="001A28D3">
        <w:t>с</w:t>
      </w:r>
      <w:r>
        <w:t>питаници уче и из</w:t>
      </w:r>
      <w:r w:rsidRPr="00360065">
        <w:t xml:space="preserve"> штампани</w:t>
      </w:r>
      <w:r>
        <w:t>х</w:t>
      </w:r>
      <w:r w:rsidRPr="00360065">
        <w:t xml:space="preserve"> материјал</w:t>
      </w:r>
      <w:r>
        <w:t>а</w:t>
      </w:r>
      <w:r w:rsidRPr="00360065">
        <w:t xml:space="preserve"> (књиге, стручн</w:t>
      </w:r>
      <w:r>
        <w:t>и</w:t>
      </w:r>
      <w:r w:rsidRPr="00360065">
        <w:t xml:space="preserve"> часопис</w:t>
      </w:r>
      <w:r>
        <w:t>и</w:t>
      </w:r>
      <w:r w:rsidR="001A28D3">
        <w:t xml:space="preserve"> и др.</w:t>
      </w:r>
      <w:r w:rsidRPr="00360065">
        <w:t xml:space="preserve">), а </w:t>
      </w:r>
      <w:r>
        <w:t xml:space="preserve">у </w:t>
      </w:r>
      <w:r w:rsidRPr="00360065">
        <w:t>најмањој мери обила</w:t>
      </w:r>
      <w:r w:rsidR="001A28D3">
        <w:t>зећи</w:t>
      </w:r>
      <w:r w:rsidRPr="00360065">
        <w:t xml:space="preserve"> музеј</w:t>
      </w:r>
      <w:r w:rsidR="001A28D3">
        <w:t>е</w:t>
      </w:r>
      <w:r w:rsidRPr="00360065">
        <w:t>, биб</w:t>
      </w:r>
      <w:r>
        <w:t>лиотек</w:t>
      </w:r>
      <w:r w:rsidR="001A28D3">
        <w:t>е, центре за учење и сл. (г</w:t>
      </w:r>
      <w:r>
        <w:t>рафикон 4</w:t>
      </w:r>
      <w:r w:rsidRPr="00360065">
        <w:t xml:space="preserve">). </w:t>
      </w:r>
    </w:p>
    <w:p w:rsidR="00AC2005" w:rsidRDefault="00AC2005" w:rsidP="000143E0">
      <w:pPr>
        <w:spacing w:before="240"/>
        <w:ind w:firstLine="397"/>
        <w:jc w:val="both"/>
      </w:pPr>
    </w:p>
    <w:p w:rsidR="0024382A" w:rsidRDefault="0024382A">
      <w:r>
        <w:br w:type="page"/>
      </w:r>
    </w:p>
    <w:p w:rsidR="00AC2005" w:rsidRPr="0024382A" w:rsidRDefault="00AC2005" w:rsidP="0024382A">
      <w:pPr>
        <w:jc w:val="center"/>
        <w:rPr>
          <w:b/>
          <w:sz w:val="18"/>
          <w:szCs w:val="18"/>
          <w:lang w:val="sr-Latn-RS"/>
        </w:rPr>
      </w:pPr>
      <w:r w:rsidRPr="0024382A">
        <w:rPr>
          <w:b/>
          <w:sz w:val="18"/>
          <w:szCs w:val="18"/>
        </w:rPr>
        <w:lastRenderedPageBreak/>
        <w:t>Граф</w:t>
      </w:r>
      <w:r w:rsidR="0024382A">
        <w:rPr>
          <w:b/>
          <w:sz w:val="18"/>
          <w:szCs w:val="18"/>
          <w:lang w:val="sr-Latn-RS"/>
        </w:rPr>
        <w:t>.</w:t>
      </w:r>
      <w:r w:rsidRPr="0024382A">
        <w:rPr>
          <w:b/>
          <w:sz w:val="18"/>
          <w:szCs w:val="18"/>
        </w:rPr>
        <w:t xml:space="preserve"> 4. Начини информалног учења</w:t>
      </w:r>
      <w:r w:rsidR="0024382A">
        <w:rPr>
          <w:b/>
          <w:sz w:val="18"/>
          <w:szCs w:val="18"/>
          <w:lang w:val="sr-Latn-RS"/>
        </w:rPr>
        <w:t xml:space="preserve"> (</w:t>
      </w:r>
      <w:r w:rsidRPr="0024382A">
        <w:rPr>
          <w:b/>
          <w:sz w:val="18"/>
          <w:szCs w:val="18"/>
        </w:rPr>
        <w:t>%</w:t>
      </w:r>
      <w:r w:rsidR="0024382A">
        <w:rPr>
          <w:b/>
          <w:sz w:val="18"/>
          <w:szCs w:val="18"/>
          <w:lang w:val="sr-Latn-RS"/>
        </w:rPr>
        <w:t>)</w:t>
      </w:r>
    </w:p>
    <w:p w:rsidR="00CF216C" w:rsidRPr="0024382A" w:rsidRDefault="00CF216C" w:rsidP="00CF216C">
      <w:pPr>
        <w:jc w:val="center"/>
        <w:rPr>
          <w:b/>
          <w:sz w:val="18"/>
          <w:szCs w:val="18"/>
          <w:lang w:val="sr-Latn-RS"/>
        </w:rPr>
      </w:pPr>
    </w:p>
    <w:p w:rsidR="00CF216C" w:rsidRDefault="00CF216C" w:rsidP="00CF216C">
      <w:pPr>
        <w:jc w:val="center"/>
      </w:pPr>
      <w:r>
        <w:rPr>
          <w:noProof/>
          <w:lang w:val="en-US"/>
        </w:rPr>
        <w:drawing>
          <wp:inline distT="0" distB="0" distL="0" distR="0" wp14:anchorId="397AF5C9" wp14:editId="3D33FA89">
            <wp:extent cx="5400000" cy="2743200"/>
            <wp:effectExtent l="0" t="0" r="10795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C2005" w:rsidRPr="00833BC0" w:rsidRDefault="00AC2005" w:rsidP="00CF216C">
      <w:pPr>
        <w:spacing w:before="360"/>
        <w:ind w:firstLine="397"/>
        <w:jc w:val="both"/>
      </w:pPr>
      <w:r>
        <w:t>Целоживотно учење у Републици Србији, иако бележи пораст у односу на</w:t>
      </w:r>
      <w:r w:rsidR="00EC23A8">
        <w:t xml:space="preserve"> претходни циклус истраживања (</w:t>
      </w:r>
      <w:r w:rsidRPr="000143E0">
        <w:t xml:space="preserve">AES </w:t>
      </w:r>
      <w:r>
        <w:t>2011</w:t>
      </w:r>
      <w:r w:rsidRPr="000143E0">
        <w:t>)</w:t>
      </w:r>
      <w:r w:rsidR="00EC23A8">
        <w:t>,</w:t>
      </w:r>
      <w:r>
        <w:t xml:space="preserve"> и даље је значајн</w:t>
      </w:r>
      <w:r w:rsidR="00EC23A8">
        <w:t>о мање од просека земаља ЕУ (45,1</w:t>
      </w:r>
      <w:r>
        <w:t>%)</w:t>
      </w:r>
      <w:r w:rsidRPr="000143E0">
        <w:t>.</w:t>
      </w:r>
      <w:r>
        <w:t xml:space="preserve"> Међу чланицама ЕУ</w:t>
      </w:r>
      <w:r w:rsidR="00EC23A8">
        <w:t>,</w:t>
      </w:r>
      <w:r>
        <w:t xml:space="preserve"> нижу стопу учешћа у целоживотном учењу од Србије имају само Грчка и Румунија. Међутим, у поређењу са земљама у окружењу које су спровеле истраживање (Босна и Херцеговина, Албанија, БЈР Македонија)</w:t>
      </w:r>
      <w:r w:rsidR="00EC23A8">
        <w:t>,</w:t>
      </w:r>
      <w:r>
        <w:t xml:space="preserve"> одрасли у Србији у већем обиму уче</w:t>
      </w:r>
      <w:r w:rsidR="00EC23A8">
        <w:t>ствују у образовању и обукама (г</w:t>
      </w:r>
      <w:r>
        <w:t>рафикон 5).</w:t>
      </w:r>
    </w:p>
    <w:p w:rsidR="00AC2005" w:rsidRDefault="00AC2005" w:rsidP="001230AF">
      <w:pPr>
        <w:spacing w:before="720"/>
        <w:jc w:val="center"/>
        <w:rPr>
          <w:b/>
          <w:sz w:val="18"/>
          <w:szCs w:val="18"/>
          <w:lang w:val="sr-Latn-RS"/>
        </w:rPr>
      </w:pPr>
      <w:r w:rsidRPr="0024382A">
        <w:rPr>
          <w:b/>
          <w:sz w:val="18"/>
          <w:szCs w:val="18"/>
        </w:rPr>
        <w:t>Граф</w:t>
      </w:r>
      <w:r w:rsidR="0024382A">
        <w:rPr>
          <w:b/>
          <w:sz w:val="18"/>
          <w:szCs w:val="18"/>
          <w:lang w:val="sr-Latn-RS"/>
        </w:rPr>
        <w:t>.</w:t>
      </w:r>
      <w:r w:rsidRPr="0024382A">
        <w:rPr>
          <w:b/>
          <w:sz w:val="18"/>
          <w:szCs w:val="18"/>
        </w:rPr>
        <w:t xml:space="preserve"> 5. Стопа учешћ</w:t>
      </w:r>
      <w:r w:rsidR="00EC23A8">
        <w:rPr>
          <w:b/>
          <w:sz w:val="18"/>
          <w:szCs w:val="18"/>
        </w:rPr>
        <w:t>а одраслих у целоживотном учењу</w:t>
      </w:r>
      <w:r w:rsidRPr="0024382A">
        <w:rPr>
          <w:b/>
          <w:sz w:val="18"/>
          <w:szCs w:val="18"/>
        </w:rPr>
        <w:t xml:space="preserve"> по земљама</w:t>
      </w:r>
      <w:r w:rsidR="009973B7">
        <w:rPr>
          <w:b/>
          <w:sz w:val="18"/>
          <w:szCs w:val="18"/>
          <w:lang w:val="sr-Latn-RS"/>
        </w:rPr>
        <w:t xml:space="preserve"> (%)</w:t>
      </w:r>
    </w:p>
    <w:p w:rsidR="00CF216C" w:rsidRPr="009973B7" w:rsidRDefault="00CF216C" w:rsidP="00CF216C">
      <w:pPr>
        <w:jc w:val="center"/>
        <w:rPr>
          <w:b/>
          <w:sz w:val="18"/>
          <w:szCs w:val="18"/>
          <w:lang w:val="sr-Latn-RS"/>
        </w:rPr>
      </w:pPr>
    </w:p>
    <w:p w:rsidR="00CF216C" w:rsidRPr="0024382A" w:rsidRDefault="00CF216C" w:rsidP="00CF216C">
      <w:pPr>
        <w:spacing w:before="120"/>
        <w:jc w:val="center"/>
        <w:rPr>
          <w:b/>
          <w:sz w:val="18"/>
          <w:szCs w:val="18"/>
        </w:rPr>
      </w:pPr>
      <w:r>
        <w:rPr>
          <w:noProof/>
          <w:lang w:val="en-US"/>
        </w:rPr>
        <w:drawing>
          <wp:inline distT="0" distB="0" distL="0" distR="0" wp14:anchorId="53EFFB9E" wp14:editId="3894B2F1">
            <wp:extent cx="5940000" cy="2988000"/>
            <wp:effectExtent l="0" t="0" r="3810" b="3175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C2005" w:rsidRDefault="00AC2005" w:rsidP="00CF216C">
      <w:pPr>
        <w:spacing w:before="360"/>
        <w:ind w:firstLine="397"/>
        <w:jc w:val="both"/>
      </w:pPr>
      <w:r>
        <w:t>Анкета о образовању одраслих је једно од ретких истраживања које обезбеђује и податке о знању страних језика.</w:t>
      </w:r>
    </w:p>
    <w:p w:rsidR="00AC2005" w:rsidRDefault="00AC2005" w:rsidP="000143E0">
      <w:pPr>
        <w:spacing w:before="240"/>
        <w:ind w:firstLine="397"/>
        <w:jc w:val="both"/>
      </w:pPr>
      <w:r>
        <w:t>Према сопственој изјави, б</w:t>
      </w:r>
      <w:r w:rsidR="00EC23A8">
        <w:t>лизу 40% испитаника старости 25</w:t>
      </w:r>
      <w:r w:rsidR="00EC23A8">
        <w:rPr>
          <w:rFonts w:cs="Arial"/>
        </w:rPr>
        <w:t>–</w:t>
      </w:r>
      <w:r w:rsidR="00EC23A8">
        <w:t>64 године</w:t>
      </w:r>
      <w:r>
        <w:t xml:space="preserve"> служи</w:t>
      </w:r>
      <w:r w:rsidR="00EC23A8">
        <w:t xml:space="preserve"> се</w:t>
      </w:r>
      <w:r>
        <w:t xml:space="preserve"> једним страним језиком, око 20% користи два језика</w:t>
      </w:r>
      <w:r w:rsidR="00EC23A8">
        <w:t>,</w:t>
      </w:r>
      <w:r>
        <w:t xml:space="preserve"> док </w:t>
      </w:r>
      <w:r w:rsidR="00EC23A8">
        <w:t xml:space="preserve">на </w:t>
      </w:r>
      <w:r>
        <w:t>три или више страних</w:t>
      </w:r>
      <w:r w:rsidR="00EC23A8">
        <w:t xml:space="preserve"> језика може да комуницира </w:t>
      </w:r>
      <w:r>
        <w:t>око 20% испитаника. Највише испитаника користи енглески језик, затим хрватс</w:t>
      </w:r>
      <w:r w:rsidR="00EC23A8">
        <w:t>ки, руски, босански и немачки (г</w:t>
      </w:r>
      <w:r>
        <w:t>рафикон 6).</w:t>
      </w:r>
    </w:p>
    <w:p w:rsidR="009C712F" w:rsidRDefault="009C712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AC2005" w:rsidRPr="0024382A" w:rsidRDefault="00EC23A8" w:rsidP="0024382A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Граф.</w:t>
      </w:r>
      <w:r w:rsidR="00AC2005" w:rsidRPr="0024382A">
        <w:rPr>
          <w:b/>
          <w:sz w:val="18"/>
          <w:szCs w:val="18"/>
        </w:rPr>
        <w:t xml:space="preserve"> 6. Самопроцена знања страних језика</w:t>
      </w:r>
    </w:p>
    <w:p w:rsidR="00CF216C" w:rsidRPr="009C712F" w:rsidRDefault="00CF216C" w:rsidP="00CF216C">
      <w:pPr>
        <w:spacing w:before="240"/>
        <w:ind w:firstLine="397"/>
        <w:jc w:val="center"/>
        <w:rPr>
          <w:lang w:val="sr-Latn-RS"/>
        </w:rPr>
      </w:pPr>
      <w:r>
        <w:rPr>
          <w:noProof/>
          <w:lang w:val="en-US"/>
        </w:rPr>
        <w:drawing>
          <wp:inline distT="0" distB="0" distL="0" distR="0" wp14:anchorId="67DC4631" wp14:editId="087DADE1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C2005" w:rsidRPr="000143E0" w:rsidRDefault="00AC2005" w:rsidP="00CF216C">
      <w:pPr>
        <w:spacing w:before="360" w:after="240"/>
        <w:ind w:left="1247" w:right="113" w:hanging="1134"/>
        <w:jc w:val="both"/>
      </w:pPr>
      <w:r w:rsidRPr="0024382A">
        <w:rPr>
          <w:b/>
        </w:rPr>
        <w:t>Напомена:</w:t>
      </w:r>
      <w:r w:rsidR="00EC23A8">
        <w:t xml:space="preserve"> П</w:t>
      </w:r>
      <w:r w:rsidRPr="000143E0">
        <w:t>о званичној AES методологији, испитаник сам процењује своје знање страних језика, а страним језицима сматрају се и језици народа бивше Југ</w:t>
      </w:r>
      <w:r w:rsidR="00EC23A8">
        <w:t>ославије</w:t>
      </w:r>
      <w:r w:rsidRPr="000143E0">
        <w:t>.</w:t>
      </w:r>
    </w:p>
    <w:p w:rsidR="00AC2005" w:rsidRPr="00E834D5" w:rsidRDefault="00986CDD" w:rsidP="0024382A">
      <w:pPr>
        <w:autoSpaceDE w:val="0"/>
        <w:autoSpaceDN w:val="0"/>
        <w:adjustRightInd w:val="0"/>
        <w:spacing w:before="1080" w:after="360"/>
        <w:ind w:firstLine="397"/>
        <w:jc w:val="center"/>
        <w:rPr>
          <w:b/>
          <w:sz w:val="22"/>
          <w:szCs w:val="22"/>
        </w:rPr>
      </w:pPr>
      <w:r w:rsidRPr="00E834D5">
        <w:rPr>
          <w:b/>
          <w:sz w:val="22"/>
          <w:szCs w:val="22"/>
        </w:rPr>
        <w:t>Методолошка објашњења</w:t>
      </w:r>
    </w:p>
    <w:p w:rsidR="00AC2005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AD6545">
        <w:rPr>
          <w:rFonts w:cs="Arial"/>
          <w:b/>
          <w:bCs/>
          <w:noProof/>
          <w:szCs w:val="20"/>
          <w:lang w:val="ru-RU"/>
        </w:rPr>
        <w:t>Циљ</w:t>
      </w:r>
      <w:r w:rsidRPr="00AD6545">
        <w:rPr>
          <w:rFonts w:cs="Arial"/>
          <w:noProof/>
          <w:szCs w:val="20"/>
          <w:lang w:val="ru-RU"/>
        </w:rPr>
        <w:t xml:space="preserve"> </w:t>
      </w:r>
      <w:r w:rsidR="00EC23A8">
        <w:rPr>
          <w:rFonts w:cs="Calibri"/>
          <w:noProof/>
          <w:szCs w:val="20"/>
        </w:rPr>
        <w:t>Анкете о образовању одраслих</w:t>
      </w:r>
      <w:r w:rsidRPr="00BB6191">
        <w:rPr>
          <w:noProof/>
          <w:szCs w:val="20"/>
        </w:rPr>
        <w:t xml:space="preserve"> </w:t>
      </w:r>
      <w:r w:rsidRPr="00BB6191">
        <w:rPr>
          <w:rFonts w:cs="Calibri"/>
          <w:noProof/>
          <w:szCs w:val="20"/>
        </w:rPr>
        <w:t>је</w:t>
      </w:r>
      <w:r w:rsidR="00EC23A8">
        <w:rPr>
          <w:rFonts w:cs="Calibri"/>
          <w:noProof/>
          <w:szCs w:val="20"/>
        </w:rPr>
        <w:t>сте</w:t>
      </w:r>
      <w:r w:rsidRPr="00BB6191">
        <w:rPr>
          <w:rFonts w:cs="Calibri"/>
          <w:noProof/>
          <w:szCs w:val="20"/>
        </w:rPr>
        <w:t xml:space="preserve"> да се прикупе подаци о </w:t>
      </w:r>
      <w:r w:rsidRPr="00BB6191">
        <w:rPr>
          <w:noProof/>
          <w:szCs w:val="20"/>
        </w:rPr>
        <w:t xml:space="preserve">учешћу </w:t>
      </w:r>
      <w:r>
        <w:rPr>
          <w:noProof/>
          <w:szCs w:val="20"/>
        </w:rPr>
        <w:t>одраслих (</w:t>
      </w:r>
      <w:r w:rsidRPr="00BB6191">
        <w:rPr>
          <w:noProof/>
          <w:szCs w:val="20"/>
        </w:rPr>
        <w:t>лица старости 25</w:t>
      </w:r>
      <w:r w:rsidR="00EC23A8">
        <w:rPr>
          <w:rFonts w:cs="Arial"/>
          <w:noProof/>
          <w:szCs w:val="20"/>
        </w:rPr>
        <w:t>–</w:t>
      </w:r>
      <w:r w:rsidR="00EC23A8">
        <w:rPr>
          <w:noProof/>
          <w:szCs w:val="20"/>
        </w:rPr>
        <w:t>64 године</w:t>
      </w:r>
      <w:r>
        <w:rPr>
          <w:noProof/>
          <w:szCs w:val="20"/>
        </w:rPr>
        <w:t>)</w:t>
      </w:r>
      <w:r w:rsidRPr="00BB6191">
        <w:rPr>
          <w:noProof/>
          <w:szCs w:val="20"/>
        </w:rPr>
        <w:t xml:space="preserve"> у образовању и обукама (формалном и неформалном образовању, као и информалном учењу).</w:t>
      </w:r>
      <w:r w:rsidRPr="00BB6191">
        <w:rPr>
          <w:rFonts w:cs="Calibri"/>
          <w:noProof/>
          <w:szCs w:val="20"/>
        </w:rPr>
        <w:t xml:space="preserve"> Спровођење истраживања је од посебног значаја, имајући у виду да је засновано на стандардизованој методологији за све државе чланице Европске уније</w:t>
      </w:r>
      <w:r>
        <w:rPr>
          <w:rFonts w:cs="Calibri"/>
          <w:noProof/>
          <w:szCs w:val="20"/>
        </w:rPr>
        <w:t xml:space="preserve"> и </w:t>
      </w:r>
      <w:r w:rsidR="00EC23A8">
        <w:rPr>
          <w:rFonts w:cs="Calibri"/>
          <w:noProof/>
          <w:szCs w:val="20"/>
        </w:rPr>
        <w:t xml:space="preserve">да </w:t>
      </w:r>
      <w:r>
        <w:rPr>
          <w:rFonts w:cs="Calibri"/>
          <w:noProof/>
          <w:szCs w:val="20"/>
        </w:rPr>
        <w:t>обезбеђује међународно упоредиве податке</w:t>
      </w:r>
      <w:r w:rsidRPr="00BB6191">
        <w:rPr>
          <w:rFonts w:cs="Calibri"/>
          <w:noProof/>
          <w:szCs w:val="20"/>
        </w:rPr>
        <w:t xml:space="preserve">. </w:t>
      </w:r>
    </w:p>
    <w:p w:rsidR="00AC2005" w:rsidRDefault="00EC23A8" w:rsidP="00986CDD">
      <w:pPr>
        <w:spacing w:before="240"/>
        <w:ind w:firstLine="397"/>
        <w:jc w:val="both"/>
      </w:pPr>
      <w:r>
        <w:rPr>
          <w:rFonts w:cs="Calibri"/>
          <w:noProof/>
          <w:szCs w:val="20"/>
        </w:rPr>
        <w:t>С</w:t>
      </w:r>
      <w:r w:rsidR="00AC2005" w:rsidRPr="00BB6191">
        <w:rPr>
          <w:rFonts w:cs="Calibri"/>
          <w:noProof/>
          <w:szCs w:val="20"/>
        </w:rPr>
        <w:t xml:space="preserve">проводи </w:t>
      </w:r>
      <w:r>
        <w:rPr>
          <w:rFonts w:cs="Calibri"/>
          <w:noProof/>
          <w:szCs w:val="20"/>
        </w:rPr>
        <w:t xml:space="preserve">се </w:t>
      </w:r>
      <w:r w:rsidR="00AC2005" w:rsidRPr="00BB6191">
        <w:rPr>
          <w:rFonts w:cs="Calibri"/>
          <w:noProof/>
          <w:szCs w:val="20"/>
        </w:rPr>
        <w:t>у петогодишњој периодици</w:t>
      </w:r>
      <w:r>
        <w:rPr>
          <w:rFonts w:cs="Calibri"/>
          <w:noProof/>
          <w:szCs w:val="20"/>
        </w:rPr>
        <w:t>,</w:t>
      </w:r>
      <w:r w:rsidR="00AC2005">
        <w:rPr>
          <w:rFonts w:cs="Arial"/>
          <w:noProof/>
          <w:szCs w:val="20"/>
          <w:lang w:val="ru-RU"/>
        </w:rPr>
        <w:t xml:space="preserve"> а</w:t>
      </w:r>
      <w:r w:rsidR="00AC2005" w:rsidRPr="00186E48">
        <w:rPr>
          <w:rFonts w:cs="Arial"/>
          <w:noProof/>
          <w:szCs w:val="20"/>
          <w:lang w:val="ru-RU"/>
        </w:rPr>
        <w:t xml:space="preserve"> </w:t>
      </w:r>
      <w:r w:rsidR="00AC2005">
        <w:t xml:space="preserve">период посматрања је 12 </w:t>
      </w:r>
      <w:r w:rsidR="00AC2005" w:rsidRPr="00144CC1">
        <w:rPr>
          <w:rFonts w:cs="Calibri"/>
          <w:noProof/>
          <w:szCs w:val="20"/>
        </w:rPr>
        <w:t xml:space="preserve">месеци који су претходили </w:t>
      </w:r>
      <w:r>
        <w:rPr>
          <w:rFonts w:cs="Calibri"/>
          <w:noProof/>
          <w:szCs w:val="20"/>
        </w:rPr>
        <w:t>реализацији</w:t>
      </w:r>
      <w:r w:rsidR="00AC2005" w:rsidRPr="00144CC1">
        <w:rPr>
          <w:rFonts w:cs="Calibri"/>
          <w:noProof/>
          <w:szCs w:val="20"/>
        </w:rPr>
        <w:t xml:space="preserve"> анкете.</w:t>
      </w:r>
    </w:p>
    <w:p w:rsidR="00AC2005" w:rsidRPr="00856834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Calibri"/>
          <w:noProof/>
          <w:szCs w:val="20"/>
        </w:rPr>
        <w:t>Истраживање је спроведено у складу са З</w:t>
      </w:r>
      <w:r w:rsidR="00EC23A8">
        <w:rPr>
          <w:rFonts w:cs="Calibri"/>
          <w:noProof/>
          <w:szCs w:val="20"/>
        </w:rPr>
        <w:t>аконом о званичној статистици (</w:t>
      </w:r>
      <w:r w:rsidR="00EC23A8">
        <w:rPr>
          <w:rFonts w:cs="Arial"/>
          <w:noProof/>
          <w:szCs w:val="20"/>
        </w:rPr>
        <w:t>„</w:t>
      </w:r>
      <w:r w:rsidR="00EC23A8">
        <w:rPr>
          <w:rFonts w:cs="Calibri"/>
          <w:noProof/>
          <w:szCs w:val="20"/>
        </w:rPr>
        <w:t>Службени гласник РС</w:t>
      </w:r>
      <w:r w:rsidR="00EC23A8">
        <w:rPr>
          <w:rFonts w:cs="Arial"/>
          <w:noProof/>
          <w:szCs w:val="20"/>
        </w:rPr>
        <w:t>“</w:t>
      </w:r>
      <w:r w:rsidRPr="00856834">
        <w:rPr>
          <w:rFonts w:cs="Calibri"/>
          <w:noProof/>
          <w:szCs w:val="20"/>
        </w:rPr>
        <w:t>, б</w:t>
      </w:r>
      <w:r w:rsidR="00EC23A8">
        <w:rPr>
          <w:rFonts w:cs="Calibri"/>
          <w:noProof/>
          <w:szCs w:val="20"/>
        </w:rPr>
        <w:t>рој 104/09) и уредбом Европске к</w:t>
      </w:r>
      <w:r w:rsidRPr="00856834">
        <w:rPr>
          <w:rFonts w:cs="Calibri"/>
          <w:noProof/>
          <w:szCs w:val="20"/>
        </w:rPr>
        <w:t xml:space="preserve">омисије број 1175/2014 од 30. октобра 2014. о изради и развоју статистике образовања и целоживотног учења. </w:t>
      </w:r>
    </w:p>
    <w:p w:rsidR="00AC2005" w:rsidRPr="00856834" w:rsidRDefault="00AC2005" w:rsidP="00986CDD">
      <w:pPr>
        <w:autoSpaceDE w:val="0"/>
        <w:autoSpaceDN w:val="0"/>
        <w:adjustRightInd w:val="0"/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Calibri"/>
          <w:noProof/>
          <w:szCs w:val="20"/>
        </w:rPr>
        <w:t>Анкета је спроведена на територији Републике Србије без Косова и Метохије</w:t>
      </w:r>
      <w:r w:rsidR="00EC23A8">
        <w:rPr>
          <w:rFonts w:cs="Calibri"/>
          <w:noProof/>
          <w:szCs w:val="20"/>
        </w:rPr>
        <w:t>,</w:t>
      </w:r>
      <w:r w:rsidRPr="00856834">
        <w:rPr>
          <w:rFonts w:cs="Calibri"/>
          <w:noProof/>
          <w:szCs w:val="20"/>
        </w:rPr>
        <w:t xml:space="preserve"> на </w:t>
      </w:r>
      <w:r>
        <w:rPr>
          <w:rFonts w:cs="Calibri"/>
          <w:noProof/>
          <w:szCs w:val="20"/>
        </w:rPr>
        <w:t xml:space="preserve">планираном </w:t>
      </w:r>
      <w:r w:rsidRPr="00856834">
        <w:rPr>
          <w:rFonts w:cs="Calibri"/>
          <w:noProof/>
          <w:szCs w:val="20"/>
        </w:rPr>
        <w:t>узорку од 7</w:t>
      </w:r>
      <w:r w:rsidR="00EC23A8">
        <w:rPr>
          <w:rFonts w:cs="Calibri"/>
          <w:noProof/>
          <w:szCs w:val="20"/>
        </w:rPr>
        <w:t>.</w:t>
      </w:r>
      <w:r w:rsidRPr="00856834">
        <w:rPr>
          <w:rFonts w:cs="Calibri"/>
          <w:noProof/>
          <w:szCs w:val="20"/>
        </w:rPr>
        <w:t>200 домаћинстава. Реализовани узорак је 4</w:t>
      </w:r>
      <w:r w:rsidR="00EC23A8">
        <w:rPr>
          <w:rFonts w:cs="Calibri"/>
          <w:noProof/>
          <w:szCs w:val="20"/>
        </w:rPr>
        <w:t>.</w:t>
      </w:r>
      <w:r w:rsidRPr="00856834">
        <w:rPr>
          <w:rFonts w:cs="Calibri"/>
          <w:noProof/>
          <w:szCs w:val="20"/>
        </w:rPr>
        <w:t>993 испитаника старости 25</w:t>
      </w:r>
      <w:r w:rsidR="00EC23A8">
        <w:rPr>
          <w:rFonts w:cs="Arial"/>
          <w:noProof/>
          <w:szCs w:val="20"/>
        </w:rPr>
        <w:t>–</w:t>
      </w:r>
      <w:r w:rsidRPr="00856834">
        <w:rPr>
          <w:rFonts w:cs="Calibri"/>
          <w:noProof/>
          <w:szCs w:val="20"/>
        </w:rPr>
        <w:t>64 године (један случајно изабрани испитаник у једном домаћинству изабраном у узорак).</w:t>
      </w:r>
    </w:p>
    <w:p w:rsidR="00AC2005" w:rsidRPr="00856834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Arial"/>
          <w:b/>
        </w:rPr>
        <w:t>Образовање одраслих</w:t>
      </w:r>
      <w:r>
        <w:t xml:space="preserve"> </w:t>
      </w:r>
      <w:r w:rsidRPr="00856834">
        <w:rPr>
          <w:rFonts w:cs="Calibri"/>
          <w:noProof/>
          <w:szCs w:val="20"/>
        </w:rPr>
        <w:t xml:space="preserve">обухвата све активности учења током живота (након завршетка почетног образовања) </w:t>
      </w:r>
      <w:r w:rsidR="00EC23A8">
        <w:rPr>
          <w:rFonts w:cs="Calibri"/>
          <w:noProof/>
          <w:szCs w:val="20"/>
        </w:rPr>
        <w:t>ради</w:t>
      </w:r>
      <w:r w:rsidRPr="00856834">
        <w:rPr>
          <w:rFonts w:cs="Calibri"/>
          <w:noProof/>
          <w:szCs w:val="20"/>
        </w:rPr>
        <w:t xml:space="preserve"> унапређења знања, вештина и компетенција са личног и социјалног аспекта, као и са становишта </w:t>
      </w:r>
      <w:r w:rsidR="00E15A19">
        <w:rPr>
          <w:rFonts w:cs="Calibri"/>
          <w:noProof/>
          <w:szCs w:val="20"/>
        </w:rPr>
        <w:t>у вези са</w:t>
      </w:r>
      <w:r w:rsidRPr="00856834">
        <w:rPr>
          <w:rFonts w:cs="Calibri"/>
          <w:noProof/>
          <w:szCs w:val="20"/>
        </w:rPr>
        <w:t xml:space="preserve"> запослење</w:t>
      </w:r>
      <w:r w:rsidR="00E15A19">
        <w:rPr>
          <w:rFonts w:cs="Calibri"/>
          <w:noProof/>
          <w:szCs w:val="20"/>
        </w:rPr>
        <w:t>м</w:t>
      </w:r>
      <w:r w:rsidRPr="00856834">
        <w:rPr>
          <w:rFonts w:cs="Calibri"/>
          <w:noProof/>
          <w:szCs w:val="20"/>
        </w:rPr>
        <w:t>.</w:t>
      </w:r>
    </w:p>
    <w:p w:rsidR="00AC2005" w:rsidRPr="00856834" w:rsidRDefault="00AC2005" w:rsidP="00E834D5">
      <w:pPr>
        <w:spacing w:before="480"/>
        <w:ind w:firstLine="397"/>
        <w:jc w:val="both"/>
        <w:rPr>
          <w:rFonts w:cs="Arial"/>
          <w:b/>
        </w:rPr>
      </w:pPr>
      <w:r w:rsidRPr="00856834">
        <w:rPr>
          <w:rFonts w:cs="Arial"/>
          <w:b/>
        </w:rPr>
        <w:t>Формално образовање</w:t>
      </w:r>
    </w:p>
    <w:p w:rsidR="00AC2005" w:rsidRPr="00856834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Calibri"/>
          <w:noProof/>
          <w:szCs w:val="20"/>
          <w:lang w:val="en-US"/>
        </w:rPr>
        <w:t>Под формалним образовањем подразумева се структурисан и институционализован систем који прописује држава (</w:t>
      </w:r>
      <w:r w:rsidR="00E15A19">
        <w:rPr>
          <w:rFonts w:cs="Calibri"/>
          <w:noProof/>
          <w:szCs w:val="20"/>
        </w:rPr>
        <w:t xml:space="preserve">код нас је то </w:t>
      </w:r>
      <w:r w:rsidRPr="00856834">
        <w:rPr>
          <w:rFonts w:cs="Calibri"/>
          <w:noProof/>
          <w:szCs w:val="20"/>
          <w:lang w:val="en-US"/>
        </w:rPr>
        <w:t>Министарство просвете, науке и технолошког развоја). Формално образовање подразумева: утврђен циљ и ниво образовања, план и програм,</w:t>
      </w:r>
      <w:r w:rsidR="00E15A19">
        <w:rPr>
          <w:rFonts w:cs="Calibri"/>
          <w:noProof/>
          <w:szCs w:val="20"/>
        </w:rPr>
        <w:t xml:space="preserve"> </w:t>
      </w:r>
      <w:r w:rsidRPr="00856834">
        <w:rPr>
          <w:rFonts w:cs="Calibri"/>
          <w:noProof/>
          <w:szCs w:val="20"/>
          <w:lang w:val="en-US"/>
        </w:rPr>
        <w:t>правила за приступ вишем нивоу образовања,</w:t>
      </w:r>
      <w:r w:rsidR="00E15A19">
        <w:rPr>
          <w:rFonts w:cs="Calibri"/>
          <w:noProof/>
          <w:szCs w:val="20"/>
        </w:rPr>
        <w:t xml:space="preserve"> </w:t>
      </w:r>
      <w:r w:rsidRPr="00856834">
        <w:rPr>
          <w:rFonts w:cs="Calibri"/>
          <w:noProof/>
          <w:szCs w:val="20"/>
          <w:lang w:val="en-US"/>
        </w:rPr>
        <w:t>одржава се у образовним институцијама које су у систему формалног образовања. Завршавањем формалног образовања добијају се сведочанства и дипломе које су признате од стране надлежног министарства</w:t>
      </w:r>
      <w:r w:rsidRPr="00856834">
        <w:rPr>
          <w:rFonts w:cs="Calibri"/>
          <w:noProof/>
          <w:szCs w:val="20"/>
        </w:rPr>
        <w:t>.</w:t>
      </w:r>
    </w:p>
    <w:p w:rsidR="001230AF" w:rsidRDefault="001230AF">
      <w:pPr>
        <w:rPr>
          <w:rFonts w:cs="Arial"/>
          <w:b/>
        </w:rPr>
      </w:pPr>
      <w:r>
        <w:rPr>
          <w:rFonts w:cs="Arial"/>
          <w:b/>
        </w:rPr>
        <w:br w:type="page"/>
      </w:r>
    </w:p>
    <w:p w:rsidR="00AC2005" w:rsidRPr="00856834" w:rsidRDefault="00AC2005" w:rsidP="00E834D5">
      <w:pPr>
        <w:spacing w:before="480"/>
        <w:ind w:firstLine="397"/>
        <w:jc w:val="both"/>
        <w:rPr>
          <w:rFonts w:cs="Arial"/>
          <w:b/>
        </w:rPr>
      </w:pPr>
      <w:r w:rsidRPr="00856834">
        <w:rPr>
          <w:rFonts w:cs="Arial"/>
          <w:b/>
        </w:rPr>
        <w:lastRenderedPageBreak/>
        <w:t>Неформално образовање</w:t>
      </w:r>
    </w:p>
    <w:p w:rsidR="00AC2005" w:rsidRPr="00856834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Calibri"/>
          <w:noProof/>
          <w:szCs w:val="20"/>
        </w:rPr>
        <w:t>Неформално образовање</w:t>
      </w:r>
      <w:r w:rsidR="00E15A19">
        <w:rPr>
          <w:rFonts w:cs="Calibri"/>
          <w:noProof/>
          <w:szCs w:val="20"/>
        </w:rPr>
        <w:t xml:space="preserve"> </w:t>
      </w:r>
      <w:r w:rsidRPr="00856834">
        <w:rPr>
          <w:rFonts w:cs="Calibri"/>
          <w:noProof/>
          <w:szCs w:val="20"/>
        </w:rPr>
        <w:t>/</w:t>
      </w:r>
      <w:r w:rsidR="00E15A19">
        <w:rPr>
          <w:rFonts w:cs="Calibri"/>
          <w:noProof/>
          <w:szCs w:val="20"/>
        </w:rPr>
        <w:t xml:space="preserve"> неформална </w:t>
      </w:r>
      <w:r w:rsidRPr="00856834">
        <w:rPr>
          <w:rFonts w:cs="Calibri"/>
          <w:noProof/>
          <w:szCs w:val="20"/>
        </w:rPr>
        <w:t xml:space="preserve">обука подразумева институционализовано учење које се одвија </w:t>
      </w:r>
      <w:r w:rsidR="00E15A19">
        <w:rPr>
          <w:rFonts w:cs="Calibri"/>
          <w:noProof/>
          <w:szCs w:val="20"/>
        </w:rPr>
        <w:t>у оквиру структурисаних програма</w:t>
      </w:r>
      <w:r w:rsidRPr="00856834">
        <w:rPr>
          <w:rFonts w:cs="Calibri"/>
          <w:noProof/>
          <w:szCs w:val="20"/>
        </w:rPr>
        <w:t xml:space="preserve">, али није у систему формалног образовања. То су организовани процеси учења који су намењени оспособљавању за рад и друге активности, као и за лични развој. Неформално образовање се реализује </w:t>
      </w:r>
      <w:r w:rsidR="00E15A19">
        <w:rPr>
          <w:rFonts w:cs="Calibri"/>
          <w:noProof/>
          <w:szCs w:val="20"/>
        </w:rPr>
        <w:t>у виду: курсева, радионица и семинара, инструктаже/обуке на послу и</w:t>
      </w:r>
      <w:r w:rsidRPr="00856834">
        <w:rPr>
          <w:rFonts w:cs="Calibri"/>
          <w:noProof/>
          <w:szCs w:val="20"/>
        </w:rPr>
        <w:t xml:space="preserve"> приватни</w:t>
      </w:r>
      <w:r w:rsidR="00E15A19">
        <w:rPr>
          <w:rFonts w:cs="Calibri"/>
          <w:noProof/>
          <w:szCs w:val="20"/>
        </w:rPr>
        <w:t>х часова</w:t>
      </w:r>
      <w:r w:rsidRPr="00856834">
        <w:rPr>
          <w:rFonts w:cs="Calibri"/>
          <w:noProof/>
          <w:szCs w:val="20"/>
        </w:rPr>
        <w:t xml:space="preserve">. </w:t>
      </w:r>
    </w:p>
    <w:p w:rsidR="00AC2005" w:rsidRPr="00856834" w:rsidRDefault="00AC2005" w:rsidP="00E834D5">
      <w:pPr>
        <w:spacing w:before="480"/>
        <w:ind w:firstLine="397"/>
        <w:jc w:val="both"/>
        <w:rPr>
          <w:rFonts w:cs="Arial"/>
          <w:b/>
        </w:rPr>
      </w:pPr>
      <w:r w:rsidRPr="00856834">
        <w:rPr>
          <w:rFonts w:cs="Arial"/>
          <w:b/>
        </w:rPr>
        <w:t>Информално учење</w:t>
      </w:r>
    </w:p>
    <w:p w:rsidR="00AC2005" w:rsidRPr="00856834" w:rsidRDefault="00AC2005" w:rsidP="00986CDD">
      <w:pPr>
        <w:spacing w:before="240"/>
        <w:ind w:firstLine="397"/>
        <w:jc w:val="both"/>
        <w:rPr>
          <w:rFonts w:cs="Calibri"/>
          <w:noProof/>
          <w:szCs w:val="20"/>
        </w:rPr>
      </w:pPr>
      <w:r w:rsidRPr="00856834">
        <w:rPr>
          <w:rFonts w:cs="Calibri"/>
          <w:noProof/>
          <w:szCs w:val="20"/>
        </w:rPr>
        <w:t xml:space="preserve">Информално учење је учење које је планирано, али није организовано и структурисано (није институционализовано). </w:t>
      </w:r>
      <w:r w:rsidR="00E15A19">
        <w:rPr>
          <w:rFonts w:cs="Calibri"/>
          <w:noProof/>
          <w:szCs w:val="20"/>
        </w:rPr>
        <w:t>Оно</w:t>
      </w:r>
      <w:r w:rsidRPr="00856834">
        <w:rPr>
          <w:rFonts w:cs="Calibri"/>
          <w:noProof/>
          <w:szCs w:val="20"/>
        </w:rPr>
        <w:t xml:space="preserve"> обухвата учење у породици, на радном месту или у свакодневном животу, на начин самоучења, породичног или друштвеног учења. </w:t>
      </w:r>
      <w:r w:rsidR="00E15A19">
        <w:rPr>
          <w:rFonts w:cs="Calibri"/>
          <w:noProof/>
          <w:szCs w:val="20"/>
        </w:rPr>
        <w:t>Подразумева</w:t>
      </w:r>
      <w:r w:rsidRPr="00856834">
        <w:rPr>
          <w:rFonts w:cs="Calibri"/>
          <w:noProof/>
          <w:szCs w:val="20"/>
        </w:rPr>
        <w:t xml:space="preserve">: учење уз помоћ члана породице, пријатеља, колеге; коришћење разних штампаних материјала (књиге, стручни часописи); коришћење компјутера, материјала са интернета; коришћење разних телевизијских, радио, видео или аудио материјала. </w:t>
      </w:r>
    </w:p>
    <w:p w:rsidR="008B1F76" w:rsidRPr="004B08A1" w:rsidRDefault="008B1F76" w:rsidP="00F71D42">
      <w:pPr>
        <w:spacing w:before="120"/>
        <w:ind w:firstLine="397"/>
        <w:rPr>
          <w:rFonts w:cs="Arial"/>
          <w:sz w:val="18"/>
          <w:szCs w:val="18"/>
          <w:lang w:val="ru-RU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185"/>
      </w:tblGrid>
      <w:tr w:rsidR="0041739D" w:rsidRPr="00121983" w:rsidTr="00121983">
        <w:tc>
          <w:tcPr>
            <w:tcW w:w="9379" w:type="dxa"/>
            <w:shd w:val="clear" w:color="auto" w:fill="auto"/>
          </w:tcPr>
          <w:p w:rsidR="004E744D" w:rsidRPr="004B08A1" w:rsidRDefault="004E744D" w:rsidP="00121983">
            <w:pPr>
              <w:spacing w:before="120"/>
              <w:jc w:val="center"/>
              <w:rPr>
                <w:rFonts w:cs="Arial"/>
                <w:iCs/>
                <w:sz w:val="18"/>
                <w:szCs w:val="18"/>
                <w:lang w:val="ru-RU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Контакт: </w:t>
            </w:r>
            <w:r w:rsidR="00E3719C" w:rsidRPr="004B08A1">
              <w:rPr>
                <w:rFonts w:cs="Arial"/>
                <w:iCs/>
                <w:color w:val="0000FF"/>
                <w:sz w:val="18"/>
                <w:szCs w:val="18"/>
                <w:lang w:val="sr-Latn-RS"/>
              </w:rPr>
              <w:t>nadezda.bogdanovic</w:t>
            </w:r>
            <w:r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@stat.gov.rs</w:t>
            </w:r>
            <w:r w:rsidR="000C78DA" w:rsidRPr="004B08A1">
              <w:rPr>
                <w:rFonts w:cs="Arial"/>
                <w:iCs/>
                <w:color w:val="0000FF"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тел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.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: 011 2412-922</w:t>
            </w:r>
            <w:r w:rsidR="000C78DA" w:rsidRPr="004B08A1">
              <w:rPr>
                <w:rFonts w:cs="Arial"/>
                <w:iCs/>
                <w:sz w:val="18"/>
                <w:szCs w:val="18"/>
                <w:lang w:val="ru-RU"/>
              </w:rPr>
              <w:t>,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локал </w:t>
            </w:r>
            <w:r w:rsidR="00CC1BCB" w:rsidRPr="004B08A1">
              <w:rPr>
                <w:rFonts w:cs="Arial"/>
                <w:iCs/>
                <w:sz w:val="18"/>
                <w:szCs w:val="18"/>
                <w:lang w:val="ru-RU"/>
              </w:rPr>
              <w:t>285</w:t>
            </w:r>
          </w:p>
          <w:p w:rsidR="0041739D" w:rsidRPr="00121983" w:rsidRDefault="0041739D" w:rsidP="00E3719C">
            <w:pPr>
              <w:jc w:val="center"/>
              <w:rPr>
                <w:i/>
                <w:iCs/>
                <w:lang w:val="sr-Cyrl-CS"/>
              </w:rPr>
            </w:pP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Издаје и штампа: Републички завод за статистику,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>11</w:t>
            </w:r>
            <w:r w:rsidR="00F33678" w:rsidRPr="004B08A1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</w:rPr>
              <w:t xml:space="preserve">050 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Београд, Милана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Р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акића 5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елефон: 011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2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412-922 (централа) • </w:t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елефакс: 011 2411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>-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>260 •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www.stat.gov.rs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Одговара: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др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Миладин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t xml:space="preserve"> </w:t>
            </w:r>
            <w:r w:rsidR="00ED69EF" w:rsidRPr="004B08A1">
              <w:rPr>
                <w:rFonts w:cs="Arial"/>
                <w:iCs/>
                <w:sz w:val="18"/>
                <w:szCs w:val="18"/>
                <w:lang w:val="sr-Cyrl-CS"/>
              </w:rPr>
              <w:t>Ковачевић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, директор </w:t>
            </w:r>
            <w:r w:rsidRPr="004B08A1">
              <w:rPr>
                <w:rFonts w:cs="Arial"/>
                <w:iCs/>
                <w:sz w:val="18"/>
                <w:szCs w:val="18"/>
                <w:lang w:val="sr-Cyrl-CS"/>
              </w:rPr>
              <w:br/>
            </w:r>
            <w:r w:rsidRPr="004B08A1">
              <w:rPr>
                <w:rFonts w:cs="Arial"/>
                <w:iCs/>
                <w:sz w:val="18"/>
                <w:szCs w:val="18"/>
              </w:rPr>
              <w:t>T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ираж: </w:t>
            </w:r>
            <w:r w:rsidRPr="004B08A1">
              <w:rPr>
                <w:rFonts w:cs="Arial"/>
                <w:iCs/>
                <w:sz w:val="18"/>
                <w:szCs w:val="18"/>
                <w:lang w:val="sr-Latn-CS"/>
              </w:rPr>
              <w:t>20</w:t>
            </w:r>
            <w:r w:rsidRPr="004B08A1">
              <w:rPr>
                <w:rFonts w:cs="Arial"/>
                <w:iCs/>
                <w:sz w:val="18"/>
                <w:szCs w:val="18"/>
                <w:lang w:val="ru-RU"/>
              </w:rPr>
              <w:t xml:space="preserve"> ● Периодика излажења: </w:t>
            </w:r>
            <w:r w:rsidR="00AC2005">
              <w:rPr>
                <w:rFonts w:cs="Arial"/>
                <w:iCs/>
                <w:sz w:val="18"/>
                <w:szCs w:val="18"/>
              </w:rPr>
              <w:t>пето</w:t>
            </w:r>
            <w:r w:rsidR="00E3719C" w:rsidRPr="004B08A1">
              <w:rPr>
                <w:rFonts w:cs="Arial"/>
                <w:iCs/>
                <w:sz w:val="18"/>
                <w:szCs w:val="18"/>
                <w:lang w:val="sr-Cyrl-CS"/>
              </w:rPr>
              <w:t>годишња</w:t>
            </w:r>
          </w:p>
        </w:tc>
      </w:tr>
    </w:tbl>
    <w:p w:rsidR="00D032C8" w:rsidRDefault="00D032C8" w:rsidP="0046281B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tabs>
          <w:tab w:val="left" w:pos="3843"/>
        </w:tabs>
        <w:rPr>
          <w:sz w:val="2"/>
          <w:szCs w:val="2"/>
          <w:lang w:val="sr-Cyrl-CS"/>
        </w:rPr>
      </w:pPr>
      <w:r>
        <w:rPr>
          <w:sz w:val="2"/>
          <w:szCs w:val="2"/>
          <w:lang w:val="sr-Cyrl-CS"/>
        </w:rPr>
        <w:tab/>
      </w: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D032C8" w:rsidRPr="00D032C8" w:rsidRDefault="00D032C8" w:rsidP="00D032C8">
      <w:pPr>
        <w:rPr>
          <w:sz w:val="2"/>
          <w:szCs w:val="2"/>
          <w:lang w:val="sr-Cyrl-CS"/>
        </w:rPr>
      </w:pPr>
    </w:p>
    <w:p w:rsidR="009324E6" w:rsidRPr="00D032C8" w:rsidRDefault="009324E6" w:rsidP="00D032C8">
      <w:pPr>
        <w:rPr>
          <w:sz w:val="2"/>
          <w:szCs w:val="2"/>
          <w:lang w:val="sr-Cyrl-CS"/>
        </w:rPr>
      </w:pPr>
    </w:p>
    <w:sectPr w:rsidR="009324E6" w:rsidRPr="00D032C8" w:rsidSect="00A7556A">
      <w:footerReference w:type="even" r:id="rId15"/>
      <w:footerReference w:type="default" r:id="rId16"/>
      <w:pgSz w:w="11907" w:h="16840" w:code="9"/>
      <w:pgMar w:top="907" w:right="851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323" w:rsidRDefault="00BE0323">
      <w:r>
        <w:separator/>
      </w:r>
    </w:p>
  </w:endnote>
  <w:endnote w:type="continuationSeparator" w:id="0">
    <w:p w:rsidR="00BE0323" w:rsidRDefault="00BE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96"/>
      <w:gridCol w:w="5109"/>
    </w:tblGrid>
    <w:tr w:rsidR="00453C7F" w:rsidRPr="00E307F1" w:rsidTr="00121983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rPr>
              <w:iCs/>
              <w:sz w:val="16"/>
              <w:szCs w:val="16"/>
            </w:rPr>
          </w:pPr>
          <w:r w:rsidRPr="00BB5EA2">
            <w:rPr>
              <w:iCs/>
              <w:sz w:val="16"/>
              <w:szCs w:val="16"/>
            </w:rPr>
            <w:fldChar w:fldCharType="begin"/>
          </w:r>
          <w:r w:rsidRPr="00BB5EA2">
            <w:rPr>
              <w:iCs/>
              <w:sz w:val="16"/>
              <w:szCs w:val="16"/>
            </w:rPr>
            <w:instrText xml:space="preserve"> PAGE </w:instrText>
          </w:r>
          <w:r w:rsidRPr="00BB5EA2">
            <w:rPr>
              <w:iCs/>
              <w:sz w:val="16"/>
              <w:szCs w:val="16"/>
            </w:rPr>
            <w:fldChar w:fldCharType="separate"/>
          </w:r>
          <w:r w:rsidR="003167B4">
            <w:rPr>
              <w:iCs/>
              <w:noProof/>
              <w:sz w:val="16"/>
              <w:szCs w:val="16"/>
            </w:rPr>
            <w:t>2</w:t>
          </w:r>
          <w:r w:rsidRPr="00BB5EA2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D874E5" w:rsidRPr="00AC2005" w:rsidRDefault="00453C7F" w:rsidP="00AC2005">
          <w:pPr>
            <w:spacing w:before="120"/>
            <w:jc w:val="right"/>
            <w:rPr>
              <w:bCs/>
              <w:sz w:val="16"/>
              <w:szCs w:val="16"/>
              <w:lang w:val="sr-Latn-RS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AC2005">
            <w:rPr>
              <w:bCs/>
              <w:sz w:val="16"/>
              <w:szCs w:val="16"/>
              <w:lang w:val="sr-Latn-RS"/>
            </w:rPr>
            <w:t>131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</w:t>
          </w:r>
          <w:r w:rsidR="00AC2005">
            <w:rPr>
              <w:bCs/>
              <w:sz w:val="16"/>
              <w:szCs w:val="16"/>
              <w:lang w:val="sr-Latn-RS"/>
            </w:rPr>
            <w:t>6</w:t>
          </w:r>
          <w:r w:rsidR="00A24A95" w:rsidRPr="004B08A1">
            <w:rPr>
              <w:bCs/>
              <w:sz w:val="16"/>
              <w:szCs w:val="16"/>
            </w:rPr>
            <w:t>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C2005">
            <w:rPr>
              <w:bCs/>
              <w:sz w:val="16"/>
              <w:szCs w:val="16"/>
              <w:lang w:val="sr-Latn-RS"/>
            </w:rPr>
            <w:t>300518</w:t>
          </w:r>
        </w:p>
      </w:tc>
    </w:tr>
  </w:tbl>
  <w:p w:rsidR="00453C7F" w:rsidRPr="005C58EB" w:rsidRDefault="00453C7F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108"/>
      <w:gridCol w:w="5097"/>
    </w:tblGrid>
    <w:tr w:rsidR="00453C7F" w:rsidTr="00121983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453C7F" w:rsidRPr="00121983" w:rsidRDefault="00BB5EA2" w:rsidP="00AC2005">
          <w:pPr>
            <w:spacing w:before="120"/>
            <w:rPr>
              <w:i/>
              <w:iCs/>
              <w:sz w:val="16"/>
              <w:szCs w:val="16"/>
            </w:rPr>
          </w:pPr>
          <w:r w:rsidRPr="004B08A1">
            <w:rPr>
              <w:bCs/>
              <w:sz w:val="16"/>
              <w:szCs w:val="16"/>
            </w:rPr>
            <w:t>СРБ</w:t>
          </w:r>
          <w:r w:rsidR="00AC2005">
            <w:rPr>
              <w:bCs/>
              <w:sz w:val="16"/>
              <w:szCs w:val="16"/>
              <w:lang w:val="sr-Latn-RS"/>
            </w:rPr>
            <w:t>131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24A95" w:rsidRPr="004B08A1">
            <w:rPr>
              <w:bCs/>
              <w:sz w:val="16"/>
              <w:szCs w:val="16"/>
            </w:rPr>
            <w:t>ДД</w:t>
          </w:r>
          <w:r w:rsidR="00AC2005">
            <w:rPr>
              <w:bCs/>
              <w:sz w:val="16"/>
              <w:szCs w:val="16"/>
              <w:lang w:val="sr-Latn-RS"/>
            </w:rPr>
            <w:t>6</w:t>
          </w:r>
          <w:r w:rsidR="00A24A95" w:rsidRPr="004B08A1">
            <w:rPr>
              <w:bCs/>
              <w:sz w:val="16"/>
              <w:szCs w:val="16"/>
            </w:rPr>
            <w:t>0</w:t>
          </w:r>
          <w:r w:rsidRPr="004B08A1">
            <w:rPr>
              <w:bCs/>
              <w:sz w:val="16"/>
              <w:szCs w:val="16"/>
            </w:rPr>
            <w:t xml:space="preserve"> </w:t>
          </w:r>
          <w:r w:rsidR="00AC2005">
            <w:rPr>
              <w:bCs/>
              <w:sz w:val="16"/>
              <w:szCs w:val="16"/>
              <w:lang w:val="sr-Latn-RS"/>
            </w:rPr>
            <w:t>300518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453C7F" w:rsidRPr="00BB5EA2" w:rsidRDefault="00453C7F" w:rsidP="00121983">
          <w:pPr>
            <w:spacing w:before="120"/>
            <w:jc w:val="right"/>
            <w:rPr>
              <w:bCs/>
              <w:sz w:val="16"/>
              <w:szCs w:val="16"/>
            </w:rPr>
          </w:pPr>
          <w:r w:rsidRPr="00BB5EA2">
            <w:rPr>
              <w:bCs/>
              <w:sz w:val="16"/>
              <w:szCs w:val="16"/>
            </w:rPr>
            <w:fldChar w:fldCharType="begin"/>
          </w:r>
          <w:r w:rsidRPr="00BB5EA2">
            <w:rPr>
              <w:bCs/>
              <w:sz w:val="16"/>
              <w:szCs w:val="16"/>
            </w:rPr>
            <w:instrText xml:space="preserve"> PAGE </w:instrText>
          </w:r>
          <w:r w:rsidRPr="00BB5EA2">
            <w:rPr>
              <w:bCs/>
              <w:sz w:val="16"/>
              <w:szCs w:val="16"/>
            </w:rPr>
            <w:fldChar w:fldCharType="separate"/>
          </w:r>
          <w:r w:rsidR="003167B4">
            <w:rPr>
              <w:bCs/>
              <w:noProof/>
              <w:sz w:val="16"/>
              <w:szCs w:val="16"/>
            </w:rPr>
            <w:t>5</w:t>
          </w:r>
          <w:r w:rsidRPr="00BB5EA2">
            <w:rPr>
              <w:bCs/>
              <w:sz w:val="16"/>
              <w:szCs w:val="16"/>
            </w:rPr>
            <w:fldChar w:fldCharType="end"/>
          </w:r>
        </w:p>
      </w:tc>
    </w:tr>
  </w:tbl>
  <w:p w:rsidR="00453C7F" w:rsidRPr="005C58EB" w:rsidRDefault="00453C7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323" w:rsidRDefault="00BE0323">
      <w:r>
        <w:separator/>
      </w:r>
    </w:p>
  </w:footnote>
  <w:footnote w:type="continuationSeparator" w:id="0">
    <w:p w:rsidR="00BE0323" w:rsidRDefault="00BE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A62BC7"/>
    <w:multiLevelType w:val="hybridMultilevel"/>
    <w:tmpl w:val="C0D8D374"/>
    <w:lvl w:ilvl="0" w:tplc="F47A87BC"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3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4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6345BCC"/>
    <w:multiLevelType w:val="hybridMultilevel"/>
    <w:tmpl w:val="CB0A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7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0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1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3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4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5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7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56303AB2"/>
    <w:multiLevelType w:val="hybridMultilevel"/>
    <w:tmpl w:val="E81E8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31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32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25"/>
  </w:num>
  <w:num w:numId="13">
    <w:abstractNumId w:val="8"/>
  </w:num>
  <w:num w:numId="14">
    <w:abstractNumId w:val="30"/>
  </w:num>
  <w:num w:numId="15">
    <w:abstractNumId w:val="27"/>
  </w:num>
  <w:num w:numId="16">
    <w:abstractNumId w:val="13"/>
  </w:num>
  <w:num w:numId="17">
    <w:abstractNumId w:val="14"/>
  </w:num>
  <w:num w:numId="18">
    <w:abstractNumId w:val="33"/>
  </w:num>
  <w:num w:numId="19">
    <w:abstractNumId w:val="24"/>
  </w:num>
  <w:num w:numId="20">
    <w:abstractNumId w:val="21"/>
  </w:num>
  <w:num w:numId="21">
    <w:abstractNumId w:val="32"/>
  </w:num>
  <w:num w:numId="22">
    <w:abstractNumId w:val="26"/>
  </w:num>
  <w:num w:numId="23">
    <w:abstractNumId w:val="23"/>
  </w:num>
  <w:num w:numId="24">
    <w:abstractNumId w:val="17"/>
  </w:num>
  <w:num w:numId="25">
    <w:abstractNumId w:val="16"/>
  </w:num>
  <w:num w:numId="26">
    <w:abstractNumId w:val="19"/>
  </w:num>
  <w:num w:numId="27">
    <w:abstractNumId w:val="31"/>
  </w:num>
  <w:num w:numId="28">
    <w:abstractNumId w:val="12"/>
  </w:num>
  <w:num w:numId="29">
    <w:abstractNumId w:val="28"/>
  </w:num>
  <w:num w:numId="30">
    <w:abstractNumId w:val="22"/>
  </w:num>
  <w:num w:numId="31">
    <w:abstractNumId w:val="20"/>
  </w:num>
  <w:num w:numId="32">
    <w:abstractNumId w:val="10"/>
  </w:num>
  <w:num w:numId="33">
    <w:abstractNumId w:val="11"/>
  </w:num>
  <w:num w:numId="34">
    <w:abstractNumId w:val="15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hyphenationZone w:val="425"/>
  <w:evenAndOddHeaders/>
  <w:drawingGridHorizontalSpacing w:val="11"/>
  <w:drawingGridVerticalSpacing w:val="1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0930"/>
    <w:rsid w:val="00004300"/>
    <w:rsid w:val="000043B3"/>
    <w:rsid w:val="000049E7"/>
    <w:rsid w:val="00006E81"/>
    <w:rsid w:val="00007147"/>
    <w:rsid w:val="000143E0"/>
    <w:rsid w:val="0001483F"/>
    <w:rsid w:val="00014EB0"/>
    <w:rsid w:val="0001555B"/>
    <w:rsid w:val="00015CAF"/>
    <w:rsid w:val="00016092"/>
    <w:rsid w:val="000163BB"/>
    <w:rsid w:val="00016B1A"/>
    <w:rsid w:val="00017FF4"/>
    <w:rsid w:val="000219E7"/>
    <w:rsid w:val="00021C9B"/>
    <w:rsid w:val="00024E03"/>
    <w:rsid w:val="000267FD"/>
    <w:rsid w:val="00030BF1"/>
    <w:rsid w:val="00030C8E"/>
    <w:rsid w:val="00033823"/>
    <w:rsid w:val="00040946"/>
    <w:rsid w:val="0004257C"/>
    <w:rsid w:val="000426E3"/>
    <w:rsid w:val="00043FDF"/>
    <w:rsid w:val="00044911"/>
    <w:rsid w:val="00045233"/>
    <w:rsid w:val="00046C26"/>
    <w:rsid w:val="0004716C"/>
    <w:rsid w:val="00053023"/>
    <w:rsid w:val="000539A6"/>
    <w:rsid w:val="000577D3"/>
    <w:rsid w:val="000619D9"/>
    <w:rsid w:val="00062C6A"/>
    <w:rsid w:val="00064080"/>
    <w:rsid w:val="00066257"/>
    <w:rsid w:val="00067794"/>
    <w:rsid w:val="00067CE4"/>
    <w:rsid w:val="0007058D"/>
    <w:rsid w:val="00070E3F"/>
    <w:rsid w:val="00072B03"/>
    <w:rsid w:val="00073EE4"/>
    <w:rsid w:val="00076268"/>
    <w:rsid w:val="00077A36"/>
    <w:rsid w:val="00081FB5"/>
    <w:rsid w:val="000867E0"/>
    <w:rsid w:val="000A0451"/>
    <w:rsid w:val="000A262A"/>
    <w:rsid w:val="000A29EC"/>
    <w:rsid w:val="000A37B0"/>
    <w:rsid w:val="000A3AF9"/>
    <w:rsid w:val="000A6D96"/>
    <w:rsid w:val="000B3454"/>
    <w:rsid w:val="000C04B3"/>
    <w:rsid w:val="000C1AD8"/>
    <w:rsid w:val="000C1B97"/>
    <w:rsid w:val="000C5009"/>
    <w:rsid w:val="000C686F"/>
    <w:rsid w:val="000C688C"/>
    <w:rsid w:val="000C78DA"/>
    <w:rsid w:val="000D1593"/>
    <w:rsid w:val="000D46B9"/>
    <w:rsid w:val="000D4726"/>
    <w:rsid w:val="000E0B04"/>
    <w:rsid w:val="000E2C28"/>
    <w:rsid w:val="000E574A"/>
    <w:rsid w:val="000E777C"/>
    <w:rsid w:val="000F3ABD"/>
    <w:rsid w:val="00102B85"/>
    <w:rsid w:val="00102E04"/>
    <w:rsid w:val="001034CA"/>
    <w:rsid w:val="001057A8"/>
    <w:rsid w:val="00107419"/>
    <w:rsid w:val="00107488"/>
    <w:rsid w:val="00107E75"/>
    <w:rsid w:val="00110976"/>
    <w:rsid w:val="00110E56"/>
    <w:rsid w:val="00111C72"/>
    <w:rsid w:val="001121DC"/>
    <w:rsid w:val="00113AE1"/>
    <w:rsid w:val="00113F8E"/>
    <w:rsid w:val="0011463B"/>
    <w:rsid w:val="00120DC5"/>
    <w:rsid w:val="00121983"/>
    <w:rsid w:val="001230AF"/>
    <w:rsid w:val="001244EF"/>
    <w:rsid w:val="001245F5"/>
    <w:rsid w:val="001258DE"/>
    <w:rsid w:val="0012795C"/>
    <w:rsid w:val="00127FD6"/>
    <w:rsid w:val="00130FF0"/>
    <w:rsid w:val="00131624"/>
    <w:rsid w:val="0013640B"/>
    <w:rsid w:val="0014018B"/>
    <w:rsid w:val="0014298B"/>
    <w:rsid w:val="0014468F"/>
    <w:rsid w:val="00145330"/>
    <w:rsid w:val="001476C6"/>
    <w:rsid w:val="001520F0"/>
    <w:rsid w:val="00155AD3"/>
    <w:rsid w:val="00156424"/>
    <w:rsid w:val="001564FB"/>
    <w:rsid w:val="0016150D"/>
    <w:rsid w:val="00161C21"/>
    <w:rsid w:val="001652EB"/>
    <w:rsid w:val="00165B24"/>
    <w:rsid w:val="0017347C"/>
    <w:rsid w:val="00173AFF"/>
    <w:rsid w:val="00174E1D"/>
    <w:rsid w:val="00180B45"/>
    <w:rsid w:val="001826EB"/>
    <w:rsid w:val="00182884"/>
    <w:rsid w:val="00190C0E"/>
    <w:rsid w:val="0019513C"/>
    <w:rsid w:val="001954F0"/>
    <w:rsid w:val="00195AB7"/>
    <w:rsid w:val="001A1285"/>
    <w:rsid w:val="001A28D3"/>
    <w:rsid w:val="001B3E89"/>
    <w:rsid w:val="001B3EC7"/>
    <w:rsid w:val="001B4454"/>
    <w:rsid w:val="001B7479"/>
    <w:rsid w:val="001C0C7C"/>
    <w:rsid w:val="001C153D"/>
    <w:rsid w:val="001C3839"/>
    <w:rsid w:val="001C6545"/>
    <w:rsid w:val="001C6981"/>
    <w:rsid w:val="001D1EB0"/>
    <w:rsid w:val="001D5850"/>
    <w:rsid w:val="001E0113"/>
    <w:rsid w:val="001E21B5"/>
    <w:rsid w:val="001E43EA"/>
    <w:rsid w:val="001E4EB7"/>
    <w:rsid w:val="001E6BA7"/>
    <w:rsid w:val="001E7F7D"/>
    <w:rsid w:val="0020324B"/>
    <w:rsid w:val="00203A5B"/>
    <w:rsid w:val="00205215"/>
    <w:rsid w:val="0021173C"/>
    <w:rsid w:val="002128D5"/>
    <w:rsid w:val="00213602"/>
    <w:rsid w:val="00213A6E"/>
    <w:rsid w:val="00215B00"/>
    <w:rsid w:val="0021742E"/>
    <w:rsid w:val="002204E9"/>
    <w:rsid w:val="00223D6E"/>
    <w:rsid w:val="00225696"/>
    <w:rsid w:val="00226D36"/>
    <w:rsid w:val="0022773A"/>
    <w:rsid w:val="00230BDB"/>
    <w:rsid w:val="00230C8C"/>
    <w:rsid w:val="00232E3E"/>
    <w:rsid w:val="002338F2"/>
    <w:rsid w:val="00233C03"/>
    <w:rsid w:val="0023470F"/>
    <w:rsid w:val="00234B63"/>
    <w:rsid w:val="00234BB3"/>
    <w:rsid w:val="0023563E"/>
    <w:rsid w:val="00236CAE"/>
    <w:rsid w:val="00240865"/>
    <w:rsid w:val="00243568"/>
    <w:rsid w:val="0024382A"/>
    <w:rsid w:val="00244C9C"/>
    <w:rsid w:val="0024664D"/>
    <w:rsid w:val="002466E8"/>
    <w:rsid w:val="002516DA"/>
    <w:rsid w:val="00252B06"/>
    <w:rsid w:val="00254697"/>
    <w:rsid w:val="00256ADA"/>
    <w:rsid w:val="00256E99"/>
    <w:rsid w:val="002577D1"/>
    <w:rsid w:val="002609CA"/>
    <w:rsid w:val="002610E9"/>
    <w:rsid w:val="002631A4"/>
    <w:rsid w:val="00263275"/>
    <w:rsid w:val="00266953"/>
    <w:rsid w:val="00273D64"/>
    <w:rsid w:val="00274427"/>
    <w:rsid w:val="00276A1E"/>
    <w:rsid w:val="002810E0"/>
    <w:rsid w:val="002819F3"/>
    <w:rsid w:val="00290E74"/>
    <w:rsid w:val="002949CF"/>
    <w:rsid w:val="002A0125"/>
    <w:rsid w:val="002A136B"/>
    <w:rsid w:val="002B2709"/>
    <w:rsid w:val="002B4877"/>
    <w:rsid w:val="002B4F5E"/>
    <w:rsid w:val="002B5976"/>
    <w:rsid w:val="002B5D71"/>
    <w:rsid w:val="002B6B9F"/>
    <w:rsid w:val="002C18B2"/>
    <w:rsid w:val="002C472F"/>
    <w:rsid w:val="002C5688"/>
    <w:rsid w:val="002C589B"/>
    <w:rsid w:val="002D3783"/>
    <w:rsid w:val="002D4CF6"/>
    <w:rsid w:val="002E3044"/>
    <w:rsid w:val="002E53C2"/>
    <w:rsid w:val="002E593D"/>
    <w:rsid w:val="002E7A1A"/>
    <w:rsid w:val="002E7B26"/>
    <w:rsid w:val="002F2785"/>
    <w:rsid w:val="002F379F"/>
    <w:rsid w:val="002F3C31"/>
    <w:rsid w:val="002F428E"/>
    <w:rsid w:val="002F56F8"/>
    <w:rsid w:val="00301B03"/>
    <w:rsid w:val="00301C9C"/>
    <w:rsid w:val="00305631"/>
    <w:rsid w:val="00305CBF"/>
    <w:rsid w:val="00306589"/>
    <w:rsid w:val="00311DCD"/>
    <w:rsid w:val="00313B03"/>
    <w:rsid w:val="00316360"/>
    <w:rsid w:val="003167B4"/>
    <w:rsid w:val="00321706"/>
    <w:rsid w:val="003234D7"/>
    <w:rsid w:val="003247DE"/>
    <w:rsid w:val="00326EEE"/>
    <w:rsid w:val="00326FAB"/>
    <w:rsid w:val="00327C8A"/>
    <w:rsid w:val="003304EB"/>
    <w:rsid w:val="0033061A"/>
    <w:rsid w:val="00332543"/>
    <w:rsid w:val="00333DE4"/>
    <w:rsid w:val="0033618E"/>
    <w:rsid w:val="00336BEF"/>
    <w:rsid w:val="00344EE2"/>
    <w:rsid w:val="003472A6"/>
    <w:rsid w:val="0035192F"/>
    <w:rsid w:val="00355148"/>
    <w:rsid w:val="00355A61"/>
    <w:rsid w:val="00356B0E"/>
    <w:rsid w:val="00356FBA"/>
    <w:rsid w:val="00366EFE"/>
    <w:rsid w:val="00375752"/>
    <w:rsid w:val="00382B2F"/>
    <w:rsid w:val="0038503F"/>
    <w:rsid w:val="0038596D"/>
    <w:rsid w:val="00386A14"/>
    <w:rsid w:val="00391095"/>
    <w:rsid w:val="00392BA4"/>
    <w:rsid w:val="0039472D"/>
    <w:rsid w:val="00396036"/>
    <w:rsid w:val="0039633E"/>
    <w:rsid w:val="003A2620"/>
    <w:rsid w:val="003A2F46"/>
    <w:rsid w:val="003A58D3"/>
    <w:rsid w:val="003B0524"/>
    <w:rsid w:val="003B18BD"/>
    <w:rsid w:val="003B2527"/>
    <w:rsid w:val="003B364E"/>
    <w:rsid w:val="003B6CD5"/>
    <w:rsid w:val="003C0458"/>
    <w:rsid w:val="003C3DBD"/>
    <w:rsid w:val="003C42A1"/>
    <w:rsid w:val="003C42E8"/>
    <w:rsid w:val="003C4653"/>
    <w:rsid w:val="003C6B7E"/>
    <w:rsid w:val="003D45F9"/>
    <w:rsid w:val="003D4B6B"/>
    <w:rsid w:val="003E06F2"/>
    <w:rsid w:val="003E1928"/>
    <w:rsid w:val="003E3C34"/>
    <w:rsid w:val="003E3F4C"/>
    <w:rsid w:val="003E42B3"/>
    <w:rsid w:val="003E5807"/>
    <w:rsid w:val="003E6600"/>
    <w:rsid w:val="003E67AB"/>
    <w:rsid w:val="003E6E3B"/>
    <w:rsid w:val="003F14CC"/>
    <w:rsid w:val="003F703C"/>
    <w:rsid w:val="003F7055"/>
    <w:rsid w:val="00400067"/>
    <w:rsid w:val="004007BD"/>
    <w:rsid w:val="004013BD"/>
    <w:rsid w:val="0040218E"/>
    <w:rsid w:val="00404530"/>
    <w:rsid w:val="00411A47"/>
    <w:rsid w:val="00412319"/>
    <w:rsid w:val="0041497A"/>
    <w:rsid w:val="0041739D"/>
    <w:rsid w:val="0042204F"/>
    <w:rsid w:val="004263AF"/>
    <w:rsid w:val="00432F75"/>
    <w:rsid w:val="00435ABE"/>
    <w:rsid w:val="0043618D"/>
    <w:rsid w:val="00436EFB"/>
    <w:rsid w:val="00441292"/>
    <w:rsid w:val="0044139C"/>
    <w:rsid w:val="00442E5A"/>
    <w:rsid w:val="0044377E"/>
    <w:rsid w:val="0044647D"/>
    <w:rsid w:val="004479E5"/>
    <w:rsid w:val="00452B29"/>
    <w:rsid w:val="00453C7F"/>
    <w:rsid w:val="00456D83"/>
    <w:rsid w:val="00457175"/>
    <w:rsid w:val="004576BF"/>
    <w:rsid w:val="0046281B"/>
    <w:rsid w:val="00463D4A"/>
    <w:rsid w:val="00463EB4"/>
    <w:rsid w:val="004652A4"/>
    <w:rsid w:val="00467296"/>
    <w:rsid w:val="0047335A"/>
    <w:rsid w:val="0048002C"/>
    <w:rsid w:val="00480165"/>
    <w:rsid w:val="00481266"/>
    <w:rsid w:val="004872A5"/>
    <w:rsid w:val="004914DF"/>
    <w:rsid w:val="004931DB"/>
    <w:rsid w:val="0049366C"/>
    <w:rsid w:val="004946DA"/>
    <w:rsid w:val="004958A5"/>
    <w:rsid w:val="004A11D9"/>
    <w:rsid w:val="004A1477"/>
    <w:rsid w:val="004A1954"/>
    <w:rsid w:val="004A4561"/>
    <w:rsid w:val="004A638A"/>
    <w:rsid w:val="004A67B1"/>
    <w:rsid w:val="004B08A1"/>
    <w:rsid w:val="004B2023"/>
    <w:rsid w:val="004B3866"/>
    <w:rsid w:val="004B4D2D"/>
    <w:rsid w:val="004B54DF"/>
    <w:rsid w:val="004B552E"/>
    <w:rsid w:val="004B5F8E"/>
    <w:rsid w:val="004B6BBC"/>
    <w:rsid w:val="004B7B4F"/>
    <w:rsid w:val="004B7F01"/>
    <w:rsid w:val="004C11E2"/>
    <w:rsid w:val="004C18F8"/>
    <w:rsid w:val="004C21B2"/>
    <w:rsid w:val="004C3793"/>
    <w:rsid w:val="004C527F"/>
    <w:rsid w:val="004D0607"/>
    <w:rsid w:val="004D182D"/>
    <w:rsid w:val="004D2DBA"/>
    <w:rsid w:val="004D401D"/>
    <w:rsid w:val="004D4930"/>
    <w:rsid w:val="004D6BAD"/>
    <w:rsid w:val="004E0AE7"/>
    <w:rsid w:val="004E17DF"/>
    <w:rsid w:val="004E266D"/>
    <w:rsid w:val="004E3924"/>
    <w:rsid w:val="004E4384"/>
    <w:rsid w:val="004E5ADD"/>
    <w:rsid w:val="004E744D"/>
    <w:rsid w:val="004F21F3"/>
    <w:rsid w:val="004F2B62"/>
    <w:rsid w:val="004F310F"/>
    <w:rsid w:val="004F4876"/>
    <w:rsid w:val="004F4A78"/>
    <w:rsid w:val="004F54B8"/>
    <w:rsid w:val="004F62B6"/>
    <w:rsid w:val="004F6E12"/>
    <w:rsid w:val="00502BD3"/>
    <w:rsid w:val="00506026"/>
    <w:rsid w:val="005062DF"/>
    <w:rsid w:val="0050793F"/>
    <w:rsid w:val="00510964"/>
    <w:rsid w:val="00512625"/>
    <w:rsid w:val="00512969"/>
    <w:rsid w:val="0051577A"/>
    <w:rsid w:val="005169A6"/>
    <w:rsid w:val="00521AE2"/>
    <w:rsid w:val="0052332D"/>
    <w:rsid w:val="005271E4"/>
    <w:rsid w:val="005274F5"/>
    <w:rsid w:val="005301CD"/>
    <w:rsid w:val="0053352E"/>
    <w:rsid w:val="005335B1"/>
    <w:rsid w:val="00533AAA"/>
    <w:rsid w:val="005361F9"/>
    <w:rsid w:val="00541130"/>
    <w:rsid w:val="00544D5F"/>
    <w:rsid w:val="005452E1"/>
    <w:rsid w:val="00545BC6"/>
    <w:rsid w:val="0054669F"/>
    <w:rsid w:val="0055116B"/>
    <w:rsid w:val="00556B12"/>
    <w:rsid w:val="005605E2"/>
    <w:rsid w:val="00561598"/>
    <w:rsid w:val="00561CCF"/>
    <w:rsid w:val="00563118"/>
    <w:rsid w:val="00563A34"/>
    <w:rsid w:val="00564996"/>
    <w:rsid w:val="00565919"/>
    <w:rsid w:val="005666E4"/>
    <w:rsid w:val="00571BAF"/>
    <w:rsid w:val="00573BE6"/>
    <w:rsid w:val="00574802"/>
    <w:rsid w:val="00580A64"/>
    <w:rsid w:val="00581411"/>
    <w:rsid w:val="00581CBD"/>
    <w:rsid w:val="00582739"/>
    <w:rsid w:val="00582EA5"/>
    <w:rsid w:val="00583A73"/>
    <w:rsid w:val="00591F3B"/>
    <w:rsid w:val="005943A0"/>
    <w:rsid w:val="00596A18"/>
    <w:rsid w:val="00596F4C"/>
    <w:rsid w:val="005A57A4"/>
    <w:rsid w:val="005B0413"/>
    <w:rsid w:val="005B5AFC"/>
    <w:rsid w:val="005B6A77"/>
    <w:rsid w:val="005B70D3"/>
    <w:rsid w:val="005B7DFD"/>
    <w:rsid w:val="005C10E4"/>
    <w:rsid w:val="005C2B07"/>
    <w:rsid w:val="005C2D7F"/>
    <w:rsid w:val="005C4034"/>
    <w:rsid w:val="005C58EB"/>
    <w:rsid w:val="005C71C3"/>
    <w:rsid w:val="005C7659"/>
    <w:rsid w:val="005D16C2"/>
    <w:rsid w:val="005D1893"/>
    <w:rsid w:val="005D3E45"/>
    <w:rsid w:val="005E241D"/>
    <w:rsid w:val="005E274A"/>
    <w:rsid w:val="005E3DE6"/>
    <w:rsid w:val="005E6D44"/>
    <w:rsid w:val="005E7BFF"/>
    <w:rsid w:val="005F02DD"/>
    <w:rsid w:val="005F1AC5"/>
    <w:rsid w:val="005F28C1"/>
    <w:rsid w:val="005F37EB"/>
    <w:rsid w:val="005F408E"/>
    <w:rsid w:val="005F62A6"/>
    <w:rsid w:val="005F63F3"/>
    <w:rsid w:val="005F7FA3"/>
    <w:rsid w:val="0060162F"/>
    <w:rsid w:val="006026DA"/>
    <w:rsid w:val="00603EBB"/>
    <w:rsid w:val="00606DB9"/>
    <w:rsid w:val="006105C6"/>
    <w:rsid w:val="0061177E"/>
    <w:rsid w:val="00611CF0"/>
    <w:rsid w:val="00620714"/>
    <w:rsid w:val="00623283"/>
    <w:rsid w:val="006258F8"/>
    <w:rsid w:val="00626DB8"/>
    <w:rsid w:val="00627E99"/>
    <w:rsid w:val="00630A0F"/>
    <w:rsid w:val="00634ED1"/>
    <w:rsid w:val="006351F0"/>
    <w:rsid w:val="00637A51"/>
    <w:rsid w:val="00641420"/>
    <w:rsid w:val="00641C1F"/>
    <w:rsid w:val="00642383"/>
    <w:rsid w:val="0065234A"/>
    <w:rsid w:val="00657302"/>
    <w:rsid w:val="00666005"/>
    <w:rsid w:val="0067119B"/>
    <w:rsid w:val="0067192E"/>
    <w:rsid w:val="00675D41"/>
    <w:rsid w:val="00677A51"/>
    <w:rsid w:val="006823C3"/>
    <w:rsid w:val="00686DED"/>
    <w:rsid w:val="00692DC1"/>
    <w:rsid w:val="00696BAA"/>
    <w:rsid w:val="006A0767"/>
    <w:rsid w:val="006A2A25"/>
    <w:rsid w:val="006A3853"/>
    <w:rsid w:val="006A52E4"/>
    <w:rsid w:val="006A53BA"/>
    <w:rsid w:val="006A6AE8"/>
    <w:rsid w:val="006A7E8E"/>
    <w:rsid w:val="006B13B5"/>
    <w:rsid w:val="006B3992"/>
    <w:rsid w:val="006B3BDE"/>
    <w:rsid w:val="006B4DB8"/>
    <w:rsid w:val="006B7338"/>
    <w:rsid w:val="006B7517"/>
    <w:rsid w:val="006C078D"/>
    <w:rsid w:val="006C0CB0"/>
    <w:rsid w:val="006C6A44"/>
    <w:rsid w:val="006C70DB"/>
    <w:rsid w:val="006C7250"/>
    <w:rsid w:val="006C7723"/>
    <w:rsid w:val="006D0CAA"/>
    <w:rsid w:val="006D4ED8"/>
    <w:rsid w:val="006E05AC"/>
    <w:rsid w:val="006E1333"/>
    <w:rsid w:val="006E559B"/>
    <w:rsid w:val="006E627C"/>
    <w:rsid w:val="006E7AF4"/>
    <w:rsid w:val="006F2173"/>
    <w:rsid w:val="006F22F3"/>
    <w:rsid w:val="006F24E9"/>
    <w:rsid w:val="006F35D2"/>
    <w:rsid w:val="006F5C0F"/>
    <w:rsid w:val="006F608C"/>
    <w:rsid w:val="00700B0B"/>
    <w:rsid w:val="007011F2"/>
    <w:rsid w:val="00702307"/>
    <w:rsid w:val="00704CFF"/>
    <w:rsid w:val="00706103"/>
    <w:rsid w:val="00706B34"/>
    <w:rsid w:val="00707487"/>
    <w:rsid w:val="0071018C"/>
    <w:rsid w:val="00712159"/>
    <w:rsid w:val="007204BD"/>
    <w:rsid w:val="0073113A"/>
    <w:rsid w:val="007322D6"/>
    <w:rsid w:val="00733B39"/>
    <w:rsid w:val="0073422F"/>
    <w:rsid w:val="00737F62"/>
    <w:rsid w:val="00741077"/>
    <w:rsid w:val="00744489"/>
    <w:rsid w:val="00746966"/>
    <w:rsid w:val="00750E3E"/>
    <w:rsid w:val="00750E8A"/>
    <w:rsid w:val="007531F1"/>
    <w:rsid w:val="00762723"/>
    <w:rsid w:val="00763C2B"/>
    <w:rsid w:val="0076456A"/>
    <w:rsid w:val="007726AD"/>
    <w:rsid w:val="007748B0"/>
    <w:rsid w:val="0077626A"/>
    <w:rsid w:val="0077628B"/>
    <w:rsid w:val="00780774"/>
    <w:rsid w:val="007832DB"/>
    <w:rsid w:val="00784B32"/>
    <w:rsid w:val="0078503C"/>
    <w:rsid w:val="00785E52"/>
    <w:rsid w:val="0078713D"/>
    <w:rsid w:val="00790174"/>
    <w:rsid w:val="00794B54"/>
    <w:rsid w:val="007A190F"/>
    <w:rsid w:val="007A2ACB"/>
    <w:rsid w:val="007A2CAD"/>
    <w:rsid w:val="007A551E"/>
    <w:rsid w:val="007A61F0"/>
    <w:rsid w:val="007B0D83"/>
    <w:rsid w:val="007B4DA6"/>
    <w:rsid w:val="007C1EA8"/>
    <w:rsid w:val="007C2AE2"/>
    <w:rsid w:val="007C2B6B"/>
    <w:rsid w:val="007C2F91"/>
    <w:rsid w:val="007C6B88"/>
    <w:rsid w:val="007C782F"/>
    <w:rsid w:val="007D1810"/>
    <w:rsid w:val="007D1AFF"/>
    <w:rsid w:val="007D41B7"/>
    <w:rsid w:val="007D4AF9"/>
    <w:rsid w:val="007D5833"/>
    <w:rsid w:val="007D6100"/>
    <w:rsid w:val="007D757B"/>
    <w:rsid w:val="007D7C48"/>
    <w:rsid w:val="007E2BD1"/>
    <w:rsid w:val="007E3FD2"/>
    <w:rsid w:val="007E4376"/>
    <w:rsid w:val="007E6E68"/>
    <w:rsid w:val="007F0B50"/>
    <w:rsid w:val="007F1EB5"/>
    <w:rsid w:val="007F4495"/>
    <w:rsid w:val="007F4BED"/>
    <w:rsid w:val="007F5C11"/>
    <w:rsid w:val="007F63EA"/>
    <w:rsid w:val="007F7590"/>
    <w:rsid w:val="00800622"/>
    <w:rsid w:val="00800F62"/>
    <w:rsid w:val="008167FC"/>
    <w:rsid w:val="008168AB"/>
    <w:rsid w:val="008174D7"/>
    <w:rsid w:val="0082022E"/>
    <w:rsid w:val="00822AE7"/>
    <w:rsid w:val="00822FF7"/>
    <w:rsid w:val="0082499A"/>
    <w:rsid w:val="00826350"/>
    <w:rsid w:val="00826A31"/>
    <w:rsid w:val="00826FCC"/>
    <w:rsid w:val="008323A0"/>
    <w:rsid w:val="00833928"/>
    <w:rsid w:val="008340E5"/>
    <w:rsid w:val="00841292"/>
    <w:rsid w:val="00846BE3"/>
    <w:rsid w:val="00847EDD"/>
    <w:rsid w:val="00851FBE"/>
    <w:rsid w:val="008523E9"/>
    <w:rsid w:val="00854193"/>
    <w:rsid w:val="00862E3C"/>
    <w:rsid w:val="00864A2E"/>
    <w:rsid w:val="00865950"/>
    <w:rsid w:val="008669CB"/>
    <w:rsid w:val="00870CB1"/>
    <w:rsid w:val="00872673"/>
    <w:rsid w:val="00874931"/>
    <w:rsid w:val="008757C4"/>
    <w:rsid w:val="0087679A"/>
    <w:rsid w:val="00876A77"/>
    <w:rsid w:val="00876E67"/>
    <w:rsid w:val="00877B65"/>
    <w:rsid w:val="00877D0B"/>
    <w:rsid w:val="00883BE0"/>
    <w:rsid w:val="00884945"/>
    <w:rsid w:val="00884EDB"/>
    <w:rsid w:val="00885181"/>
    <w:rsid w:val="00885254"/>
    <w:rsid w:val="00892087"/>
    <w:rsid w:val="008946E5"/>
    <w:rsid w:val="008948E0"/>
    <w:rsid w:val="008A0D34"/>
    <w:rsid w:val="008A1AD5"/>
    <w:rsid w:val="008A24C5"/>
    <w:rsid w:val="008A57BC"/>
    <w:rsid w:val="008B1E0E"/>
    <w:rsid w:val="008B1F76"/>
    <w:rsid w:val="008B2204"/>
    <w:rsid w:val="008B38B4"/>
    <w:rsid w:val="008B7FA0"/>
    <w:rsid w:val="008C1A3D"/>
    <w:rsid w:val="008C1E7B"/>
    <w:rsid w:val="008C3B72"/>
    <w:rsid w:val="008C3DF7"/>
    <w:rsid w:val="008C44B8"/>
    <w:rsid w:val="008C568E"/>
    <w:rsid w:val="008D2A53"/>
    <w:rsid w:val="008D2C6D"/>
    <w:rsid w:val="008E0041"/>
    <w:rsid w:val="008E4E6E"/>
    <w:rsid w:val="008E54DD"/>
    <w:rsid w:val="008E6658"/>
    <w:rsid w:val="008E7C8A"/>
    <w:rsid w:val="008F41B1"/>
    <w:rsid w:val="00900A55"/>
    <w:rsid w:val="00901CDC"/>
    <w:rsid w:val="00901DE2"/>
    <w:rsid w:val="00902365"/>
    <w:rsid w:val="00902EBF"/>
    <w:rsid w:val="009048B4"/>
    <w:rsid w:val="00904BEC"/>
    <w:rsid w:val="009059DA"/>
    <w:rsid w:val="0091095C"/>
    <w:rsid w:val="00926EFD"/>
    <w:rsid w:val="00930C23"/>
    <w:rsid w:val="009324E6"/>
    <w:rsid w:val="00933357"/>
    <w:rsid w:val="00933BE4"/>
    <w:rsid w:val="00934765"/>
    <w:rsid w:val="00935F76"/>
    <w:rsid w:val="00937434"/>
    <w:rsid w:val="00940DEA"/>
    <w:rsid w:val="00945D7A"/>
    <w:rsid w:val="0094681F"/>
    <w:rsid w:val="00953B72"/>
    <w:rsid w:val="00956986"/>
    <w:rsid w:val="00956C49"/>
    <w:rsid w:val="009625D1"/>
    <w:rsid w:val="009645B3"/>
    <w:rsid w:val="009671ED"/>
    <w:rsid w:val="00967DDA"/>
    <w:rsid w:val="00970967"/>
    <w:rsid w:val="00974A22"/>
    <w:rsid w:val="00982FC2"/>
    <w:rsid w:val="00983123"/>
    <w:rsid w:val="00986CDD"/>
    <w:rsid w:val="00991B80"/>
    <w:rsid w:val="00993972"/>
    <w:rsid w:val="009954BC"/>
    <w:rsid w:val="00996365"/>
    <w:rsid w:val="009973B7"/>
    <w:rsid w:val="00997461"/>
    <w:rsid w:val="009A0259"/>
    <w:rsid w:val="009A300F"/>
    <w:rsid w:val="009A306E"/>
    <w:rsid w:val="009A6C78"/>
    <w:rsid w:val="009B4B39"/>
    <w:rsid w:val="009B4C18"/>
    <w:rsid w:val="009B75ED"/>
    <w:rsid w:val="009C0DD8"/>
    <w:rsid w:val="009C1D18"/>
    <w:rsid w:val="009C2D35"/>
    <w:rsid w:val="009C2E9C"/>
    <w:rsid w:val="009C4466"/>
    <w:rsid w:val="009C712F"/>
    <w:rsid w:val="009D28E8"/>
    <w:rsid w:val="009D2D20"/>
    <w:rsid w:val="009D64A2"/>
    <w:rsid w:val="009D78D2"/>
    <w:rsid w:val="009E0200"/>
    <w:rsid w:val="009E35C5"/>
    <w:rsid w:val="009E4CF4"/>
    <w:rsid w:val="009E6CE2"/>
    <w:rsid w:val="009F3500"/>
    <w:rsid w:val="009F5B08"/>
    <w:rsid w:val="009F70D5"/>
    <w:rsid w:val="00A01C8B"/>
    <w:rsid w:val="00A026A9"/>
    <w:rsid w:val="00A04003"/>
    <w:rsid w:val="00A0546E"/>
    <w:rsid w:val="00A05F20"/>
    <w:rsid w:val="00A10B37"/>
    <w:rsid w:val="00A1165E"/>
    <w:rsid w:val="00A16076"/>
    <w:rsid w:val="00A16740"/>
    <w:rsid w:val="00A1690E"/>
    <w:rsid w:val="00A20D67"/>
    <w:rsid w:val="00A24A95"/>
    <w:rsid w:val="00A373A4"/>
    <w:rsid w:val="00A40D1D"/>
    <w:rsid w:val="00A46980"/>
    <w:rsid w:val="00A512AB"/>
    <w:rsid w:val="00A5212F"/>
    <w:rsid w:val="00A54D54"/>
    <w:rsid w:val="00A55FC8"/>
    <w:rsid w:val="00A56D40"/>
    <w:rsid w:val="00A61745"/>
    <w:rsid w:val="00A62452"/>
    <w:rsid w:val="00A64476"/>
    <w:rsid w:val="00A6552A"/>
    <w:rsid w:val="00A65F5B"/>
    <w:rsid w:val="00A67994"/>
    <w:rsid w:val="00A73832"/>
    <w:rsid w:val="00A7556A"/>
    <w:rsid w:val="00A81334"/>
    <w:rsid w:val="00A84F98"/>
    <w:rsid w:val="00A855CC"/>
    <w:rsid w:val="00A85DAF"/>
    <w:rsid w:val="00A8634D"/>
    <w:rsid w:val="00A86356"/>
    <w:rsid w:val="00A86542"/>
    <w:rsid w:val="00A90F13"/>
    <w:rsid w:val="00A927ED"/>
    <w:rsid w:val="00A96C34"/>
    <w:rsid w:val="00AA0030"/>
    <w:rsid w:val="00AA0257"/>
    <w:rsid w:val="00AA044C"/>
    <w:rsid w:val="00AA3A10"/>
    <w:rsid w:val="00AA4AEB"/>
    <w:rsid w:val="00AB2489"/>
    <w:rsid w:val="00AB2C63"/>
    <w:rsid w:val="00AB44BD"/>
    <w:rsid w:val="00AC18E5"/>
    <w:rsid w:val="00AC2005"/>
    <w:rsid w:val="00AC43D9"/>
    <w:rsid w:val="00AC7826"/>
    <w:rsid w:val="00AD2E5F"/>
    <w:rsid w:val="00AD5DE1"/>
    <w:rsid w:val="00AD7DB6"/>
    <w:rsid w:val="00AE1DCE"/>
    <w:rsid w:val="00AE42A3"/>
    <w:rsid w:val="00AE448A"/>
    <w:rsid w:val="00AE57F9"/>
    <w:rsid w:val="00AF1BF7"/>
    <w:rsid w:val="00AF30B7"/>
    <w:rsid w:val="00AF65FF"/>
    <w:rsid w:val="00B0025F"/>
    <w:rsid w:val="00B00BF7"/>
    <w:rsid w:val="00B101A3"/>
    <w:rsid w:val="00B10C19"/>
    <w:rsid w:val="00B13833"/>
    <w:rsid w:val="00B16DAF"/>
    <w:rsid w:val="00B2200A"/>
    <w:rsid w:val="00B23317"/>
    <w:rsid w:val="00B23AAE"/>
    <w:rsid w:val="00B23ADC"/>
    <w:rsid w:val="00B24562"/>
    <w:rsid w:val="00B25E9E"/>
    <w:rsid w:val="00B32C91"/>
    <w:rsid w:val="00B332CB"/>
    <w:rsid w:val="00B34BB8"/>
    <w:rsid w:val="00B35A26"/>
    <w:rsid w:val="00B35F46"/>
    <w:rsid w:val="00B36B5E"/>
    <w:rsid w:val="00B4235F"/>
    <w:rsid w:val="00B42962"/>
    <w:rsid w:val="00B45A94"/>
    <w:rsid w:val="00B5515B"/>
    <w:rsid w:val="00B56E65"/>
    <w:rsid w:val="00B56F60"/>
    <w:rsid w:val="00B57A0E"/>
    <w:rsid w:val="00B60C1D"/>
    <w:rsid w:val="00B626D9"/>
    <w:rsid w:val="00B64573"/>
    <w:rsid w:val="00B64C2D"/>
    <w:rsid w:val="00B6598D"/>
    <w:rsid w:val="00B661C9"/>
    <w:rsid w:val="00B6696C"/>
    <w:rsid w:val="00B66ED5"/>
    <w:rsid w:val="00B71F78"/>
    <w:rsid w:val="00B7619A"/>
    <w:rsid w:val="00B76C18"/>
    <w:rsid w:val="00B81A1D"/>
    <w:rsid w:val="00B87D60"/>
    <w:rsid w:val="00B91BCC"/>
    <w:rsid w:val="00B967F5"/>
    <w:rsid w:val="00BA1168"/>
    <w:rsid w:val="00BA2A4A"/>
    <w:rsid w:val="00BA3D3B"/>
    <w:rsid w:val="00BA44C6"/>
    <w:rsid w:val="00BB14EA"/>
    <w:rsid w:val="00BB2DB5"/>
    <w:rsid w:val="00BB5EA2"/>
    <w:rsid w:val="00BB7EFE"/>
    <w:rsid w:val="00BC0246"/>
    <w:rsid w:val="00BC1D5B"/>
    <w:rsid w:val="00BC565B"/>
    <w:rsid w:val="00BC5F23"/>
    <w:rsid w:val="00BD0656"/>
    <w:rsid w:val="00BD271C"/>
    <w:rsid w:val="00BD27E1"/>
    <w:rsid w:val="00BD45B4"/>
    <w:rsid w:val="00BE0323"/>
    <w:rsid w:val="00BE0489"/>
    <w:rsid w:val="00BE2BB2"/>
    <w:rsid w:val="00BE3FC3"/>
    <w:rsid w:val="00BF1699"/>
    <w:rsid w:val="00BF16E0"/>
    <w:rsid w:val="00BF599F"/>
    <w:rsid w:val="00BF64DA"/>
    <w:rsid w:val="00BF71F6"/>
    <w:rsid w:val="00C02F33"/>
    <w:rsid w:val="00C1050A"/>
    <w:rsid w:val="00C11AD5"/>
    <w:rsid w:val="00C139D7"/>
    <w:rsid w:val="00C13D19"/>
    <w:rsid w:val="00C149A4"/>
    <w:rsid w:val="00C15307"/>
    <w:rsid w:val="00C1673A"/>
    <w:rsid w:val="00C2084C"/>
    <w:rsid w:val="00C2098A"/>
    <w:rsid w:val="00C20B19"/>
    <w:rsid w:val="00C2185E"/>
    <w:rsid w:val="00C21CAD"/>
    <w:rsid w:val="00C24A78"/>
    <w:rsid w:val="00C276A7"/>
    <w:rsid w:val="00C27EF4"/>
    <w:rsid w:val="00C322FC"/>
    <w:rsid w:val="00C32340"/>
    <w:rsid w:val="00C33BA8"/>
    <w:rsid w:val="00C37F67"/>
    <w:rsid w:val="00C401C1"/>
    <w:rsid w:val="00C40717"/>
    <w:rsid w:val="00C42BE9"/>
    <w:rsid w:val="00C469B7"/>
    <w:rsid w:val="00C5156D"/>
    <w:rsid w:val="00C5495B"/>
    <w:rsid w:val="00C54F12"/>
    <w:rsid w:val="00C611D0"/>
    <w:rsid w:val="00C62E55"/>
    <w:rsid w:val="00C636E7"/>
    <w:rsid w:val="00C6531A"/>
    <w:rsid w:val="00C70B72"/>
    <w:rsid w:val="00C7135B"/>
    <w:rsid w:val="00C73114"/>
    <w:rsid w:val="00C7328A"/>
    <w:rsid w:val="00C743E7"/>
    <w:rsid w:val="00C7489D"/>
    <w:rsid w:val="00C7524D"/>
    <w:rsid w:val="00C818DE"/>
    <w:rsid w:val="00C840D6"/>
    <w:rsid w:val="00C84CE4"/>
    <w:rsid w:val="00C87125"/>
    <w:rsid w:val="00C91660"/>
    <w:rsid w:val="00C94B0F"/>
    <w:rsid w:val="00C9704D"/>
    <w:rsid w:val="00CA0C3D"/>
    <w:rsid w:val="00CA16B2"/>
    <w:rsid w:val="00CA399D"/>
    <w:rsid w:val="00CA3C63"/>
    <w:rsid w:val="00CB15EB"/>
    <w:rsid w:val="00CB41E3"/>
    <w:rsid w:val="00CB64C8"/>
    <w:rsid w:val="00CB6CC9"/>
    <w:rsid w:val="00CB7571"/>
    <w:rsid w:val="00CB76CC"/>
    <w:rsid w:val="00CC0917"/>
    <w:rsid w:val="00CC11DE"/>
    <w:rsid w:val="00CC12DE"/>
    <w:rsid w:val="00CC1BCB"/>
    <w:rsid w:val="00CC2991"/>
    <w:rsid w:val="00CC3D64"/>
    <w:rsid w:val="00CC50D3"/>
    <w:rsid w:val="00CD0070"/>
    <w:rsid w:val="00CD292E"/>
    <w:rsid w:val="00CD40C9"/>
    <w:rsid w:val="00CD4651"/>
    <w:rsid w:val="00CD6370"/>
    <w:rsid w:val="00CD6DB8"/>
    <w:rsid w:val="00CE0D4F"/>
    <w:rsid w:val="00CE3F3C"/>
    <w:rsid w:val="00CE71D1"/>
    <w:rsid w:val="00CE787D"/>
    <w:rsid w:val="00CF20F9"/>
    <w:rsid w:val="00CF216C"/>
    <w:rsid w:val="00CF74C4"/>
    <w:rsid w:val="00CF7B81"/>
    <w:rsid w:val="00CF7E53"/>
    <w:rsid w:val="00D01305"/>
    <w:rsid w:val="00D02A56"/>
    <w:rsid w:val="00D032C8"/>
    <w:rsid w:val="00D04C9D"/>
    <w:rsid w:val="00D05B75"/>
    <w:rsid w:val="00D075D6"/>
    <w:rsid w:val="00D07991"/>
    <w:rsid w:val="00D13AB3"/>
    <w:rsid w:val="00D15453"/>
    <w:rsid w:val="00D15EDB"/>
    <w:rsid w:val="00D205F3"/>
    <w:rsid w:val="00D243E2"/>
    <w:rsid w:val="00D244D8"/>
    <w:rsid w:val="00D25A5F"/>
    <w:rsid w:val="00D32CB1"/>
    <w:rsid w:val="00D42776"/>
    <w:rsid w:val="00D44043"/>
    <w:rsid w:val="00D52EE5"/>
    <w:rsid w:val="00D52F1D"/>
    <w:rsid w:val="00D53C99"/>
    <w:rsid w:val="00D54C4E"/>
    <w:rsid w:val="00D55983"/>
    <w:rsid w:val="00D55B84"/>
    <w:rsid w:val="00D56843"/>
    <w:rsid w:val="00D5713A"/>
    <w:rsid w:val="00D57AFA"/>
    <w:rsid w:val="00D65867"/>
    <w:rsid w:val="00D6692A"/>
    <w:rsid w:val="00D66EB9"/>
    <w:rsid w:val="00D70879"/>
    <w:rsid w:val="00D70F3C"/>
    <w:rsid w:val="00D81C68"/>
    <w:rsid w:val="00D874E5"/>
    <w:rsid w:val="00D87E82"/>
    <w:rsid w:val="00D90FA8"/>
    <w:rsid w:val="00D91C1B"/>
    <w:rsid w:val="00D924C4"/>
    <w:rsid w:val="00DA14AE"/>
    <w:rsid w:val="00DA516C"/>
    <w:rsid w:val="00DB146F"/>
    <w:rsid w:val="00DB2C8B"/>
    <w:rsid w:val="00DB4FC5"/>
    <w:rsid w:val="00DC2E6A"/>
    <w:rsid w:val="00DC339C"/>
    <w:rsid w:val="00DC45E3"/>
    <w:rsid w:val="00DC4BE0"/>
    <w:rsid w:val="00DC74B9"/>
    <w:rsid w:val="00DD2344"/>
    <w:rsid w:val="00DD342C"/>
    <w:rsid w:val="00DE19BE"/>
    <w:rsid w:val="00DE3328"/>
    <w:rsid w:val="00DE432C"/>
    <w:rsid w:val="00DE4C70"/>
    <w:rsid w:val="00DE539A"/>
    <w:rsid w:val="00DE63F2"/>
    <w:rsid w:val="00DE69AD"/>
    <w:rsid w:val="00DE7685"/>
    <w:rsid w:val="00DF038B"/>
    <w:rsid w:val="00DF0B0A"/>
    <w:rsid w:val="00DF12FD"/>
    <w:rsid w:val="00DF4AD5"/>
    <w:rsid w:val="00DF4F34"/>
    <w:rsid w:val="00DF66E8"/>
    <w:rsid w:val="00DF6801"/>
    <w:rsid w:val="00E0193A"/>
    <w:rsid w:val="00E025E0"/>
    <w:rsid w:val="00E0367D"/>
    <w:rsid w:val="00E0480A"/>
    <w:rsid w:val="00E11D29"/>
    <w:rsid w:val="00E14A19"/>
    <w:rsid w:val="00E15A19"/>
    <w:rsid w:val="00E16E8E"/>
    <w:rsid w:val="00E2021A"/>
    <w:rsid w:val="00E20A45"/>
    <w:rsid w:val="00E220A9"/>
    <w:rsid w:val="00E24794"/>
    <w:rsid w:val="00E24BFF"/>
    <w:rsid w:val="00E2514D"/>
    <w:rsid w:val="00E25382"/>
    <w:rsid w:val="00E30487"/>
    <w:rsid w:val="00E307F1"/>
    <w:rsid w:val="00E3090C"/>
    <w:rsid w:val="00E346F7"/>
    <w:rsid w:val="00E35CEF"/>
    <w:rsid w:val="00E3719C"/>
    <w:rsid w:val="00E3767F"/>
    <w:rsid w:val="00E50AC3"/>
    <w:rsid w:val="00E51590"/>
    <w:rsid w:val="00E55859"/>
    <w:rsid w:val="00E562E1"/>
    <w:rsid w:val="00E56A82"/>
    <w:rsid w:val="00E56DEB"/>
    <w:rsid w:val="00E571C1"/>
    <w:rsid w:val="00E610E9"/>
    <w:rsid w:val="00E61310"/>
    <w:rsid w:val="00E654C9"/>
    <w:rsid w:val="00E665D5"/>
    <w:rsid w:val="00E66BC9"/>
    <w:rsid w:val="00E70E1F"/>
    <w:rsid w:val="00E714D6"/>
    <w:rsid w:val="00E721BB"/>
    <w:rsid w:val="00E73A43"/>
    <w:rsid w:val="00E74F17"/>
    <w:rsid w:val="00E75B3B"/>
    <w:rsid w:val="00E800C0"/>
    <w:rsid w:val="00E834D5"/>
    <w:rsid w:val="00E8786D"/>
    <w:rsid w:val="00E913EB"/>
    <w:rsid w:val="00E929F8"/>
    <w:rsid w:val="00E94091"/>
    <w:rsid w:val="00E943BF"/>
    <w:rsid w:val="00E94E78"/>
    <w:rsid w:val="00E95029"/>
    <w:rsid w:val="00E9659A"/>
    <w:rsid w:val="00E966B7"/>
    <w:rsid w:val="00E97577"/>
    <w:rsid w:val="00EA31EA"/>
    <w:rsid w:val="00EA57AC"/>
    <w:rsid w:val="00EB09A0"/>
    <w:rsid w:val="00EB0B76"/>
    <w:rsid w:val="00EB4624"/>
    <w:rsid w:val="00EB5A31"/>
    <w:rsid w:val="00EC23A8"/>
    <w:rsid w:val="00EC3B55"/>
    <w:rsid w:val="00EC4746"/>
    <w:rsid w:val="00EC4EC0"/>
    <w:rsid w:val="00EC4F79"/>
    <w:rsid w:val="00ED1391"/>
    <w:rsid w:val="00ED2957"/>
    <w:rsid w:val="00ED5598"/>
    <w:rsid w:val="00ED5883"/>
    <w:rsid w:val="00ED68B8"/>
    <w:rsid w:val="00ED69EF"/>
    <w:rsid w:val="00EE635E"/>
    <w:rsid w:val="00EE73C9"/>
    <w:rsid w:val="00EF3E24"/>
    <w:rsid w:val="00EF6BD3"/>
    <w:rsid w:val="00EF6DDF"/>
    <w:rsid w:val="00F02FC1"/>
    <w:rsid w:val="00F035BA"/>
    <w:rsid w:val="00F05C92"/>
    <w:rsid w:val="00F071D9"/>
    <w:rsid w:val="00F10B81"/>
    <w:rsid w:val="00F11545"/>
    <w:rsid w:val="00F12C96"/>
    <w:rsid w:val="00F13CDA"/>
    <w:rsid w:val="00F14EB7"/>
    <w:rsid w:val="00F1727B"/>
    <w:rsid w:val="00F227A5"/>
    <w:rsid w:val="00F2416D"/>
    <w:rsid w:val="00F2449E"/>
    <w:rsid w:val="00F31834"/>
    <w:rsid w:val="00F3245A"/>
    <w:rsid w:val="00F333F2"/>
    <w:rsid w:val="00F33678"/>
    <w:rsid w:val="00F33C06"/>
    <w:rsid w:val="00F35488"/>
    <w:rsid w:val="00F37569"/>
    <w:rsid w:val="00F37BA2"/>
    <w:rsid w:val="00F37E24"/>
    <w:rsid w:val="00F4468F"/>
    <w:rsid w:val="00F50635"/>
    <w:rsid w:val="00F513EA"/>
    <w:rsid w:val="00F53B93"/>
    <w:rsid w:val="00F5484E"/>
    <w:rsid w:val="00F554F4"/>
    <w:rsid w:val="00F579F1"/>
    <w:rsid w:val="00F6173C"/>
    <w:rsid w:val="00F62272"/>
    <w:rsid w:val="00F64B1E"/>
    <w:rsid w:val="00F66F11"/>
    <w:rsid w:val="00F71D42"/>
    <w:rsid w:val="00F71F3F"/>
    <w:rsid w:val="00F7663C"/>
    <w:rsid w:val="00F77F3F"/>
    <w:rsid w:val="00F801A0"/>
    <w:rsid w:val="00F81215"/>
    <w:rsid w:val="00F8223F"/>
    <w:rsid w:val="00F827B5"/>
    <w:rsid w:val="00F85F92"/>
    <w:rsid w:val="00F86959"/>
    <w:rsid w:val="00F942F9"/>
    <w:rsid w:val="00F94D8C"/>
    <w:rsid w:val="00F95B06"/>
    <w:rsid w:val="00FA1E7E"/>
    <w:rsid w:val="00FA749C"/>
    <w:rsid w:val="00FA77AD"/>
    <w:rsid w:val="00FB180D"/>
    <w:rsid w:val="00FB4126"/>
    <w:rsid w:val="00FC021A"/>
    <w:rsid w:val="00FC1314"/>
    <w:rsid w:val="00FC1B3A"/>
    <w:rsid w:val="00FC1B48"/>
    <w:rsid w:val="00FC3261"/>
    <w:rsid w:val="00FC3EF0"/>
    <w:rsid w:val="00FC5063"/>
    <w:rsid w:val="00FC6C8E"/>
    <w:rsid w:val="00FD2BF2"/>
    <w:rsid w:val="00FD31A8"/>
    <w:rsid w:val="00FD5D08"/>
    <w:rsid w:val="00FD7927"/>
    <w:rsid w:val="00FD7C39"/>
    <w:rsid w:val="00FE17DA"/>
    <w:rsid w:val="00FE20DE"/>
    <w:rsid w:val="00FE6D55"/>
    <w:rsid w:val="00FF11D5"/>
    <w:rsid w:val="00FF3BEC"/>
    <w:rsid w:val="00FF545A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5C828D2"/>
  <w15:docId w15:val="{B43B440E-BCBB-4C83-A6F0-06CDAC12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C0C7C"/>
    <w:pPr>
      <w:keepNext/>
      <w:jc w:val="center"/>
      <w:outlineLvl w:val="7"/>
    </w:pPr>
    <w:rPr>
      <w:rFonts w:cs="Arial"/>
      <w:b/>
      <w:bCs/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arCar">
    <w:name w:val="Car Car"/>
    <w:basedOn w:val="Normal"/>
    <w:rsid w:val="001C0C7C"/>
    <w:pPr>
      <w:spacing w:after="160" w:line="240" w:lineRule="exact"/>
    </w:pPr>
    <w:rPr>
      <w:rFonts w:ascii="Verdana" w:hAnsi="Verdana"/>
      <w:i/>
      <w:szCs w:val="20"/>
    </w:rPr>
  </w:style>
  <w:style w:type="character" w:styleId="Hyperlink">
    <w:name w:val="Hyperlink"/>
    <w:rsid w:val="00BE3FC3"/>
    <w:rPr>
      <w:color w:val="0000FF"/>
      <w:u w:val="single"/>
    </w:rPr>
  </w:style>
  <w:style w:type="character" w:styleId="FollowedHyperlink">
    <w:name w:val="FollowedHyperlink"/>
    <w:rsid w:val="008323A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E3719C"/>
    <w:pPr>
      <w:ind w:left="720"/>
      <w:contextualSpacing/>
    </w:pPr>
  </w:style>
  <w:style w:type="character" w:customStyle="1" w:styleId="algo-summary">
    <w:name w:val="algo-summary"/>
    <w:basedOn w:val="DefaultParagraphFont"/>
    <w:rsid w:val="009C4466"/>
  </w:style>
  <w:style w:type="paragraph" w:styleId="NoSpacing">
    <w:name w:val="No Spacing"/>
    <w:qFormat/>
    <w:rsid w:val="00AC2005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RZS\Saopstenja\Obrazovanje\DD-60\DD-60%20grafikon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Sheet1!$B$3:$B$5</c:f>
              <c:strCache>
                <c:ptCount val="3"/>
                <c:pt idx="0">
                  <c:v>Менаџери, професионалци, техничари и сарадници</c:v>
                </c:pt>
                <c:pt idx="1">
                  <c:v>Помоћно особље, радници у услугама и продаји</c:v>
                </c:pt>
                <c:pt idx="2">
                  <c:v>Обучени физички радници</c:v>
                </c:pt>
              </c:strCache>
            </c:strRef>
          </c:cat>
          <c:val>
            <c:numRef>
              <c:f>Sheet1!$C$3:$C$5</c:f>
              <c:numCache>
                <c:formatCode>General</c:formatCode>
                <c:ptCount val="3"/>
                <c:pt idx="0">
                  <c:v>52.9</c:v>
                </c:pt>
                <c:pt idx="1">
                  <c:v>17.5</c:v>
                </c:pt>
                <c:pt idx="2">
                  <c:v>17.2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A7-49FD-857B-023CE4A95F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13944032"/>
        <c:axId val="413941952"/>
      </c:barChart>
      <c:catAx>
        <c:axId val="413944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3941952"/>
        <c:crosses val="autoZero"/>
        <c:auto val="1"/>
        <c:lblAlgn val="ctr"/>
        <c:lblOffset val="100"/>
        <c:noMultiLvlLbl val="0"/>
      </c:catAx>
      <c:valAx>
        <c:axId val="41394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394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805555555555555"/>
          <c:y val="0.16435185185185186"/>
          <c:w val="0.46388888888888891"/>
          <c:h val="0.77314814814814814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A36-4D7F-9B6D-30C51C7D79E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A36-4D7F-9B6D-30C51C7D79E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A36-4D7F-9B6D-30C51C7D79E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A36-4D7F-9B6D-30C51C7D79EF}"/>
              </c:ext>
            </c:extLst>
          </c:dPt>
          <c:dLbls>
            <c:dLbl>
              <c:idx val="3"/>
              <c:layout>
                <c:manualLayout>
                  <c:x val="-7.7777777777777779E-2"/>
                  <c:y val="-1.388888888888889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A36-4D7F-9B6D-30C51C7D79EF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Sheet1!$B$26:$B$29</c:f>
              <c:strCache>
                <c:ptCount val="4"/>
                <c:pt idx="0">
                  <c:v>Курс</c:v>
                </c:pt>
                <c:pt idx="1">
                  <c:v>Радионица или семинар</c:v>
                </c:pt>
                <c:pt idx="2">
                  <c:v>Инструктажа на послу</c:v>
                </c:pt>
                <c:pt idx="3">
                  <c:v>Приватни часови </c:v>
                </c:pt>
              </c:strCache>
            </c:strRef>
          </c:cat>
          <c:val>
            <c:numRef>
              <c:f>Sheet1!$C$26:$C$29</c:f>
              <c:numCache>
                <c:formatCode>0.0</c:formatCode>
                <c:ptCount val="4"/>
                <c:pt idx="0">
                  <c:v>8.2432343563900652</c:v>
                </c:pt>
                <c:pt idx="1">
                  <c:v>24.262787803208731</c:v>
                </c:pt>
                <c:pt idx="2">
                  <c:v>67.370490078355061</c:v>
                </c:pt>
                <c:pt idx="3">
                  <c:v>0.12348776204614595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A36-4D7F-9B6D-30C51C7D79E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313353703703704"/>
          <c:y val="5.0925925925925923E-2"/>
          <c:w val="0.52544240740740744"/>
          <c:h val="0.8416746864975212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Sheet1!$B$56:$B$64</c:f>
              <c:strCache>
                <c:ptCount val="9"/>
                <c:pt idx="0">
                  <c:v>Oбука је била прескупа</c:v>
                </c:pt>
                <c:pt idx="1">
                  <c:v>Недостатак подршке послодавца </c:v>
                </c:pt>
                <c:pt idx="2">
                  <c:v>Oбука се преклапала са радним временом</c:v>
                </c:pt>
                <c:pt idx="3">
                  <c:v>Oбука се одвијала на удаљеним местима</c:v>
                </c:pt>
                <c:pt idx="4">
                  <c:v>Породичне обавезе</c:v>
                </c:pt>
                <c:pt idx="5">
                  <c:v>Здравствени разлози</c:v>
                </c:pt>
                <c:pt idx="6">
                  <c:v>Старост/године</c:v>
                </c:pt>
                <c:pt idx="7">
                  <c:v>Други лични разлози</c:v>
                </c:pt>
                <c:pt idx="8">
                  <c:v>Није било одговарајућег образовања/обуке</c:v>
                </c:pt>
              </c:strCache>
            </c:strRef>
          </c:cat>
          <c:val>
            <c:numRef>
              <c:f>Sheet1!$C$56:$C$64</c:f>
              <c:numCache>
                <c:formatCode>0.0</c:formatCode>
                <c:ptCount val="9"/>
                <c:pt idx="0">
                  <c:v>35.977020000000003</c:v>
                </c:pt>
                <c:pt idx="1">
                  <c:v>2.6398109999999999</c:v>
                </c:pt>
                <c:pt idx="2">
                  <c:v>14.275309999999999</c:v>
                </c:pt>
                <c:pt idx="3">
                  <c:v>3.8491240000000002</c:v>
                </c:pt>
                <c:pt idx="4">
                  <c:v>18.995429999999999</c:v>
                </c:pt>
                <c:pt idx="5">
                  <c:v>6.8952309999999999</c:v>
                </c:pt>
                <c:pt idx="6">
                  <c:v>1.205694</c:v>
                </c:pt>
                <c:pt idx="7">
                  <c:v>5.6125420000000004</c:v>
                </c:pt>
                <c:pt idx="8">
                  <c:v>10.54984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AC-40CF-9AF6-C06EA9AF7C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412008112"/>
        <c:axId val="412009776"/>
      </c:barChart>
      <c:catAx>
        <c:axId val="41200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12009776"/>
        <c:crosses val="autoZero"/>
        <c:auto val="1"/>
        <c:lblAlgn val="ctr"/>
        <c:lblOffset val="100"/>
        <c:noMultiLvlLbl val="0"/>
      </c:catAx>
      <c:valAx>
        <c:axId val="41200977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0081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 baseline="0"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Sheet1!$B$91:$B$96</c:f>
              <c:strCache>
                <c:ptCount val="6"/>
                <c:pt idx="0">
                  <c:v>Од стране члана породице, пријатеља или колеге</c:v>
                </c:pt>
                <c:pt idx="1">
                  <c:v>Користећи штампани материјал</c:v>
                </c:pt>
                <c:pt idx="2">
                  <c:v>Користећи компјутер (са или без интернета)</c:v>
                </c:pt>
                <c:pt idx="3">
                  <c:v>Преко ТВ/радија/видеа</c:v>
                </c:pt>
                <c:pt idx="4">
                  <c:v>Обиласима музеја, историјских, природних или индистријских локација</c:v>
                </c:pt>
                <c:pt idx="5">
                  <c:v>Посетама центрима за учење (укључујући и библиотеке)</c:v>
                </c:pt>
              </c:strCache>
            </c:strRef>
          </c:cat>
          <c:val>
            <c:numRef>
              <c:f>Sheet1!$C$91:$C$96</c:f>
              <c:numCache>
                <c:formatCode>General</c:formatCode>
                <c:ptCount val="6"/>
              </c:numCache>
            </c:numRef>
          </c:val>
          <c:extLst>
            <c:ext xmlns:c16="http://schemas.microsoft.com/office/drawing/2014/chart" uri="{C3380CC4-5D6E-409C-BE32-E72D297353CC}">
              <c16:uniqueId val="{00000000-B79C-43CD-AF9E-F6BCAC201DE3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Sheet1!$B$91:$B$96</c:f>
              <c:strCache>
                <c:ptCount val="6"/>
                <c:pt idx="0">
                  <c:v>Од стране члана породице, пријатеља или колеге</c:v>
                </c:pt>
                <c:pt idx="1">
                  <c:v>Користећи штампани материјал</c:v>
                </c:pt>
                <c:pt idx="2">
                  <c:v>Користећи компјутер (са или без интернета)</c:v>
                </c:pt>
                <c:pt idx="3">
                  <c:v>Преко ТВ/радија/видеа</c:v>
                </c:pt>
                <c:pt idx="4">
                  <c:v>Обиласима музеја, историјских, природних или индистријских локација</c:v>
                </c:pt>
                <c:pt idx="5">
                  <c:v>Посетама центрима за учење (укључујући и библиотеке)</c:v>
                </c:pt>
              </c:strCache>
            </c:strRef>
          </c:cat>
          <c:val>
            <c:numRef>
              <c:f>Sheet1!$D$91:$D$96</c:f>
              <c:numCache>
                <c:formatCode>General</c:formatCode>
                <c:ptCount val="6"/>
                <c:pt idx="0">
                  <c:v>63.6</c:v>
                </c:pt>
                <c:pt idx="1">
                  <c:v>57.5</c:v>
                </c:pt>
                <c:pt idx="2">
                  <c:v>65.8</c:v>
                </c:pt>
                <c:pt idx="3">
                  <c:v>61.2</c:v>
                </c:pt>
                <c:pt idx="4">
                  <c:v>29.4</c:v>
                </c:pt>
                <c:pt idx="5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C-43CD-AF9E-F6BCAC201D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98420783"/>
        <c:axId val="298429519"/>
      </c:barChart>
      <c:catAx>
        <c:axId val="29842078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8429519"/>
        <c:crosses val="autoZero"/>
        <c:auto val="1"/>
        <c:lblAlgn val="ctr"/>
        <c:lblOffset val="100"/>
        <c:noMultiLvlLbl val="0"/>
      </c:catAx>
      <c:valAx>
        <c:axId val="2984295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984207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27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C0A-41EC-B259-F24B0B9FAB4C}"/>
              </c:ext>
            </c:extLst>
          </c:dPt>
          <c:dPt>
            <c:idx val="32"/>
            <c:invertIfNegative val="0"/>
            <c:bubble3D val="0"/>
            <c:spPr>
              <a:solidFill>
                <a:srgbClr val="90E739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7C0A-41EC-B259-F24B0B9FAB4C}"/>
              </c:ext>
            </c:extLst>
          </c:dPt>
          <c:dLbls>
            <c:dLbl>
              <c:idx val="32"/>
              <c:layout>
                <c:manualLayout>
                  <c:x val="-8.552490912978405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C0A-41EC-B259-F24B0B9FAB4C}"/>
                </c:ext>
              </c:extLst>
            </c:dLbl>
            <c:dLbl>
              <c:idx val="33"/>
              <c:layout>
                <c:manualLayout>
                  <c:x val="8.552490912978248E-3"/>
                  <c:y val="4.25079702444200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C0A-41EC-B259-F24B0B9FAB4C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Sheet1!$B$173:$B$207</c:f>
              <c:strCache>
                <c:ptCount val="35"/>
                <c:pt idx="0">
                  <c:v>Белгија</c:v>
                </c:pt>
                <c:pt idx="1">
                  <c:v>Бугарска</c:v>
                </c:pt>
                <c:pt idx="2">
                  <c:v>Чешка</c:v>
                </c:pt>
                <c:pt idx="3">
                  <c:v>Данска</c:v>
                </c:pt>
                <c:pt idx="4">
                  <c:v>Немачка</c:v>
                </c:pt>
                <c:pt idx="5">
                  <c:v>Естонија</c:v>
                </c:pt>
                <c:pt idx="6">
                  <c:v>Грчка</c:v>
                </c:pt>
                <c:pt idx="7">
                  <c:v>Шпанија</c:v>
                </c:pt>
                <c:pt idx="8">
                  <c:v>Француска</c:v>
                </c:pt>
                <c:pt idx="9">
                  <c:v>Хрватска</c:v>
                </c:pt>
                <c:pt idx="10">
                  <c:v>Италија</c:v>
                </c:pt>
                <c:pt idx="11">
                  <c:v>Кипар</c:v>
                </c:pt>
                <c:pt idx="12">
                  <c:v>Летонија</c:v>
                </c:pt>
                <c:pt idx="13">
                  <c:v>Литванија</c:v>
                </c:pt>
                <c:pt idx="14">
                  <c:v>Луксембург</c:v>
                </c:pt>
                <c:pt idx="15">
                  <c:v>Мађарска</c:v>
                </c:pt>
                <c:pt idx="16">
                  <c:v>Малта</c:v>
                </c:pt>
                <c:pt idx="17">
                  <c:v>Холандија</c:v>
                </c:pt>
                <c:pt idx="18">
                  <c:v>Аустрија</c:v>
                </c:pt>
                <c:pt idx="19">
                  <c:v>Пољска</c:v>
                </c:pt>
                <c:pt idx="20">
                  <c:v>Португалија</c:v>
                </c:pt>
                <c:pt idx="21">
                  <c:v>Румунија</c:v>
                </c:pt>
                <c:pt idx="22">
                  <c:v>Словенија</c:v>
                </c:pt>
                <c:pt idx="23">
                  <c:v>Словачка</c:v>
                </c:pt>
                <c:pt idx="24">
                  <c:v>Финска</c:v>
                </c:pt>
                <c:pt idx="25">
                  <c:v>Шведска</c:v>
                </c:pt>
                <c:pt idx="26">
                  <c:v>Велика Британија</c:v>
                </c:pt>
                <c:pt idx="27">
                  <c:v>ЕУ</c:v>
                </c:pt>
                <c:pt idx="28">
                  <c:v>Норвешка</c:v>
                </c:pt>
                <c:pt idx="29">
                  <c:v>Швајцарска</c:v>
                </c:pt>
                <c:pt idx="30">
                  <c:v>Македонија</c:v>
                </c:pt>
                <c:pt idx="31">
                  <c:v>Албанија</c:v>
                </c:pt>
                <c:pt idx="32">
                  <c:v>Србија</c:v>
                </c:pt>
                <c:pt idx="33">
                  <c:v>Турска</c:v>
                </c:pt>
                <c:pt idx="34">
                  <c:v>БиХ</c:v>
                </c:pt>
              </c:strCache>
            </c:strRef>
          </c:cat>
          <c:val>
            <c:numRef>
              <c:f>Sheet1!$C$173:$C$207</c:f>
              <c:numCache>
                <c:formatCode>General</c:formatCode>
                <c:ptCount val="35"/>
                <c:pt idx="0">
                  <c:v>45.2</c:v>
                </c:pt>
                <c:pt idx="1">
                  <c:v>24.6</c:v>
                </c:pt>
                <c:pt idx="2">
                  <c:v>46.1</c:v>
                </c:pt>
                <c:pt idx="3">
                  <c:v>50.4</c:v>
                </c:pt>
                <c:pt idx="4">
                  <c:v>52</c:v>
                </c:pt>
                <c:pt idx="5">
                  <c:v>44</c:v>
                </c:pt>
                <c:pt idx="6">
                  <c:v>16.7</c:v>
                </c:pt>
                <c:pt idx="7">
                  <c:v>43.4</c:v>
                </c:pt>
                <c:pt idx="8">
                  <c:v>51.3</c:v>
                </c:pt>
                <c:pt idx="9">
                  <c:v>31.8</c:v>
                </c:pt>
                <c:pt idx="10">
                  <c:v>41.5</c:v>
                </c:pt>
                <c:pt idx="11">
                  <c:v>48.1</c:v>
                </c:pt>
                <c:pt idx="12">
                  <c:v>47.5</c:v>
                </c:pt>
                <c:pt idx="13">
                  <c:v>27.9</c:v>
                </c:pt>
                <c:pt idx="14">
                  <c:v>48.1</c:v>
                </c:pt>
                <c:pt idx="15">
                  <c:v>55.7</c:v>
                </c:pt>
                <c:pt idx="16">
                  <c:v>36.299999999999997</c:v>
                </c:pt>
                <c:pt idx="17">
                  <c:v>64.099999999999994</c:v>
                </c:pt>
                <c:pt idx="18">
                  <c:v>59.9</c:v>
                </c:pt>
                <c:pt idx="19">
                  <c:v>25.5</c:v>
                </c:pt>
                <c:pt idx="20">
                  <c:v>46.1</c:v>
                </c:pt>
                <c:pt idx="21">
                  <c:v>7</c:v>
                </c:pt>
                <c:pt idx="22">
                  <c:v>46.1</c:v>
                </c:pt>
                <c:pt idx="23">
                  <c:v>46.1</c:v>
                </c:pt>
                <c:pt idx="24">
                  <c:v>54.1</c:v>
                </c:pt>
                <c:pt idx="25">
                  <c:v>63.8</c:v>
                </c:pt>
                <c:pt idx="26">
                  <c:v>52.1</c:v>
                </c:pt>
                <c:pt idx="27">
                  <c:v>45.1</c:v>
                </c:pt>
                <c:pt idx="28">
                  <c:v>60</c:v>
                </c:pt>
                <c:pt idx="29">
                  <c:v>69.099999999999994</c:v>
                </c:pt>
                <c:pt idx="30">
                  <c:v>12.7</c:v>
                </c:pt>
                <c:pt idx="31">
                  <c:v>9.3000000000000007</c:v>
                </c:pt>
                <c:pt idx="32">
                  <c:v>19.8</c:v>
                </c:pt>
                <c:pt idx="33">
                  <c:v>20.9</c:v>
                </c:pt>
                <c:pt idx="34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C0A-41EC-B259-F24B0B9FAB4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80"/>
        <c:axId val="375104047"/>
        <c:axId val="375100303"/>
      </c:barChart>
      <c:catAx>
        <c:axId val="3751040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75100303"/>
        <c:crosses val="autoZero"/>
        <c:auto val="1"/>
        <c:lblAlgn val="ctr"/>
        <c:lblOffset val="100"/>
        <c:noMultiLvlLbl val="0"/>
      </c:catAx>
      <c:valAx>
        <c:axId val="375100303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7510404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EC0-425E-A195-C877F2A42B3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EC0-425E-A195-C877F2A42B3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EC0-425E-A195-C877F2A42B3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EC0-425E-A195-C877F2A42B36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EC0-425E-A195-C877F2A42B36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Sheet1!$B$149:$B$153</c:f>
              <c:strCache>
                <c:ptCount val="5"/>
                <c:pt idx="0">
                  <c:v>Енглески</c:v>
                </c:pt>
                <c:pt idx="1">
                  <c:v>Руски</c:v>
                </c:pt>
                <c:pt idx="2">
                  <c:v>Босански</c:v>
                </c:pt>
                <c:pt idx="3">
                  <c:v>Немачки</c:v>
                </c:pt>
                <c:pt idx="4">
                  <c:v>Хрватски</c:v>
                </c:pt>
              </c:strCache>
            </c:strRef>
          </c:cat>
          <c:val>
            <c:numRef>
              <c:f>Sheet1!$C$149:$C$153</c:f>
              <c:numCache>
                <c:formatCode>General</c:formatCode>
                <c:ptCount val="5"/>
                <c:pt idx="0">
                  <c:v>1699901</c:v>
                </c:pt>
                <c:pt idx="1">
                  <c:v>502540</c:v>
                </c:pt>
                <c:pt idx="2">
                  <c:v>264267</c:v>
                </c:pt>
                <c:pt idx="3">
                  <c:v>204433</c:v>
                </c:pt>
                <c:pt idx="4">
                  <c:v>129921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EC0-425E-A195-C877F2A42B3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F9A-E26B-46A0-912C-F2567F9C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>.</Company>
  <LinksUpToDate>false</LinksUpToDate>
  <CharactersWithSpaces>8179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2621497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http://webrzs.stat.gov.rs/WebSite/Public/PageView.aspx?pKey=105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e51id02</dc:creator>
  <cp:keywords/>
  <cp:lastModifiedBy>Irena Dimic</cp:lastModifiedBy>
  <cp:revision>10</cp:revision>
  <cp:lastPrinted>2018-05-31T05:15:00Z</cp:lastPrinted>
  <dcterms:created xsi:type="dcterms:W3CDTF">2018-05-24T06:15:00Z</dcterms:created>
  <dcterms:modified xsi:type="dcterms:W3CDTF">2018-05-31T05:15:00Z</dcterms:modified>
</cp:coreProperties>
</file>