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FF3EC2" w:rsidRPr="00A4055A" w:rsidTr="00192536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RS"/>
              </w:rPr>
            </w:pPr>
            <w:r w:rsidRPr="00A4055A">
              <w:rPr>
                <w:rFonts w:ascii="Arial" w:eastAsia="Times New Roman" w:hAnsi="Arial" w:cs="Arial"/>
                <w:noProof/>
                <w:color w:val="808080"/>
                <w:sz w:val="24"/>
                <w:szCs w:val="24"/>
              </w:rPr>
              <w:drawing>
                <wp:inline distT="0" distB="0" distL="0" distR="0" wp14:anchorId="028D9454" wp14:editId="0C7FFCE9">
                  <wp:extent cx="904875" cy="219075"/>
                  <wp:effectExtent l="0" t="0" r="9525" b="9525"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Република Србија</w:t>
            </w:r>
          </w:p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val="sr-Cyrl-RS"/>
              </w:rPr>
            </w:pPr>
          </w:p>
        </w:tc>
      </w:tr>
      <w:tr w:rsidR="00FF3EC2" w:rsidRPr="00A4055A" w:rsidTr="00192536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FF3EC2" w:rsidRPr="00A4055A" w:rsidRDefault="00FF3EC2" w:rsidP="00FF3EC2">
            <w:pPr>
              <w:widowControl w:val="0"/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b/>
                <w:snapToGrid w:val="0"/>
                <w:color w:val="808080"/>
                <w:sz w:val="28"/>
                <w:szCs w:val="20"/>
                <w:lang w:val="sr-Cyrl-R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F3EC2" w:rsidRPr="00A4055A" w:rsidRDefault="00FF3EC2" w:rsidP="00FF3EC2">
            <w:pPr>
              <w:widowControl w:val="0"/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b/>
                <w:snapToGrid w:val="0"/>
                <w:color w:val="808080"/>
                <w:sz w:val="28"/>
                <w:szCs w:val="20"/>
                <w:lang w:val="sr-Cyrl-RS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FF3EC2" w:rsidRPr="00A4055A" w:rsidRDefault="00FF3EC2" w:rsidP="00FF3EC2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4"/>
                <w:lang w:val="sr-Cyrl-RS"/>
              </w:rPr>
            </w:pPr>
            <w:r w:rsidRPr="00A4055A">
              <w:rPr>
                <w:rFonts w:ascii="Arial" w:eastAsia="Times New Roman" w:hAnsi="Arial" w:cs="Arial"/>
                <w:sz w:val="20"/>
                <w:szCs w:val="24"/>
                <w:lang w:val="sr-Cyrl-RS"/>
              </w:rPr>
              <w:t>ИССН 0353-9555</w:t>
            </w:r>
          </w:p>
        </w:tc>
      </w:tr>
      <w:tr w:rsidR="00FF3EC2" w:rsidRPr="00A4055A" w:rsidTr="00192536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RS"/>
              </w:rPr>
            </w:pPr>
            <w:r w:rsidRPr="00A4055A"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  <w:lang w:val="sr-Cyrl-RS"/>
              </w:rPr>
            </w:pPr>
            <w:r w:rsidRPr="00A4055A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ЗС</w:t>
            </w:r>
            <w:r w:rsidR="00C66243" w:rsidRPr="00A4055A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3</w:t>
            </w:r>
            <w:r w:rsidRPr="00A4055A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0</w:t>
            </w:r>
          </w:p>
        </w:tc>
      </w:tr>
      <w:tr w:rsidR="00FF3EC2" w:rsidRPr="00A4055A" w:rsidTr="0019253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EC2" w:rsidRPr="00A4055A" w:rsidRDefault="00FF3EC2" w:rsidP="00415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број 1</w:t>
            </w:r>
            <w:r w:rsidR="00415614" w:rsidRPr="00A4055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- год. LXVI</w:t>
            </w:r>
            <w:r w:rsidR="00676032" w:rsidRPr="00A4055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, 1</w:t>
            </w:r>
            <w:r w:rsidR="00676032" w:rsidRPr="00A405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</w:t>
            </w:r>
            <w:r w:rsidR="00676032" w:rsidRPr="00A405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.201</w:t>
            </w:r>
            <w:r w:rsidR="00676032" w:rsidRPr="00A4055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4055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RS"/>
              </w:rPr>
            </w:pPr>
          </w:p>
        </w:tc>
      </w:tr>
      <w:tr w:rsidR="00FF3EC2" w:rsidRPr="00A4055A" w:rsidTr="00192536">
        <w:trPr>
          <w:cantSplit/>
          <w:trHeight w:hRule="exact" w:val="305"/>
        </w:trPr>
        <w:tc>
          <w:tcPr>
            <w:tcW w:w="697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A4055A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Статистика </w:t>
            </w:r>
            <w:r w:rsidRPr="00A4055A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животне средине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FF3EC2" w:rsidRPr="00A4055A" w:rsidRDefault="00FF3EC2" w:rsidP="00415614">
            <w:pPr>
              <w:keepNext/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bCs/>
                <w:noProof/>
                <w:sz w:val="24"/>
                <w:szCs w:val="20"/>
              </w:rPr>
            </w:pP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СРБ11</w:t>
            </w:r>
            <w:r w:rsidR="00415614"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 xml:space="preserve"> ЗС</w:t>
            </w:r>
            <w:r w:rsidR="00C66243"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3</w:t>
            </w: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0 1</w:t>
            </w:r>
            <w:r w:rsidR="00676032"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0</w:t>
            </w:r>
            <w:r w:rsidR="00676032"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sr-Cyrl-RS"/>
              </w:rPr>
              <w:t>1</w:t>
            </w:r>
            <w:r w:rsidR="00676032"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</w:tr>
    </w:tbl>
    <w:p w:rsidR="000B21DB" w:rsidRPr="00A4055A" w:rsidRDefault="00C74BFF" w:rsidP="00A4055A">
      <w:pPr>
        <w:spacing w:before="60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4055A">
        <w:rPr>
          <w:rFonts w:ascii="Arial" w:hAnsi="Arial" w:cs="Arial"/>
          <w:b/>
          <w:sz w:val="24"/>
          <w:szCs w:val="24"/>
        </w:rPr>
        <w:t>Снабдевање питком водом, 201</w:t>
      </w:r>
      <w:r w:rsidR="00676032" w:rsidRPr="00A4055A">
        <w:rPr>
          <w:rFonts w:ascii="Arial" w:hAnsi="Arial" w:cs="Arial"/>
          <w:b/>
          <w:sz w:val="24"/>
          <w:szCs w:val="24"/>
        </w:rPr>
        <w:t>7</w:t>
      </w:r>
      <w:r w:rsidRPr="00A4055A">
        <w:rPr>
          <w:rFonts w:ascii="Arial" w:hAnsi="Arial" w:cs="Arial"/>
          <w:b/>
          <w:sz w:val="24"/>
          <w:szCs w:val="24"/>
        </w:rPr>
        <w:t>.</w:t>
      </w:r>
    </w:p>
    <w:p w:rsidR="00D56180" w:rsidRPr="00A4055A" w:rsidRDefault="00D56180" w:rsidP="00A4055A">
      <w:pPr>
        <w:spacing w:before="480" w:after="240" w:line="240" w:lineRule="auto"/>
        <w:rPr>
          <w:rFonts w:ascii="Arial" w:eastAsia="Times New Roman" w:hAnsi="Arial" w:cs="Arial"/>
          <w:b/>
          <w:lang w:val="sr-Cyrl-CS"/>
        </w:rPr>
      </w:pPr>
      <w:r w:rsidRPr="00A4055A">
        <w:rPr>
          <w:rFonts w:ascii="Arial" w:eastAsia="Times New Roman" w:hAnsi="Arial" w:cs="Arial"/>
          <w:b/>
          <w:lang w:val="sr-Cyrl-CS"/>
        </w:rPr>
        <w:t xml:space="preserve">Захваћено </w:t>
      </w:r>
      <w:r w:rsidR="00287DB4" w:rsidRPr="00A4055A">
        <w:rPr>
          <w:rFonts w:ascii="Arial" w:eastAsia="Times New Roman" w:hAnsi="Arial" w:cs="Arial"/>
          <w:b/>
          <w:lang w:val="sr-Cyrl-CS"/>
        </w:rPr>
        <w:t xml:space="preserve">и испоручено </w:t>
      </w:r>
      <w:r w:rsidRPr="00A4055A">
        <w:rPr>
          <w:rFonts w:ascii="Arial" w:eastAsia="Times New Roman" w:hAnsi="Arial" w:cs="Arial"/>
          <w:b/>
          <w:lang w:val="sr-Cyrl-CS"/>
        </w:rPr>
        <w:t xml:space="preserve">више </w:t>
      </w:r>
      <w:r w:rsidR="00287DB4" w:rsidRPr="00A4055A">
        <w:rPr>
          <w:rFonts w:ascii="Arial" w:eastAsia="Times New Roman" w:hAnsi="Arial" w:cs="Arial"/>
          <w:b/>
          <w:lang w:val="sr-Cyrl-CS"/>
        </w:rPr>
        <w:t xml:space="preserve">питке </w:t>
      </w:r>
      <w:r w:rsidRPr="00A4055A">
        <w:rPr>
          <w:rFonts w:ascii="Arial" w:eastAsia="Times New Roman" w:hAnsi="Arial" w:cs="Arial"/>
          <w:b/>
          <w:lang w:val="sr-Cyrl-CS"/>
        </w:rPr>
        <w:t>воде него претходне године</w:t>
      </w:r>
    </w:p>
    <w:p w:rsidR="00A82320" w:rsidRPr="00A4055A" w:rsidRDefault="009D6DA4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A4055A">
        <w:rPr>
          <w:rFonts w:ascii="Arial" w:eastAsia="Times New Roman" w:hAnsi="Arial" w:cs="Arial"/>
          <w:sz w:val="20"/>
          <w:szCs w:val="20"/>
          <w:lang w:val="ru-RU"/>
        </w:rPr>
        <w:t>У 20</w:t>
      </w:r>
      <w:r w:rsidRPr="00A4055A">
        <w:rPr>
          <w:rFonts w:ascii="Arial" w:eastAsia="Times New Roman" w:hAnsi="Arial" w:cs="Arial"/>
          <w:sz w:val="20"/>
          <w:szCs w:val="20"/>
          <w:lang w:val="sr-Latn-CS"/>
        </w:rPr>
        <w:t>1</w:t>
      </w:r>
      <w:r w:rsidR="003F2414" w:rsidRPr="00A4055A">
        <w:rPr>
          <w:rFonts w:ascii="Arial" w:eastAsia="Times New Roman" w:hAnsi="Arial" w:cs="Arial"/>
          <w:sz w:val="20"/>
          <w:szCs w:val="20"/>
        </w:rPr>
        <w:t>7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. години </w:t>
      </w:r>
      <w:r w:rsidRPr="00A4055A">
        <w:rPr>
          <w:rFonts w:ascii="Arial" w:eastAsia="Times New Roman" w:hAnsi="Arial" w:cs="Arial"/>
          <w:sz w:val="20"/>
          <w:szCs w:val="20"/>
          <w:lang w:val="sr-Cyrl-RS"/>
        </w:rPr>
        <w:t xml:space="preserve">за потребе снабдевања питком водом 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з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ахваћено је 6</w:t>
      </w:r>
      <w:r w:rsidR="003F2414" w:rsidRPr="00A4055A">
        <w:rPr>
          <w:rFonts w:ascii="Arial" w:eastAsia="Times New Roman" w:hAnsi="Arial" w:cs="Arial"/>
          <w:sz w:val="20"/>
          <w:szCs w:val="20"/>
        </w:rPr>
        <w:t>59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милиона </w:t>
      </w:r>
      <w:r w:rsidRPr="00A4055A">
        <w:rPr>
          <w:rFonts w:ascii="Arial" w:eastAsia="Times New Roman" w:hAnsi="Arial" w:cs="Arial"/>
          <w:sz w:val="20"/>
          <w:szCs w:val="20"/>
          <w:lang w:val="sr-Latn-RS"/>
        </w:rPr>
        <w:t>m</w:t>
      </w:r>
      <w:r w:rsidRPr="00A4055A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Pr="00A4055A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 w:rsidRPr="00A4055A">
        <w:rPr>
          <w:rFonts w:ascii="Arial" w:eastAsia="Times New Roman" w:hAnsi="Arial" w:cs="Arial"/>
          <w:sz w:val="20"/>
          <w:szCs w:val="20"/>
          <w:lang w:val="sr-Cyrl-RS"/>
        </w:rPr>
        <w:t xml:space="preserve">што представља 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3F2414" w:rsidRPr="00A4055A">
        <w:rPr>
          <w:rFonts w:ascii="Arial" w:eastAsia="Times New Roman" w:hAnsi="Arial" w:cs="Arial"/>
          <w:sz w:val="20"/>
          <w:szCs w:val="20"/>
        </w:rPr>
        <w:t>4</w:t>
      </w:r>
      <w:r w:rsidRPr="00A4055A">
        <w:rPr>
          <w:rFonts w:ascii="Arial" w:eastAsia="Times New Roman" w:hAnsi="Arial" w:cs="Arial"/>
          <w:sz w:val="20"/>
          <w:szCs w:val="20"/>
          <w:lang w:val="sr-Latn-CS"/>
        </w:rPr>
        <w:t>,</w:t>
      </w:r>
      <w:r w:rsidR="003F2414" w:rsidRPr="00A4055A">
        <w:rPr>
          <w:rFonts w:ascii="Arial" w:eastAsia="Times New Roman" w:hAnsi="Arial" w:cs="Arial"/>
          <w:sz w:val="20"/>
          <w:szCs w:val="20"/>
          <w:lang w:val="sr-Latn-CS"/>
        </w:rPr>
        <w:t>0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% </w:t>
      </w:r>
      <w:r w:rsidRPr="00A4055A">
        <w:rPr>
          <w:rFonts w:ascii="Arial" w:eastAsia="Times New Roman" w:hAnsi="Arial" w:cs="Arial"/>
          <w:sz w:val="20"/>
          <w:szCs w:val="20"/>
          <w:lang w:val="sr-Cyrl-RS"/>
        </w:rPr>
        <w:t>више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воде у 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односу на 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ист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пери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о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д 201</w:t>
      </w:r>
      <w:r w:rsidR="003F2414" w:rsidRPr="00A4055A">
        <w:rPr>
          <w:rFonts w:ascii="Arial" w:eastAsia="Times New Roman" w:hAnsi="Arial" w:cs="Arial"/>
          <w:sz w:val="20"/>
          <w:szCs w:val="20"/>
        </w:rPr>
        <w:t>6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. године. Од</w:t>
      </w:r>
      <w:r w:rsidR="00843990">
        <w:rPr>
          <w:rFonts w:ascii="Arial" w:eastAsia="Times New Roman" w:hAnsi="Arial" w:cs="Arial"/>
          <w:sz w:val="20"/>
          <w:szCs w:val="20"/>
          <w:lang w:val="ru-RU"/>
        </w:rPr>
        <w:t xml:space="preserve"> укупно захваћене количине воде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3F2414" w:rsidRPr="00A4055A">
        <w:rPr>
          <w:rFonts w:ascii="Arial" w:eastAsia="Times New Roman" w:hAnsi="Arial" w:cs="Arial"/>
          <w:sz w:val="20"/>
          <w:szCs w:val="20"/>
        </w:rPr>
        <w:t>59</w:t>
      </w:r>
      <w:r w:rsidRPr="00A4055A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3F2414" w:rsidRPr="00A4055A">
        <w:rPr>
          <w:rFonts w:ascii="Arial" w:eastAsia="Times New Roman" w:hAnsi="Arial" w:cs="Arial"/>
          <w:sz w:val="20"/>
          <w:szCs w:val="20"/>
        </w:rPr>
        <w:t>3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% су подземне и изворске воде, </w:t>
      </w:r>
      <w:r w:rsidR="003F2414" w:rsidRPr="00A4055A">
        <w:rPr>
          <w:rFonts w:ascii="Arial" w:eastAsia="Times New Roman" w:hAnsi="Arial" w:cs="Arial"/>
          <w:sz w:val="20"/>
          <w:szCs w:val="20"/>
        </w:rPr>
        <w:t>31</w:t>
      </w:r>
      <w:r w:rsidRPr="00A4055A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3F2414" w:rsidRPr="00A4055A">
        <w:rPr>
          <w:rFonts w:ascii="Arial" w:eastAsia="Times New Roman" w:hAnsi="Arial" w:cs="Arial"/>
          <w:sz w:val="20"/>
          <w:szCs w:val="20"/>
        </w:rPr>
        <w:t>9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% је из водотокова, а </w:t>
      </w:r>
      <w:r w:rsidR="003F2414" w:rsidRPr="00A4055A">
        <w:rPr>
          <w:rFonts w:ascii="Arial" w:eastAsia="Times New Roman" w:hAnsi="Arial" w:cs="Arial"/>
          <w:sz w:val="20"/>
          <w:szCs w:val="20"/>
          <w:lang w:val="sr-Latn-RS"/>
        </w:rPr>
        <w:t>8</w:t>
      </w:r>
      <w:r w:rsidRPr="00A4055A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3F2414" w:rsidRPr="00A4055A">
        <w:rPr>
          <w:rFonts w:ascii="Arial" w:eastAsia="Times New Roman" w:hAnsi="Arial" w:cs="Arial"/>
          <w:sz w:val="20"/>
          <w:szCs w:val="20"/>
        </w:rPr>
        <w:t>8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% су воде из језера и акумулација. </w:t>
      </w:r>
      <w:r w:rsidR="00A82320" w:rsidRPr="00A4055A">
        <w:rPr>
          <w:rFonts w:ascii="Arial" w:eastAsia="Times New Roman" w:hAnsi="Arial" w:cs="Arial"/>
          <w:b/>
          <w:lang w:val="sr-Cyrl-CS"/>
        </w:rPr>
        <w:t xml:space="preserve">                                                                                </w:t>
      </w:r>
    </w:p>
    <w:p w:rsidR="00A82320" w:rsidRPr="00A4055A" w:rsidRDefault="00A8232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b/>
          <w:lang w:val="sr-Cyrl-CS"/>
        </w:rPr>
      </w:pPr>
      <w:r w:rsidRPr="00A4055A">
        <w:rPr>
          <w:rFonts w:ascii="Arial" w:eastAsia="Times New Roman" w:hAnsi="Arial" w:cs="Arial"/>
          <w:sz w:val="20"/>
          <w:szCs w:val="20"/>
          <w:lang w:val="sr-Cyrl-CS"/>
        </w:rPr>
        <w:t>Укупно је корисницима испоручено 42</w:t>
      </w:r>
      <w:r w:rsidR="003F2414" w:rsidRPr="00A4055A">
        <w:rPr>
          <w:rFonts w:ascii="Arial" w:eastAsia="Times New Roman" w:hAnsi="Arial" w:cs="Arial"/>
          <w:sz w:val="20"/>
          <w:szCs w:val="20"/>
        </w:rPr>
        <w:t>5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милиона m</w:t>
      </w:r>
      <w:r w:rsidRPr="00A4055A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, што је за </w:t>
      </w:r>
      <w:r w:rsidR="003F2414" w:rsidRPr="00A4055A">
        <w:rPr>
          <w:rFonts w:ascii="Arial" w:eastAsia="Times New Roman" w:hAnsi="Arial" w:cs="Arial"/>
          <w:sz w:val="20"/>
          <w:szCs w:val="20"/>
        </w:rPr>
        <w:t>4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="003F2414" w:rsidRPr="00A4055A">
        <w:rPr>
          <w:rFonts w:ascii="Arial" w:eastAsia="Times New Roman" w:hAnsi="Arial" w:cs="Arial"/>
          <w:sz w:val="20"/>
          <w:szCs w:val="20"/>
        </w:rPr>
        <w:t>2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% више воде од количине испоручене у 201</w:t>
      </w:r>
      <w:r w:rsidR="003F2414" w:rsidRPr="00A4055A">
        <w:rPr>
          <w:rFonts w:ascii="Arial" w:eastAsia="Times New Roman" w:hAnsi="Arial" w:cs="Arial"/>
          <w:sz w:val="20"/>
          <w:szCs w:val="20"/>
        </w:rPr>
        <w:t>6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9D6DA4" w:rsidRPr="00A4055A" w:rsidRDefault="000B6C7F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sr-Cyrl-CS"/>
        </w:rPr>
        <w:t>Д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>омаћинствима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је испоручено 3</w:t>
      </w:r>
      <w:r w:rsidR="009D6DA4" w:rsidRPr="00A4055A">
        <w:rPr>
          <w:rFonts w:ascii="Arial" w:eastAsia="Times New Roman" w:hAnsi="Arial" w:cs="Arial"/>
          <w:sz w:val="20"/>
          <w:szCs w:val="20"/>
          <w:lang w:val="sr-Cyrl-RS"/>
        </w:rPr>
        <w:t>17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милиона </w:t>
      </w:r>
      <w:r w:rsidR="009D6DA4" w:rsidRPr="00A4055A">
        <w:rPr>
          <w:rFonts w:ascii="Arial" w:eastAsia="Times New Roman" w:hAnsi="Arial" w:cs="Arial"/>
          <w:sz w:val="20"/>
          <w:szCs w:val="20"/>
          <w:lang w:val="sr-Latn-RS"/>
        </w:rPr>
        <w:t>m</w:t>
      </w:r>
      <w:r w:rsidR="009D6DA4" w:rsidRPr="00A4055A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што представља 7</w:t>
      </w:r>
      <w:r w:rsidR="009D6DA4" w:rsidRPr="00A4055A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="00D96688" w:rsidRPr="00A4055A"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>% од укупно испоручене воде.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Индустријском сектору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је испоручено </w:t>
      </w:r>
      <w:r w:rsidR="00D96688" w:rsidRPr="00A4055A">
        <w:rPr>
          <w:rFonts w:ascii="Arial" w:eastAsia="Times New Roman" w:hAnsi="Arial" w:cs="Arial"/>
          <w:sz w:val="20"/>
          <w:szCs w:val="20"/>
          <w:lang w:val="sr-Cyrl-RS"/>
        </w:rPr>
        <w:t>44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милиона m</w:t>
      </w:r>
      <w:r w:rsidR="009D6DA4" w:rsidRPr="00A4055A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(1</w:t>
      </w:r>
      <w:r w:rsidR="00D96688" w:rsidRPr="00A4055A">
        <w:rPr>
          <w:rFonts w:ascii="Arial" w:eastAsia="Times New Roman" w:hAnsi="Arial" w:cs="Arial"/>
          <w:sz w:val="20"/>
          <w:szCs w:val="20"/>
          <w:lang w:val="sr-Cyrl-RS"/>
        </w:rPr>
        <w:t>0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D96688" w:rsidRPr="00A4055A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%), а осталим корисницима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D96688" w:rsidRPr="00A4055A">
        <w:rPr>
          <w:rFonts w:ascii="Arial" w:eastAsia="Times New Roman" w:hAnsi="Arial" w:cs="Arial"/>
          <w:sz w:val="20"/>
          <w:szCs w:val="20"/>
          <w:lang w:val="sr-Cyrl-CS"/>
        </w:rPr>
        <w:t>64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милиона m</w:t>
      </w:r>
      <w:r w:rsidR="009D6DA4" w:rsidRPr="00A4055A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(1</w:t>
      </w:r>
      <w:r w:rsidR="00D96688" w:rsidRPr="00A4055A"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A43EBE" w:rsidRPr="00A4055A">
        <w:rPr>
          <w:rFonts w:ascii="Arial" w:eastAsia="Times New Roman" w:hAnsi="Arial" w:cs="Arial"/>
          <w:sz w:val="20"/>
          <w:szCs w:val="20"/>
        </w:rPr>
        <w:t>1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%).</w:t>
      </w:r>
      <w:r w:rsidR="00D56180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D56180" w:rsidRPr="00A4055A" w:rsidRDefault="00D5618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У поређењу са претходном годином, домаћинствима је испоручено </w:t>
      </w:r>
      <w:r w:rsidR="00D96688" w:rsidRPr="00A4055A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D96688" w:rsidRPr="00A4055A">
        <w:rPr>
          <w:rFonts w:ascii="Arial" w:eastAsia="Times New Roman" w:hAnsi="Arial" w:cs="Arial"/>
          <w:sz w:val="20"/>
          <w:szCs w:val="20"/>
          <w:lang w:val="ru-RU"/>
        </w:rPr>
        <w:t>2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% више воде, индустријском сектору </w:t>
      </w:r>
      <w:r w:rsidR="009F06F5" w:rsidRPr="00A4055A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>2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% мање, а осталим корисницима је испоручено </w:t>
      </w:r>
      <w:r w:rsidR="009F06F5" w:rsidRPr="00A4055A">
        <w:rPr>
          <w:rFonts w:ascii="Arial" w:eastAsia="Times New Roman" w:hAnsi="Arial" w:cs="Arial"/>
          <w:sz w:val="20"/>
          <w:szCs w:val="20"/>
          <w:lang w:val="sr-Cyrl-RS"/>
        </w:rPr>
        <w:t>16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>8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% више воде.</w:t>
      </w:r>
    </w:p>
    <w:p w:rsidR="000B6C7F" w:rsidRPr="00A4055A" w:rsidRDefault="000B6C7F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b/>
          <w:lang w:val="sr-Cyrl-CS"/>
        </w:rPr>
      </w:pPr>
      <w:r w:rsidRPr="00A4055A">
        <w:rPr>
          <w:rFonts w:ascii="Arial" w:eastAsia="Times New Roman" w:hAnsi="Arial" w:cs="Arial"/>
          <w:sz w:val="20"/>
          <w:szCs w:val="20"/>
          <w:lang w:val="sr-Cyrl-CS"/>
        </w:rPr>
        <w:t>Удео губитака воде у укупном водозахвату у 201</w:t>
      </w:r>
      <w:r w:rsidRPr="00A4055A">
        <w:rPr>
          <w:rFonts w:ascii="Arial" w:eastAsia="Times New Roman" w:hAnsi="Arial" w:cs="Arial"/>
          <w:sz w:val="20"/>
          <w:szCs w:val="20"/>
        </w:rPr>
        <w:t>7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. години </w:t>
      </w:r>
      <w:r w:rsidRPr="00A4055A">
        <w:rPr>
          <w:rFonts w:ascii="Arial" w:eastAsia="Times New Roman" w:hAnsi="Arial" w:cs="Arial"/>
          <w:sz w:val="20"/>
          <w:szCs w:val="20"/>
          <w:lang w:val="sr-Cyrl-RS"/>
        </w:rPr>
        <w:t xml:space="preserve">незнатно 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је мањи у односу на референтну вредност 201</w:t>
      </w:r>
      <w:r w:rsidRPr="00A4055A">
        <w:rPr>
          <w:rFonts w:ascii="Arial" w:eastAsia="Times New Roman" w:hAnsi="Arial" w:cs="Arial"/>
          <w:sz w:val="20"/>
          <w:szCs w:val="20"/>
        </w:rPr>
        <w:t>6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. године.</w:t>
      </w:r>
    </w:p>
    <w:p w:rsidR="00D56180" w:rsidRPr="00A4055A" w:rsidRDefault="000B6C7F" w:rsidP="00A4055A">
      <w:pPr>
        <w:spacing w:before="480" w:after="240" w:line="240" w:lineRule="auto"/>
        <w:rPr>
          <w:rFonts w:ascii="Arial" w:eastAsia="Times New Roman" w:hAnsi="Arial" w:cs="Arial"/>
          <w:b/>
          <w:lang w:val="sr-Cyrl-CS"/>
        </w:rPr>
      </w:pPr>
      <w:r w:rsidRPr="00A4055A">
        <w:rPr>
          <w:rFonts w:ascii="Arial" w:eastAsia="Times New Roman" w:hAnsi="Arial" w:cs="Arial"/>
          <w:b/>
          <w:lang w:val="sr-Cyrl-CS"/>
        </w:rPr>
        <w:t>Више километара водоводне мреже</w:t>
      </w:r>
    </w:p>
    <w:p w:rsidR="00D56180" w:rsidRPr="00A4055A" w:rsidRDefault="00D5618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Дужина </w:t>
      </w:r>
      <w:r w:rsidR="008D7943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водоводне 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мреже у 201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>7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години износила је 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>4</w:t>
      </w:r>
      <w:r w:rsidR="00FF2371" w:rsidRPr="00A4055A">
        <w:rPr>
          <w:rFonts w:ascii="Arial" w:eastAsia="Times New Roman" w:hAnsi="Arial" w:cs="Arial"/>
          <w:sz w:val="20"/>
          <w:szCs w:val="20"/>
        </w:rPr>
        <w:t>3</w:t>
      </w:r>
      <w:r w:rsidR="00A6660B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FF2371" w:rsidRPr="00A4055A">
        <w:rPr>
          <w:rFonts w:ascii="Arial" w:eastAsia="Times New Roman" w:hAnsi="Arial" w:cs="Arial"/>
          <w:sz w:val="20"/>
          <w:szCs w:val="20"/>
        </w:rPr>
        <w:t>514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43990">
        <w:rPr>
          <w:rFonts w:ascii="Arial" w:eastAsia="Times New Roman" w:hAnsi="Arial" w:cs="Arial"/>
          <w:sz w:val="20"/>
          <w:szCs w:val="20"/>
          <w:lang w:val="sr-Latn-RS"/>
        </w:rPr>
        <w:t>km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, што представља </w:t>
      </w:r>
      <w:r w:rsidR="00FF2371" w:rsidRPr="00A4055A">
        <w:rPr>
          <w:rFonts w:ascii="Arial" w:eastAsia="Times New Roman" w:hAnsi="Arial" w:cs="Arial"/>
          <w:sz w:val="20"/>
          <w:szCs w:val="20"/>
        </w:rPr>
        <w:t>4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FF2371" w:rsidRPr="00A4055A">
        <w:rPr>
          <w:rFonts w:ascii="Arial" w:eastAsia="Times New Roman" w:hAnsi="Arial" w:cs="Arial"/>
          <w:sz w:val="20"/>
          <w:szCs w:val="20"/>
        </w:rPr>
        <w:t>6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% више у односу на претходну годину.</w:t>
      </w:r>
    </w:p>
    <w:p w:rsidR="00D56180" w:rsidRPr="00A4055A" w:rsidRDefault="00D5618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Нових корисника прикључених на мрежу је за 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>0,7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% више </w:t>
      </w:r>
      <w:r w:rsidR="00843990">
        <w:rPr>
          <w:rFonts w:ascii="Arial" w:eastAsia="Times New Roman" w:hAnsi="Arial" w:cs="Arial"/>
          <w:sz w:val="20"/>
          <w:szCs w:val="20"/>
          <w:lang w:val="ru-RU"/>
        </w:rPr>
        <w:t>него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43990">
        <w:rPr>
          <w:rFonts w:ascii="Arial" w:eastAsia="Times New Roman" w:hAnsi="Arial" w:cs="Arial"/>
          <w:sz w:val="20"/>
          <w:szCs w:val="20"/>
          <w:lang w:val="ru-RU"/>
        </w:rPr>
        <w:t>2016. године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A4055A" w:rsidRDefault="00A4055A" w:rsidP="009D6DA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18"/>
          <w:szCs w:val="18"/>
          <w:lang w:val="sr-Cyrl-CS"/>
        </w:rPr>
      </w:pPr>
    </w:p>
    <w:p w:rsidR="00A4055A" w:rsidRDefault="00A4055A" w:rsidP="009D6DA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18"/>
          <w:szCs w:val="18"/>
          <w:lang w:val="sr-Cyrl-CS"/>
        </w:rPr>
      </w:pPr>
    </w:p>
    <w:p w:rsidR="00D265B2" w:rsidRPr="00D265B2" w:rsidRDefault="00D265B2" w:rsidP="009D6DA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</w:p>
    <w:p w:rsidR="009D6DA4" w:rsidRPr="00A4055A" w:rsidRDefault="009D6DA4" w:rsidP="009D6DA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val="sr-Cyrl-CS"/>
        </w:rPr>
      </w:pP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>Граф</w:t>
      </w:r>
      <w:r w:rsidR="00A4055A">
        <w:rPr>
          <w:rFonts w:ascii="Arial" w:eastAsia="Times New Roman" w:hAnsi="Arial" w:cs="Arial"/>
          <w:b/>
          <w:bCs/>
          <w:sz w:val="18"/>
          <w:szCs w:val="18"/>
          <w:lang w:val="sr-Latn-RS"/>
        </w:rPr>
        <w:t>.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 xml:space="preserve"> 1. 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RS"/>
        </w:rPr>
        <w:t xml:space="preserve">Захваћена 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 xml:space="preserve">вода по 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RS"/>
        </w:rPr>
        <w:t>врсти водозахвата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 xml:space="preserve"> у Републици Србији, 20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Latn-CS"/>
        </w:rPr>
        <w:t>1</w:t>
      </w:r>
      <w:r w:rsidR="009F06F5" w:rsidRPr="00A4055A">
        <w:rPr>
          <w:rFonts w:ascii="Arial" w:eastAsia="Times New Roman" w:hAnsi="Arial" w:cs="Arial"/>
          <w:b/>
          <w:bCs/>
          <w:sz w:val="18"/>
          <w:szCs w:val="18"/>
          <w:lang w:val="sr-Cyrl-RS"/>
        </w:rPr>
        <w:t>7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>.</w:t>
      </w:r>
    </w:p>
    <w:p w:rsidR="009D6DA4" w:rsidRPr="00A4055A" w:rsidRDefault="00D55AA4" w:rsidP="00146503">
      <w:pPr>
        <w:spacing w:before="120" w:after="120" w:line="264" w:lineRule="auto"/>
        <w:ind w:firstLine="397"/>
        <w:jc w:val="center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noProof/>
        </w:rPr>
        <w:drawing>
          <wp:inline distT="0" distB="0" distL="0" distR="0" wp14:anchorId="078B4239" wp14:editId="1494434A">
            <wp:extent cx="4320000" cy="2880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1A9" w:rsidRPr="00A4055A" w:rsidRDefault="002151A9" w:rsidP="002151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A4055A">
        <w:rPr>
          <w:rFonts w:ascii="Arial" w:eastAsia="Times New Roman" w:hAnsi="Arial" w:cs="Arial"/>
          <w:b/>
          <w:sz w:val="20"/>
          <w:szCs w:val="20"/>
          <w:lang w:val="sr-Cyrl-CS"/>
        </w:rPr>
        <w:lastRenderedPageBreak/>
        <w:t xml:space="preserve">1. </w:t>
      </w:r>
      <w:r w:rsidR="00843990">
        <w:rPr>
          <w:rFonts w:ascii="Arial" w:eastAsia="Times New Roman" w:hAnsi="Arial" w:cs="Arial"/>
          <w:b/>
          <w:sz w:val="20"/>
          <w:szCs w:val="20"/>
          <w:lang w:val="sr-Cyrl-CS"/>
        </w:rPr>
        <w:t>Воде испоручене корисницима</w:t>
      </w:r>
      <w:r w:rsidRPr="00A4055A">
        <w:rPr>
          <w:rFonts w:ascii="Arial" w:eastAsia="Times New Roman" w:hAnsi="Arial" w:cs="Arial"/>
          <w:b/>
          <w:sz w:val="20"/>
          <w:szCs w:val="20"/>
          <w:lang w:val="sr-Cyrl-CS"/>
        </w:rPr>
        <w:t>, 201</w:t>
      </w:r>
      <w:r w:rsidR="00146503" w:rsidRPr="00A4055A">
        <w:rPr>
          <w:rFonts w:ascii="Arial" w:eastAsia="Times New Roman" w:hAnsi="Arial" w:cs="Arial"/>
          <w:b/>
          <w:sz w:val="20"/>
          <w:szCs w:val="20"/>
          <w:lang w:val="sr-Cyrl-CS"/>
        </w:rPr>
        <w:t>7</w:t>
      </w:r>
      <w:r w:rsidRPr="00A4055A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2151A9" w:rsidRPr="007D6861" w:rsidRDefault="007D6861" w:rsidP="007D6861">
      <w:pPr>
        <w:spacing w:before="120" w:after="60" w:line="240" w:lineRule="auto"/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 w:rsidR="004978A1" w:rsidRPr="007D6861">
        <w:rPr>
          <w:rFonts w:ascii="Arial" w:eastAsia="Times New Roman" w:hAnsi="Arial" w:cs="Arial"/>
          <w:sz w:val="18"/>
          <w:szCs w:val="18"/>
          <w:lang w:val="sr-Cyrl-CS"/>
        </w:rPr>
        <w:t>м</w:t>
      </w:r>
      <w:r w:rsidR="008D7943" w:rsidRPr="007D6861">
        <w:rPr>
          <w:rFonts w:ascii="Arial" w:eastAsia="Times New Roman" w:hAnsi="Arial" w:cs="Arial"/>
          <w:sz w:val="18"/>
          <w:szCs w:val="18"/>
          <w:lang w:val="sr-Cyrl-CS"/>
        </w:rPr>
        <w:t>ил.</w:t>
      </w:r>
      <w:r w:rsidR="0084399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="004978A1" w:rsidRPr="007D6861">
        <w:rPr>
          <w:rFonts w:ascii="Arial" w:eastAsia="Times New Roman" w:hAnsi="Arial" w:cs="Arial"/>
          <w:sz w:val="18"/>
          <w:szCs w:val="18"/>
          <w:lang w:val="sr-Latn-RS"/>
        </w:rPr>
        <w:t>m</w:t>
      </w:r>
      <w:r w:rsidR="008D7943" w:rsidRPr="007D6861">
        <w:rPr>
          <w:rFonts w:ascii="Arial" w:eastAsia="Times New Roman" w:hAnsi="Arial" w:cs="Arial"/>
          <w:sz w:val="18"/>
          <w:szCs w:val="18"/>
          <w:vertAlign w:val="superscript"/>
          <w:lang w:val="sr-Cyrl-CS"/>
        </w:rPr>
        <w:t>3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8"/>
        <w:gridCol w:w="1418"/>
        <w:gridCol w:w="1418"/>
      </w:tblGrid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84399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Дома</w:t>
            </w:r>
            <w:r w:rsidR="0084399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ћин</w:t>
            </w:r>
            <w:r w:rsidR="007D6861" w:rsidRPr="007D6861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ствима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5F2315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Индустријском сектору</w:t>
            </w:r>
            <w:r w:rsidR="005F2315" w:rsidRPr="005F231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 w:rsidR="005F2315" w:rsidRPr="005F231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sr-Latn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Осталим корисницима</w:t>
            </w:r>
            <w:r w:rsidR="005F2315" w:rsidRPr="005F231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287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7D6861" w:rsidP="007D6861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РЕПУБЛИКА СРБИЈА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b/>
                <w:sz w:val="18"/>
                <w:szCs w:val="18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b/>
                <w:sz w:val="18"/>
                <w:szCs w:val="18"/>
              </w:rPr>
              <w:t>31</w:t>
            </w:r>
            <w:r w:rsidRPr="007D6861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b/>
                <w:sz w:val="18"/>
                <w:szCs w:val="18"/>
              </w:rPr>
              <w:t>64</w:t>
            </w:r>
          </w:p>
        </w:tc>
      </w:tr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AF29EE"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AF29EE"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F29EE"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6</w:t>
            </w:r>
          </w:p>
        </w:tc>
      </w:tr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AF29EE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F29EE"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</w:t>
            </w:r>
          </w:p>
        </w:tc>
      </w:tr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AF29EE"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AF29EE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AF29EE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DB4" w:rsidRPr="007D6861" w:rsidRDefault="00287DB4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7D6861">
            <w:pPr>
              <w:spacing w:before="40"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Регион Косово и Метохија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6861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6861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6861" w:rsidRPr="007D6861" w:rsidRDefault="007D6861" w:rsidP="007D6861">
            <w:pPr>
              <w:spacing w:before="40"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...</w:t>
            </w:r>
          </w:p>
        </w:tc>
      </w:tr>
    </w:tbl>
    <w:p w:rsidR="009D6DA4" w:rsidRPr="00A4055A" w:rsidRDefault="00615EE3">
      <w:pPr>
        <w:rPr>
          <w:rFonts w:ascii="Arial" w:hAnsi="Arial" w:cs="Arial"/>
          <w:color w:val="FF0000"/>
          <w:lang w:val="sr-Cyrl-RS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208915</wp:posOffset>
                </wp:positionV>
                <wp:extent cx="9461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4E5A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6.45pt" to="93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" strokecolor="#7f7f7f [1612]" strokeweight=".25pt"/>
            </w:pict>
          </mc:Fallback>
        </mc:AlternateContent>
      </w:r>
    </w:p>
    <w:p w:rsidR="005F2315" w:rsidRPr="00615EE3" w:rsidRDefault="005F2315" w:rsidP="00615EE3">
      <w:pPr>
        <w:autoSpaceDE w:val="0"/>
        <w:autoSpaceDN w:val="0"/>
        <w:adjustRightInd w:val="0"/>
        <w:spacing w:after="0" w:line="240" w:lineRule="auto"/>
        <w:ind w:left="567" w:right="397" w:hanging="170"/>
        <w:jc w:val="both"/>
        <w:rPr>
          <w:rFonts w:ascii="Arial" w:hAnsi="Arial" w:cs="Arial"/>
          <w:sz w:val="15"/>
          <w:szCs w:val="15"/>
        </w:rPr>
      </w:pPr>
      <w:r w:rsidRPr="00615EE3">
        <w:rPr>
          <w:rFonts w:ascii="Arial" w:hAnsi="Arial" w:cs="Arial"/>
          <w:sz w:val="15"/>
          <w:szCs w:val="15"/>
          <w:vertAlign w:val="superscript"/>
        </w:rPr>
        <w:t>1)</w:t>
      </w:r>
      <w:r w:rsidRPr="00615EE3">
        <w:rPr>
          <w:rFonts w:ascii="Arial" w:hAnsi="Arial" w:cs="Arial"/>
          <w:sz w:val="15"/>
          <w:szCs w:val="15"/>
        </w:rPr>
        <w:t xml:space="preserve"> Испоручене количине воде индустријском сектору обухватају извештајне јединице из сектора: Рударство; Прерађивачка индустрија; Снабдевање електричном</w:t>
      </w:r>
      <w:r w:rsidR="00615EE3">
        <w:rPr>
          <w:rFonts w:ascii="Arial" w:hAnsi="Arial" w:cs="Arial"/>
          <w:sz w:val="15"/>
          <w:szCs w:val="15"/>
          <w:lang w:val="sr-Cyrl-RS"/>
        </w:rPr>
        <w:t xml:space="preserve"> </w:t>
      </w:r>
      <w:r w:rsidRPr="00615EE3">
        <w:rPr>
          <w:rFonts w:ascii="Arial" w:hAnsi="Arial" w:cs="Arial"/>
          <w:sz w:val="15"/>
          <w:szCs w:val="15"/>
        </w:rPr>
        <w:t>енергијом, гасом и паром.</w:t>
      </w:r>
    </w:p>
    <w:p w:rsidR="00BB0AB1" w:rsidRPr="00615EE3" w:rsidRDefault="005F2315" w:rsidP="00615EE3">
      <w:pPr>
        <w:autoSpaceDE w:val="0"/>
        <w:autoSpaceDN w:val="0"/>
        <w:adjustRightInd w:val="0"/>
        <w:spacing w:before="60" w:after="0" w:line="240" w:lineRule="auto"/>
        <w:ind w:left="567" w:right="397" w:hanging="170"/>
        <w:jc w:val="both"/>
        <w:rPr>
          <w:rFonts w:ascii="Arial" w:hAnsi="Arial" w:cs="Arial"/>
          <w:color w:val="FF0000"/>
          <w:sz w:val="15"/>
          <w:szCs w:val="15"/>
          <w:lang w:val="sr-Cyrl-RS"/>
        </w:rPr>
      </w:pPr>
      <w:r w:rsidRPr="00615EE3">
        <w:rPr>
          <w:rFonts w:ascii="Arial" w:hAnsi="Arial" w:cs="Arial"/>
          <w:sz w:val="15"/>
          <w:szCs w:val="15"/>
          <w:vertAlign w:val="superscript"/>
        </w:rPr>
        <w:t>2)</w:t>
      </w:r>
      <w:r w:rsidRPr="00615EE3">
        <w:rPr>
          <w:rFonts w:ascii="Arial" w:hAnsi="Arial" w:cs="Arial"/>
          <w:sz w:val="15"/>
          <w:szCs w:val="15"/>
        </w:rPr>
        <w:t xml:space="preserve"> Испоручене количине воде осталим корисницима обухватају извештајне јединице из сектора: Пољопривреда, шумарство и рибарство; Грађевинарство и услужне</w:t>
      </w:r>
      <w:r w:rsidR="00615EE3">
        <w:rPr>
          <w:rFonts w:ascii="Arial" w:hAnsi="Arial" w:cs="Arial"/>
          <w:sz w:val="15"/>
          <w:szCs w:val="15"/>
          <w:lang w:val="sr-Cyrl-RS"/>
        </w:rPr>
        <w:t xml:space="preserve"> </w:t>
      </w:r>
      <w:r w:rsidRPr="00615EE3">
        <w:rPr>
          <w:rFonts w:ascii="Arial" w:hAnsi="Arial" w:cs="Arial"/>
          <w:sz w:val="15"/>
          <w:szCs w:val="15"/>
        </w:rPr>
        <w:t>делатности.</w:t>
      </w:r>
    </w:p>
    <w:p w:rsidR="00BB0AB1" w:rsidRDefault="00BB0AB1">
      <w:pPr>
        <w:rPr>
          <w:rFonts w:ascii="Arial" w:hAnsi="Arial" w:cs="Arial"/>
          <w:color w:val="FF0000"/>
          <w:lang w:val="sr-Cyrl-RS"/>
        </w:rPr>
      </w:pPr>
    </w:p>
    <w:p w:rsidR="00615EE3" w:rsidRPr="00A4055A" w:rsidRDefault="00615EE3">
      <w:pPr>
        <w:rPr>
          <w:rFonts w:ascii="Arial" w:hAnsi="Arial" w:cs="Arial"/>
          <w:color w:val="FF0000"/>
          <w:lang w:val="sr-Cyrl-RS"/>
        </w:rPr>
      </w:pPr>
    </w:p>
    <w:p w:rsidR="0065355C" w:rsidRPr="007D6861" w:rsidRDefault="0065355C" w:rsidP="007D6861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val="sr-Latn-RS"/>
        </w:rPr>
      </w:pP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>М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>етодоло</w:t>
      </w: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>шка објашњења</w:t>
      </w:r>
      <w:r w:rsidRPr="007D6861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снабдевању питком водом </w:t>
      </w: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налазе се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на веб-страни Републичког завода за статистику: </w:t>
      </w:r>
      <w:hyperlink r:id="rId9" w:history="1">
        <w:r w:rsidR="00F714BE" w:rsidRPr="007D6861">
          <w:rPr>
            <w:rStyle w:val="Hyperlink"/>
            <w:rFonts w:ascii="Arial" w:eastAsia="Times New Roman" w:hAnsi="Arial" w:cs="Arial"/>
            <w:bCs/>
            <w:sz w:val="20"/>
            <w:szCs w:val="20"/>
            <w:lang w:val="sr-Cyrl-RS"/>
          </w:rPr>
          <w:t>http://www.stat.gov.rs/sr-latn/istrazivanja/methodology-and-documents/?a=25&amp;s=2501</w:t>
        </w:r>
      </w:hyperlink>
      <w:r w:rsidRPr="007D6861">
        <w:rPr>
          <w:rFonts w:ascii="Arial" w:eastAsia="Times New Roman" w:hAnsi="Arial" w:cs="Arial"/>
          <w:bCs/>
          <w:sz w:val="20"/>
          <w:szCs w:val="20"/>
          <w:lang w:val="ru-RU"/>
        </w:rPr>
        <w:t>.</w:t>
      </w:r>
    </w:p>
    <w:p w:rsidR="0065355C" w:rsidRPr="007D6861" w:rsidRDefault="0065355C" w:rsidP="007D6861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7D6861">
        <w:rPr>
          <w:rFonts w:ascii="Arial" w:eastAsia="Times New Roman" w:hAnsi="Arial" w:cs="Arial"/>
          <w:bCs/>
          <w:sz w:val="20"/>
          <w:szCs w:val="20"/>
          <w:lang w:val="sr-Latn-RS"/>
        </w:rPr>
        <w:t xml:space="preserve">Серије података </w:t>
      </w: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снабдевању питком водом </w:t>
      </w: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од референтне 2007. године доступне су у оквиру базе података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>Завода</w:t>
      </w: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: </w:t>
      </w:r>
      <w:hyperlink r:id="rId10" w:history="1">
        <w:r w:rsidR="00F714BE" w:rsidRPr="007D6861">
          <w:rPr>
            <w:rStyle w:val="Hyperlink"/>
            <w:rFonts w:ascii="Arial" w:eastAsia="Times New Roman" w:hAnsi="Arial" w:cs="Arial"/>
            <w:bCs/>
            <w:sz w:val="20"/>
            <w:szCs w:val="20"/>
            <w:lang w:val="sr-Cyrl-RS"/>
          </w:rPr>
          <w:t>http://data.stat.gov.rs/?caller=2501&amp;languageCode=sr-Latn</w:t>
        </w:r>
      </w:hyperlink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>, као и публикација</w:t>
      </w:r>
      <w:r w:rsidR="00A6660B">
        <w:rPr>
          <w:rFonts w:ascii="Arial" w:eastAsia="Times New Roman" w:hAnsi="Arial" w:cs="Arial"/>
          <w:bCs/>
          <w:sz w:val="20"/>
          <w:szCs w:val="20"/>
          <w:lang w:val="sr-Cyrl-RS"/>
        </w:rPr>
        <w:t>ма</w:t>
      </w:r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: </w:t>
      </w:r>
      <w:hyperlink r:id="rId11" w:history="1">
        <w:r w:rsidR="00F714BE" w:rsidRPr="007D6861">
          <w:rPr>
            <w:rStyle w:val="Hyperlink"/>
            <w:rFonts w:ascii="Arial" w:eastAsia="Times New Roman" w:hAnsi="Arial" w:cs="Arial"/>
            <w:bCs/>
            <w:sz w:val="20"/>
            <w:szCs w:val="20"/>
            <w:lang w:val="sr-Cyrl-RS"/>
          </w:rPr>
          <w:t>http://www.stat.gov.rs/sr-latn/oblasti/zivotna-sredina/</w:t>
        </w:r>
      </w:hyperlink>
      <w:r w:rsidRPr="007D6861">
        <w:rPr>
          <w:rFonts w:ascii="Arial" w:eastAsia="Times New Roman" w:hAnsi="Arial" w:cs="Arial"/>
          <w:bCs/>
          <w:sz w:val="20"/>
          <w:szCs w:val="20"/>
          <w:lang w:val="sr-Cyrl-RS"/>
        </w:rPr>
        <w:t>.</w:t>
      </w:r>
    </w:p>
    <w:p w:rsidR="007D6861" w:rsidRPr="007D6861" w:rsidRDefault="007D6861" w:rsidP="007D6861">
      <w:pPr>
        <w:spacing w:before="120" w:after="120" w:line="240" w:lineRule="auto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7D6861">
        <w:rPr>
          <w:rFonts w:ascii="Arial" w:hAnsi="Arial" w:cs="Arial"/>
          <w:sz w:val="20"/>
          <w:szCs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</w:p>
    <w:p w:rsidR="009D6DA4" w:rsidRPr="00A4055A" w:rsidRDefault="009D6DA4">
      <w:pPr>
        <w:rPr>
          <w:rFonts w:ascii="Arial" w:hAnsi="Arial" w:cs="Arial"/>
          <w:lang w:val="sr-Cyrl-RS"/>
        </w:rPr>
      </w:pPr>
    </w:p>
    <w:p w:rsidR="00AF29EE" w:rsidRPr="00A4055A" w:rsidRDefault="00AF29EE">
      <w:pPr>
        <w:rPr>
          <w:rFonts w:ascii="Arial" w:hAnsi="Arial" w:cs="Arial"/>
          <w:lang w:val="sr-Cyrl-RS"/>
        </w:rPr>
      </w:pPr>
    </w:p>
    <w:p w:rsidR="00AF29EE" w:rsidRPr="00A4055A" w:rsidRDefault="00AF29EE">
      <w:pPr>
        <w:rPr>
          <w:rFonts w:ascii="Arial" w:hAnsi="Arial" w:cs="Arial"/>
          <w:lang w:val="sr-Cyrl-RS"/>
        </w:rPr>
      </w:pPr>
    </w:p>
    <w:p w:rsidR="00AF29EE" w:rsidRPr="00A4055A" w:rsidRDefault="00AF29EE">
      <w:pPr>
        <w:rPr>
          <w:rFonts w:ascii="Arial" w:hAnsi="Arial" w:cs="Arial"/>
          <w:lang w:val="sr-Cyrl-RS"/>
        </w:rPr>
      </w:pPr>
    </w:p>
    <w:p w:rsidR="00AF29EE" w:rsidRDefault="00AF29EE">
      <w:pPr>
        <w:rPr>
          <w:rFonts w:ascii="Arial" w:hAnsi="Arial" w:cs="Arial"/>
          <w:lang w:val="sr-Cyrl-RS"/>
        </w:rPr>
      </w:pPr>
    </w:p>
    <w:p w:rsidR="00A4055A" w:rsidRDefault="00A4055A">
      <w:pPr>
        <w:rPr>
          <w:rFonts w:ascii="Arial" w:hAnsi="Arial" w:cs="Arial"/>
          <w:lang w:val="sr-Cyrl-RS"/>
        </w:rPr>
      </w:pPr>
    </w:p>
    <w:p w:rsidR="00A4055A" w:rsidRDefault="00A4055A">
      <w:pPr>
        <w:rPr>
          <w:rFonts w:ascii="Arial" w:hAnsi="Arial" w:cs="Arial"/>
          <w:lang w:val="sr-Cyrl-RS"/>
        </w:rPr>
      </w:pPr>
    </w:p>
    <w:p w:rsidR="00A4055A" w:rsidRDefault="00A4055A">
      <w:pPr>
        <w:rPr>
          <w:rFonts w:ascii="Arial" w:hAnsi="Arial" w:cs="Arial"/>
          <w:lang w:val="sr-Cyrl-RS"/>
        </w:rPr>
      </w:pPr>
    </w:p>
    <w:p w:rsidR="00A4055A" w:rsidRDefault="00A4055A">
      <w:pPr>
        <w:rPr>
          <w:rFonts w:ascii="Arial" w:hAnsi="Arial" w:cs="Arial"/>
          <w:lang w:val="sr-Cyrl-RS"/>
        </w:rPr>
      </w:pPr>
    </w:p>
    <w:p w:rsidR="00A4055A" w:rsidRDefault="00A4055A">
      <w:pPr>
        <w:rPr>
          <w:rFonts w:ascii="Arial" w:hAnsi="Arial" w:cs="Arial"/>
          <w:lang w:val="sr-Cyrl-RS"/>
        </w:rPr>
      </w:pPr>
    </w:p>
    <w:p w:rsidR="00E61FD9" w:rsidRPr="00A4055A" w:rsidRDefault="00E61FD9">
      <w:pPr>
        <w:rPr>
          <w:rFonts w:ascii="Arial" w:hAnsi="Arial" w:cs="Arial"/>
          <w:lang w:val="sr-Cyrl-RS"/>
        </w:rPr>
      </w:pPr>
    </w:p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20E62" w:rsidRPr="00A4055A" w:rsidTr="003B30CE">
        <w:tc>
          <w:tcPr>
            <w:tcW w:w="9639" w:type="dxa"/>
            <w:tcBorders>
              <w:bottom w:val="single" w:sz="4" w:space="0" w:color="808080"/>
            </w:tcBorders>
          </w:tcPr>
          <w:p w:rsidR="00D20E62" w:rsidRPr="00A4055A" w:rsidRDefault="00D20E62" w:rsidP="003B3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val="sr-Cyrl-RS"/>
              </w:rPr>
            </w:pPr>
          </w:p>
        </w:tc>
      </w:tr>
    </w:tbl>
    <w:p w:rsidR="00D20E62" w:rsidRPr="00A4055A" w:rsidRDefault="00D20E62" w:rsidP="00E61F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E61FD9" w:rsidRPr="00A4055A" w:rsidRDefault="00E61FD9" w:rsidP="00E61F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sr-Cyrl-RS"/>
        </w:rPr>
      </w:pPr>
      <w:r w:rsidRPr="00A4055A">
        <w:rPr>
          <w:rFonts w:ascii="Arial" w:eastAsia="Times New Roman" w:hAnsi="Arial" w:cs="Arial"/>
          <w:b/>
          <w:bCs/>
          <w:sz w:val="20"/>
          <w:szCs w:val="24"/>
          <w:lang w:val="sr-Cyrl-RS"/>
        </w:rPr>
        <w:t>Контакт:</w:t>
      </w:r>
      <w:r w:rsidRPr="00A4055A">
        <w:rPr>
          <w:rFonts w:ascii="Arial" w:eastAsia="Times New Roman" w:hAnsi="Arial" w:cs="Arial"/>
          <w:bCs/>
          <w:sz w:val="20"/>
          <w:szCs w:val="24"/>
          <w:lang w:val="sr-Cyrl-RS"/>
        </w:rPr>
        <w:t xml:space="preserve"> </w:t>
      </w:r>
      <w:hyperlink r:id="rId12" w:history="1">
        <w:r w:rsidRPr="00A4055A">
          <w:rPr>
            <w:rFonts w:ascii="Arial" w:eastAsia="Times New Roman" w:hAnsi="Arial" w:cs="Arial"/>
            <w:bCs/>
            <w:color w:val="0000FF"/>
            <w:sz w:val="20"/>
            <w:szCs w:val="24"/>
            <w:u w:val="single"/>
            <w:lang w:val="sr-Cyrl-RS"/>
          </w:rPr>
          <w:t>neda.cukavac@stat.gov.rs</w:t>
        </w:r>
      </w:hyperlink>
      <w:r w:rsidRPr="00A4055A">
        <w:rPr>
          <w:rFonts w:ascii="Arial" w:eastAsia="Times New Roman" w:hAnsi="Arial" w:cs="Arial"/>
          <w:bCs/>
          <w:sz w:val="20"/>
          <w:szCs w:val="24"/>
          <w:lang w:val="sr-Cyrl-RS"/>
        </w:rPr>
        <w:t xml:space="preserve">, </w:t>
      </w:r>
      <w:r w:rsidRPr="00A4055A">
        <w:rPr>
          <w:rFonts w:ascii="Arial" w:eastAsia="Times New Roman" w:hAnsi="Arial" w:cs="Arial"/>
          <w:sz w:val="18"/>
          <w:szCs w:val="18"/>
          <w:lang w:val="sr-Cyrl-RS"/>
        </w:rPr>
        <w:t xml:space="preserve">телефон: 011 </w:t>
      </w:r>
      <w:r w:rsidRPr="00A4055A">
        <w:rPr>
          <w:rFonts w:ascii="Arial" w:eastAsia="Times New Roman" w:hAnsi="Arial" w:cs="Arial"/>
          <w:sz w:val="18"/>
          <w:szCs w:val="18"/>
          <w:lang w:val="sr-Latn-RS"/>
        </w:rPr>
        <w:t>3290</w:t>
      </w:r>
      <w:r w:rsidRPr="00A4055A">
        <w:rPr>
          <w:rFonts w:ascii="Arial" w:eastAsia="Times New Roman" w:hAnsi="Arial" w:cs="Arial"/>
          <w:sz w:val="18"/>
          <w:szCs w:val="18"/>
          <w:lang w:val="sr-Cyrl-RS"/>
        </w:rPr>
        <w:t>-</w:t>
      </w:r>
      <w:r w:rsidRPr="00A4055A">
        <w:rPr>
          <w:rFonts w:ascii="Arial" w:eastAsia="Times New Roman" w:hAnsi="Arial" w:cs="Arial"/>
          <w:sz w:val="18"/>
          <w:szCs w:val="18"/>
          <w:lang w:val="sr-Latn-RS"/>
        </w:rPr>
        <w:t>242</w:t>
      </w:r>
    </w:p>
    <w:p w:rsidR="00E61FD9" w:rsidRPr="00A4055A" w:rsidRDefault="00E61FD9" w:rsidP="00E61F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sr-Cyrl-RS"/>
        </w:rPr>
      </w:pPr>
      <w:r w:rsidRPr="00A4055A">
        <w:rPr>
          <w:rFonts w:ascii="Arial" w:eastAsia="Times New Roman" w:hAnsi="Arial" w:cs="Arial"/>
          <w:sz w:val="18"/>
          <w:szCs w:val="18"/>
          <w:lang w:val="sr-Cyrl-RS"/>
        </w:rPr>
        <w:t xml:space="preserve">Издаје и штампа: Републички завод за статистику, 11 050 Београд, Милана Ракића 5 </w:t>
      </w:r>
      <w:r w:rsidRPr="00A4055A">
        <w:rPr>
          <w:rFonts w:ascii="Arial" w:eastAsia="Times New Roman" w:hAnsi="Arial" w:cs="Arial"/>
          <w:sz w:val="18"/>
          <w:szCs w:val="18"/>
          <w:lang w:val="sr-Cyrl-RS"/>
        </w:rPr>
        <w:br/>
        <w:t>Телефон: 011 2412-922 (централа) • Телефакс: 011 2411-260 • www.stat.gov.rs</w:t>
      </w:r>
      <w:r w:rsidRPr="00A4055A">
        <w:rPr>
          <w:rFonts w:ascii="Arial" w:eastAsia="Times New Roman" w:hAnsi="Arial" w:cs="Arial"/>
          <w:sz w:val="18"/>
          <w:szCs w:val="18"/>
          <w:lang w:val="sr-Cyrl-RS"/>
        </w:rPr>
        <w:br/>
        <w:t xml:space="preserve">Одговара: др Миладин Ковачевић, директор </w:t>
      </w:r>
      <w:r w:rsidRPr="00A4055A">
        <w:rPr>
          <w:rFonts w:ascii="Arial" w:eastAsia="Times New Roman" w:hAnsi="Arial" w:cs="Arial"/>
          <w:sz w:val="18"/>
          <w:szCs w:val="18"/>
          <w:lang w:val="sr-Cyrl-RS"/>
        </w:rPr>
        <w:br/>
        <w:t>Тираж: 20 ● Периодика излажења: годишња</w:t>
      </w:r>
    </w:p>
    <w:p w:rsidR="00E61FD9" w:rsidRPr="00A4055A" w:rsidRDefault="00E61FD9" w:rsidP="00E61F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sr-Cyrl-RS"/>
        </w:rPr>
      </w:pPr>
    </w:p>
    <w:sectPr w:rsidR="00E61FD9" w:rsidRPr="00A4055A" w:rsidSect="007D6861">
      <w:footerReference w:type="even" r:id="rId13"/>
      <w:footerReference w:type="default" r:id="rId14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34" w:rsidRDefault="00EA5134" w:rsidP="00EE7DE2">
      <w:pPr>
        <w:spacing w:after="0" w:line="240" w:lineRule="auto"/>
      </w:pPr>
      <w:r>
        <w:separator/>
      </w:r>
    </w:p>
  </w:endnote>
  <w:endnote w:type="continuationSeparator" w:id="0">
    <w:p w:rsidR="00EA5134" w:rsidRDefault="00EA5134" w:rsidP="00E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72389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861" w:rsidRPr="007D6861" w:rsidRDefault="007D6861" w:rsidP="007D6861">
        <w:pPr>
          <w:pStyle w:val="Footer"/>
          <w:pBdr>
            <w:top w:val="single" w:sz="4" w:space="1" w:color="808080" w:themeColor="background1" w:themeShade="80"/>
          </w:pBdr>
          <w:rPr>
            <w:rFonts w:ascii="Arial" w:hAnsi="Arial" w:cs="Arial"/>
            <w:sz w:val="16"/>
            <w:szCs w:val="16"/>
          </w:rPr>
        </w:pPr>
        <w:r w:rsidRPr="007D6861">
          <w:rPr>
            <w:rFonts w:ascii="Arial" w:hAnsi="Arial" w:cs="Arial"/>
            <w:sz w:val="16"/>
            <w:szCs w:val="16"/>
          </w:rPr>
          <w:fldChar w:fldCharType="begin"/>
        </w:r>
        <w:r w:rsidRPr="007D686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D6861">
          <w:rPr>
            <w:rFonts w:ascii="Arial" w:hAnsi="Arial" w:cs="Arial"/>
            <w:sz w:val="16"/>
            <w:szCs w:val="16"/>
          </w:rPr>
          <w:fldChar w:fldCharType="separate"/>
        </w:r>
        <w:r w:rsidR="00615EE3">
          <w:rPr>
            <w:rFonts w:ascii="Arial" w:hAnsi="Arial" w:cs="Arial"/>
            <w:noProof/>
            <w:sz w:val="16"/>
            <w:szCs w:val="16"/>
          </w:rPr>
          <w:t>2</w:t>
        </w:r>
        <w:r w:rsidRPr="007D6861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sr-Cyrl-RS"/>
          </w:rPr>
          <w:t xml:space="preserve">                                                                                                                                                                                       СРБ112 ЗС30 110518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1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861" w:rsidRDefault="007D68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34" w:rsidRDefault="00EA5134" w:rsidP="00EE7DE2">
      <w:pPr>
        <w:spacing w:after="0" w:line="240" w:lineRule="auto"/>
      </w:pPr>
      <w:r>
        <w:separator/>
      </w:r>
    </w:p>
  </w:footnote>
  <w:footnote w:type="continuationSeparator" w:id="0">
    <w:p w:rsidR="00EA5134" w:rsidRDefault="00EA5134" w:rsidP="00EE7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FF"/>
    <w:rsid w:val="000358A8"/>
    <w:rsid w:val="000B21DB"/>
    <w:rsid w:val="000B6C7F"/>
    <w:rsid w:val="00146503"/>
    <w:rsid w:val="002151A9"/>
    <w:rsid w:val="00256DA4"/>
    <w:rsid w:val="00287DB4"/>
    <w:rsid w:val="003315CF"/>
    <w:rsid w:val="00374C34"/>
    <w:rsid w:val="003E6B0A"/>
    <w:rsid w:val="003F2414"/>
    <w:rsid w:val="00415614"/>
    <w:rsid w:val="00425108"/>
    <w:rsid w:val="004978A1"/>
    <w:rsid w:val="004B086A"/>
    <w:rsid w:val="00592C0A"/>
    <w:rsid w:val="005F2315"/>
    <w:rsid w:val="00615EE3"/>
    <w:rsid w:val="0065336C"/>
    <w:rsid w:val="0065355C"/>
    <w:rsid w:val="00660CA5"/>
    <w:rsid w:val="00676032"/>
    <w:rsid w:val="00676F3E"/>
    <w:rsid w:val="0074488D"/>
    <w:rsid w:val="007C7661"/>
    <w:rsid w:val="007D6861"/>
    <w:rsid w:val="007F3D7E"/>
    <w:rsid w:val="00801EB0"/>
    <w:rsid w:val="00843990"/>
    <w:rsid w:val="008446C4"/>
    <w:rsid w:val="00844D8A"/>
    <w:rsid w:val="008D7943"/>
    <w:rsid w:val="009D6DA4"/>
    <w:rsid w:val="009F06F5"/>
    <w:rsid w:val="00A36517"/>
    <w:rsid w:val="00A4055A"/>
    <w:rsid w:val="00A43EBE"/>
    <w:rsid w:val="00A6660B"/>
    <w:rsid w:val="00A82320"/>
    <w:rsid w:val="00A9695D"/>
    <w:rsid w:val="00AF29EE"/>
    <w:rsid w:val="00B9153C"/>
    <w:rsid w:val="00BA4A2D"/>
    <w:rsid w:val="00BB0AB1"/>
    <w:rsid w:val="00C66243"/>
    <w:rsid w:val="00C74BFF"/>
    <w:rsid w:val="00C86971"/>
    <w:rsid w:val="00CF1240"/>
    <w:rsid w:val="00D20E62"/>
    <w:rsid w:val="00D265B2"/>
    <w:rsid w:val="00D47C3C"/>
    <w:rsid w:val="00D55AA4"/>
    <w:rsid w:val="00D56180"/>
    <w:rsid w:val="00D85FE3"/>
    <w:rsid w:val="00D96688"/>
    <w:rsid w:val="00DA11FF"/>
    <w:rsid w:val="00DB3915"/>
    <w:rsid w:val="00DC0A7A"/>
    <w:rsid w:val="00E13F63"/>
    <w:rsid w:val="00E15049"/>
    <w:rsid w:val="00E409CB"/>
    <w:rsid w:val="00E61FD9"/>
    <w:rsid w:val="00EA2D1B"/>
    <w:rsid w:val="00EA5134"/>
    <w:rsid w:val="00EE7DE2"/>
    <w:rsid w:val="00F714BE"/>
    <w:rsid w:val="00FF2371"/>
    <w:rsid w:val="00FF3EC2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D436"/>
  <w15:docId w15:val="{770168A1-8F0A-4570-A603-A319B28B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E2"/>
  </w:style>
  <w:style w:type="paragraph" w:styleId="Footer">
    <w:name w:val="footer"/>
    <w:basedOn w:val="Normal"/>
    <w:link w:val="FooterChar"/>
    <w:uiPriority w:val="99"/>
    <w:unhideWhenUsed/>
    <w:rsid w:val="00E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E2"/>
  </w:style>
  <w:style w:type="character" w:styleId="Hyperlink">
    <w:name w:val="Hyperlink"/>
    <w:basedOn w:val="DefaultParagraphFont"/>
    <w:uiPriority w:val="99"/>
    <w:unhideWhenUsed/>
    <w:rsid w:val="00F714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BE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7D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eda.cukavac@stat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rs/sr-latn/oblasti/zivotna-sredin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?caller=2501&amp;languageCode=sr-La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sr-latn/istrazivanja/methodology-and-documents/?a=25&amp;s=2501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8\Saopstenja\ZivotnaSredina\ZS30\sl\grafiko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A969A4"/>
              </a:solidFill>
            </c:spPr>
            <c:extLst>
              <c:ext xmlns:c16="http://schemas.microsoft.com/office/drawing/2014/chart" uri="{C3380CC4-5D6E-409C-BE32-E72D297353CC}">
                <c16:uniqueId val="{00000001-0A7D-484C-9131-0EE87C36D67E}"/>
              </c:ext>
            </c:extLst>
          </c:dPt>
          <c:dPt>
            <c:idx val="1"/>
            <c:bubble3D val="0"/>
            <c:spPr>
              <a:solidFill>
                <a:srgbClr val="162983"/>
              </a:solidFill>
            </c:spPr>
            <c:extLst>
              <c:ext xmlns:c16="http://schemas.microsoft.com/office/drawing/2014/chart" uri="{C3380CC4-5D6E-409C-BE32-E72D297353CC}">
                <c16:uniqueId val="{00000003-0A7D-484C-9131-0EE87C36D67E}"/>
              </c:ext>
            </c:extLst>
          </c:dPt>
          <c:dPt>
            <c:idx val="2"/>
            <c:bubble3D val="0"/>
            <c:spPr>
              <a:solidFill>
                <a:srgbClr val="EADFED"/>
              </a:solidFill>
            </c:spPr>
            <c:extLst>
              <c:ext xmlns:c16="http://schemas.microsoft.com/office/drawing/2014/chart" uri="{C3380CC4-5D6E-409C-BE32-E72D297353CC}">
                <c16:uniqueId val="{00000005-0A7D-484C-9131-0EE87C36D67E}"/>
              </c:ext>
            </c:extLst>
          </c:dPt>
          <c:dLbls>
            <c:dLbl>
              <c:idx val="0"/>
              <c:layout>
                <c:manualLayout>
                  <c:x val="-1.8067939814814814E-2"/>
                  <c:y val="-1.523229166666666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343287037037029E-2"/>
                      <c:h val="7.58253472222222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7D-484C-9131-0EE87C36D67E}"/>
                </c:ext>
              </c:extLst>
            </c:dLbl>
            <c:dLbl>
              <c:idx val="1"/>
              <c:layout>
                <c:manualLayout>
                  <c:x val="3.6018750000000002E-2"/>
                  <c:y val="-5.47243055555555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7D-484C-9131-0EE87C36D67E}"/>
                </c:ext>
              </c:extLst>
            </c:dLbl>
            <c:dLbl>
              <c:idx val="2"/>
              <c:layout>
                <c:manualLayout>
                  <c:x val="-8.9303240740740749E-3"/>
                  <c:y val="1.08947916666666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7D-484C-9131-0EE87C36D67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'grafikon 1'!$C$4:$E$4</c:f>
              <c:strCache>
                <c:ptCount val="3"/>
                <c:pt idx="0">
                  <c:v>Подземне и изворске</c:v>
                </c:pt>
                <c:pt idx="1">
                  <c:v>Водотокови</c:v>
                </c:pt>
                <c:pt idx="2">
                  <c:v>Језера и акумулације</c:v>
                </c:pt>
              </c:strCache>
            </c:strRef>
          </c:cat>
          <c:val>
            <c:numRef>
              <c:f>'grafikon 1'!$C$5:$E$5</c:f>
              <c:numCache>
                <c:formatCode>0</c:formatCode>
                <c:ptCount val="3"/>
                <c:pt idx="0">
                  <c:v>391317.63799999998</c:v>
                </c:pt>
                <c:pt idx="1">
                  <c:v>210120</c:v>
                </c:pt>
                <c:pt idx="2">
                  <c:v>58051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7D-484C-9131-0EE87C36D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31"/>
      </c:pieChart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1B17-310B-4C39-9C13-96B9F615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Irena Dimic</cp:lastModifiedBy>
  <cp:revision>2</cp:revision>
  <cp:lastPrinted>2018-05-08T06:48:00Z</cp:lastPrinted>
  <dcterms:created xsi:type="dcterms:W3CDTF">2018-05-09T09:24:00Z</dcterms:created>
  <dcterms:modified xsi:type="dcterms:W3CDTF">2018-05-09T09:24:00Z</dcterms:modified>
</cp:coreProperties>
</file>