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27"/>
        <w:tblW w:w="5000" w:type="pct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58"/>
        <w:gridCol w:w="5222"/>
        <w:gridCol w:w="3324"/>
      </w:tblGrid>
      <w:tr w:rsidR="008F1FDB" w:rsidRPr="005B0B7E" w:rsidTr="006A1222">
        <w:trPr>
          <w:cantSplit/>
          <w:trHeight w:val="631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b/>
                <w:bCs/>
                <w:lang w:val="sr-Cyrl-CS"/>
              </w:rPr>
            </w:pPr>
            <w:r w:rsidRPr="005B0B7E">
              <w:rPr>
                <w:noProof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10B8061B" wp14:editId="7ECEF9B8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14" name="Picture 14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B0B7E">
              <w:rPr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654F05B9" wp14:editId="239B6A0B">
                      <wp:extent cx="903605" cy="223520"/>
                      <wp:effectExtent l="0" t="0" r="0" b="5080"/>
                      <wp:docPr id="13" name="Rectangl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3605" cy="223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A5C8C4" id="Rectangle 13" o:spid="_x0000_s1026" style="width:71.15pt;height:1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Република Србија</w:t>
            </w:r>
          </w:p>
          <w:p w:rsidR="008F1FDB" w:rsidRPr="005B0B7E" w:rsidRDefault="008F1FDB" w:rsidP="006A1222">
            <w:pPr>
              <w:rPr>
                <w:rFonts w:cs="Arial"/>
                <w:lang w:val="sr-Cyrl-CS"/>
              </w:rPr>
            </w:pPr>
            <w:r w:rsidRPr="005B0B7E">
              <w:rPr>
                <w:rFonts w:cs="Arial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lang w:val="en-US"/>
              </w:rPr>
            </w:pPr>
            <w:r w:rsidRPr="005B0B7E">
              <w:rPr>
                <w:rFonts w:cs="Arial"/>
                <w:lang w:val="sr-Cyrl-CS"/>
              </w:rPr>
              <w:t>ISSN 0353-9555</w:t>
            </w:r>
          </w:p>
        </w:tc>
      </w:tr>
      <w:tr w:rsidR="008F1FDB" w:rsidRPr="005B0B7E" w:rsidTr="006A1222">
        <w:trPr>
          <w:cantSplit/>
          <w:trHeight w:val="836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color w:val="808080"/>
                <w:lang w:val="sr-Cyrl-CS"/>
              </w:rPr>
            </w:pPr>
            <w:r w:rsidRPr="005B0B7E">
              <w:rPr>
                <w:rFonts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808080"/>
                <w:sz w:val="12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РС10</w:t>
            </w:r>
          </w:p>
        </w:tc>
      </w:tr>
      <w:tr w:rsidR="008F1FDB" w:rsidRPr="005B0B7E" w:rsidTr="006A1222">
        <w:trPr>
          <w:cantSplit/>
          <w:trHeight w:hRule="exact" w:val="279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1FDB" w:rsidRPr="005B0B7E" w:rsidRDefault="008F1FDB" w:rsidP="002A1246">
            <w:pPr>
              <w:rPr>
                <w:rFonts w:cs="Arial"/>
                <w:lang w:val="en-US"/>
              </w:rPr>
            </w:pPr>
            <w:r w:rsidRPr="005B0B7E">
              <w:rPr>
                <w:rFonts w:cs="Arial"/>
                <w:lang w:val="ru-RU"/>
              </w:rPr>
              <w:t xml:space="preserve">број </w:t>
            </w:r>
            <w:r w:rsidR="002A1246">
              <w:rPr>
                <w:rFonts w:cs="Arial"/>
                <w:lang w:val="en-US"/>
              </w:rPr>
              <w:t>322</w:t>
            </w:r>
            <w:r w:rsidRPr="005B0B7E">
              <w:rPr>
                <w:rFonts w:cs="Arial"/>
                <w:lang w:val="ru-RU"/>
              </w:rPr>
              <w:t xml:space="preserve"> - год. </w:t>
            </w:r>
            <w:r w:rsidRPr="005B0B7E">
              <w:rPr>
                <w:rFonts w:cs="Arial"/>
                <w:lang w:val="en-US"/>
              </w:rPr>
              <w:t>LX</w:t>
            </w:r>
            <w:r w:rsidRPr="005B0B7E">
              <w:rPr>
                <w:rFonts w:cs="Arial"/>
              </w:rPr>
              <w:t>V</w:t>
            </w:r>
            <w:r w:rsidRPr="005B0B7E">
              <w:rPr>
                <w:rFonts w:cs="Arial"/>
                <w:lang w:val="en-US"/>
              </w:rPr>
              <w:t>I</w:t>
            </w:r>
            <w:r w:rsidRPr="005B0B7E">
              <w:rPr>
                <w:rFonts w:cs="Arial"/>
              </w:rPr>
              <w:t>I</w:t>
            </w:r>
            <w:r w:rsidRPr="005B0B7E">
              <w:rPr>
                <w:rFonts w:cs="Arial"/>
                <w:lang w:val="sr-Cyrl-CS"/>
              </w:rPr>
              <w:t>,</w:t>
            </w:r>
            <w:r w:rsidRPr="005B0B7E">
              <w:rPr>
                <w:rFonts w:cs="Arial"/>
                <w:lang w:val="en-US"/>
              </w:rPr>
              <w:t xml:space="preserve"> 30</w:t>
            </w:r>
            <w:r w:rsidRPr="005B0B7E">
              <w:rPr>
                <w:rFonts w:cs="Arial"/>
              </w:rPr>
              <w:t>.</w:t>
            </w:r>
            <w:r w:rsidRPr="005B0B7E">
              <w:rPr>
                <w:rFonts w:cs="Arial"/>
                <w:lang w:val="en-US"/>
              </w:rPr>
              <w:t>11.</w:t>
            </w:r>
            <w:r w:rsidRPr="005B0B7E">
              <w:rPr>
                <w:rFonts w:cs="Arial"/>
                <w:lang w:val="sr-Cyrl-CS"/>
              </w:rPr>
              <w:t>2017</w:t>
            </w:r>
            <w:r w:rsidRPr="005B0B7E">
              <w:rPr>
                <w:rFonts w:cs="Arial"/>
                <w:lang w:val="en-US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color w:val="FF0000"/>
                <w:sz w:val="48"/>
                <w:szCs w:val="48"/>
                <w:lang w:val="en-US"/>
              </w:rPr>
            </w:pPr>
          </w:p>
        </w:tc>
      </w:tr>
      <w:tr w:rsidR="008F1FDB" w:rsidRPr="005B0B7E" w:rsidTr="006A1222">
        <w:trPr>
          <w:cantSplit/>
          <w:trHeight w:val="411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6A122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5B0B7E">
              <w:rPr>
                <w:rFonts w:cs="Arial"/>
                <w:b/>
                <w:bCs/>
                <w:noProof/>
                <w:sz w:val="24"/>
                <w:szCs w:val="24"/>
                <w:lang w:val="ru-RU"/>
              </w:rPr>
              <w:t>Анкета о радној снази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8F1FDB" w:rsidRPr="005B0B7E" w:rsidRDefault="008F1FDB" w:rsidP="002A1246">
            <w:pPr>
              <w:jc w:val="right"/>
              <w:rPr>
                <w:rFonts w:cs="Arial"/>
                <w:b/>
                <w:lang w:val="en-US"/>
              </w:rPr>
            </w:pPr>
            <w:r w:rsidRPr="005B0B7E">
              <w:rPr>
                <w:rFonts w:cs="Arial"/>
                <w:lang w:val="sr-Cyrl-CS"/>
              </w:rPr>
              <w:t>СРБ</w:t>
            </w:r>
            <w:r w:rsidR="002A1246">
              <w:rPr>
                <w:rFonts w:cs="Arial"/>
                <w:lang w:val="en-US"/>
              </w:rPr>
              <w:t>322</w:t>
            </w:r>
            <w:r w:rsidRPr="005B0B7E">
              <w:rPr>
                <w:rFonts w:cs="Arial"/>
                <w:lang w:val="sr-Cyrl-CS"/>
              </w:rPr>
              <w:t xml:space="preserve"> РС10 </w:t>
            </w:r>
            <w:r w:rsidRPr="005B0B7E">
              <w:rPr>
                <w:rFonts w:cs="Arial"/>
                <w:lang w:val="en-US"/>
              </w:rPr>
              <w:t>301117</w:t>
            </w:r>
          </w:p>
        </w:tc>
      </w:tr>
    </w:tbl>
    <w:p w:rsidR="008F1FDB" w:rsidRPr="00C63CDF" w:rsidRDefault="008F1FDB" w:rsidP="008F1FDB">
      <w:pPr>
        <w:rPr>
          <w:rFonts w:cs="Arial"/>
          <w:b/>
          <w:lang w:val="en-US"/>
        </w:rPr>
      </w:pPr>
    </w:p>
    <w:p w:rsidR="008F1FDB" w:rsidRPr="005B0B7E" w:rsidRDefault="008F1FDB" w:rsidP="008F1FDB">
      <w:pPr>
        <w:spacing w:before="80" w:after="120"/>
        <w:jc w:val="center"/>
        <w:rPr>
          <w:rFonts w:cs="Arial"/>
          <w:b/>
          <w:noProof/>
          <w:sz w:val="24"/>
          <w:szCs w:val="24"/>
        </w:rPr>
      </w:pPr>
      <w:r w:rsidRPr="005B0B7E">
        <w:rPr>
          <w:rFonts w:cs="Arial"/>
          <w:b/>
          <w:bCs/>
          <w:sz w:val="24"/>
          <w:szCs w:val="24"/>
          <w:lang w:val="sr-Cyrl-CS"/>
        </w:rPr>
        <w:t>Анкета о радној снази, III квартал</w:t>
      </w:r>
      <w:r w:rsidRPr="005B0B7E">
        <w:rPr>
          <w:rFonts w:cs="Arial"/>
          <w:b/>
          <w:bCs/>
          <w:sz w:val="24"/>
          <w:szCs w:val="24"/>
          <w:lang w:val="en-US"/>
        </w:rPr>
        <w:t xml:space="preserve"> </w:t>
      </w:r>
      <w:r w:rsidRPr="005B0B7E">
        <w:rPr>
          <w:rFonts w:cs="Arial"/>
          <w:b/>
          <w:bCs/>
          <w:sz w:val="24"/>
          <w:szCs w:val="24"/>
          <w:lang w:val="sr-Cyrl-CS"/>
        </w:rPr>
        <w:t>201</w:t>
      </w:r>
      <w:r w:rsidRPr="005B0B7E">
        <w:rPr>
          <w:rFonts w:cs="Arial"/>
          <w:b/>
          <w:bCs/>
          <w:sz w:val="24"/>
          <w:szCs w:val="24"/>
          <w:lang w:val="en-US"/>
        </w:rPr>
        <w:t>7</w:t>
      </w:r>
      <w:r w:rsidRPr="005B0B7E">
        <w:rPr>
          <w:rFonts w:cs="Arial"/>
          <w:b/>
          <w:bCs/>
          <w:sz w:val="24"/>
          <w:szCs w:val="24"/>
        </w:rPr>
        <w:t>.</w:t>
      </w:r>
    </w:p>
    <w:p w:rsidR="008F1FDB" w:rsidRPr="005B0B7E" w:rsidRDefault="008F1FDB" w:rsidP="00C63CDF">
      <w:pPr>
        <w:spacing w:before="120" w:after="240"/>
        <w:ind w:firstLine="403"/>
        <w:jc w:val="center"/>
        <w:rPr>
          <w:rFonts w:cs="Arial"/>
        </w:rPr>
      </w:pPr>
      <w:r w:rsidRPr="005B0B7E">
        <w:rPr>
          <w:rFonts w:cs="Arial"/>
        </w:rPr>
        <w:t>- Претходни резултати -</w:t>
      </w:r>
    </w:p>
    <w:p w:rsidR="008F1FDB" w:rsidRDefault="008F1FDB" w:rsidP="004539AD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5B0B7E">
        <w:rPr>
          <w:rFonts w:ascii="Arial" w:eastAsia="Times New Roman" w:hAnsi="Arial" w:cs="Arial"/>
          <w:lang w:val="sr-Cyrl-RS"/>
        </w:rPr>
        <w:t xml:space="preserve">Анкета о радној снази (Анкета) представља најобухватнији и једини међународно упоредиви инструмент за праћење кретања на тржишту рада. Њом се региструју демографске и социоекономске карактеристике становништва старијег од 15 година. Главни циљ </w:t>
      </w:r>
      <w:r w:rsidRPr="005B0B7E">
        <w:rPr>
          <w:rFonts w:ascii="Arial" w:eastAsia="Times New Roman" w:hAnsi="Arial" w:cs="Arial"/>
        </w:rPr>
        <w:t>A</w:t>
      </w:r>
      <w:r w:rsidRPr="005B0B7E">
        <w:rPr>
          <w:rFonts w:ascii="Arial" w:eastAsia="Times New Roman" w:hAnsi="Arial" w:cs="Arial"/>
          <w:lang w:val="sr-Cyrl-RS"/>
        </w:rPr>
        <w:t xml:space="preserve">нкете је оцењивање обима радне снаге, тј. запосленог и незапосленог становништва, при чему се под запосленошћу подразумева рад и у формалном и у неформалном сектору. Поред тога, ово истраживање бави се карактеристикама запослености (професионалним статусом запослених лица, њиховом делатношћу, занимањем, правима која остварују на послу) и незапослености (стеченим образовањем, дужином тражења посла, претходним радним искуством), као и карактеристикама неактивног становништва ‒ њиховим образовањем, старошћу, извором прихода и спремношћу да се укључе на тржиште рада. </w:t>
      </w:r>
    </w:p>
    <w:p w:rsidR="008F1FDB" w:rsidRPr="00DD30B9" w:rsidRDefault="00DD30B9" w:rsidP="004539AD">
      <w:pPr>
        <w:pStyle w:val="NormalWeb"/>
        <w:spacing w:beforeLines="0" w:before="12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D30B9">
        <w:rPr>
          <w:rFonts w:ascii="Arial" w:eastAsia="Times New Roman" w:hAnsi="Arial" w:cs="Arial"/>
          <w:lang w:val="sr-Cyrl-RS"/>
        </w:rPr>
        <w:t>У трећем кварталу 2017. године стопа запослености популације старости 15 и више година износи 48,2%, стопа незапослености 12,9%, а стопа неактивности рекордно ниских 44,7%.</w:t>
      </w:r>
    </w:p>
    <w:p w:rsidR="008F1FDB" w:rsidRPr="005B0B7E" w:rsidRDefault="008F1FDB" w:rsidP="004539AD">
      <w:pPr>
        <w:pStyle w:val="NormalWeb"/>
        <w:spacing w:beforeLines="0" w:before="360" w:afterLines="0" w:after="120"/>
        <w:jc w:val="center"/>
        <w:rPr>
          <w:rFonts w:ascii="Arial" w:eastAsia="Times New Roman" w:hAnsi="Arial" w:cs="Arial"/>
        </w:rPr>
      </w:pPr>
      <w:r w:rsidRPr="005B0B7E">
        <w:rPr>
          <w:rFonts w:ascii="Arial" w:eastAsia="Times New Roman" w:hAnsi="Arial" w:cs="Arial"/>
          <w:b/>
        </w:rPr>
        <w:t>Граф</w:t>
      </w:r>
      <w:r w:rsidRPr="005B0B7E">
        <w:rPr>
          <w:rFonts w:ascii="Arial" w:eastAsia="Times New Roman" w:hAnsi="Arial" w:cs="Arial"/>
          <w:b/>
          <w:lang w:val="sr-Cyrl-RS"/>
        </w:rPr>
        <w:t>.</w:t>
      </w:r>
      <w:r w:rsidRPr="005B0B7E">
        <w:rPr>
          <w:rFonts w:ascii="Arial" w:eastAsia="Times New Roman" w:hAnsi="Arial" w:cs="Arial"/>
          <w:b/>
        </w:rPr>
        <w:t xml:space="preserve"> 1. </w:t>
      </w:r>
      <w:r w:rsidRPr="005B0B7E">
        <w:rPr>
          <w:rFonts w:ascii="Arial" w:eastAsia="Times New Roman" w:hAnsi="Arial" w:cs="Arial"/>
        </w:rPr>
        <w:t>Кретање стопе запослености/незапослености стан</w:t>
      </w:r>
      <w:r w:rsidR="00A5363E">
        <w:rPr>
          <w:rFonts w:ascii="Arial" w:eastAsia="Times New Roman" w:hAnsi="Arial" w:cs="Arial"/>
        </w:rPr>
        <w:t>овништва старости 15 и више год</w:t>
      </w:r>
      <w:r w:rsidR="00A5363E">
        <w:rPr>
          <w:rFonts w:ascii="Arial" w:eastAsia="Times New Roman" w:hAnsi="Arial" w:cs="Arial"/>
          <w:lang w:val="sr-Cyrl-RS"/>
        </w:rPr>
        <w:t>ина</w:t>
      </w:r>
      <w:r w:rsidRPr="005B0B7E">
        <w:rPr>
          <w:rFonts w:ascii="Arial" w:eastAsia="Times New Roman" w:hAnsi="Arial" w:cs="Arial"/>
        </w:rPr>
        <w:t xml:space="preserve"> </w:t>
      </w:r>
      <w:r w:rsidRPr="005B0B7E">
        <w:rPr>
          <w:rFonts w:ascii="Arial" w:eastAsia="Times New Roman" w:hAnsi="Arial" w:cs="Arial"/>
          <w:lang w:val="sr-Cyrl-RS"/>
        </w:rPr>
        <w:t xml:space="preserve">по кварталима, </w:t>
      </w:r>
      <w:r w:rsidRPr="005B0B7E">
        <w:rPr>
          <w:rFonts w:ascii="Arial" w:eastAsia="Times New Roman" w:hAnsi="Arial" w:cs="Arial"/>
        </w:rPr>
        <w:t>2014</w:t>
      </w:r>
      <w:r w:rsidRPr="005B0B7E">
        <w:rPr>
          <w:rFonts w:ascii="Arial Narrow" w:eastAsia="Times New Roman" w:hAnsi="Arial Narrow" w:cs="Arial"/>
        </w:rPr>
        <w:t>–</w:t>
      </w:r>
      <w:r w:rsidRPr="005B0B7E">
        <w:rPr>
          <w:rFonts w:ascii="Arial" w:eastAsia="Times New Roman" w:hAnsi="Arial" w:cs="Arial"/>
        </w:rPr>
        <w:t>2017.</w:t>
      </w:r>
      <w:r w:rsidRPr="005B0B7E">
        <w:rPr>
          <w:rFonts w:ascii="Arial" w:eastAsia="Times New Roman" w:hAnsi="Arial" w:cs="Arial"/>
          <w:lang w:val="sr-Cyrl-RS"/>
        </w:rPr>
        <w:t xml:space="preserve"> </w:t>
      </w:r>
      <w:r w:rsidRPr="005B0B7E">
        <w:rPr>
          <w:rFonts w:ascii="Arial" w:eastAsia="Times New Roman" w:hAnsi="Arial" w:cs="Arial"/>
        </w:rPr>
        <w:t>(</w:t>
      </w:r>
      <w:r w:rsidRPr="005B0B7E">
        <w:rPr>
          <w:rFonts w:ascii="Arial" w:eastAsia="Times New Roman" w:hAnsi="Arial" w:cs="Arial"/>
          <w:lang w:val="sr-Cyrl-RS"/>
        </w:rPr>
        <w:t>%</w:t>
      </w:r>
      <w:r w:rsidRPr="005B0B7E">
        <w:rPr>
          <w:rFonts w:ascii="Arial" w:eastAsia="Times New Roman" w:hAnsi="Arial" w:cs="Arial"/>
        </w:rPr>
        <w:t>)</w:t>
      </w:r>
    </w:p>
    <w:p w:rsidR="008F1FDB" w:rsidRDefault="008F1FDB" w:rsidP="008F1FDB">
      <w:pPr>
        <w:jc w:val="center"/>
        <w:rPr>
          <w:rFonts w:cs="Arial"/>
        </w:rPr>
      </w:pPr>
      <w:r w:rsidRPr="005B0B7E">
        <w:rPr>
          <w:rFonts w:cs="Arial"/>
          <w:noProof/>
          <w:lang w:val="en-US"/>
        </w:rPr>
        <w:drawing>
          <wp:inline distT="0" distB="0" distL="0" distR="0" wp14:anchorId="1C3FE7B0" wp14:editId="5AA80D8C">
            <wp:extent cx="6478270" cy="22339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223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0B9" w:rsidRPr="00DD30B9" w:rsidRDefault="00DD30B9" w:rsidP="00EC03F7">
      <w:pPr>
        <w:spacing w:before="480" w:after="80" w:line="288" w:lineRule="auto"/>
        <w:ind w:firstLine="403"/>
        <w:rPr>
          <w:rStyle w:val="IntenseEmphasis"/>
          <w:rFonts w:cs="Arial"/>
          <w:b/>
          <w:i w:val="0"/>
        </w:rPr>
      </w:pPr>
      <w:r w:rsidRPr="00DD30B9">
        <w:rPr>
          <w:rStyle w:val="IntenseEmphasis"/>
          <w:rFonts w:cs="Arial"/>
          <w:b/>
          <w:i w:val="0"/>
          <w:color w:val="auto"/>
        </w:rPr>
        <w:t>Поређење са претходним кварталом</w:t>
      </w:r>
    </w:p>
    <w:p w:rsidR="00446665" w:rsidRDefault="00446665" w:rsidP="00446665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>
        <w:rPr>
          <w:rFonts w:cs="Arial"/>
          <w:lang w:val="ru-RU"/>
        </w:rPr>
        <w:t xml:space="preserve">У односу на претходни квартал, </w:t>
      </w:r>
      <w:r w:rsidRPr="00A7486C">
        <w:rPr>
          <w:rFonts w:cs="Arial"/>
          <w:lang w:val="ru-RU"/>
        </w:rPr>
        <w:t>број запос</w:t>
      </w:r>
      <w:r>
        <w:rPr>
          <w:rFonts w:cs="Arial"/>
          <w:lang w:val="ru-RU"/>
        </w:rPr>
        <w:t xml:space="preserve">лених старости 15 и више година остао је непромењен. </w:t>
      </w:r>
    </w:p>
    <w:p w:rsidR="00446665" w:rsidRDefault="00446665" w:rsidP="00446665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>
        <w:rPr>
          <w:rFonts w:cs="Arial"/>
          <w:lang w:val="ru-RU"/>
        </w:rPr>
        <w:t>Истовремено је код становништва старости од 35 до 64 године дошло до преливања из статуса неактивних у статус незапослених. Број неактивних је смањен за 52.100 а број незапослених је повећан за 44.100, што је резултирало смањењем стопе неактивности на 44,7% и повећањем стопе незапослености на 12,9%.</w:t>
      </w:r>
    </w:p>
    <w:p w:rsidR="00446665" w:rsidRDefault="00446665" w:rsidP="00446665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 w:rsidRPr="00A7486C">
        <w:rPr>
          <w:rFonts w:cs="Arial"/>
          <w:lang w:val="ru-RU"/>
        </w:rPr>
        <w:t>Иако је број запослених на укупном нивоу неп</w:t>
      </w:r>
      <w:r>
        <w:rPr>
          <w:rFonts w:cs="Arial"/>
          <w:lang w:val="ru-RU"/>
        </w:rPr>
        <w:t>ромењен, запосленост младих (15–24 год.)</w:t>
      </w:r>
      <w:r w:rsidRPr="00A7486C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је већа </w:t>
      </w:r>
      <w:r w:rsidRPr="00A7486C">
        <w:rPr>
          <w:rFonts w:cs="Arial"/>
          <w:lang w:val="ru-RU"/>
        </w:rPr>
        <w:t xml:space="preserve">за 20.800. Самим тим, стопа запослености младих је </w:t>
      </w:r>
      <w:r w:rsidRPr="00A7486C">
        <w:rPr>
          <w:rFonts w:cs="Arial"/>
        </w:rPr>
        <w:t>већа</w:t>
      </w:r>
      <w:r w:rsidRPr="00A7486C">
        <w:rPr>
          <w:rFonts w:cs="Arial"/>
          <w:lang w:val="ru-RU"/>
        </w:rPr>
        <w:t xml:space="preserve"> за 2,9 п.</w:t>
      </w:r>
      <w:r w:rsidRPr="00A7486C">
        <w:rPr>
          <w:rFonts w:cs="Arial"/>
          <w:lang w:val="en-US"/>
        </w:rPr>
        <w:t xml:space="preserve"> </w:t>
      </w:r>
      <w:r w:rsidRPr="00A7486C">
        <w:rPr>
          <w:rFonts w:cs="Arial"/>
        </w:rPr>
        <w:t>п</w:t>
      </w:r>
      <w:r w:rsidRPr="00A7486C">
        <w:rPr>
          <w:rFonts w:cs="Arial"/>
          <w:lang w:val="en-US"/>
        </w:rPr>
        <w:t>.</w:t>
      </w:r>
      <w:r>
        <w:rPr>
          <w:rFonts w:cs="Arial"/>
          <w:lang w:val="ru-RU"/>
        </w:rPr>
        <w:t>, и сада износи 23,7%</w:t>
      </w:r>
      <w:r w:rsidRPr="00A7486C">
        <w:rPr>
          <w:rFonts w:cs="Arial"/>
          <w:lang w:val="ru-RU"/>
        </w:rPr>
        <w:t>.</w:t>
      </w:r>
      <w:r>
        <w:rPr>
          <w:rFonts w:cs="Arial"/>
          <w:lang w:val="ru-RU"/>
        </w:rPr>
        <w:t xml:space="preserve"> </w:t>
      </w:r>
    </w:p>
    <w:p w:rsidR="00EC03F7" w:rsidRDefault="00EC03F7">
      <w:pPr>
        <w:spacing w:after="160" w:line="259" w:lineRule="auto"/>
        <w:rPr>
          <w:rStyle w:val="IntenseEmphasis"/>
          <w:rFonts w:cs="Arial"/>
          <w:b/>
          <w:i w:val="0"/>
          <w:color w:val="auto"/>
        </w:rPr>
      </w:pPr>
      <w:r>
        <w:rPr>
          <w:rStyle w:val="IntenseEmphasis"/>
          <w:rFonts w:cs="Arial"/>
          <w:b/>
          <w:i w:val="0"/>
          <w:color w:val="auto"/>
        </w:rPr>
        <w:br w:type="page"/>
      </w:r>
    </w:p>
    <w:p w:rsidR="00DD30B9" w:rsidRPr="00DD30B9" w:rsidRDefault="00DD30B9" w:rsidP="004539AD">
      <w:pPr>
        <w:spacing w:before="120" w:after="80" w:line="288" w:lineRule="auto"/>
        <w:ind w:firstLine="403"/>
        <w:rPr>
          <w:rStyle w:val="IntenseEmphasis"/>
          <w:rFonts w:cs="Arial"/>
          <w:b/>
          <w:i w:val="0"/>
          <w:color w:val="auto"/>
        </w:rPr>
      </w:pPr>
      <w:r w:rsidRPr="00DD30B9">
        <w:rPr>
          <w:rStyle w:val="IntenseEmphasis"/>
          <w:rFonts w:cs="Arial"/>
          <w:b/>
          <w:i w:val="0"/>
          <w:color w:val="auto"/>
        </w:rPr>
        <w:lastRenderedPageBreak/>
        <w:t>Поређење са истим периодом прошле године</w:t>
      </w:r>
    </w:p>
    <w:p w:rsidR="00DD30B9" w:rsidRPr="00131FD4" w:rsidRDefault="00DD30B9" w:rsidP="004539AD">
      <w:pPr>
        <w:pStyle w:val="NormalWeb"/>
        <w:spacing w:beforeLines="0" w:afterLines="0" w:after="120" w:line="288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D30B9">
        <w:rPr>
          <w:rFonts w:ascii="Arial" w:eastAsia="Times New Roman" w:hAnsi="Arial" w:cs="Arial"/>
          <w:lang w:val="sr-Cyrl-RS"/>
        </w:rPr>
        <w:t xml:space="preserve">У односу на исти квартал прошле године, број запослених лица старости 15 и више година већи је за 67.900, а број незапослених лица тог узраста мањи је за 21.900. Такво кретање запослености и незапослености довело је до повећања стопе запослености за 1,4 п. п. и смањења стопе незапослености за 0,9 п. п. Незапосленост је првенствено </w:t>
      </w:r>
      <w:r w:rsidR="00C63CDF">
        <w:rPr>
          <w:rFonts w:ascii="Arial" w:eastAsia="Times New Roman" w:hAnsi="Arial" w:cs="Arial"/>
          <w:lang w:val="sr-Cyrl-RS"/>
        </w:rPr>
        <w:t>смањена</w:t>
      </w:r>
      <w:r w:rsidRPr="00DD30B9">
        <w:rPr>
          <w:rFonts w:ascii="Arial" w:eastAsia="Times New Roman" w:hAnsi="Arial" w:cs="Arial"/>
          <w:lang w:val="sr-Cyrl-RS"/>
        </w:rPr>
        <w:t xml:space="preserve"> код популације</w:t>
      </w:r>
      <w:r w:rsidR="00C63CDF">
        <w:rPr>
          <w:rFonts w:ascii="Arial" w:eastAsia="Times New Roman" w:hAnsi="Arial" w:cs="Arial"/>
          <w:lang w:val="sr-Cyrl-RS"/>
        </w:rPr>
        <w:t xml:space="preserve"> старости од 25 до 34 године, док је код популације старије од 55 година повећана</w:t>
      </w:r>
      <w:r w:rsidRPr="00DD30B9">
        <w:rPr>
          <w:rFonts w:ascii="Arial" w:eastAsia="Times New Roman" w:hAnsi="Arial" w:cs="Arial"/>
          <w:lang w:val="sr-Cyrl-RS"/>
        </w:rPr>
        <w:t>. Стопа дугорочне незапослености је смањена за 1,3 п. п., и сада износи 7,7%.</w:t>
      </w:r>
      <w:r w:rsidR="00131FD4">
        <w:rPr>
          <w:rFonts w:ascii="Arial" w:eastAsia="Times New Roman" w:hAnsi="Arial" w:cs="Arial"/>
          <w:lang w:val="sr-Latn-RS"/>
        </w:rPr>
        <w:t xml:space="preserve"> </w:t>
      </w:r>
    </w:p>
    <w:p w:rsidR="00BA42E9" w:rsidRDefault="00131FD4" w:rsidP="00BA42E9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>
        <w:rPr>
          <w:rFonts w:cs="Arial"/>
        </w:rPr>
        <w:t>За разлику од неформалне запослености која је смањена за 49.000, б</w:t>
      </w:r>
      <w:r w:rsidR="00BA42E9" w:rsidRPr="00A7486C">
        <w:rPr>
          <w:rFonts w:cs="Arial"/>
          <w:lang w:val="ru-RU"/>
        </w:rPr>
        <w:t>рој формално запослених лица старости 15 и више година</w:t>
      </w:r>
      <w:r w:rsidR="00BA42E9">
        <w:rPr>
          <w:rFonts w:cs="Arial"/>
          <w:lang w:val="ru-RU"/>
        </w:rPr>
        <w:t xml:space="preserve"> повећан је за 117.000, највише </w:t>
      </w:r>
      <w:r w:rsidR="00BA42E9" w:rsidRPr="00A7486C">
        <w:rPr>
          <w:rFonts w:cs="Arial"/>
        </w:rPr>
        <w:t>у прерађивачкој индустрији и стручним, научним и техничким делатностима.</w:t>
      </w:r>
      <w:r w:rsidR="00BA42E9">
        <w:rPr>
          <w:rFonts w:cs="Arial"/>
        </w:rPr>
        <w:t xml:space="preserve"> Раст запослености у овим делатностима потврђују и подаци о регистрованој запослености</w:t>
      </w:r>
      <w:r w:rsidR="00BA42E9">
        <w:rPr>
          <w:rFonts w:cs="Arial"/>
          <w:lang w:val="sr-Latn-RS"/>
        </w:rPr>
        <w:t>,</w:t>
      </w:r>
      <w:r w:rsidR="00BA42E9" w:rsidRPr="00A7486C">
        <w:rPr>
          <w:rFonts w:cs="Arial"/>
          <w:lang w:val="ru-RU"/>
        </w:rPr>
        <w:t xml:space="preserve"> </w:t>
      </w:r>
      <w:r w:rsidR="00BA42E9">
        <w:rPr>
          <w:rFonts w:cs="Arial"/>
          <w:lang w:val="ru-RU"/>
        </w:rPr>
        <w:t xml:space="preserve">добијени на основу евиденције </w:t>
      </w:r>
      <w:r w:rsidR="00BA42E9" w:rsidRPr="00A7486C">
        <w:rPr>
          <w:rFonts w:cs="Arial"/>
          <w:lang w:val="ru-RU"/>
        </w:rPr>
        <w:t>Централног регистра обавезног социјалног оси</w:t>
      </w:r>
      <w:r w:rsidR="00BA42E9">
        <w:rPr>
          <w:rFonts w:cs="Arial"/>
          <w:lang w:val="ru-RU"/>
        </w:rPr>
        <w:t>гурања (ЦРОСО), премда је раст регистроване запослености (за 54.800 лица)  био умеренији од раста формалне запослености у посматраном периоду</w:t>
      </w:r>
      <w:r w:rsidR="00BA42E9">
        <w:rPr>
          <w:rStyle w:val="FootnoteReference"/>
          <w:rFonts w:eastAsia="Calibri" w:cs="Arial"/>
          <w:lang w:val="ru-RU"/>
        </w:rPr>
        <w:footnoteReference w:id="1"/>
      </w:r>
      <w:r w:rsidR="00BA42E9">
        <w:rPr>
          <w:rFonts w:cs="Arial"/>
          <w:lang w:val="ru-RU"/>
        </w:rPr>
        <w:t>.</w:t>
      </w:r>
    </w:p>
    <w:p w:rsidR="00BA42E9" w:rsidRDefault="00BA42E9" w:rsidP="00BA42E9">
      <w:pPr>
        <w:spacing w:before="120" w:after="120" w:line="300" w:lineRule="auto"/>
        <w:ind w:firstLine="403"/>
        <w:jc w:val="both"/>
        <w:rPr>
          <w:rFonts w:cs="Arial"/>
          <w:lang w:val="sr-Latn-RS"/>
        </w:rPr>
      </w:pPr>
      <w:r w:rsidRPr="009F3F1F">
        <w:rPr>
          <w:rFonts w:cs="Arial"/>
        </w:rPr>
        <w:t>Неформална запосленост</w:t>
      </w:r>
      <w:r>
        <w:rPr>
          <w:rFonts w:cs="Arial"/>
        </w:rPr>
        <w:t>,</w:t>
      </w:r>
      <w:r>
        <w:rPr>
          <w:rFonts w:cs="Arial"/>
          <w:lang w:val="en-US"/>
        </w:rPr>
        <w:t xml:space="preserve"> </w:t>
      </w:r>
      <w:r>
        <w:rPr>
          <w:rFonts w:cs="Arial"/>
        </w:rPr>
        <w:t xml:space="preserve">која према дефиницији примењеној у Анкети, обухвата самозапослена лица у нерегистрованим пословним субјектима, запослене раднике без писменог уговора о раду, као и помажуће чланове у породичном послу, </w:t>
      </w:r>
      <w:r w:rsidRPr="009F3F1F">
        <w:rPr>
          <w:rFonts w:cs="Arial"/>
        </w:rPr>
        <w:t>у истом пе</w:t>
      </w:r>
      <w:r>
        <w:rPr>
          <w:rFonts w:cs="Arial"/>
        </w:rPr>
        <w:t>риоду</w:t>
      </w:r>
      <w:r w:rsidRPr="009F3F1F">
        <w:rPr>
          <w:rFonts w:cs="Arial"/>
        </w:rPr>
        <w:t xml:space="preserve"> </w:t>
      </w:r>
      <w:r>
        <w:rPr>
          <w:rFonts w:cs="Arial"/>
        </w:rPr>
        <w:t xml:space="preserve">је </w:t>
      </w:r>
      <w:r w:rsidRPr="009F3F1F">
        <w:rPr>
          <w:rFonts w:cs="Arial"/>
        </w:rPr>
        <w:t xml:space="preserve">смањена за 49.000, што је довело до смањења стопе </w:t>
      </w:r>
      <w:r w:rsidRPr="009F3F1F">
        <w:rPr>
          <w:rFonts w:cs="Arial"/>
          <w:lang w:val="sr-Latn-RS"/>
        </w:rPr>
        <w:t>неформалне запослености</w:t>
      </w:r>
      <w:r w:rsidRPr="009F3F1F">
        <w:rPr>
          <w:rFonts w:cs="Arial"/>
        </w:rPr>
        <w:t xml:space="preserve"> за </w:t>
      </w:r>
      <w:r w:rsidRPr="009F3F1F">
        <w:rPr>
          <w:rFonts w:cs="Arial"/>
          <w:lang w:val="ru-RU"/>
        </w:rPr>
        <w:t>2,3 п. п.</w:t>
      </w:r>
      <w:r>
        <w:rPr>
          <w:rFonts w:cs="Arial"/>
          <w:lang w:val="ru-RU"/>
        </w:rPr>
        <w:t xml:space="preserve">, </w:t>
      </w:r>
      <w:r>
        <w:rPr>
          <w:rFonts w:cs="Arial"/>
        </w:rPr>
        <w:t>тако да она сада износи 21,8%.</w:t>
      </w:r>
      <w:r w:rsidRPr="009F3F1F">
        <w:rPr>
          <w:rFonts w:cs="Arial"/>
          <w:lang w:val="sr-Latn-RS"/>
        </w:rPr>
        <w:t xml:space="preserve"> </w:t>
      </w:r>
    </w:p>
    <w:p w:rsidR="00BA42E9" w:rsidRDefault="00BA42E9" w:rsidP="00BA42E9">
      <w:pPr>
        <w:spacing w:before="120" w:after="120" w:line="300" w:lineRule="auto"/>
        <w:ind w:firstLine="403"/>
        <w:jc w:val="both"/>
        <w:rPr>
          <w:rFonts w:cs="Arial"/>
          <w:lang w:val="ru-RU"/>
        </w:rPr>
      </w:pPr>
      <w:r w:rsidRPr="009F3F1F">
        <w:rPr>
          <w:rFonts w:cs="Arial"/>
          <w:lang w:val="ru-RU"/>
        </w:rPr>
        <w:t>Поред 6</w:t>
      </w:r>
      <w:r w:rsidRPr="009F3F1F">
        <w:rPr>
          <w:rFonts w:cs="Arial"/>
          <w:lang w:val="en-GB"/>
        </w:rPr>
        <w:t>28.400</w:t>
      </w:r>
      <w:r w:rsidRPr="009F3F1F">
        <w:rPr>
          <w:rFonts w:cs="Arial"/>
          <w:lang w:val="ru-RU"/>
        </w:rPr>
        <w:t xml:space="preserve"> неформално запослених, још </w:t>
      </w:r>
      <w:r w:rsidRPr="009F3F1F">
        <w:rPr>
          <w:rFonts w:cs="Arial"/>
          <w:lang w:val="en-GB"/>
        </w:rPr>
        <w:t>207.000</w:t>
      </w:r>
      <w:r w:rsidRPr="009F3F1F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 xml:space="preserve">(формално) запослених лица </w:t>
      </w:r>
      <w:r w:rsidRPr="009F3F1F">
        <w:rPr>
          <w:rFonts w:cs="Arial"/>
          <w:lang w:val="ru-RU"/>
        </w:rPr>
        <w:t xml:space="preserve">не остварује </w:t>
      </w:r>
      <w:r w:rsidRPr="009F3F1F">
        <w:rPr>
          <w:rFonts w:cs="Arial"/>
        </w:rPr>
        <w:t>нити право</w:t>
      </w:r>
      <w:r w:rsidRPr="009F3F1F">
        <w:rPr>
          <w:rFonts w:cs="Arial"/>
          <w:lang w:val="ru-RU"/>
        </w:rPr>
        <w:t xml:space="preserve"> на здравствено осигурање нити право</w:t>
      </w:r>
      <w:r w:rsidRPr="00A7486C">
        <w:rPr>
          <w:rFonts w:cs="Arial"/>
          <w:lang w:val="ru-RU"/>
        </w:rPr>
        <w:t xml:space="preserve"> на пензијско осигурање. </w:t>
      </w:r>
      <w:r>
        <w:rPr>
          <w:rFonts w:cs="Arial"/>
          <w:lang w:val="ru-RU"/>
        </w:rPr>
        <w:t>Уколико би се и та лица</w:t>
      </w:r>
      <w:r w:rsidR="00131FD4">
        <w:rPr>
          <w:rFonts w:cs="Arial"/>
          <w:lang w:val="ru-RU"/>
        </w:rPr>
        <w:t xml:space="preserve"> сматрала неформално запосленим</w:t>
      </w:r>
      <w:r>
        <w:rPr>
          <w:rFonts w:cs="Arial"/>
          <w:lang w:val="ru-RU"/>
        </w:rPr>
        <w:t>, у складу са генералним препорукама Међународне организације рада</w:t>
      </w:r>
      <w:r>
        <w:rPr>
          <w:rStyle w:val="FootnoteReference"/>
          <w:rFonts w:eastAsia="Calibri" w:cs="Arial"/>
          <w:lang w:val="ru-RU"/>
        </w:rPr>
        <w:footnoteReference w:id="2"/>
      </w:r>
      <w:r w:rsidR="00AF74E1">
        <w:rPr>
          <w:rFonts w:cs="Arial"/>
          <w:lang w:val="ru-RU"/>
        </w:rPr>
        <w:t xml:space="preserve"> </w:t>
      </w:r>
      <w:r w:rsidR="00AF74E1">
        <w:rPr>
          <w:rFonts w:cs="Arial"/>
          <w:lang w:val="sr-Latn-RS"/>
        </w:rPr>
        <w:t>(</w:t>
      </w:r>
      <w:r w:rsidR="00131FD4">
        <w:rPr>
          <w:rFonts w:cs="Arial"/>
        </w:rPr>
        <w:t xml:space="preserve">будући да </w:t>
      </w:r>
      <w:r>
        <w:rPr>
          <w:rFonts w:cs="Arial"/>
          <w:lang w:val="ru-RU"/>
        </w:rPr>
        <w:t>не постоји званична дефиниција неформалне запослености</w:t>
      </w:r>
      <w:r w:rsidR="00AF74E1">
        <w:rPr>
          <w:rFonts w:cs="Arial"/>
          <w:lang w:val="sr-Latn-RS"/>
        </w:rPr>
        <w:t>)</w:t>
      </w:r>
      <w:r w:rsidR="00131FD4">
        <w:rPr>
          <w:rFonts w:cs="Arial"/>
          <w:lang w:val="ru-RU"/>
        </w:rPr>
        <w:t>,</w:t>
      </w:r>
      <w:r w:rsidRPr="00A7486C">
        <w:rPr>
          <w:rFonts w:cs="Arial"/>
          <w:lang w:val="ru-RU"/>
        </w:rPr>
        <w:t xml:space="preserve"> број неформално запослених </w:t>
      </w:r>
      <w:r>
        <w:rPr>
          <w:rFonts w:cs="Arial"/>
          <w:lang w:val="ru-RU"/>
        </w:rPr>
        <w:t>био би</w:t>
      </w:r>
      <w:r w:rsidRPr="00A7486C">
        <w:rPr>
          <w:rFonts w:cs="Arial"/>
          <w:lang w:val="ru-RU"/>
        </w:rPr>
        <w:t xml:space="preserve"> 835.400</w:t>
      </w:r>
      <w:r>
        <w:rPr>
          <w:rFonts w:cs="Arial"/>
          <w:lang w:val="ru-RU"/>
        </w:rPr>
        <w:t>,</w:t>
      </w:r>
      <w:r w:rsidRPr="00A7486C">
        <w:rPr>
          <w:rFonts w:cs="Arial"/>
          <w:lang w:val="ru-RU"/>
        </w:rPr>
        <w:t xml:space="preserve"> а стопа не</w:t>
      </w:r>
      <w:r>
        <w:rPr>
          <w:rFonts w:cs="Arial"/>
          <w:lang w:val="ru-RU"/>
        </w:rPr>
        <w:t>формалне запослености</w:t>
      </w:r>
      <w:r w:rsidRPr="00A7486C">
        <w:rPr>
          <w:rFonts w:cs="Arial"/>
          <w:lang w:val="ru-RU"/>
        </w:rPr>
        <w:t xml:space="preserve"> 29%.</w:t>
      </w:r>
    </w:p>
    <w:p w:rsidR="008F1FDB" w:rsidRDefault="00DD30B9" w:rsidP="00DD30B9">
      <w:pPr>
        <w:pStyle w:val="NormalWeb"/>
        <w:spacing w:beforeLines="0" w:before="120" w:afterLines="0" w:after="120" w:line="300" w:lineRule="auto"/>
        <w:ind w:firstLine="403"/>
        <w:jc w:val="both"/>
        <w:rPr>
          <w:rFonts w:ascii="Arial" w:eastAsia="Times New Roman" w:hAnsi="Arial" w:cs="Arial"/>
          <w:lang w:val="sr-Cyrl-RS"/>
        </w:rPr>
      </w:pPr>
      <w:r w:rsidRPr="00DD30B9">
        <w:rPr>
          <w:rFonts w:ascii="Arial" w:eastAsia="Times New Roman" w:hAnsi="Arial" w:cs="Arial"/>
          <w:lang w:val="sr-Cyrl-RS"/>
        </w:rPr>
        <w:t>Код младих (15–24 год.) није било битних промена у броју запослених и незапослених али је, услед негативних демографских трендова, дошло до смањења неактивног, односно укупног становништва тог узраста, што је довело до повећања стопа запослености и незапослености младих за 1,3 односно 0,4 п.</w:t>
      </w:r>
      <w:r w:rsidR="007C233B">
        <w:rPr>
          <w:rFonts w:ascii="Arial" w:eastAsia="Times New Roman" w:hAnsi="Arial" w:cs="Arial"/>
        </w:rPr>
        <w:t xml:space="preserve"> </w:t>
      </w:r>
      <w:r w:rsidRPr="00DD30B9">
        <w:rPr>
          <w:rFonts w:ascii="Arial" w:eastAsia="Times New Roman" w:hAnsi="Arial" w:cs="Arial"/>
          <w:lang w:val="sr-Cyrl-RS"/>
        </w:rPr>
        <w:t>п., респективно. Стопа запослености младих сада износи 23,7% а стопа незапослености 28,8%. У укупној популацији узраста од 15 до 24 године, удео младих који нити раде нити су у сис</w:t>
      </w:r>
      <w:r w:rsidR="00BB7615">
        <w:rPr>
          <w:rFonts w:ascii="Arial" w:eastAsia="Times New Roman" w:hAnsi="Arial" w:cs="Arial"/>
          <w:lang w:val="sr-Cyrl-RS"/>
        </w:rPr>
        <w:t>тему образовања, тзв. N</w:t>
      </w:r>
      <w:r w:rsidRPr="00DD30B9">
        <w:rPr>
          <w:rFonts w:ascii="Arial" w:eastAsia="Times New Roman" w:hAnsi="Arial" w:cs="Arial"/>
          <w:lang w:val="sr-Cyrl-RS"/>
        </w:rPr>
        <w:t>ЕЕТ стопа, смањен је за 1,1 п. п., и сада износи 17,1%.</w:t>
      </w:r>
      <w:r w:rsidR="00411D97">
        <w:rPr>
          <w:rFonts w:ascii="Arial" w:eastAsia="Times New Roman" w:hAnsi="Arial" w:cs="Arial"/>
          <w:lang w:val="sr-Cyrl-RS"/>
        </w:rPr>
        <w:t xml:space="preserve"> </w:t>
      </w:r>
    </w:p>
    <w:p w:rsidR="008F1FDB" w:rsidRPr="005B0B7E" w:rsidRDefault="008F1FDB" w:rsidP="007C233B">
      <w:pPr>
        <w:spacing w:before="480" w:after="360" w:line="233" w:lineRule="auto"/>
        <w:jc w:val="center"/>
        <w:rPr>
          <w:rFonts w:cs="Arial"/>
          <w:b/>
        </w:rPr>
      </w:pPr>
      <w:r w:rsidRPr="005B0B7E">
        <w:rPr>
          <w:rFonts w:cs="Arial"/>
          <w:b/>
        </w:rPr>
        <w:t>Радна снага</w:t>
      </w:r>
    </w:p>
    <w:p w:rsidR="008F1FDB" w:rsidRPr="005B0B7E" w:rsidRDefault="008F1FDB" w:rsidP="008F1FDB">
      <w:pPr>
        <w:spacing w:before="120" w:after="120" w:line="300" w:lineRule="auto"/>
        <w:ind w:firstLine="403"/>
        <w:jc w:val="both"/>
        <w:rPr>
          <w:rFonts w:cs="Arial"/>
        </w:rPr>
      </w:pPr>
      <w:r w:rsidRPr="005B0B7E">
        <w:rPr>
          <w:rFonts w:cs="Arial"/>
        </w:rPr>
        <w:t xml:space="preserve">У трећем кварталу 2017. године </w:t>
      </w:r>
      <w:r w:rsidRPr="006A1222">
        <w:rPr>
          <w:rFonts w:cs="Arial"/>
          <w:b/>
        </w:rPr>
        <w:t>број активних лица</w:t>
      </w:r>
      <w:r w:rsidRPr="005B0B7E">
        <w:rPr>
          <w:rFonts w:cs="Arial"/>
        </w:rPr>
        <w:t xml:space="preserve"> старости 15 и више година износи 3.310.100, од чега је 2.881.900 запослених, а 428.200 незапослених. </w:t>
      </w:r>
      <w:r w:rsidRPr="006A1222">
        <w:rPr>
          <w:rFonts w:cs="Arial"/>
          <w:b/>
        </w:rPr>
        <w:t>Стопа активности</w:t>
      </w:r>
      <w:r w:rsidRPr="005B0B7E">
        <w:rPr>
          <w:rFonts w:cs="Arial"/>
        </w:rPr>
        <w:t xml:space="preserve"> износи 55,3%, што је</w:t>
      </w:r>
      <w:r>
        <w:rPr>
          <w:rFonts w:cs="Arial"/>
          <w:lang w:val="sr-Latn-RS"/>
        </w:rPr>
        <w:t xml:space="preserve"> </w:t>
      </w:r>
      <w:r w:rsidRPr="007A710F">
        <w:rPr>
          <w:rFonts w:cs="Arial"/>
        </w:rPr>
        <w:t>у односу на претходни квартал</w:t>
      </w:r>
      <w:r>
        <w:rPr>
          <w:rFonts w:cs="Arial"/>
        </w:rPr>
        <w:t xml:space="preserve"> </w:t>
      </w:r>
      <w:r w:rsidR="00F575CD">
        <w:rPr>
          <w:rFonts w:cs="Arial"/>
        </w:rPr>
        <w:t>повећање од</w:t>
      </w:r>
      <w:r w:rsidRPr="005B0B7E">
        <w:rPr>
          <w:rFonts w:cs="Arial"/>
        </w:rPr>
        <w:t xml:space="preserve"> 0,8 п. п. </w:t>
      </w:r>
      <w:r w:rsidR="00A17D42" w:rsidRPr="007A710F">
        <w:rPr>
          <w:rFonts w:cs="Arial"/>
        </w:rPr>
        <w:t>У</w:t>
      </w:r>
      <w:r w:rsidR="00F575CD" w:rsidRPr="007A710F">
        <w:rPr>
          <w:rFonts w:cs="Arial"/>
        </w:rPr>
        <w:t xml:space="preserve"> односу на исти квартал </w:t>
      </w:r>
      <w:r w:rsidR="00F575CD" w:rsidRPr="007A710F">
        <w:rPr>
          <w:rFonts w:cs="Arial"/>
          <w:lang w:val="en-US"/>
        </w:rPr>
        <w:t xml:space="preserve">2016. </w:t>
      </w:r>
      <w:r w:rsidR="00A17D42" w:rsidRPr="007A710F">
        <w:rPr>
          <w:rFonts w:cs="Arial"/>
        </w:rPr>
        <w:t>г</w:t>
      </w:r>
      <w:r w:rsidR="00F575CD" w:rsidRPr="007A710F">
        <w:rPr>
          <w:rFonts w:cs="Arial"/>
        </w:rPr>
        <w:t>одине</w:t>
      </w:r>
      <w:r w:rsidR="00A17D42">
        <w:rPr>
          <w:rFonts w:cs="Arial"/>
        </w:rPr>
        <w:t>, стопа активности је</w:t>
      </w:r>
      <w:r w:rsidR="00F575CD">
        <w:rPr>
          <w:rFonts w:cs="Arial"/>
        </w:rPr>
        <w:t xml:space="preserve"> повећа</w:t>
      </w:r>
      <w:r w:rsidR="00A17D42">
        <w:rPr>
          <w:rFonts w:cs="Arial"/>
        </w:rPr>
        <w:t>на за</w:t>
      </w:r>
      <w:r w:rsidR="00F575CD">
        <w:rPr>
          <w:rFonts w:cs="Arial"/>
        </w:rPr>
        <w:t xml:space="preserve"> </w:t>
      </w:r>
      <w:r w:rsidRPr="005B0B7E">
        <w:rPr>
          <w:rFonts w:cs="Arial"/>
        </w:rPr>
        <w:t xml:space="preserve">1,1 п. п. </w:t>
      </w:r>
    </w:p>
    <w:p w:rsidR="008F1FDB" w:rsidRPr="005B0B7E" w:rsidRDefault="008F1FDB" w:rsidP="008F1FDB">
      <w:pPr>
        <w:spacing w:before="120" w:after="120" w:line="233" w:lineRule="auto"/>
        <w:ind w:firstLine="708"/>
        <w:jc w:val="both"/>
        <w:rPr>
          <w:rFonts w:cs="Arial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CA00D" wp14:editId="71351E03">
                <wp:simplePos x="0" y="0"/>
                <wp:positionH relativeFrom="margin">
                  <wp:posOffset>2540</wp:posOffset>
                </wp:positionH>
                <wp:positionV relativeFrom="line">
                  <wp:posOffset>17145</wp:posOffset>
                </wp:positionV>
                <wp:extent cx="6452870" cy="695325"/>
                <wp:effectExtent l="0" t="0" r="24130" b="28575"/>
                <wp:wrapNone/>
                <wp:docPr id="27" name="Rounded 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30B9" w:rsidRDefault="00DD30B9" w:rsidP="008F1FDB">
                            <w:pPr>
                              <w:spacing w:before="120"/>
                              <w:ind w:left="115" w:right="115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Активно становништво (радну снагу) </w:t>
                            </w:r>
                            <w:r w:rsidRPr="00BA74B0">
                              <w:rPr>
                                <w:rFonts w:cs="Arial"/>
                                <w:sz w:val="18"/>
                                <w:szCs w:val="18"/>
                              </w:rPr>
                              <w:t>чине сва запослена и незапослена лица.</w:t>
                            </w:r>
                          </w:p>
                          <w:p w:rsidR="00DD30B9" w:rsidRPr="00BA74B0" w:rsidRDefault="00DD30B9" w:rsidP="008F1FDB">
                            <w:pPr>
                              <w:spacing w:before="120"/>
                              <w:ind w:left="115" w:right="115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Стопа активности (учешћа радне снаге) </w:t>
                            </w:r>
                            <w:r w:rsidRPr="00BA74B0">
                              <w:rPr>
                                <w:rFonts w:cs="Arial"/>
                                <w:sz w:val="18"/>
                                <w:szCs w:val="18"/>
                              </w:rPr>
                              <w:t>представља удео активног становништва у укупном становништву старом 15 и више година.</w:t>
                            </w:r>
                          </w:p>
                          <w:p w:rsidR="00DD30B9" w:rsidRPr="00B932EC" w:rsidRDefault="00DD30B9" w:rsidP="008F1FDB">
                            <w:pPr>
                              <w:spacing w:before="60"/>
                              <w:ind w:left="113"/>
                              <w:jc w:val="both"/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CA00D" id="Rounded Rectangle 27" o:spid="_x0000_s1026" style="position:absolute;left:0;text-align:left;margin-left:.2pt;margin-top:1.35pt;width:508.1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" fillcolor="#f2f2f2" strokecolor="#0c5498" strokeweight="1pt">
                <v:textbox inset="0,0,0,0">
                  <w:txbxContent>
                    <w:p w:rsidR="00DD30B9" w:rsidRDefault="00DD30B9" w:rsidP="008F1FDB">
                      <w:pPr>
                        <w:spacing w:before="120"/>
                        <w:ind w:left="115" w:right="115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Активно становништво (радну снагу) </w:t>
                      </w:r>
                      <w:r w:rsidRPr="00BA74B0">
                        <w:rPr>
                          <w:rFonts w:cs="Arial"/>
                          <w:sz w:val="18"/>
                          <w:szCs w:val="18"/>
                        </w:rPr>
                        <w:t>чине сва запослена и незапослена лица.</w:t>
                      </w:r>
                    </w:p>
                    <w:p w:rsidR="00DD30B9" w:rsidRPr="00BA74B0" w:rsidRDefault="00DD30B9" w:rsidP="008F1FDB">
                      <w:pPr>
                        <w:spacing w:before="120"/>
                        <w:ind w:left="115" w:right="115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Стопа активности (учешћа радне снаге) </w:t>
                      </w:r>
                      <w:r w:rsidRPr="00BA74B0">
                        <w:rPr>
                          <w:rFonts w:cs="Arial"/>
                          <w:sz w:val="18"/>
                          <w:szCs w:val="18"/>
                        </w:rPr>
                        <w:t>представља удео активног становништва у укупном становништву старом 15 и више година.</w:t>
                      </w:r>
                    </w:p>
                    <w:p w:rsidR="00DD30B9" w:rsidRPr="00B932EC" w:rsidRDefault="00DD30B9" w:rsidP="008F1FDB">
                      <w:pPr>
                        <w:spacing w:before="60"/>
                        <w:ind w:left="113"/>
                        <w:jc w:val="both"/>
                        <w:rPr>
                          <w:rFonts w:cs="Arial"/>
                          <w:b/>
                          <w:bCs/>
                          <w:iCs/>
                        </w:rPr>
                      </w:pP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8F1FDB" w:rsidRPr="005B0B7E" w:rsidRDefault="008F1FDB" w:rsidP="008F1FDB">
      <w:pPr>
        <w:spacing w:before="120" w:after="120" w:line="233" w:lineRule="auto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33" w:lineRule="auto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line="360" w:lineRule="auto"/>
        <w:ind w:firstLine="403"/>
        <w:jc w:val="both"/>
        <w:rPr>
          <w:rFonts w:cs="Arial"/>
        </w:rPr>
      </w:pPr>
    </w:p>
    <w:p w:rsidR="008F1FDB" w:rsidRPr="005B0B7E" w:rsidRDefault="008F1FDB" w:rsidP="00743AF6">
      <w:pPr>
        <w:spacing w:after="120" w:line="300" w:lineRule="auto"/>
        <w:ind w:firstLine="403"/>
        <w:jc w:val="both"/>
        <w:rPr>
          <w:rFonts w:cs="Arial"/>
        </w:rPr>
      </w:pPr>
      <w:r w:rsidRPr="007A710F">
        <w:rPr>
          <w:rFonts w:cs="Arial"/>
        </w:rPr>
        <w:t>У односу на претходни квартал</w:t>
      </w:r>
      <w:r w:rsidRPr="005B0B7E">
        <w:rPr>
          <w:rFonts w:cs="Arial"/>
        </w:rPr>
        <w:t xml:space="preserve">, </w:t>
      </w:r>
      <w:r w:rsidR="00F575CD">
        <w:rPr>
          <w:rFonts w:cs="Arial"/>
        </w:rPr>
        <w:t>а</w:t>
      </w:r>
      <w:r w:rsidR="00F575CD" w:rsidRPr="005B0B7E">
        <w:rPr>
          <w:rFonts w:cs="Arial"/>
        </w:rPr>
        <w:t>ктивност</w:t>
      </w:r>
      <w:r w:rsidR="00F575CD">
        <w:rPr>
          <w:rFonts w:cs="Arial"/>
        </w:rPr>
        <w:t xml:space="preserve"> становниш</w:t>
      </w:r>
      <w:r w:rsidR="00A5363E">
        <w:rPr>
          <w:rFonts w:cs="Arial"/>
        </w:rPr>
        <w:t>т</w:t>
      </w:r>
      <w:r w:rsidR="00F575CD">
        <w:rPr>
          <w:rFonts w:cs="Arial"/>
        </w:rPr>
        <w:t>ва</w:t>
      </w:r>
      <w:r w:rsidR="00F575CD" w:rsidRPr="005B0B7E">
        <w:rPr>
          <w:rFonts w:cs="Arial"/>
        </w:rPr>
        <w:t xml:space="preserve"> је повећана у свим регионима. Највећи раст активности забележен је у Региону Шумадије и Западне Србије (за 20.400 лица). </w:t>
      </w:r>
      <w:r w:rsidR="00F575CD">
        <w:rPr>
          <w:rFonts w:cs="Arial"/>
        </w:rPr>
        <w:t>Б</w:t>
      </w:r>
      <w:r w:rsidRPr="005B0B7E">
        <w:rPr>
          <w:rFonts w:cs="Arial"/>
        </w:rPr>
        <w:t xml:space="preserve">рој активних жена повећан је за 19.200, а број активних мушкараца за 25.900. </w:t>
      </w:r>
    </w:p>
    <w:p w:rsidR="008F1FDB" w:rsidRPr="005B0B7E" w:rsidRDefault="00F575CD" w:rsidP="00743AF6">
      <w:pPr>
        <w:spacing w:before="120" w:after="120" w:line="300" w:lineRule="auto"/>
        <w:ind w:firstLine="403"/>
        <w:jc w:val="both"/>
        <w:rPr>
          <w:rFonts w:cs="Arial"/>
        </w:rPr>
      </w:pPr>
      <w:r w:rsidRPr="007A710F">
        <w:rPr>
          <w:rFonts w:cs="Arial"/>
        </w:rPr>
        <w:lastRenderedPageBreak/>
        <w:t xml:space="preserve">И у </w:t>
      </w:r>
      <w:r w:rsidR="008F1FDB" w:rsidRPr="007A710F">
        <w:rPr>
          <w:rFonts w:cs="Arial"/>
        </w:rPr>
        <w:t xml:space="preserve">односу на исти квартал </w:t>
      </w:r>
      <w:r w:rsidR="008F1FDB" w:rsidRPr="007A710F">
        <w:rPr>
          <w:rFonts w:cs="Arial"/>
          <w:lang w:val="sr-Latn-RS"/>
        </w:rPr>
        <w:t>2016.</w:t>
      </w:r>
      <w:r w:rsidR="008F1FDB" w:rsidRPr="007A710F">
        <w:rPr>
          <w:rFonts w:cs="Arial"/>
        </w:rPr>
        <w:t xml:space="preserve"> године</w:t>
      </w:r>
      <w:r w:rsidR="008F1FDB" w:rsidRPr="005B0B7E">
        <w:rPr>
          <w:rFonts w:cs="Arial"/>
        </w:rPr>
        <w:t xml:space="preserve">, </w:t>
      </w:r>
      <w:r>
        <w:rPr>
          <w:rFonts w:cs="Arial"/>
        </w:rPr>
        <w:t>а</w:t>
      </w:r>
      <w:r w:rsidRPr="005B0B7E">
        <w:rPr>
          <w:rFonts w:cs="Arial"/>
        </w:rPr>
        <w:t>ктивност је повећана у свим регионима осим у Региону Шумадије и Западне Срб</w:t>
      </w:r>
      <w:r w:rsidR="00A5363E">
        <w:rPr>
          <w:rFonts w:cs="Arial"/>
        </w:rPr>
        <w:t>ије, где је дошло до смањења (5</w:t>
      </w:r>
      <w:r w:rsidR="00565286">
        <w:rPr>
          <w:rFonts w:cs="Arial"/>
          <w:lang w:val="en-US"/>
        </w:rPr>
        <w:t>.</w:t>
      </w:r>
      <w:r w:rsidRPr="005B0B7E">
        <w:rPr>
          <w:rFonts w:cs="Arial"/>
        </w:rPr>
        <w:t>700). Највеће повећање активности у овом периоду забележено</w:t>
      </w:r>
      <w:r>
        <w:rPr>
          <w:rFonts w:cs="Arial"/>
        </w:rPr>
        <w:t xml:space="preserve"> </w:t>
      </w:r>
      <w:r w:rsidRPr="005B0B7E">
        <w:rPr>
          <w:rFonts w:cs="Arial"/>
        </w:rPr>
        <w:t>је у Београдском региону (36.800).</w:t>
      </w:r>
      <w:r>
        <w:rPr>
          <w:rFonts w:cs="Arial"/>
        </w:rPr>
        <w:t xml:space="preserve"> Б</w:t>
      </w:r>
      <w:r w:rsidR="008F1FDB" w:rsidRPr="005B0B7E">
        <w:rPr>
          <w:rFonts w:cs="Arial"/>
        </w:rPr>
        <w:t>рој активних жена већи је за 29.400</w:t>
      </w:r>
      <w:r w:rsidR="008F1FDB" w:rsidRPr="005B0B7E">
        <w:rPr>
          <w:rFonts w:cs="Arial"/>
          <w:lang w:val="en-US"/>
        </w:rPr>
        <w:t>,</w:t>
      </w:r>
      <w:r w:rsidR="008F1FDB" w:rsidRPr="005B0B7E">
        <w:rPr>
          <w:rFonts w:cs="Arial"/>
        </w:rPr>
        <w:t xml:space="preserve"> а број</w:t>
      </w:r>
      <w:r w:rsidR="00A5363E">
        <w:rPr>
          <w:rFonts w:cs="Arial"/>
        </w:rPr>
        <w:t xml:space="preserve"> активних мушкараца</w:t>
      </w:r>
      <w:r w:rsidR="008F1FDB" w:rsidRPr="005B0B7E">
        <w:rPr>
          <w:rFonts w:cs="Arial"/>
        </w:rPr>
        <w:t xml:space="preserve"> за 16.600. </w:t>
      </w:r>
    </w:p>
    <w:p w:rsidR="008F1FDB" w:rsidRPr="005B0B7E" w:rsidRDefault="008F1FDB" w:rsidP="008F1FDB">
      <w:pPr>
        <w:spacing w:before="120" w:line="300" w:lineRule="auto"/>
        <w:ind w:firstLine="403"/>
        <w:jc w:val="both"/>
        <w:rPr>
          <w:rFonts w:cs="Arial"/>
          <w:b/>
        </w:rPr>
      </w:pPr>
      <w:r w:rsidRPr="00EB3111">
        <w:rPr>
          <w:rFonts w:cs="Arial"/>
        </w:rPr>
        <w:t>У структури становништва према радном статусу</w:t>
      </w:r>
      <w:r w:rsidRPr="005B0B7E">
        <w:rPr>
          <w:rFonts w:cs="Arial"/>
        </w:rPr>
        <w:t xml:space="preserve">, региони имају сличну расподелу. Стопе активности и запослености су нешто веће у Региону Шумадије и Западне Србије (57,0% и 49,7%, респективно) и у Београдском региону (56,7% и 49,0%, респективно), док су нешто ниже у Региону Војводине (54,0% и 47,7%, респективно) и у Региону Јужне и Источне Србије (53,4% и 45,9%, респективно). </w:t>
      </w:r>
      <w:r w:rsidRPr="00EB3111">
        <w:rPr>
          <w:rFonts w:cs="Arial"/>
        </w:rPr>
        <w:t>Удео незапослених</w:t>
      </w:r>
      <w:r w:rsidRPr="005B0B7E">
        <w:rPr>
          <w:rFonts w:cs="Arial"/>
        </w:rPr>
        <w:t xml:space="preserve"> у укупној популацији старости 15 и више година приближно је исти у свим регионима (граф. 2).</w:t>
      </w:r>
      <w:r w:rsidRPr="005B0B7E">
        <w:rPr>
          <w:rFonts w:cs="Arial"/>
          <w:lang w:val="en-US"/>
        </w:rPr>
        <w:t xml:space="preserve"> </w:t>
      </w:r>
      <w:r w:rsidRPr="005B0B7E">
        <w:rPr>
          <w:rFonts w:cs="Arial"/>
          <w:b/>
        </w:rPr>
        <w:tab/>
      </w:r>
    </w:p>
    <w:p w:rsidR="008F1FDB" w:rsidRPr="005B0B7E" w:rsidRDefault="008F1FDB" w:rsidP="008F1FDB">
      <w:pPr>
        <w:spacing w:before="120"/>
        <w:jc w:val="center"/>
        <w:rPr>
          <w:noProof/>
          <w:lang w:val="en-US"/>
        </w:rPr>
      </w:pPr>
      <w:r w:rsidRPr="005B0B7E">
        <w:rPr>
          <w:rFonts w:cs="Arial"/>
          <w:b/>
        </w:rPr>
        <w:t xml:space="preserve">Граф. </w:t>
      </w:r>
      <w:r w:rsidRPr="005B0B7E">
        <w:rPr>
          <w:rFonts w:cs="Arial"/>
          <w:b/>
          <w:lang w:val="en-US"/>
        </w:rPr>
        <w:t>2</w:t>
      </w:r>
      <w:r w:rsidRPr="005B0B7E">
        <w:rPr>
          <w:rFonts w:cs="Arial"/>
          <w:b/>
        </w:rPr>
        <w:t>.</w:t>
      </w:r>
      <w:r w:rsidRPr="005B0B7E">
        <w:rPr>
          <w:rFonts w:cs="Arial"/>
        </w:rPr>
        <w:t xml:space="preserve"> Структура стан</w:t>
      </w:r>
      <w:r w:rsidR="00A5363E">
        <w:rPr>
          <w:rFonts w:cs="Arial"/>
        </w:rPr>
        <w:t>овништва старости 15 и више година</w:t>
      </w:r>
      <w:r w:rsidRPr="005B0B7E">
        <w:rPr>
          <w:rFonts w:cs="Arial"/>
        </w:rPr>
        <w:t xml:space="preserve"> пре</w:t>
      </w:r>
      <w:r w:rsidR="00446665">
        <w:rPr>
          <w:rFonts w:cs="Arial"/>
        </w:rPr>
        <w:t>ма активности, регионима и полу</w:t>
      </w:r>
      <w:proofErr w:type="gramStart"/>
      <w:r w:rsidR="00446665">
        <w:rPr>
          <w:rFonts w:cs="Arial"/>
        </w:rPr>
        <w:t>,</w:t>
      </w:r>
      <w:proofErr w:type="gramEnd"/>
      <w:r w:rsidRPr="005B0B7E">
        <w:rPr>
          <w:rFonts w:cs="Arial"/>
        </w:rPr>
        <w:br/>
      </w:r>
      <w:r w:rsidRPr="005B0B7E">
        <w:rPr>
          <w:rFonts w:cs="Arial"/>
          <w:lang w:val="en-US"/>
        </w:rPr>
        <w:t>III квартал</w:t>
      </w:r>
      <w:r w:rsidRPr="005B0B7E">
        <w:rPr>
          <w:rFonts w:cs="Arial"/>
        </w:rPr>
        <w:t xml:space="preserve"> 201</w:t>
      </w:r>
      <w:r w:rsidRPr="005B0B7E">
        <w:rPr>
          <w:rFonts w:cs="Arial"/>
          <w:lang w:val="en-US"/>
        </w:rPr>
        <w:t>7</w:t>
      </w:r>
      <w:r w:rsidRPr="005B0B7E">
        <w:rPr>
          <w:rFonts w:cs="Arial"/>
        </w:rPr>
        <w:t>.</w:t>
      </w:r>
    </w:p>
    <w:p w:rsidR="008F1FDB" w:rsidRPr="005B0B7E" w:rsidRDefault="008F1FDB" w:rsidP="008F1FDB">
      <w:pPr>
        <w:spacing w:before="120" w:after="120" w:line="233" w:lineRule="auto"/>
        <w:jc w:val="center"/>
        <w:rPr>
          <w:noProof/>
        </w:rPr>
      </w:pPr>
      <w:r w:rsidRPr="005B0B7E">
        <w:rPr>
          <w:noProof/>
          <w:lang w:val="en-US"/>
        </w:rPr>
        <w:drawing>
          <wp:inline distT="0" distB="0" distL="0" distR="0" wp14:anchorId="1DCD4CB5" wp14:editId="680479B8">
            <wp:extent cx="6478270" cy="2743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B" w:rsidRPr="005B0B7E" w:rsidRDefault="00A17D42" w:rsidP="007C233B">
      <w:pPr>
        <w:spacing w:before="360" w:after="120" w:line="300" w:lineRule="auto"/>
        <w:ind w:firstLine="403"/>
        <w:jc w:val="both"/>
        <w:rPr>
          <w:rFonts w:cs="Arial"/>
          <w:b/>
        </w:rPr>
      </w:pPr>
      <w:r w:rsidRPr="006A1222">
        <w:rPr>
          <w:rFonts w:cs="Arial"/>
        </w:rPr>
        <w:t>Неравномерна заступљеност полова</w:t>
      </w:r>
      <w:r w:rsidR="008F1FDB" w:rsidRPr="006A1222">
        <w:rPr>
          <w:rFonts w:cs="Arial"/>
        </w:rPr>
        <w:t xml:space="preserve"> на тржишту рада</w:t>
      </w:r>
      <w:r w:rsidR="008F1FDB" w:rsidRPr="005B0B7E">
        <w:rPr>
          <w:rFonts w:cs="Arial"/>
        </w:rPr>
        <w:t xml:space="preserve"> је и даље присутна. Наиме, док стопа активности мушкараца старих 15 и више година износи 63,5%, код жена је тај удео свега 47,8%. Стопа запослености мушкараца је за чак 14,7 п. п. већа од стопе запослености жена (граф. 2).</w:t>
      </w:r>
    </w:p>
    <w:p w:rsidR="008F1FDB" w:rsidRPr="005B0B7E" w:rsidRDefault="008F1FDB" w:rsidP="007C233B">
      <w:pPr>
        <w:spacing w:before="480" w:after="360" w:line="280" w:lineRule="exact"/>
        <w:jc w:val="center"/>
        <w:rPr>
          <w:rFonts w:cs="Arial"/>
          <w:b/>
        </w:rPr>
      </w:pPr>
      <w:r w:rsidRPr="005B0B7E">
        <w:rPr>
          <w:rFonts w:cs="Arial"/>
          <w:b/>
        </w:rPr>
        <w:t>Запослена лица</w:t>
      </w:r>
    </w:p>
    <w:p w:rsidR="008F1FDB" w:rsidRPr="005B0B7E" w:rsidRDefault="00A17D42" w:rsidP="008F1FDB">
      <w:pPr>
        <w:spacing w:before="120" w:after="120" w:line="300" w:lineRule="auto"/>
        <w:ind w:firstLine="403"/>
        <w:jc w:val="both"/>
        <w:rPr>
          <w:rFonts w:cs="Arial"/>
          <w:lang w:val="en-US"/>
        </w:rPr>
      </w:pPr>
      <w:r w:rsidRPr="007A710F">
        <w:rPr>
          <w:rFonts w:cs="Arial"/>
        </w:rPr>
        <w:t>У односу на претходни квартал</w:t>
      </w:r>
      <w:r>
        <w:rPr>
          <w:rFonts w:cs="Arial"/>
          <w:b/>
        </w:rPr>
        <w:t>,</w:t>
      </w:r>
      <w:r w:rsidRPr="005B0B7E">
        <w:rPr>
          <w:rFonts w:cs="Arial"/>
        </w:rPr>
        <w:t xml:space="preserve"> </w:t>
      </w:r>
      <w:r w:rsidRPr="006A1222">
        <w:rPr>
          <w:rFonts w:cs="Arial"/>
          <w:b/>
        </w:rPr>
        <w:t>б</w:t>
      </w:r>
      <w:r w:rsidR="008F1FDB" w:rsidRPr="006A1222">
        <w:rPr>
          <w:rFonts w:cs="Arial"/>
          <w:b/>
        </w:rPr>
        <w:t>рој запослених лица</w:t>
      </w:r>
      <w:r w:rsidR="008F1FDB" w:rsidRPr="005B0B7E">
        <w:rPr>
          <w:rFonts w:cs="Arial"/>
        </w:rPr>
        <w:t xml:space="preserve"> у трећем кварталу 2017. године остао је готово непромењен и износи 2.881.900. </w:t>
      </w:r>
      <w:r w:rsidR="008F1FDB" w:rsidRPr="007A710F">
        <w:rPr>
          <w:rFonts w:cs="Arial"/>
        </w:rPr>
        <w:t>У односу на исти квартал претходне године</w:t>
      </w:r>
      <w:r w:rsidR="00BE4FEB">
        <w:rPr>
          <w:rFonts w:cs="Arial"/>
        </w:rPr>
        <w:t>,</w:t>
      </w:r>
      <w:r w:rsidR="008F1FDB" w:rsidRPr="005B0B7E">
        <w:rPr>
          <w:rFonts w:cs="Arial"/>
        </w:rPr>
        <w:t xml:space="preserve"> број запослених је повећан за 67.900. </w:t>
      </w:r>
      <w:r w:rsidR="008F1FDB" w:rsidRPr="006A1222">
        <w:rPr>
          <w:rFonts w:cs="Arial"/>
          <w:b/>
        </w:rPr>
        <w:t>Стопа запослености</w:t>
      </w:r>
      <w:r w:rsidR="008F1FDB" w:rsidRPr="005B0B7E">
        <w:rPr>
          <w:rFonts w:cs="Arial"/>
        </w:rPr>
        <w:t xml:space="preserve"> износи 48,2%, што је </w:t>
      </w:r>
      <w:r>
        <w:rPr>
          <w:rFonts w:cs="Arial"/>
        </w:rPr>
        <w:t xml:space="preserve">повећање </w:t>
      </w:r>
      <w:r w:rsidR="008F1FDB" w:rsidRPr="005B0B7E">
        <w:rPr>
          <w:rFonts w:cs="Arial"/>
        </w:rPr>
        <w:t xml:space="preserve">за 0,1 п. п. </w:t>
      </w:r>
      <w:r w:rsidRPr="005B0B7E">
        <w:rPr>
          <w:rFonts w:cs="Arial"/>
        </w:rPr>
        <w:t>у односу на претходни квартал</w:t>
      </w:r>
      <w:r w:rsidR="008F1FDB" w:rsidRPr="005B0B7E">
        <w:rPr>
          <w:rFonts w:cs="Arial"/>
        </w:rPr>
        <w:t xml:space="preserve"> и </w:t>
      </w:r>
      <w:r>
        <w:rPr>
          <w:rFonts w:cs="Arial"/>
        </w:rPr>
        <w:t xml:space="preserve">повећање </w:t>
      </w:r>
      <w:r w:rsidR="008F1FDB" w:rsidRPr="005B0B7E">
        <w:rPr>
          <w:rFonts w:cs="Arial"/>
        </w:rPr>
        <w:t xml:space="preserve">за 1,4 п. п. у </w:t>
      </w:r>
      <w:r w:rsidR="009B7E85">
        <w:rPr>
          <w:rFonts w:cs="Arial"/>
        </w:rPr>
        <w:t>поређењу са</w:t>
      </w:r>
      <w:r w:rsidR="008F1FDB" w:rsidRPr="005B0B7E">
        <w:rPr>
          <w:rFonts w:cs="Arial"/>
        </w:rPr>
        <w:t xml:space="preserve"> исти</w:t>
      </w:r>
      <w:r w:rsidR="009B7E85">
        <w:rPr>
          <w:rFonts w:cs="Arial"/>
        </w:rPr>
        <w:t>м</w:t>
      </w:r>
      <w:r w:rsidR="008F1FDB" w:rsidRPr="005B0B7E">
        <w:rPr>
          <w:rFonts w:cs="Arial"/>
        </w:rPr>
        <w:t xml:space="preserve"> квартал</w:t>
      </w:r>
      <w:r w:rsidR="009B7E85">
        <w:rPr>
          <w:rFonts w:cs="Arial"/>
        </w:rPr>
        <w:t>ом</w:t>
      </w:r>
      <w:r w:rsidR="008F1FDB" w:rsidRPr="005B0B7E">
        <w:rPr>
          <w:rFonts w:cs="Arial"/>
        </w:rPr>
        <w:t xml:space="preserve"> 2016. године. </w:t>
      </w: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E6A01" wp14:editId="39F559E4">
                <wp:simplePos x="0" y="0"/>
                <wp:positionH relativeFrom="margin">
                  <wp:posOffset>-7620</wp:posOffset>
                </wp:positionH>
                <wp:positionV relativeFrom="line">
                  <wp:posOffset>95250</wp:posOffset>
                </wp:positionV>
                <wp:extent cx="6452870" cy="1542415"/>
                <wp:effectExtent l="0" t="0" r="24130" b="19685"/>
                <wp:wrapNone/>
                <wp:docPr id="11" name="Rounded 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2870" cy="154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30B9" w:rsidRPr="00A378CD" w:rsidRDefault="00DD30B9" w:rsidP="008F1FDB">
                            <w:pPr>
                              <w:ind w:left="115" w:right="115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A378CD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 сматрају се </w:t>
                            </w:r>
                            <w:r w:rsidRPr="00A378CD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запосленим лицима</w:t>
                            </w:r>
                            <w:r w:rsidRPr="00A378CD">
                              <w:rPr>
                                <w:rFonts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30B9" w:rsidRPr="00BA74B0" w:rsidRDefault="00DD30B9" w:rsidP="008F1FDB">
                            <w:pPr>
                              <w:spacing w:before="120"/>
                              <w:ind w:left="113" w:right="115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Стопа запослености</w:t>
                            </w:r>
                            <w:r w:rsidRPr="00BA74B0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представља удео запослених у укупном становништву старом 15 и више година.</w:t>
                            </w:r>
                          </w:p>
                          <w:p w:rsidR="00DD30B9" w:rsidRPr="00FF0957" w:rsidRDefault="00DD30B9" w:rsidP="008F1FDB">
                            <w:pPr>
                              <w:spacing w:before="120"/>
                              <w:ind w:left="113" w:right="113" w:firstLine="403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FF095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Неформалн</w:t>
                            </w:r>
                            <w:r w:rsidR="00BC7892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о</w:t>
                            </w:r>
                            <w:r w:rsidRPr="00FF095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запослен</w:t>
                            </w:r>
                            <w:r w:rsidR="00BC7892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и</w:t>
                            </w:r>
                            <w:r w:rsidRPr="00FF09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7892">
                              <w:rPr>
                                <w:rFonts w:cs="Arial"/>
                                <w:sz w:val="18"/>
                                <w:szCs w:val="18"/>
                              </w:rPr>
                              <w:t>су</w:t>
                            </w:r>
                            <w:r w:rsidR="00BC7892" w:rsidRPr="00BC7892">
                              <w:t xml:space="preserve"> </w:t>
                            </w:r>
                            <w:r w:rsidR="00BC7892" w:rsidRPr="00BC7892">
                              <w:rPr>
                                <w:rFonts w:cs="Arial"/>
                                <w:sz w:val="18"/>
                                <w:szCs w:val="18"/>
                              </w:rPr>
                              <w:t>запослен</w:t>
                            </w:r>
                            <w:r w:rsidR="00BC7892">
                              <w:rPr>
                                <w:rFonts w:cs="Arial"/>
                                <w:sz w:val="18"/>
                                <w:szCs w:val="18"/>
                              </w:rPr>
                              <w:t>и</w:t>
                            </w:r>
                            <w:r w:rsidR="00BC7892" w:rsidRPr="00BC789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радни</w:t>
                            </w:r>
                            <w:r w:rsidR="00BC7892">
                              <w:rPr>
                                <w:rFonts w:cs="Arial"/>
                                <w:sz w:val="18"/>
                                <w:szCs w:val="18"/>
                              </w:rPr>
                              <w:t>ци</w:t>
                            </w:r>
                            <w:r w:rsidR="00BC7892" w:rsidRPr="00BC789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без писменог уговора о раду, </w:t>
                            </w:r>
                            <w:r w:rsidR="00E014B0" w:rsidRPr="00BC789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самозапослена лица у нерегистрованим пословним субјектима, </w:t>
                            </w:r>
                            <w:r w:rsidR="00BC7892" w:rsidRPr="00BC7892">
                              <w:rPr>
                                <w:rFonts w:cs="Arial"/>
                                <w:sz w:val="18"/>
                                <w:szCs w:val="18"/>
                              </w:rPr>
                              <w:t>као и помажућ</w:t>
                            </w:r>
                            <w:r w:rsidR="00BC7892">
                              <w:rPr>
                                <w:rFonts w:cs="Arial"/>
                                <w:sz w:val="18"/>
                                <w:szCs w:val="18"/>
                              </w:rPr>
                              <w:t>и</w:t>
                            </w:r>
                            <w:r w:rsidR="00BC7892" w:rsidRPr="00BC789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чланов</w:t>
                            </w:r>
                            <w:r w:rsidR="00BC7892">
                              <w:rPr>
                                <w:rFonts w:cs="Arial"/>
                                <w:sz w:val="18"/>
                                <w:szCs w:val="18"/>
                              </w:rPr>
                              <w:t>и</w:t>
                            </w:r>
                            <w:r w:rsidR="00BC7892" w:rsidRPr="00BC789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у породичном послу</w:t>
                            </w:r>
                            <w:r w:rsidRPr="00FF09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DD30B9" w:rsidRPr="00B932EC" w:rsidRDefault="00DD30B9" w:rsidP="008F1FDB">
                            <w:pPr>
                              <w:spacing w:before="120"/>
                              <w:ind w:left="113" w:right="115" w:firstLine="403"/>
                              <w:rPr>
                                <w:rFonts w:cs="Arial"/>
                                <w:b/>
                                <w:bCs/>
                                <w:iCs/>
                              </w:rPr>
                            </w:pPr>
                            <w:r w:rsidRPr="00FF0957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Стопа неформалне запослености</w:t>
                            </w:r>
                            <w:r w:rsidRPr="00FF09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представља удео неформално запослених у укупној запослености.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BE6A01" id="Rounded Rectangle 11" o:spid="_x0000_s1027" style="position:absolute;left:0;text-align:left;margin-left:-.6pt;margin-top:7.5pt;width:508.1pt;height:121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line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" fillcolor="#f2f2f2" strokecolor="#0c5498" strokeweight="1pt">
                <v:textbox inset="0,0,0,0">
                  <w:txbxContent>
                    <w:p w:rsidR="00DD30B9" w:rsidRPr="00A378CD" w:rsidRDefault="00DD30B9" w:rsidP="008F1FDB">
                      <w:pPr>
                        <w:ind w:left="115" w:right="115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A378CD">
                        <w:rPr>
                          <w:rFonts w:cs="Arial"/>
                          <w:sz w:val="18"/>
                          <w:szCs w:val="18"/>
                        </w:rPr>
                        <w:t xml:space="preserve">Лица која су најмање један сат у посматраној седмици обављала неки плаћени посао (у новцу или натури), као и лица која су имала запослење, али која су у тој седмици била одсутна са посла (уз гаранцију повратка) сматрају се </w:t>
                      </w:r>
                      <w:r w:rsidRPr="00A378CD">
                        <w:rPr>
                          <w:rFonts w:cs="Arial"/>
                          <w:b/>
                          <w:sz w:val="18"/>
                          <w:szCs w:val="18"/>
                        </w:rPr>
                        <w:t>запосленим лицима</w:t>
                      </w:r>
                      <w:r w:rsidRPr="00A378CD">
                        <w:rPr>
                          <w:rFonts w:cs="Arial"/>
                          <w:sz w:val="18"/>
                          <w:szCs w:val="18"/>
                        </w:rPr>
                        <w:t>.</w:t>
                      </w:r>
                    </w:p>
                    <w:p w:rsidR="00DD30B9" w:rsidRPr="00BA74B0" w:rsidRDefault="00DD30B9" w:rsidP="008F1FDB">
                      <w:pPr>
                        <w:spacing w:before="120"/>
                        <w:ind w:left="113" w:right="115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cs="Arial"/>
                          <w:b/>
                          <w:sz w:val="18"/>
                          <w:szCs w:val="18"/>
                        </w:rPr>
                        <w:t>Стопа запослености</w:t>
                      </w:r>
                      <w:r w:rsidRPr="00BA74B0">
                        <w:rPr>
                          <w:rFonts w:cs="Arial"/>
                          <w:sz w:val="18"/>
                          <w:szCs w:val="18"/>
                        </w:rPr>
                        <w:t xml:space="preserve"> представља удео запослених у укупном становништву старом 15 и више година.</w:t>
                      </w:r>
                    </w:p>
                    <w:p w:rsidR="00DD30B9" w:rsidRPr="00FF0957" w:rsidRDefault="00DD30B9" w:rsidP="008F1FDB">
                      <w:pPr>
                        <w:spacing w:before="120"/>
                        <w:ind w:left="113" w:right="113" w:firstLine="403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FF0957">
                        <w:rPr>
                          <w:rFonts w:cs="Arial"/>
                          <w:b/>
                          <w:sz w:val="18"/>
                          <w:szCs w:val="18"/>
                        </w:rPr>
                        <w:t>Неформалн</w:t>
                      </w:r>
                      <w:r w:rsidR="00BC7892">
                        <w:rPr>
                          <w:rFonts w:cs="Arial"/>
                          <w:b/>
                          <w:sz w:val="18"/>
                          <w:szCs w:val="18"/>
                        </w:rPr>
                        <w:t>о</w:t>
                      </w:r>
                      <w:r w:rsidRPr="00FF0957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запослен</w:t>
                      </w:r>
                      <w:r w:rsidR="00BC7892">
                        <w:rPr>
                          <w:rFonts w:cs="Arial"/>
                          <w:b/>
                          <w:sz w:val="18"/>
                          <w:szCs w:val="18"/>
                        </w:rPr>
                        <w:t>и</w:t>
                      </w:r>
                      <w:r w:rsidRPr="00FF0957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BC7892">
                        <w:rPr>
                          <w:rFonts w:cs="Arial"/>
                          <w:sz w:val="18"/>
                          <w:szCs w:val="18"/>
                        </w:rPr>
                        <w:t>су</w:t>
                      </w:r>
                      <w:r w:rsidR="00BC7892" w:rsidRPr="00BC7892">
                        <w:t xml:space="preserve"> </w:t>
                      </w:r>
                      <w:r w:rsidR="00BC7892" w:rsidRPr="00BC7892">
                        <w:rPr>
                          <w:rFonts w:cs="Arial"/>
                          <w:sz w:val="18"/>
                          <w:szCs w:val="18"/>
                        </w:rPr>
                        <w:t>запослен</w:t>
                      </w:r>
                      <w:r w:rsidR="00BC7892">
                        <w:rPr>
                          <w:rFonts w:cs="Arial"/>
                          <w:sz w:val="18"/>
                          <w:szCs w:val="18"/>
                        </w:rPr>
                        <w:t>и</w:t>
                      </w:r>
                      <w:r w:rsidR="00BC7892" w:rsidRPr="00BC7892">
                        <w:rPr>
                          <w:rFonts w:cs="Arial"/>
                          <w:sz w:val="18"/>
                          <w:szCs w:val="18"/>
                        </w:rPr>
                        <w:t xml:space="preserve"> радни</w:t>
                      </w:r>
                      <w:r w:rsidR="00BC7892">
                        <w:rPr>
                          <w:rFonts w:cs="Arial"/>
                          <w:sz w:val="18"/>
                          <w:szCs w:val="18"/>
                        </w:rPr>
                        <w:t>ци</w:t>
                      </w:r>
                      <w:r w:rsidR="00BC7892" w:rsidRPr="00BC7892">
                        <w:rPr>
                          <w:rFonts w:cs="Arial"/>
                          <w:sz w:val="18"/>
                          <w:szCs w:val="18"/>
                        </w:rPr>
                        <w:t xml:space="preserve"> без писменог уговора о раду, </w:t>
                      </w:r>
                      <w:r w:rsidR="00E014B0" w:rsidRPr="00BC7892">
                        <w:rPr>
                          <w:rFonts w:cs="Arial"/>
                          <w:sz w:val="18"/>
                          <w:szCs w:val="18"/>
                        </w:rPr>
                        <w:t xml:space="preserve">самозапослена лица у нерегистрованим пословним субјектима, </w:t>
                      </w:r>
                      <w:r w:rsidR="00BC7892" w:rsidRPr="00BC7892">
                        <w:rPr>
                          <w:rFonts w:cs="Arial"/>
                          <w:sz w:val="18"/>
                          <w:szCs w:val="18"/>
                        </w:rPr>
                        <w:t>као и помажућ</w:t>
                      </w:r>
                      <w:r w:rsidR="00BC7892">
                        <w:rPr>
                          <w:rFonts w:cs="Arial"/>
                          <w:sz w:val="18"/>
                          <w:szCs w:val="18"/>
                        </w:rPr>
                        <w:t>и</w:t>
                      </w:r>
                      <w:r w:rsidR="00BC7892" w:rsidRPr="00BC7892">
                        <w:rPr>
                          <w:rFonts w:cs="Arial"/>
                          <w:sz w:val="18"/>
                          <w:szCs w:val="18"/>
                        </w:rPr>
                        <w:t xml:space="preserve"> чланов</w:t>
                      </w:r>
                      <w:r w:rsidR="00BC7892">
                        <w:rPr>
                          <w:rFonts w:cs="Arial"/>
                          <w:sz w:val="18"/>
                          <w:szCs w:val="18"/>
                        </w:rPr>
                        <w:t>и</w:t>
                      </w:r>
                      <w:r w:rsidR="00BC7892" w:rsidRPr="00BC7892">
                        <w:rPr>
                          <w:rFonts w:cs="Arial"/>
                          <w:sz w:val="18"/>
                          <w:szCs w:val="18"/>
                        </w:rPr>
                        <w:t xml:space="preserve"> у породичном послу</w:t>
                      </w:r>
                      <w:r w:rsidRPr="00FF0957">
                        <w:rPr>
                          <w:rFonts w:cs="Arial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DD30B9" w:rsidRPr="00B932EC" w:rsidRDefault="00DD30B9" w:rsidP="008F1FDB">
                      <w:pPr>
                        <w:spacing w:before="120"/>
                        <w:ind w:left="113" w:right="115" w:firstLine="403"/>
                        <w:rPr>
                          <w:rFonts w:cs="Arial"/>
                          <w:b/>
                          <w:bCs/>
                          <w:iCs/>
                        </w:rPr>
                      </w:pPr>
                      <w:r w:rsidRPr="00FF0957">
                        <w:rPr>
                          <w:rFonts w:cs="Arial"/>
                          <w:b/>
                          <w:sz w:val="18"/>
                          <w:szCs w:val="18"/>
                        </w:rPr>
                        <w:t>Стопа неформалне запослености</w:t>
                      </w:r>
                      <w:r w:rsidRPr="00FF0957">
                        <w:rPr>
                          <w:rFonts w:cs="Arial"/>
                          <w:sz w:val="18"/>
                          <w:szCs w:val="18"/>
                        </w:rPr>
                        <w:t xml:space="preserve"> представља удео неформално запослених у укупној запослености.</w:t>
                      </w:r>
                    </w:p>
                  </w:txbxContent>
                </v:textbox>
                <w10:wrap anchorx="margin" anchory="line"/>
              </v:roundrect>
            </w:pict>
          </mc:Fallback>
        </mc:AlternateContent>
      </w: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280" w:lineRule="exact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300" w:lineRule="auto"/>
        <w:ind w:firstLine="403"/>
        <w:jc w:val="both"/>
        <w:rPr>
          <w:rFonts w:cs="Arial"/>
        </w:rPr>
      </w:pPr>
      <w:r w:rsidRPr="006A1222">
        <w:rPr>
          <w:rFonts w:cs="Arial"/>
          <w:b/>
        </w:rPr>
        <w:t>Запосленост</w:t>
      </w:r>
      <w:r w:rsidRPr="005B0B7E">
        <w:rPr>
          <w:rFonts w:cs="Arial"/>
        </w:rPr>
        <w:t xml:space="preserve"> се током протекле године (од трећег квартал</w:t>
      </w:r>
      <w:r w:rsidR="009B7E85">
        <w:rPr>
          <w:rFonts w:cs="Arial"/>
        </w:rPr>
        <w:t>а 2016. до трећег квартала 2017</w:t>
      </w:r>
      <w:r w:rsidRPr="005B0B7E">
        <w:rPr>
          <w:rFonts w:cs="Arial"/>
        </w:rPr>
        <w:t xml:space="preserve">) </w:t>
      </w:r>
      <w:r w:rsidRPr="006A1222">
        <w:rPr>
          <w:rFonts w:cs="Arial"/>
          <w:b/>
        </w:rPr>
        <w:t>у</w:t>
      </w:r>
      <w:r w:rsidRPr="005B0B7E">
        <w:rPr>
          <w:rFonts w:cs="Arial"/>
        </w:rPr>
        <w:t xml:space="preserve"> </w:t>
      </w:r>
      <w:r w:rsidRPr="006A1222">
        <w:rPr>
          <w:rFonts w:cs="Arial"/>
          <w:b/>
        </w:rPr>
        <w:t>формалном сектору</w:t>
      </w:r>
      <w:r w:rsidRPr="005B0B7E">
        <w:rPr>
          <w:rFonts w:cs="Arial"/>
        </w:rPr>
        <w:t xml:space="preserve"> повећала за 117.000 лица, док је </w:t>
      </w:r>
      <w:r w:rsidRPr="006A1222">
        <w:rPr>
          <w:rFonts w:cs="Arial"/>
          <w:b/>
        </w:rPr>
        <w:t>у неформалном сектору</w:t>
      </w:r>
      <w:r w:rsidRPr="005B0B7E">
        <w:rPr>
          <w:rFonts w:cs="Arial"/>
        </w:rPr>
        <w:t xml:space="preserve"> забележен пад броја запослених од 49.000 лица. </w:t>
      </w:r>
    </w:p>
    <w:p w:rsidR="008F1FDB" w:rsidRPr="005B0B7E" w:rsidRDefault="008F1FDB" w:rsidP="008F1FDB">
      <w:pPr>
        <w:spacing w:before="120" w:after="120" w:line="300" w:lineRule="auto"/>
        <w:ind w:firstLine="403"/>
        <w:jc w:val="both"/>
        <w:rPr>
          <w:rFonts w:cs="Arial"/>
        </w:rPr>
      </w:pPr>
      <w:r w:rsidRPr="006A1222">
        <w:rPr>
          <w:rFonts w:cs="Arial"/>
          <w:b/>
        </w:rPr>
        <w:lastRenderedPageBreak/>
        <w:t>Стопа неформалне запослености</w:t>
      </w:r>
      <w:r w:rsidR="004D5448">
        <w:rPr>
          <w:rFonts w:cs="Arial"/>
        </w:rPr>
        <w:t>,</w:t>
      </w:r>
      <w:r w:rsidRPr="005B0B7E">
        <w:rPr>
          <w:rFonts w:cs="Arial"/>
        </w:rPr>
        <w:t xml:space="preserve"> </w:t>
      </w:r>
      <w:r w:rsidR="004D5448" w:rsidRPr="005B0B7E">
        <w:rPr>
          <w:rFonts w:cs="Arial"/>
        </w:rPr>
        <w:t>на нивоу свих делатности</w:t>
      </w:r>
      <w:r w:rsidR="004D5448">
        <w:rPr>
          <w:rFonts w:cs="Arial"/>
        </w:rPr>
        <w:t xml:space="preserve">, </w:t>
      </w:r>
      <w:r w:rsidRPr="005B0B7E">
        <w:rPr>
          <w:rFonts w:cs="Arial"/>
        </w:rPr>
        <w:t xml:space="preserve">у трећем кварталу 2017. године износи 21,8% (граф. 3). </w:t>
      </w:r>
    </w:p>
    <w:p w:rsidR="007C233B" w:rsidRDefault="008F1FDB" w:rsidP="00446665">
      <w:pPr>
        <w:spacing w:before="120" w:after="120" w:line="300" w:lineRule="auto"/>
        <w:ind w:firstLine="403"/>
        <w:jc w:val="both"/>
        <w:rPr>
          <w:rFonts w:cs="Arial"/>
          <w:b/>
          <w:noProof/>
          <w:lang w:eastAsia="sr-Latn-RS"/>
        </w:rPr>
      </w:pPr>
      <w:r w:rsidRPr="005B0B7E">
        <w:rPr>
          <w:rFonts w:cs="Arial"/>
        </w:rPr>
        <w:t xml:space="preserve">Стопа неформалне запослености </w:t>
      </w:r>
      <w:r w:rsidR="00BE4FEB">
        <w:rPr>
          <w:rFonts w:cs="Arial"/>
        </w:rPr>
        <w:t>ван</w:t>
      </w:r>
      <w:r w:rsidRPr="005B0B7E">
        <w:rPr>
          <w:rFonts w:cs="Arial"/>
        </w:rPr>
        <w:t xml:space="preserve"> пољопривреде је доста мања и износи 10,7%.</w:t>
      </w:r>
    </w:p>
    <w:p w:rsidR="008F1FDB" w:rsidRPr="005B0B7E" w:rsidRDefault="008F1FDB" w:rsidP="008F1FDB">
      <w:pPr>
        <w:spacing w:before="240" w:after="240"/>
        <w:jc w:val="center"/>
        <w:rPr>
          <w:rFonts w:cs="Arial"/>
          <w:lang w:val="en-US"/>
        </w:rPr>
      </w:pPr>
      <w:r w:rsidRPr="005B0B7E">
        <w:rPr>
          <w:rFonts w:cs="Arial"/>
          <w:b/>
          <w:noProof/>
          <w:lang w:eastAsia="sr-Latn-RS"/>
        </w:rPr>
        <w:t xml:space="preserve">Граф. </w:t>
      </w:r>
      <w:r w:rsidRPr="005B0B7E">
        <w:rPr>
          <w:rFonts w:cs="Arial"/>
          <w:b/>
          <w:noProof/>
          <w:lang w:val="sr-Latn-RS" w:eastAsia="sr-Latn-RS"/>
        </w:rPr>
        <w:t>3</w:t>
      </w:r>
      <w:r w:rsidRPr="005B0B7E">
        <w:rPr>
          <w:rFonts w:cs="Arial"/>
          <w:b/>
          <w:noProof/>
          <w:lang w:eastAsia="sr-Latn-RS"/>
        </w:rPr>
        <w:t>.</w:t>
      </w:r>
      <w:r w:rsidRPr="005B0B7E">
        <w:rPr>
          <w:rFonts w:cs="Arial"/>
          <w:noProof/>
          <w:lang w:eastAsia="sr-Latn-RS"/>
        </w:rPr>
        <w:t xml:space="preserve"> Учешће формалне и неформалне запослености у укупној запослености становништва старости 15 и више год</w:t>
      </w:r>
      <w:r w:rsidR="009B7E85">
        <w:rPr>
          <w:rFonts w:cs="Arial"/>
          <w:noProof/>
          <w:lang w:eastAsia="sr-Latn-RS"/>
        </w:rPr>
        <w:t>ина</w:t>
      </w:r>
      <w:r w:rsidRPr="005B0B7E">
        <w:rPr>
          <w:rFonts w:cs="Arial"/>
        </w:rPr>
        <w:t xml:space="preserve">, </w:t>
      </w:r>
      <w:r w:rsidRPr="005B0B7E">
        <w:rPr>
          <w:rFonts w:cs="Arial"/>
          <w:lang w:val="en-US"/>
        </w:rPr>
        <w:t>III квартал</w:t>
      </w:r>
      <w:r w:rsidRPr="005B0B7E">
        <w:rPr>
          <w:rFonts w:cs="Arial"/>
        </w:rPr>
        <w:t xml:space="preserve"> 201</w:t>
      </w:r>
      <w:r w:rsidRPr="005B0B7E">
        <w:rPr>
          <w:rFonts w:cs="Arial"/>
          <w:lang w:val="en-US"/>
        </w:rPr>
        <w:t>7</w:t>
      </w:r>
      <w:r w:rsidRPr="005B0B7E">
        <w:rPr>
          <w:rFonts w:cs="Arial"/>
        </w:rPr>
        <w:t>.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194"/>
      </w:tblGrid>
      <w:tr w:rsidR="008F1FDB" w:rsidRPr="005B0B7E" w:rsidTr="006A1222">
        <w:trPr>
          <w:trHeight w:val="2108"/>
          <w:jc w:val="center"/>
        </w:trPr>
        <w:tc>
          <w:tcPr>
            <w:tcW w:w="10416" w:type="dxa"/>
            <w:shd w:val="clear" w:color="auto" w:fill="auto"/>
          </w:tcPr>
          <w:p w:rsidR="008F1FDB" w:rsidRPr="005B0B7E" w:rsidRDefault="00FE67BA" w:rsidP="006A1222">
            <w:pPr>
              <w:spacing w:before="120" w:after="120"/>
              <w:jc w:val="center"/>
              <w:rPr>
                <w:rFonts w:cs="Arial"/>
                <w:lang w:val="en-US"/>
              </w:rPr>
            </w:pPr>
            <w:r w:rsidRPr="00FE67BA">
              <w:rPr>
                <w:rFonts w:cs="Arial"/>
                <w:noProof/>
                <w:lang w:val="en-US"/>
              </w:rPr>
              <w:drawing>
                <wp:inline distT="0" distB="0" distL="0" distR="0">
                  <wp:extent cx="6477000" cy="25812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2581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F1FDB" w:rsidRPr="005B0B7E" w:rsidRDefault="008F1FDB" w:rsidP="00EC03F7">
      <w:pPr>
        <w:spacing w:before="240" w:after="120" w:line="300" w:lineRule="auto"/>
        <w:ind w:firstLine="403"/>
        <w:rPr>
          <w:rFonts w:cs="Arial"/>
          <w:lang w:val="en-US"/>
        </w:rPr>
      </w:pPr>
      <w:r w:rsidRPr="005B0B7E">
        <w:rPr>
          <w:rFonts w:cs="Arial"/>
          <w:b/>
          <w:noProof/>
          <w:lang w:eastAsia="sr-Latn-RS"/>
        </w:rPr>
        <w:t xml:space="preserve">Стопа неформалне запослености </w:t>
      </w:r>
      <w:r w:rsidR="00BE4FEB">
        <w:rPr>
          <w:rFonts w:cs="Arial"/>
          <w:b/>
          <w:noProof/>
          <w:lang w:eastAsia="sr-Latn-RS"/>
        </w:rPr>
        <w:t>ван</w:t>
      </w:r>
      <w:r w:rsidRPr="005B0B7E">
        <w:rPr>
          <w:rFonts w:cs="Arial"/>
          <w:b/>
          <w:noProof/>
          <w:lang w:eastAsia="sr-Latn-RS"/>
        </w:rPr>
        <w:t xml:space="preserve"> пољопривреде</w:t>
      </w:r>
      <w:r w:rsidRPr="005B0B7E">
        <w:rPr>
          <w:rFonts w:cs="Arial"/>
          <w:b/>
          <w:noProof/>
          <w:lang w:val="en-US" w:eastAsia="sr-Latn-RS"/>
        </w:rPr>
        <w:t>*</w:t>
      </w:r>
      <w:r w:rsidRPr="005B0B7E">
        <w:rPr>
          <w:rFonts w:cs="Arial"/>
          <w:noProof/>
          <w:lang w:eastAsia="sr-Latn-RS"/>
        </w:rPr>
        <w:t xml:space="preserve"> представља удео неформално запослених ван пољопривреде</w:t>
      </w:r>
      <w:r w:rsidRPr="005B0B7E">
        <w:rPr>
          <w:rFonts w:cs="Arial"/>
          <w:noProof/>
          <w:lang w:val="en-US" w:eastAsia="sr-Latn-RS"/>
        </w:rPr>
        <w:t xml:space="preserve"> </w:t>
      </w:r>
      <w:r w:rsidRPr="005B0B7E">
        <w:rPr>
          <w:rFonts w:cs="Arial"/>
          <w:noProof/>
          <w:lang w:eastAsia="sr-Latn-RS"/>
        </w:rPr>
        <w:t>у укупној</w:t>
      </w:r>
      <w:r w:rsidRPr="005B0B7E">
        <w:rPr>
          <w:rFonts w:cs="Arial"/>
          <w:noProof/>
          <w:lang w:val="en-US" w:eastAsia="sr-Latn-RS"/>
        </w:rPr>
        <w:t xml:space="preserve"> </w:t>
      </w:r>
      <w:r w:rsidRPr="005B0B7E">
        <w:rPr>
          <w:rFonts w:cs="Arial"/>
          <w:noProof/>
          <w:lang w:eastAsia="sr-Latn-RS"/>
        </w:rPr>
        <w:t>запослености ван пољопривреде.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5B0B7E">
        <w:rPr>
          <w:rFonts w:cs="Arial"/>
        </w:rPr>
        <w:t xml:space="preserve">Кад је реч о </w:t>
      </w:r>
      <w:r w:rsidRPr="006A1222">
        <w:rPr>
          <w:rFonts w:cs="Arial"/>
          <w:b/>
        </w:rPr>
        <w:t>секторској подели запослености</w:t>
      </w:r>
      <w:r w:rsidRPr="005B0B7E">
        <w:rPr>
          <w:rFonts w:cs="Arial"/>
        </w:rPr>
        <w:t xml:space="preserve">, </w:t>
      </w:r>
      <w:r w:rsidR="004D5448" w:rsidRPr="005B0B7E">
        <w:rPr>
          <w:rFonts w:cs="Arial"/>
        </w:rPr>
        <w:t xml:space="preserve">у укупној запослености </w:t>
      </w:r>
      <w:r w:rsidR="004D5448">
        <w:rPr>
          <w:rFonts w:cs="Arial"/>
        </w:rPr>
        <w:t xml:space="preserve">су </w:t>
      </w:r>
      <w:r w:rsidRPr="005B0B7E">
        <w:rPr>
          <w:rFonts w:cs="Arial"/>
        </w:rPr>
        <w:t xml:space="preserve">најзаступљеније услужне делатности </w:t>
      </w:r>
      <w:r w:rsidR="004D5448" w:rsidRPr="005B0B7E">
        <w:rPr>
          <w:rFonts w:cs="Arial"/>
        </w:rPr>
        <w:t>са учешћем од</w:t>
      </w:r>
      <w:r w:rsidR="004D5448">
        <w:rPr>
          <w:rFonts w:cs="Arial"/>
        </w:rPr>
        <w:t xml:space="preserve"> </w:t>
      </w:r>
      <w:r w:rsidRPr="005B0B7E">
        <w:rPr>
          <w:rFonts w:cs="Arial"/>
        </w:rPr>
        <w:t xml:space="preserve">56,3% </w:t>
      </w:r>
      <w:r w:rsidR="004D5448">
        <w:rPr>
          <w:rFonts w:cs="Arial"/>
        </w:rPr>
        <w:t>и</w:t>
      </w:r>
      <w:r w:rsidRPr="005B0B7E">
        <w:rPr>
          <w:rFonts w:cs="Arial"/>
        </w:rPr>
        <w:t xml:space="preserve"> индустрија </w:t>
      </w:r>
      <w:r w:rsidR="004D5448">
        <w:rPr>
          <w:rFonts w:cs="Arial"/>
        </w:rPr>
        <w:t xml:space="preserve">са </w:t>
      </w:r>
      <w:r w:rsidRPr="005B0B7E">
        <w:rPr>
          <w:rFonts w:cs="Arial"/>
        </w:rPr>
        <w:t>20,9% (граф. 4).</w:t>
      </w:r>
    </w:p>
    <w:p w:rsidR="008F1FDB" w:rsidRPr="005B0B7E" w:rsidRDefault="008F1FDB" w:rsidP="002179D4">
      <w:pPr>
        <w:spacing w:before="360" w:after="120" w:line="300" w:lineRule="auto"/>
        <w:ind w:firstLine="397"/>
        <w:jc w:val="both"/>
        <w:rPr>
          <w:rFonts w:cs="Arial"/>
          <w:noProof/>
          <w:lang w:eastAsia="sr-Latn-RS"/>
        </w:rPr>
      </w:pPr>
      <w:r w:rsidRPr="005B0B7E">
        <w:rPr>
          <w:rFonts w:cs="Arial"/>
          <w:b/>
          <w:noProof/>
          <w:lang w:eastAsia="sr-Latn-RS"/>
        </w:rPr>
        <w:t xml:space="preserve">Граф. </w:t>
      </w:r>
      <w:r w:rsidRPr="005B0B7E">
        <w:rPr>
          <w:rFonts w:cs="Arial"/>
          <w:b/>
          <w:noProof/>
          <w:lang w:val="sr-Latn-RS" w:eastAsia="sr-Latn-RS"/>
        </w:rPr>
        <w:t>4</w:t>
      </w:r>
      <w:r w:rsidRPr="005B0B7E">
        <w:rPr>
          <w:rFonts w:cs="Arial"/>
          <w:b/>
          <w:noProof/>
          <w:lang w:eastAsia="sr-Latn-RS"/>
        </w:rPr>
        <w:t>.</w:t>
      </w:r>
      <w:r w:rsidRPr="005B0B7E">
        <w:rPr>
          <w:rFonts w:cs="Arial"/>
          <w:noProof/>
          <w:lang w:eastAsia="sr-Latn-RS"/>
        </w:rPr>
        <w:t xml:space="preserve"> Структура за</w:t>
      </w:r>
      <w:r w:rsidR="009B7E85">
        <w:rPr>
          <w:rFonts w:cs="Arial"/>
          <w:noProof/>
          <w:lang w:eastAsia="sr-Latn-RS"/>
        </w:rPr>
        <w:t>послених старости 15 и више година</w:t>
      </w:r>
      <w:r w:rsidRPr="005B0B7E">
        <w:rPr>
          <w:rFonts w:cs="Arial"/>
          <w:noProof/>
          <w:lang w:eastAsia="sr-Latn-RS"/>
        </w:rPr>
        <w:t xml:space="preserve"> по секторима делатности, </w:t>
      </w:r>
      <w:r w:rsidRPr="005B0B7E">
        <w:rPr>
          <w:rFonts w:cs="Arial"/>
          <w:noProof/>
          <w:lang w:val="en-US" w:eastAsia="sr-Latn-RS"/>
        </w:rPr>
        <w:t>III квартал</w:t>
      </w:r>
      <w:r w:rsidRPr="005B0B7E">
        <w:rPr>
          <w:rFonts w:cs="Arial"/>
          <w:noProof/>
          <w:lang w:eastAsia="sr-Latn-RS"/>
        </w:rPr>
        <w:t xml:space="preserve"> 201</w:t>
      </w:r>
      <w:r w:rsidRPr="005B0B7E">
        <w:rPr>
          <w:rFonts w:cs="Arial"/>
          <w:noProof/>
          <w:lang w:val="en-US" w:eastAsia="sr-Latn-RS"/>
        </w:rPr>
        <w:t>7</w:t>
      </w:r>
      <w:r w:rsidRPr="005B0B7E">
        <w:rPr>
          <w:rFonts w:cs="Arial"/>
          <w:noProof/>
          <w:lang w:eastAsia="sr-Latn-RS"/>
        </w:rPr>
        <w:t>.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4"/>
        <w:gridCol w:w="5010"/>
      </w:tblGrid>
      <w:tr w:rsidR="008F1FDB" w:rsidRPr="005B0B7E" w:rsidTr="006A1222">
        <w:tc>
          <w:tcPr>
            <w:tcW w:w="5192" w:type="dxa"/>
            <w:shd w:val="clear" w:color="auto" w:fill="auto"/>
          </w:tcPr>
          <w:p w:rsidR="008F1FDB" w:rsidRPr="005B0B7E" w:rsidRDefault="008F1FDB" w:rsidP="006A1222">
            <w:pPr>
              <w:spacing w:before="120" w:after="120" w:line="252" w:lineRule="auto"/>
              <w:jc w:val="center"/>
              <w:rPr>
                <w:rFonts w:cs="Arial"/>
                <w:noProof/>
                <w:lang w:eastAsia="sr-Latn-RS"/>
              </w:rPr>
            </w:pPr>
            <w:r w:rsidRPr="005B0B7E">
              <w:rPr>
                <w:rFonts w:cs="Arial"/>
                <w:noProof/>
                <w:lang w:val="en-US"/>
              </w:rPr>
              <w:drawing>
                <wp:inline distT="0" distB="0" distL="0" distR="0" wp14:anchorId="5DB31EFB" wp14:editId="3BB86860">
                  <wp:extent cx="2984500" cy="2148205"/>
                  <wp:effectExtent l="0" t="0" r="635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4500" cy="214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8F1FDB" w:rsidRPr="005B0B7E" w:rsidRDefault="008F1FDB" w:rsidP="006A1222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B7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пољопривреде</w:t>
            </w:r>
            <w:r w:rsidRPr="005B0B7E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пољопривреду, шумарство и рибарство.</w:t>
            </w:r>
          </w:p>
          <w:p w:rsidR="008F1FDB" w:rsidRPr="005B0B7E" w:rsidRDefault="008F1FDB" w:rsidP="006A1222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B7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индустрије</w:t>
            </w:r>
            <w:r w:rsidRPr="005B0B7E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рударство, прерађивачку индустрију, снабдевање електричном енергијом, гасом и паром, снабдевање водом и управљање отпадним водама.</w:t>
            </w:r>
          </w:p>
          <w:p w:rsidR="008F1FDB" w:rsidRPr="005B0B7E" w:rsidRDefault="008F1FDB" w:rsidP="006A1222">
            <w:pPr>
              <w:pStyle w:val="ListParagraph"/>
              <w:spacing w:before="120" w:after="120" w:line="252" w:lineRule="auto"/>
              <w:ind w:left="170" w:right="170"/>
              <w:contextualSpacing w:val="0"/>
              <w:jc w:val="both"/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</w:pPr>
            <w:r w:rsidRPr="005B0B7E">
              <w:rPr>
                <w:rFonts w:ascii="Arial" w:hAnsi="Arial" w:cs="Arial"/>
                <w:b/>
                <w:noProof/>
                <w:sz w:val="16"/>
                <w:szCs w:val="16"/>
                <w:lang w:val="sr-Cyrl-RS" w:eastAsia="sr-Latn-RS"/>
              </w:rPr>
              <w:t>Сектор грађевине</w:t>
            </w:r>
            <w:r w:rsidRPr="005B0B7E">
              <w:rPr>
                <w:rFonts w:ascii="Arial" w:hAnsi="Arial" w:cs="Arial"/>
                <w:noProof/>
                <w:sz w:val="16"/>
                <w:szCs w:val="16"/>
                <w:lang w:val="sr-Cyrl-RS" w:eastAsia="sr-Latn-RS"/>
              </w:rPr>
              <w:t xml:space="preserve"> обухвата грађевинарство.</w:t>
            </w:r>
          </w:p>
          <w:p w:rsidR="008F1FDB" w:rsidRPr="005B0B7E" w:rsidRDefault="008F1FDB" w:rsidP="006A1222">
            <w:pPr>
              <w:spacing w:before="120" w:after="120" w:line="252" w:lineRule="auto"/>
              <w:ind w:left="170" w:right="170"/>
              <w:jc w:val="both"/>
              <w:rPr>
                <w:rFonts w:cs="Arial"/>
                <w:noProof/>
                <w:lang w:eastAsia="sr-Latn-RS"/>
              </w:rPr>
            </w:pPr>
            <w:r w:rsidRPr="005B0B7E">
              <w:rPr>
                <w:rFonts w:cs="Arial"/>
                <w:b/>
                <w:noProof/>
                <w:sz w:val="16"/>
                <w:szCs w:val="16"/>
                <w:lang w:eastAsia="sr-Latn-RS"/>
              </w:rPr>
              <w:t>Сектор услуга</w:t>
            </w:r>
            <w:r w:rsidRPr="005B0B7E">
              <w:rPr>
                <w:rFonts w:cs="Arial"/>
                <w:noProof/>
                <w:sz w:val="16"/>
                <w:szCs w:val="16"/>
                <w:lang w:eastAsia="sr-Latn-RS"/>
              </w:rPr>
              <w:t xml:space="preserve"> обухвата трговину на велико и мало, саобраћај и складиштење, услуге смештаја и исхране, информисање и комуникације, финансијске делатности и делатност осигурања, пословање некретнинама, стручне, научне, иновационе и техничке делатности, административне и помоћне услужне делатности, државну управу и обавезно социјално осигурање, образовање, здравствену и социјалну заштиту, уметност, забаву и рекреацију, остале услужне делатности, делатност домаћинства као послодавца, делатност екстериторијалних организација и тела.</w:t>
            </w:r>
          </w:p>
        </w:tc>
      </w:tr>
    </w:tbl>
    <w:p w:rsidR="008F1FDB" w:rsidRPr="005B0B7E" w:rsidRDefault="008F1FDB" w:rsidP="00EC03F7">
      <w:pPr>
        <w:spacing w:before="240" w:after="120" w:line="300" w:lineRule="auto"/>
        <w:ind w:firstLine="403"/>
        <w:jc w:val="both"/>
        <w:rPr>
          <w:rFonts w:cs="Arial"/>
        </w:rPr>
      </w:pPr>
      <w:r w:rsidRPr="007A710F">
        <w:rPr>
          <w:rFonts w:cs="Arial"/>
        </w:rPr>
        <w:t>У односу на претходни квартал</w:t>
      </w:r>
      <w:r w:rsidRPr="005B0B7E">
        <w:rPr>
          <w:rFonts w:cs="Arial"/>
        </w:rPr>
        <w:t xml:space="preserve">, </w:t>
      </w:r>
      <w:r w:rsidRPr="007A710F">
        <w:rPr>
          <w:rFonts w:cs="Arial"/>
        </w:rPr>
        <w:t>стопа запослености</w:t>
      </w:r>
      <w:r w:rsidRPr="005B0B7E">
        <w:rPr>
          <w:rFonts w:cs="Arial"/>
        </w:rPr>
        <w:t xml:space="preserve"> је незнатно повећана у Региону Шумадије и Западне Србије</w:t>
      </w:r>
      <w:r w:rsidRPr="005B0B7E">
        <w:rPr>
          <w:rFonts w:cs="Arial"/>
          <w:lang w:val="en-US"/>
        </w:rPr>
        <w:t xml:space="preserve"> и у Региону Војводине (0,6 п. п. </w:t>
      </w:r>
      <w:proofErr w:type="gramStart"/>
      <w:r w:rsidRPr="005B0B7E">
        <w:rPr>
          <w:rFonts w:cs="Arial"/>
          <w:lang w:val="en-US"/>
        </w:rPr>
        <w:t>и</w:t>
      </w:r>
      <w:proofErr w:type="gramEnd"/>
      <w:r w:rsidRPr="005B0B7E">
        <w:rPr>
          <w:rFonts w:cs="Arial"/>
          <w:lang w:val="en-US"/>
        </w:rPr>
        <w:t xml:space="preserve"> </w:t>
      </w:r>
      <w:r w:rsidRPr="005B0B7E">
        <w:rPr>
          <w:rFonts w:cs="Arial"/>
        </w:rPr>
        <w:t>0,2 п. п. респективно), док је незнатно смањена у Београдском региону и у Региону Јужне и Источне Србије (0,5 п. п. и 0,1 п. п. респективно).</w:t>
      </w:r>
    </w:p>
    <w:p w:rsidR="007C233B" w:rsidRDefault="008F1FDB" w:rsidP="00EC03F7">
      <w:pPr>
        <w:spacing w:before="120" w:after="120" w:line="300" w:lineRule="auto"/>
        <w:ind w:firstLine="397"/>
        <w:jc w:val="both"/>
        <w:rPr>
          <w:rFonts w:cs="Arial"/>
          <w:sz w:val="16"/>
          <w:szCs w:val="16"/>
        </w:rPr>
      </w:pPr>
      <w:r w:rsidRPr="007A710F">
        <w:rPr>
          <w:rFonts w:cs="Arial"/>
        </w:rPr>
        <w:t>У поређењу са истим кварталом 2016. године</w:t>
      </w:r>
      <w:r w:rsidRPr="005B0B7E">
        <w:rPr>
          <w:rFonts w:cs="Arial"/>
        </w:rPr>
        <w:t>, стопа запослености је повећана у свим регионима. Највећи пораст стопе запослености забележен је у Београдском региону (2,0 п.</w:t>
      </w:r>
      <w:r w:rsidRPr="005B0B7E">
        <w:rPr>
          <w:lang w:val="en-US"/>
        </w:rPr>
        <w:t> </w:t>
      </w:r>
      <w:r w:rsidRPr="005B0B7E">
        <w:rPr>
          <w:rFonts w:cs="Arial"/>
        </w:rPr>
        <w:t>п.) (граф. 5).</w:t>
      </w:r>
    </w:p>
    <w:p w:rsidR="007C233B" w:rsidRDefault="007C233B" w:rsidP="007C233B">
      <w:pPr>
        <w:rPr>
          <w:rFonts w:cs="Arial"/>
          <w:sz w:val="16"/>
          <w:szCs w:val="16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182CD988" wp14:editId="0BA1EAA3">
                <wp:simplePos x="0" y="0"/>
                <wp:positionH relativeFrom="margin">
                  <wp:posOffset>0</wp:posOffset>
                </wp:positionH>
                <wp:positionV relativeFrom="paragraph">
                  <wp:posOffset>81915</wp:posOffset>
                </wp:positionV>
                <wp:extent cx="1851660" cy="0"/>
                <wp:effectExtent l="0" t="0" r="3429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5166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3EE04" id="Straight Connector 12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0,6.45pt" to="145.8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" strokecolor="windowText" strokeweight=".25pt">
                <o:lock v:ext="edit" shapetype="f"/>
                <w10:wrap anchorx="margin"/>
              </v:line>
            </w:pict>
          </mc:Fallback>
        </mc:AlternateContent>
      </w:r>
    </w:p>
    <w:p w:rsidR="007C233B" w:rsidRPr="005B0B7E" w:rsidRDefault="007C233B" w:rsidP="002179D4">
      <w:pPr>
        <w:ind w:left="113" w:hanging="113"/>
        <w:rPr>
          <w:rFonts w:cs="Arial"/>
          <w:b/>
          <w:noProof/>
          <w:lang w:eastAsia="sr-Latn-RS"/>
        </w:rPr>
      </w:pPr>
      <w:r w:rsidRPr="005B0B7E">
        <w:rPr>
          <w:rFonts w:cs="Arial"/>
          <w:sz w:val="16"/>
          <w:szCs w:val="16"/>
        </w:rPr>
        <w:t>* Под пољопривредном делатношћу подразумевају се делатности из сектора Пољопривреда, шумарство и рибарство, као и оне из сектора</w:t>
      </w:r>
      <w:r w:rsidRPr="005B0B7E">
        <w:rPr>
          <w:rFonts w:cs="Arial"/>
          <w:sz w:val="16"/>
          <w:szCs w:val="16"/>
          <w:lang w:val="en-US"/>
        </w:rPr>
        <w:t xml:space="preserve"> </w:t>
      </w:r>
      <w:r w:rsidRPr="005B0B7E">
        <w:rPr>
          <w:rFonts w:cs="Arial"/>
          <w:sz w:val="16"/>
          <w:szCs w:val="16"/>
        </w:rPr>
        <w:t xml:space="preserve">Делатност домаћинства као послодавца које се односе на послове у пољопривреди. </w:t>
      </w:r>
      <w:r w:rsidRPr="005B0B7E">
        <w:rPr>
          <w:rFonts w:cs="Arial"/>
          <w:sz w:val="16"/>
          <w:szCs w:val="16"/>
        </w:rPr>
        <w:cr/>
      </w:r>
      <w:r w:rsidRPr="005B0B7E">
        <w:rPr>
          <w:rFonts w:cs="Arial"/>
          <w:b/>
          <w:noProof/>
          <w:lang w:eastAsia="sr-Latn-RS"/>
        </w:rPr>
        <w:br w:type="page"/>
      </w:r>
    </w:p>
    <w:p w:rsidR="008F1FDB" w:rsidRPr="005B0B7E" w:rsidRDefault="008F1FDB" w:rsidP="008F1FDB">
      <w:pPr>
        <w:spacing w:before="360" w:after="240"/>
        <w:jc w:val="center"/>
        <w:rPr>
          <w:rFonts w:cs="Arial"/>
        </w:rPr>
      </w:pPr>
      <w:r w:rsidRPr="005B0B7E">
        <w:rPr>
          <w:rFonts w:cs="Arial"/>
          <w:b/>
        </w:rPr>
        <w:lastRenderedPageBreak/>
        <w:t xml:space="preserve">Граф. </w:t>
      </w:r>
      <w:r w:rsidRPr="005B0B7E">
        <w:rPr>
          <w:rFonts w:cs="Arial"/>
          <w:b/>
          <w:lang w:val="en-US"/>
        </w:rPr>
        <w:t>5</w:t>
      </w:r>
      <w:r w:rsidRPr="005B0B7E">
        <w:rPr>
          <w:rFonts w:cs="Arial"/>
          <w:b/>
        </w:rPr>
        <w:t>.</w:t>
      </w:r>
      <w:r w:rsidRPr="005B0B7E">
        <w:rPr>
          <w:rFonts w:cs="Arial"/>
        </w:rPr>
        <w:t xml:space="preserve"> Промена стопе запослености стан</w:t>
      </w:r>
      <w:r w:rsidR="009B7E85">
        <w:rPr>
          <w:rFonts w:cs="Arial"/>
        </w:rPr>
        <w:t>овништва старости 15 и више година</w:t>
      </w:r>
      <w:r w:rsidRPr="005B0B7E">
        <w:rPr>
          <w:rFonts w:cs="Arial"/>
        </w:rPr>
        <w:t xml:space="preserve"> по регионима</w:t>
      </w:r>
      <w:proofErr w:type="gramStart"/>
      <w:r w:rsidRPr="005B0B7E">
        <w:rPr>
          <w:rFonts w:cs="Arial"/>
        </w:rPr>
        <w:t>,</w:t>
      </w:r>
      <w:proofErr w:type="gramEnd"/>
      <w:r w:rsidRPr="005B0B7E">
        <w:rPr>
          <w:rFonts w:cs="Arial"/>
        </w:rPr>
        <w:br/>
      </w:r>
      <w:r w:rsidRPr="005B0B7E">
        <w:rPr>
          <w:rFonts w:cs="Arial"/>
          <w:lang w:val="en-US"/>
        </w:rPr>
        <w:t>III квартал</w:t>
      </w:r>
      <w:r w:rsidRPr="005B0B7E">
        <w:rPr>
          <w:rFonts w:cs="Arial"/>
        </w:rPr>
        <w:t xml:space="preserve"> 201</w:t>
      </w:r>
      <w:r w:rsidRPr="005B0B7E">
        <w:rPr>
          <w:rFonts w:cs="Arial"/>
          <w:lang w:val="en-US"/>
        </w:rPr>
        <w:t>7</w:t>
      </w:r>
      <w:r w:rsidRPr="005B0B7E">
        <w:rPr>
          <w:rFonts w:cs="Arial"/>
        </w:rPr>
        <w:t>.</w:t>
      </w:r>
      <w:r w:rsidRPr="005B0B7E">
        <w:rPr>
          <w:rFonts w:cs="Arial"/>
          <w:lang w:val="sr-Latn-RS"/>
        </w:rPr>
        <w:t xml:space="preserve"> (</w:t>
      </w:r>
      <w:r w:rsidRPr="005B0B7E">
        <w:rPr>
          <w:rFonts w:cs="Arial"/>
        </w:rPr>
        <w:t>п. п.)</w:t>
      </w:r>
    </w:p>
    <w:p w:rsidR="008F1FDB" w:rsidRPr="005B0B7E" w:rsidRDefault="008F1FDB" w:rsidP="007C233B">
      <w:pPr>
        <w:jc w:val="center"/>
        <w:rPr>
          <w:rFonts w:cs="Arial"/>
          <w:b/>
        </w:rPr>
      </w:pPr>
      <w:r w:rsidRPr="005B0B7E">
        <w:rPr>
          <w:rFonts w:cs="Arial"/>
          <w:noProof/>
          <w:lang w:val="en-US"/>
        </w:rPr>
        <w:drawing>
          <wp:inline distT="0" distB="0" distL="0" distR="0" wp14:anchorId="2C88FD4C" wp14:editId="1E6A1EF5">
            <wp:extent cx="5365750" cy="1941195"/>
            <wp:effectExtent l="0" t="0" r="635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0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FDB" w:rsidRPr="005B0B7E" w:rsidRDefault="008F1FDB" w:rsidP="007C233B">
      <w:pPr>
        <w:spacing w:before="480" w:after="360"/>
        <w:jc w:val="center"/>
        <w:rPr>
          <w:rFonts w:cs="Arial"/>
          <w:b/>
        </w:rPr>
      </w:pPr>
      <w:r w:rsidRPr="005B0B7E">
        <w:rPr>
          <w:rFonts w:cs="Arial"/>
          <w:b/>
        </w:rPr>
        <w:t>Незапослена лица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5B0B7E">
        <w:rPr>
          <w:rFonts w:cs="Arial"/>
        </w:rPr>
        <w:t xml:space="preserve">У трећем кварталу 2017. </w:t>
      </w:r>
      <w:r w:rsidRPr="006A1222">
        <w:rPr>
          <w:rFonts w:cs="Arial"/>
          <w:b/>
        </w:rPr>
        <w:t>број незапослених лица</w:t>
      </w:r>
      <w:r w:rsidRPr="005B0B7E">
        <w:rPr>
          <w:rFonts w:cs="Arial"/>
        </w:rPr>
        <w:t xml:space="preserve"> старих 15 и више година износи 428.200</w:t>
      </w:r>
      <w:r w:rsidR="004D5448">
        <w:rPr>
          <w:rFonts w:cs="Arial"/>
        </w:rPr>
        <w:t xml:space="preserve">. </w:t>
      </w:r>
      <w:r w:rsidR="004D5448" w:rsidRPr="007A710F">
        <w:rPr>
          <w:rFonts w:cs="Arial"/>
        </w:rPr>
        <w:t>У односу на претходни</w:t>
      </w:r>
      <w:r w:rsidR="004D5448" w:rsidRPr="007A710F">
        <w:rPr>
          <w:rFonts w:cs="Arial"/>
          <w:lang w:val="en-US"/>
        </w:rPr>
        <w:t xml:space="preserve"> </w:t>
      </w:r>
      <w:r w:rsidR="004D5448" w:rsidRPr="007A710F">
        <w:rPr>
          <w:rFonts w:cs="Arial"/>
        </w:rPr>
        <w:t>квартал</w:t>
      </w:r>
      <w:r w:rsidR="004D5448">
        <w:rPr>
          <w:rFonts w:cs="Arial"/>
        </w:rPr>
        <w:t>, број</w:t>
      </w:r>
      <w:r w:rsidR="00D36BF2">
        <w:rPr>
          <w:rFonts w:cs="Arial"/>
        </w:rPr>
        <w:t xml:space="preserve"> незапослених</w:t>
      </w:r>
      <w:r w:rsidR="004D5448">
        <w:rPr>
          <w:rFonts w:cs="Arial"/>
        </w:rPr>
        <w:t xml:space="preserve"> је</w:t>
      </w:r>
      <w:r w:rsidRPr="005B0B7E">
        <w:rPr>
          <w:rFonts w:cs="Arial"/>
        </w:rPr>
        <w:t xml:space="preserve"> повећа</w:t>
      </w:r>
      <w:r w:rsidR="004D5448">
        <w:rPr>
          <w:rFonts w:cs="Arial"/>
        </w:rPr>
        <w:t>н з</w:t>
      </w:r>
      <w:r w:rsidRPr="005B0B7E">
        <w:rPr>
          <w:rFonts w:cs="Arial"/>
        </w:rPr>
        <w:t xml:space="preserve">а 44.100 лица, </w:t>
      </w:r>
      <w:r w:rsidR="009B7E85">
        <w:rPr>
          <w:rFonts w:cs="Arial"/>
        </w:rPr>
        <w:t>док је</w:t>
      </w:r>
      <w:r w:rsidRPr="005B0B7E">
        <w:rPr>
          <w:rFonts w:cs="Arial"/>
        </w:rPr>
        <w:t xml:space="preserve"> </w:t>
      </w:r>
      <w:r w:rsidR="00D36BF2" w:rsidRPr="007A710F">
        <w:rPr>
          <w:rFonts w:cs="Arial"/>
        </w:rPr>
        <w:t>у односу на трећи квартал 2016</w:t>
      </w:r>
      <w:r w:rsidR="00D36BF2" w:rsidRPr="005B0B7E">
        <w:rPr>
          <w:rFonts w:cs="Arial"/>
        </w:rPr>
        <w:t xml:space="preserve">. </w:t>
      </w:r>
      <w:r w:rsidR="00D36BF2">
        <w:rPr>
          <w:rFonts w:cs="Arial"/>
        </w:rPr>
        <w:t xml:space="preserve">тај број </w:t>
      </w:r>
      <w:r w:rsidRPr="005B0B7E">
        <w:rPr>
          <w:rFonts w:cs="Arial"/>
        </w:rPr>
        <w:t>смањ</w:t>
      </w:r>
      <w:r w:rsidR="00D36BF2">
        <w:rPr>
          <w:rFonts w:cs="Arial"/>
        </w:rPr>
        <w:t>ен</w:t>
      </w:r>
      <w:r w:rsidRPr="005B0B7E">
        <w:rPr>
          <w:rFonts w:cs="Arial"/>
        </w:rPr>
        <w:t xml:space="preserve"> за 21.900 лица. 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7A710F">
        <w:rPr>
          <w:rFonts w:cs="Arial"/>
        </w:rPr>
        <w:t>У поређењу са претходним кварталом</w:t>
      </w:r>
      <w:r w:rsidRPr="005B0B7E">
        <w:rPr>
          <w:rFonts w:cs="Arial"/>
        </w:rPr>
        <w:t xml:space="preserve">, незапосленост је већа </w:t>
      </w:r>
      <w:r w:rsidR="00D36BF2" w:rsidRPr="005B0B7E">
        <w:rPr>
          <w:rFonts w:cs="Arial"/>
        </w:rPr>
        <w:t>код оба пола</w:t>
      </w:r>
      <w:r w:rsidR="00D36BF2">
        <w:rPr>
          <w:rFonts w:cs="Arial"/>
        </w:rPr>
        <w:t>.</w:t>
      </w:r>
      <w:r w:rsidRPr="005B0B7E">
        <w:rPr>
          <w:rFonts w:cs="Arial"/>
        </w:rPr>
        <w:t xml:space="preserve"> Забележени пораст незапослености приближно је исти</w:t>
      </w:r>
      <w:r w:rsidR="00D36BF2">
        <w:rPr>
          <w:rFonts w:cs="Arial"/>
        </w:rPr>
        <w:t xml:space="preserve"> </w:t>
      </w:r>
      <w:r w:rsidR="00D36BF2" w:rsidRPr="005B0B7E">
        <w:rPr>
          <w:rFonts w:cs="Arial"/>
        </w:rPr>
        <w:t>и код мушкараца и код жена.</w:t>
      </w:r>
    </w:p>
    <w:p w:rsidR="008F1FDB" w:rsidRPr="005B0B7E" w:rsidRDefault="004A2B81" w:rsidP="008F1FDB">
      <w:pPr>
        <w:spacing w:before="120" w:line="300" w:lineRule="auto"/>
        <w:ind w:firstLine="403"/>
        <w:jc w:val="both"/>
        <w:rPr>
          <w:rFonts w:cs="Arial"/>
          <w:lang w:val="en-US"/>
        </w:rPr>
      </w:pPr>
      <w:r>
        <w:rPr>
          <w:rFonts w:cs="Arial"/>
        </w:rPr>
        <w:t>У</w:t>
      </w:r>
      <w:r w:rsidR="008F1FDB" w:rsidRPr="007A710F">
        <w:rPr>
          <w:rFonts w:cs="Arial"/>
        </w:rPr>
        <w:t xml:space="preserve"> односу на исти квартал претходне године</w:t>
      </w:r>
      <w:r w:rsidR="008F1FDB" w:rsidRPr="005B0B7E">
        <w:rPr>
          <w:rFonts w:cs="Arial"/>
          <w:lang w:val="sr-Latn-RS"/>
        </w:rPr>
        <w:t>,</w:t>
      </w:r>
      <w:r w:rsidR="008F1FDB" w:rsidRPr="005B0B7E">
        <w:rPr>
          <w:rFonts w:cs="Arial"/>
        </w:rPr>
        <w:t xml:space="preserve"> незапосленост је смањена код оба пола, </w:t>
      </w:r>
      <w:r w:rsidR="00D36BF2">
        <w:rPr>
          <w:rFonts w:cs="Arial"/>
        </w:rPr>
        <w:t>с тим што је смањење</w:t>
      </w:r>
      <w:r w:rsidR="00D36BF2" w:rsidRPr="005B0B7E">
        <w:rPr>
          <w:rFonts w:cs="Arial"/>
        </w:rPr>
        <w:t xml:space="preserve"> </w:t>
      </w:r>
      <w:r w:rsidR="008F1FDB" w:rsidRPr="005B0B7E">
        <w:rPr>
          <w:rFonts w:cs="Arial"/>
        </w:rPr>
        <w:t xml:space="preserve">нешто </w:t>
      </w:r>
      <w:r w:rsidR="00D36BF2">
        <w:rPr>
          <w:rFonts w:cs="Arial"/>
        </w:rPr>
        <w:t>веће</w:t>
      </w:r>
      <w:r w:rsidR="00D36BF2" w:rsidRPr="005B0B7E">
        <w:rPr>
          <w:rFonts w:cs="Arial"/>
        </w:rPr>
        <w:t xml:space="preserve"> </w:t>
      </w:r>
      <w:r w:rsidR="008F1FDB" w:rsidRPr="005B0B7E">
        <w:rPr>
          <w:rFonts w:cs="Arial"/>
        </w:rPr>
        <w:t>код жена (за 13.100 лица).</w:t>
      </w:r>
    </w:p>
    <w:p w:rsidR="008F1FDB" w:rsidRPr="005B0B7E" w:rsidRDefault="00D36BF2" w:rsidP="008F1FDB">
      <w:pPr>
        <w:spacing w:before="120" w:after="120"/>
        <w:jc w:val="center"/>
        <w:rPr>
          <w:rFonts w:cs="Arial"/>
          <w:b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105B86" wp14:editId="5E93E803">
                <wp:simplePos x="0" y="0"/>
                <wp:positionH relativeFrom="margin">
                  <wp:posOffset>-635</wp:posOffset>
                </wp:positionH>
                <wp:positionV relativeFrom="paragraph">
                  <wp:posOffset>83856</wp:posOffset>
                </wp:positionV>
                <wp:extent cx="6414770" cy="1902460"/>
                <wp:effectExtent l="0" t="0" r="24130" b="21590"/>
                <wp:wrapNone/>
                <wp:docPr id="19" name="Rounded 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90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30B9" w:rsidRPr="00BA74B0" w:rsidRDefault="00DD30B9" w:rsidP="008F1FDB">
                            <w:pPr>
                              <w:pStyle w:val="ListParagraph"/>
                              <w:spacing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Незапослена лица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су она лица која нису обављала ниједан плаћени посао у посматраној седмици, активно су тражила посао током </w:t>
                            </w:r>
                            <w:r w:rsidRPr="00E611FD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      </w:r>
                          </w:p>
                          <w:p w:rsidR="00DD30B9" w:rsidRPr="00BA74B0" w:rsidRDefault="00DD30B9" w:rsidP="008F1FDB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незапослених у радној снази (запослени и незапослени) старости 15 и више година.</w:t>
                            </w:r>
                          </w:p>
                          <w:p w:rsidR="00DD30B9" w:rsidRPr="00BA74B0" w:rsidRDefault="00DD30B9" w:rsidP="008F1FDB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</w:rPr>
                            </w:pPr>
                            <w:r w:rsidRPr="00BA74B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Стопа дугорочне незапослености</w:t>
                            </w:r>
                            <w:r w:rsidRPr="00BA74B0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      </w:r>
                          </w:p>
                          <w:p w:rsidR="00DD30B9" w:rsidRPr="00B932EC" w:rsidRDefault="00DD30B9" w:rsidP="008F1FDB">
                            <w:pPr>
                              <w:pStyle w:val="ListParagraph"/>
                              <w:spacing w:before="120"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lang w:val="sr-Cyrl-RS"/>
                              </w:rPr>
                            </w:pPr>
                            <w:r w:rsidRPr="00F5751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 xml:space="preserve">Стопа 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Latn-RS"/>
                              </w:rPr>
                              <w:t xml:space="preserve">NEET 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подразумева уч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ешће лица старости 15–24 године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која нису запослена, нису на школовању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>, нити су на обуци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у укупној популацији тог узраста</w:t>
                            </w:r>
                            <w:r w:rsidRPr="00F5751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105B86" id="Rounded Rectangle 19" o:spid="_x0000_s1028" style="position:absolute;left:0;text-align:left;margin-left:-.05pt;margin-top:6.6pt;width:505.1pt;height:149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" fillcolor="#f2f2f2" strokecolor="#0c5498" strokeweight="1pt">
                <v:textbox inset="0,0,0,0">
                  <w:txbxContent>
                    <w:p w:rsidR="00DD30B9" w:rsidRPr="00BA74B0" w:rsidRDefault="00DD30B9" w:rsidP="008F1FDB">
                      <w:pPr>
                        <w:pStyle w:val="ListParagraph"/>
                        <w:spacing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Незапослена лица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су она лица која нису обављала ниједан плаћени посао у посматраној седмици, активно су тражила посао током </w:t>
                      </w:r>
                      <w:r w:rsidRPr="00E611FD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четири седмице које су претходиле посматраној седмици и у могућности су да почну да раде у року од две седмице након истека посматране седмице.</w:t>
                      </w:r>
                    </w:p>
                    <w:p w:rsidR="00DD30B9" w:rsidRPr="00BA74B0" w:rsidRDefault="00DD30B9" w:rsidP="008F1FDB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незапослених у радној снази (запослени и незапослени) старости 15 и више година.</w:t>
                      </w:r>
                    </w:p>
                    <w:p w:rsidR="00DD30B9" w:rsidRPr="00BA74B0" w:rsidRDefault="00DD30B9" w:rsidP="008F1FDB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</w:rPr>
                      </w:pPr>
                      <w:r w:rsidRPr="00BA74B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Стопа дугорочне незапослености</w:t>
                      </w:r>
                      <w:r w:rsidRPr="00BA74B0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представља удео лица незапослених дуже од годину дана у радној снази (запослени и незапослени) старости 15 и више година.</w:t>
                      </w:r>
                    </w:p>
                    <w:p w:rsidR="00DD30B9" w:rsidRPr="00B932EC" w:rsidRDefault="00DD30B9" w:rsidP="008F1FDB">
                      <w:pPr>
                        <w:pStyle w:val="ListParagraph"/>
                        <w:spacing w:before="120"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hAnsi="Arial" w:cs="Arial"/>
                          <w:b/>
                          <w:bCs/>
                          <w:iCs/>
                          <w:lang w:val="sr-Cyrl-RS"/>
                        </w:rPr>
                      </w:pPr>
                      <w:r w:rsidRPr="00F5751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 xml:space="preserve">Стопа </w:t>
                      </w:r>
                      <w:r w:rsidRPr="00F5751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Latn-RS"/>
                        </w:rPr>
                        <w:t xml:space="preserve">NEET </w:t>
                      </w:r>
                      <w:r w:rsidRPr="00F5751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подразумева уч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ешће лица старости 15–24 године</w:t>
                      </w:r>
                      <w:r w:rsidRPr="00F5751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која нису запослена, нису на школовању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>, нити су на обуци</w:t>
                      </w:r>
                      <w:r w:rsidRPr="00F5751F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у укупној популацији тог узраста</w:t>
                      </w:r>
                      <w:r w:rsidRPr="00F5751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708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spacing w:line="300" w:lineRule="auto"/>
        <w:jc w:val="both"/>
        <w:rPr>
          <w:rFonts w:cs="Arial"/>
        </w:rPr>
      </w:pPr>
    </w:p>
    <w:p w:rsidR="00D36BF2" w:rsidRDefault="00D36BF2" w:rsidP="006A1222">
      <w:pPr>
        <w:spacing w:after="120" w:line="300" w:lineRule="auto"/>
        <w:jc w:val="both"/>
        <w:rPr>
          <w:rFonts w:cs="Arial"/>
        </w:rPr>
      </w:pPr>
    </w:p>
    <w:p w:rsidR="008F1FDB" w:rsidRPr="005B0B7E" w:rsidRDefault="008F1FDB" w:rsidP="006A1222">
      <w:pPr>
        <w:spacing w:after="120" w:line="300" w:lineRule="auto"/>
        <w:ind w:firstLine="720"/>
        <w:jc w:val="both"/>
        <w:rPr>
          <w:rFonts w:cs="Arial"/>
          <w:b/>
        </w:rPr>
      </w:pPr>
      <w:r w:rsidRPr="006A1222">
        <w:rPr>
          <w:rFonts w:cs="Arial"/>
          <w:b/>
        </w:rPr>
        <w:t>Стопа незапослености</w:t>
      </w:r>
      <w:r w:rsidRPr="005B0B7E">
        <w:rPr>
          <w:rFonts w:cs="Arial"/>
        </w:rPr>
        <w:t xml:space="preserve"> код популације старости 15 и више година износи 12,9% на нивоу целе Србије, при чему је највиша у Региону Јужне и Источне Србије (14,1%). Најнижу вредност ова стопа има у Региону Војводине (11,7%) (граф. 6).</w:t>
      </w:r>
    </w:p>
    <w:p w:rsidR="007C233B" w:rsidRDefault="007C233B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F1FDB" w:rsidRPr="005B0B7E" w:rsidRDefault="008F1FDB" w:rsidP="008F1FDB">
      <w:pPr>
        <w:spacing w:before="360" w:after="60"/>
        <w:jc w:val="center"/>
        <w:rPr>
          <w:rFonts w:cs="Arial"/>
        </w:rPr>
      </w:pPr>
      <w:r w:rsidRPr="005B0B7E">
        <w:rPr>
          <w:rFonts w:cs="Arial"/>
          <w:b/>
        </w:rPr>
        <w:lastRenderedPageBreak/>
        <w:t xml:space="preserve">Граф. </w:t>
      </w:r>
      <w:r w:rsidRPr="005B0B7E">
        <w:rPr>
          <w:rFonts w:cs="Arial"/>
          <w:b/>
          <w:lang w:val="en-US"/>
        </w:rPr>
        <w:t>6</w:t>
      </w:r>
      <w:r w:rsidRPr="005B0B7E">
        <w:rPr>
          <w:rFonts w:cs="Arial"/>
          <w:b/>
        </w:rPr>
        <w:t xml:space="preserve">. </w:t>
      </w:r>
      <w:r w:rsidRPr="005B0B7E">
        <w:rPr>
          <w:rFonts w:cs="Arial"/>
        </w:rPr>
        <w:t>Стопа незапослено</w:t>
      </w:r>
      <w:r w:rsidR="009B7E85">
        <w:rPr>
          <w:rFonts w:cs="Arial"/>
        </w:rPr>
        <w:t>сти лица старости 15 и више г.</w:t>
      </w:r>
      <w:r w:rsidRPr="005B0B7E">
        <w:rPr>
          <w:rFonts w:cs="Arial"/>
        </w:rPr>
        <w:t xml:space="preserve"> и 15–24</w:t>
      </w:r>
      <w:r w:rsidR="009B7E85">
        <w:rPr>
          <w:rFonts w:cs="Arial"/>
        </w:rPr>
        <w:t xml:space="preserve"> г.</w:t>
      </w:r>
      <w:r w:rsidRPr="005B0B7E">
        <w:rPr>
          <w:rFonts w:cs="Arial"/>
        </w:rPr>
        <w:t xml:space="preserve"> по регионима, </w:t>
      </w:r>
      <w:r w:rsidRPr="005B0B7E">
        <w:rPr>
          <w:rFonts w:cs="Arial"/>
          <w:lang w:val="en-US"/>
        </w:rPr>
        <w:t>III квартал 2017</w:t>
      </w:r>
      <w:r w:rsidRPr="005B0B7E">
        <w:rPr>
          <w:rFonts w:cs="Arial"/>
        </w:rPr>
        <w:t>.</w:t>
      </w:r>
    </w:p>
    <w:p w:rsidR="008F1FDB" w:rsidRPr="005B0B7E" w:rsidRDefault="008F1FDB" w:rsidP="008F1FDB">
      <w:pPr>
        <w:spacing w:before="120" w:after="60"/>
        <w:jc w:val="center"/>
        <w:rPr>
          <w:rFonts w:cs="Arial"/>
          <w:noProof/>
          <w:lang w:val="en-US" w:eastAsia="sr-Latn-RS"/>
        </w:rPr>
      </w:pPr>
      <w:r w:rsidRPr="005B0B7E">
        <w:rPr>
          <w:rFonts w:cs="Arial"/>
          <w:noProof/>
          <w:lang w:val="en-US"/>
        </w:rPr>
        <w:drawing>
          <wp:inline distT="0" distB="0" distL="0" distR="0" wp14:anchorId="27437F92" wp14:editId="6381D6AF">
            <wp:extent cx="5391785" cy="2044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D4" w:rsidRDefault="002179D4" w:rsidP="008F1FDB">
      <w:pPr>
        <w:spacing w:before="120" w:after="120" w:line="300" w:lineRule="auto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7A710F">
        <w:rPr>
          <w:rFonts w:cs="Arial"/>
        </w:rPr>
        <w:t>У поређењу са претходним кварталом</w:t>
      </w:r>
      <w:r w:rsidRPr="005B0B7E">
        <w:rPr>
          <w:rFonts w:cs="Arial"/>
        </w:rPr>
        <w:t>, дошло је до раста незапослености у свим регионима – највише у  Региону Војводине (за 14.700 лица), а најмање у Ре</w:t>
      </w:r>
      <w:r w:rsidR="00C3339D">
        <w:rPr>
          <w:rFonts w:cs="Arial"/>
        </w:rPr>
        <w:t>гиону Јужне и Источне Србије (5</w:t>
      </w:r>
      <w:r w:rsidRPr="005B0B7E">
        <w:rPr>
          <w:rFonts w:cs="Arial"/>
        </w:rPr>
        <w:t>800).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7A710F">
        <w:rPr>
          <w:rFonts w:cs="Arial"/>
        </w:rPr>
        <w:t>У односу на исти квартал претходне године</w:t>
      </w:r>
      <w:r w:rsidRPr="005B0B7E">
        <w:rPr>
          <w:rFonts w:cs="Arial"/>
        </w:rPr>
        <w:t>, незапосленост је смањена у свим регионима осим у Б</w:t>
      </w:r>
      <w:r w:rsidR="009B7E85">
        <w:rPr>
          <w:rFonts w:cs="Arial"/>
        </w:rPr>
        <w:t>еоградском, где је порасла за 7</w:t>
      </w:r>
      <w:r w:rsidRPr="005B0B7E">
        <w:rPr>
          <w:rFonts w:cs="Arial"/>
        </w:rPr>
        <w:t>300</w:t>
      </w:r>
      <w:r w:rsidR="006A1222">
        <w:rPr>
          <w:rFonts w:cs="Arial"/>
        </w:rPr>
        <w:t xml:space="preserve"> лица</w:t>
      </w:r>
      <w:r w:rsidRPr="005B0B7E">
        <w:rPr>
          <w:rFonts w:cs="Arial"/>
        </w:rPr>
        <w:t>.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6A1222">
        <w:rPr>
          <w:rFonts w:cs="Arial"/>
          <w:b/>
        </w:rPr>
        <w:t xml:space="preserve">Стопа дугорочне незапослености </w:t>
      </w:r>
      <w:r w:rsidR="006A1222">
        <w:rPr>
          <w:rFonts w:cs="Arial"/>
        </w:rPr>
        <w:t>износи</w:t>
      </w:r>
      <w:r w:rsidRPr="006A1222">
        <w:rPr>
          <w:rFonts w:cs="Arial"/>
        </w:rPr>
        <w:t xml:space="preserve"> 7,7%,</w:t>
      </w:r>
      <w:r w:rsidRPr="005B0B7E">
        <w:rPr>
          <w:rFonts w:cs="Arial"/>
        </w:rPr>
        <w:t xml:space="preserve"> што је за 0,3 п. п. више у односу на претходни квартал, а за 1,3 п. п. мање у односу на исти квартал 2016. године.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6A1222">
        <w:rPr>
          <w:rFonts w:cs="Arial"/>
          <w:b/>
        </w:rPr>
        <w:t>Стопа незапослености младих</w:t>
      </w:r>
      <w:r w:rsidRPr="005B0B7E">
        <w:rPr>
          <w:rFonts w:cs="Arial"/>
        </w:rPr>
        <w:t xml:space="preserve"> (15–24 године) износи 28,8%. Највиша је у Београдском региону (35,4%), а најнижа </w:t>
      </w:r>
      <w:r w:rsidR="00C3339D">
        <w:rPr>
          <w:rFonts w:cs="Arial"/>
        </w:rPr>
        <w:t xml:space="preserve">је </w:t>
      </w:r>
      <w:r w:rsidRPr="005B0B7E">
        <w:rPr>
          <w:rFonts w:cs="Arial"/>
        </w:rPr>
        <w:t>у Региону Шумадије и Западне Србије (25,6%).</w:t>
      </w:r>
    </w:p>
    <w:p w:rsidR="008F1FDB" w:rsidRPr="005B0B7E" w:rsidRDefault="00C3339D" w:rsidP="008F1FDB">
      <w:pPr>
        <w:spacing w:before="120" w:after="120" w:line="300" w:lineRule="auto"/>
        <w:ind w:firstLine="397"/>
        <w:jc w:val="both"/>
        <w:rPr>
          <w:rFonts w:cs="Arial"/>
        </w:rPr>
      </w:pPr>
      <w:r>
        <w:rPr>
          <w:rFonts w:cs="Arial"/>
          <w:b/>
        </w:rPr>
        <w:t xml:space="preserve">Стопа </w:t>
      </w:r>
      <w:r w:rsidR="006148C7" w:rsidRPr="006A1222">
        <w:rPr>
          <w:rFonts w:cs="Arial"/>
          <w:b/>
          <w:lang w:val="sr-Latn-RS"/>
        </w:rPr>
        <w:t>NEET</w:t>
      </w:r>
      <w:r w:rsidR="006148C7" w:rsidRPr="006A1222">
        <w:rPr>
          <w:rFonts w:cs="Arial"/>
          <w:b/>
        </w:rPr>
        <w:t xml:space="preserve"> </w:t>
      </w:r>
      <w:r w:rsidR="008F1FDB" w:rsidRPr="005B0B7E">
        <w:rPr>
          <w:rFonts w:cs="Arial"/>
        </w:rPr>
        <w:t xml:space="preserve">износи 17,1%, што представља повећање од 1,8 п. п. </w:t>
      </w:r>
      <w:r w:rsidR="008F1FDB" w:rsidRPr="00EB3111">
        <w:rPr>
          <w:rFonts w:cs="Arial"/>
        </w:rPr>
        <w:t>у односу на претходни квартал</w:t>
      </w:r>
      <w:r w:rsidR="006148C7">
        <w:rPr>
          <w:rFonts w:cs="Arial"/>
        </w:rPr>
        <w:t>.</w:t>
      </w:r>
      <w:r w:rsidR="008F1FDB" w:rsidRPr="005B0B7E">
        <w:rPr>
          <w:rFonts w:cs="Arial"/>
        </w:rPr>
        <w:t xml:space="preserve"> </w:t>
      </w:r>
      <w:r w:rsidR="006148C7">
        <w:rPr>
          <w:rFonts w:cs="Arial"/>
        </w:rPr>
        <w:t>У</w:t>
      </w:r>
      <w:r w:rsidR="006148C7" w:rsidRPr="005B0B7E">
        <w:rPr>
          <w:rFonts w:cs="Arial"/>
        </w:rPr>
        <w:t xml:space="preserve"> односу на трећи квартал 2016. године</w:t>
      </w:r>
      <w:r w:rsidR="006148C7">
        <w:rPr>
          <w:rFonts w:cs="Arial"/>
        </w:rPr>
        <w:t xml:space="preserve"> ова стопа бележи </w:t>
      </w:r>
      <w:r w:rsidR="008F1FDB" w:rsidRPr="005B0B7E">
        <w:rPr>
          <w:rFonts w:cs="Arial"/>
        </w:rPr>
        <w:t>смање</w:t>
      </w:r>
      <w:r w:rsidR="006148C7">
        <w:rPr>
          <w:rFonts w:cs="Arial"/>
        </w:rPr>
        <w:t>ње</w:t>
      </w:r>
      <w:r w:rsidR="008F1FDB" w:rsidRPr="005B0B7E">
        <w:rPr>
          <w:rFonts w:cs="Arial"/>
        </w:rPr>
        <w:t xml:space="preserve"> од 1,1 п. п.</w:t>
      </w:r>
    </w:p>
    <w:p w:rsidR="008F1FDB" w:rsidRPr="005B0B7E" w:rsidRDefault="008F1FDB" w:rsidP="007C233B">
      <w:pPr>
        <w:spacing w:before="480" w:after="360" w:line="264" w:lineRule="auto"/>
        <w:jc w:val="center"/>
        <w:rPr>
          <w:rFonts w:cs="Arial"/>
          <w:b/>
        </w:rPr>
      </w:pPr>
      <w:r w:rsidRPr="005B0B7E">
        <w:rPr>
          <w:rFonts w:cs="Arial"/>
          <w:b/>
        </w:rPr>
        <w:t>Неактивно становништво</w:t>
      </w:r>
    </w:p>
    <w:p w:rsidR="00225892" w:rsidRDefault="00225892" w:rsidP="008F1FDB">
      <w:pPr>
        <w:spacing w:before="120" w:after="120" w:line="300" w:lineRule="auto"/>
        <w:ind w:firstLine="397"/>
        <w:jc w:val="both"/>
        <w:rPr>
          <w:rFonts w:cs="Arial"/>
          <w:b/>
        </w:rPr>
      </w:pPr>
      <w:r w:rsidRPr="00225892">
        <w:rPr>
          <w:rFonts w:cs="Arial"/>
          <w:b/>
        </w:rPr>
        <w:t xml:space="preserve">Број неактивних лица </w:t>
      </w:r>
      <w:r w:rsidRPr="00225892">
        <w:rPr>
          <w:rFonts w:cs="Arial"/>
        </w:rPr>
        <w:t>у трећем кварталу 2017. године износи 2.671.100, што је за 52.100 мање у односу на претходни квартал и за 78.000 мање у поређењу с трећим кварталом 2016. године.</w:t>
      </w:r>
      <w:r w:rsidRPr="00225892">
        <w:rPr>
          <w:rFonts w:cs="Arial"/>
          <w:b/>
        </w:rPr>
        <w:t xml:space="preserve"> </w:t>
      </w:r>
    </w:p>
    <w:p w:rsidR="008F1FDB" w:rsidRPr="005B0B7E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6A1222">
        <w:rPr>
          <w:rFonts w:cs="Arial"/>
          <w:b/>
        </w:rPr>
        <w:t>Стопа неактивности</w:t>
      </w:r>
      <w:r w:rsidRPr="005B0B7E">
        <w:rPr>
          <w:rFonts w:cs="Arial"/>
        </w:rPr>
        <w:t xml:space="preserve"> износи 44,7%, што је за 0,8 п. п. мање у односу на претходни квартал</w:t>
      </w:r>
      <w:r w:rsidR="006148C7">
        <w:rPr>
          <w:rFonts w:cs="Arial"/>
        </w:rPr>
        <w:t>.</w:t>
      </w:r>
      <w:r w:rsidRPr="005B0B7E">
        <w:rPr>
          <w:rFonts w:cs="Arial"/>
        </w:rPr>
        <w:t xml:space="preserve"> </w:t>
      </w:r>
      <w:r w:rsidR="006148C7">
        <w:rPr>
          <w:rFonts w:cs="Arial"/>
        </w:rPr>
        <w:t>О</w:t>
      </w:r>
      <w:r w:rsidRPr="005B0B7E">
        <w:rPr>
          <w:rFonts w:cs="Arial"/>
        </w:rPr>
        <w:t>ва стопа</w:t>
      </w:r>
      <w:r w:rsidR="006148C7">
        <w:rPr>
          <w:rFonts w:cs="Arial"/>
        </w:rPr>
        <w:t xml:space="preserve"> је</w:t>
      </w:r>
      <w:r w:rsidRPr="005B0B7E">
        <w:rPr>
          <w:rFonts w:cs="Arial"/>
        </w:rPr>
        <w:t xml:space="preserve"> знатно већа код жена (52,2%) него код мушкараца (36,5%). </w:t>
      </w:r>
    </w:p>
    <w:p w:rsidR="008F1FDB" w:rsidRDefault="008F1FDB" w:rsidP="008F1FDB">
      <w:pPr>
        <w:spacing w:before="120" w:after="120" w:line="300" w:lineRule="auto"/>
        <w:ind w:firstLine="397"/>
        <w:jc w:val="both"/>
        <w:rPr>
          <w:rFonts w:cs="Arial"/>
        </w:rPr>
      </w:pPr>
      <w:r w:rsidRPr="005B0B7E">
        <w:rPr>
          <w:rFonts w:cs="Arial"/>
        </w:rPr>
        <w:t>У односу на трећи квартал 2016. године, стопа неактивности</w:t>
      </w:r>
      <w:r w:rsidR="006148C7">
        <w:rPr>
          <w:rFonts w:cs="Arial"/>
        </w:rPr>
        <w:t xml:space="preserve"> је</w:t>
      </w:r>
      <w:r w:rsidRPr="005B0B7E">
        <w:rPr>
          <w:rFonts w:cs="Arial"/>
        </w:rPr>
        <w:t xml:space="preserve"> мања</w:t>
      </w:r>
      <w:r w:rsidR="006148C7">
        <w:rPr>
          <w:rFonts w:cs="Arial"/>
        </w:rPr>
        <w:t xml:space="preserve"> </w:t>
      </w:r>
      <w:r w:rsidRPr="005B0B7E">
        <w:rPr>
          <w:rFonts w:cs="Arial"/>
        </w:rPr>
        <w:t>за 1,1 п. п.</w:t>
      </w:r>
    </w:p>
    <w:p w:rsidR="002179D4" w:rsidRPr="005B0B7E" w:rsidRDefault="002179D4" w:rsidP="008F1FDB">
      <w:pPr>
        <w:spacing w:before="120" w:after="120" w:line="300" w:lineRule="auto"/>
        <w:ind w:firstLine="397"/>
        <w:jc w:val="both"/>
        <w:rPr>
          <w:rFonts w:cs="Arial"/>
        </w:rPr>
      </w:pP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15DED4" wp14:editId="6D122A07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6414770" cy="1104900"/>
                <wp:effectExtent l="0" t="0" r="24130" b="19050"/>
                <wp:wrapNone/>
                <wp:docPr id="10" name="Rounded 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477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30B9" w:rsidRPr="00723C57" w:rsidRDefault="00DD30B9" w:rsidP="008F1FDB">
                            <w:pPr>
                              <w:pStyle w:val="ListParagraph"/>
                              <w:spacing w:line="276" w:lineRule="auto"/>
                              <w:ind w:left="115" w:right="115" w:firstLine="403"/>
                              <w:contextualSpacing w:val="0"/>
                              <w:jc w:val="both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</w:pPr>
                            <w:r w:rsidRPr="00723C57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lang w:val="sr-Cyrl-RS"/>
                              </w:rPr>
                              <w:t>Неактивно становништво</w:t>
                            </w:r>
                            <w:r w:rsidRPr="00723C57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val="sr-Cyrl-RS"/>
                              </w:rPr>
      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      </w:r>
                          </w:p>
                          <w:p w:rsidR="00DD30B9" w:rsidRPr="00723C57" w:rsidRDefault="00DD30B9" w:rsidP="008F1FDB">
                            <w:pPr>
                              <w:spacing w:before="120"/>
                              <w:ind w:left="115" w:firstLine="403"/>
                              <w:jc w:val="both"/>
                              <w:rPr>
                                <w:rFonts w:ascii="Arial IS" w:hAnsi="Arial IS" w:cs="Arial IS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  <w:t>Стопа неактивности</w:t>
                            </w:r>
                            <w:r w:rsidRPr="00723C57">
                              <w:rPr>
                                <w:rFonts w:cs="Arial"/>
                                <w:bCs/>
                                <w:iCs/>
                                <w:sz w:val="18"/>
                                <w:szCs w:val="18"/>
                              </w:rPr>
                              <w:t xml:space="preserve"> представља удео неактивног становништва у укупном становништву старом 15 и више година.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15DED4" id="Rounded Rectangle 10" o:spid="_x0000_s1029" style="position:absolute;left:0;text-align:left;margin-left:0;margin-top:.85pt;width:505.1pt;height:87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" fillcolor="#f2f2f2" strokecolor="#0c5498" strokeweight="1pt">
                <v:textbox inset="0,0,0,0">
                  <w:txbxContent>
                    <w:p w:rsidR="00DD30B9" w:rsidRPr="00723C57" w:rsidRDefault="00DD30B9" w:rsidP="008F1FDB">
                      <w:pPr>
                        <w:pStyle w:val="ListParagraph"/>
                        <w:spacing w:line="276" w:lineRule="auto"/>
                        <w:ind w:left="115" w:right="115" w:firstLine="403"/>
                        <w:contextualSpacing w:val="0"/>
                        <w:jc w:val="both"/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</w:pPr>
                      <w:r w:rsidRPr="00723C57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lang w:val="sr-Cyrl-RS"/>
                        </w:rPr>
                        <w:t>Неактивно становништво</w:t>
                      </w:r>
                      <w:r w:rsidRPr="00723C57">
                        <w:rPr>
                          <w:rFonts w:ascii="Arial" w:eastAsia="Times New Roman" w:hAnsi="Arial" w:cs="Arial"/>
                          <w:sz w:val="18"/>
                          <w:szCs w:val="18"/>
                          <w:lang w:val="sr-Cyrl-RS"/>
                        </w:rPr>
                        <w:t xml:space="preserve"> чине сва лица стара 15 и више година која нису сврстана у запослено или незапослено становништво. У неактивна лица спадају студенти, пензионери, лица која обављају кућне послове, као и остала лица која у посматраној седмици нису обављала ниједан плаћени посао, нису активно тражила посао или нису била у могућности да почну да раде у року од две седмице након истека посматране седмице.</w:t>
                      </w:r>
                    </w:p>
                    <w:p w:rsidR="00DD30B9" w:rsidRPr="00723C57" w:rsidRDefault="00DD30B9" w:rsidP="008F1FDB">
                      <w:pPr>
                        <w:spacing w:before="120"/>
                        <w:ind w:left="115" w:firstLine="403"/>
                        <w:jc w:val="both"/>
                        <w:rPr>
                          <w:rFonts w:ascii="Arial IS" w:hAnsi="Arial IS" w:cs="Arial IS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23C57">
                        <w:rPr>
                          <w:rFonts w:cs="Arial"/>
                          <w:b/>
                          <w:bCs/>
                          <w:iCs/>
                          <w:sz w:val="18"/>
                          <w:szCs w:val="18"/>
                        </w:rPr>
                        <w:t>Стопа неактивности</w:t>
                      </w:r>
                      <w:r w:rsidRPr="00723C57">
                        <w:rPr>
                          <w:rFonts w:cs="Arial"/>
                          <w:bCs/>
                          <w:iCs/>
                          <w:sz w:val="18"/>
                          <w:szCs w:val="18"/>
                        </w:rPr>
                        <w:t xml:space="preserve"> представља удео неактивног становништва у укупном становништву старом 15 и више година.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</w:p>
    <w:p w:rsidR="008F1FDB" w:rsidRPr="005B0B7E" w:rsidRDefault="008F1FDB" w:rsidP="008F1FDB">
      <w:pPr>
        <w:spacing w:before="120" w:after="120"/>
        <w:ind w:firstLine="397"/>
        <w:jc w:val="both"/>
        <w:rPr>
          <w:rFonts w:cs="Arial"/>
          <w:lang w:val="en-US"/>
        </w:rPr>
      </w:pPr>
    </w:p>
    <w:p w:rsidR="007C233B" w:rsidRDefault="007C233B">
      <w:pPr>
        <w:spacing w:after="160" w:line="259" w:lineRule="auto"/>
        <w:rPr>
          <w:rFonts w:cs="Arial"/>
          <w:b/>
        </w:rPr>
      </w:pPr>
      <w:r>
        <w:rPr>
          <w:rFonts w:cs="Arial"/>
          <w:b/>
        </w:rPr>
        <w:br w:type="page"/>
      </w:r>
    </w:p>
    <w:p w:rsidR="008F1FDB" w:rsidRPr="005B0B7E" w:rsidRDefault="008F1FDB" w:rsidP="008F1FDB">
      <w:pPr>
        <w:spacing w:before="240" w:after="240"/>
        <w:jc w:val="center"/>
        <w:rPr>
          <w:rFonts w:cs="Arial"/>
        </w:rPr>
      </w:pPr>
      <w:r w:rsidRPr="005B0B7E">
        <w:rPr>
          <w:rFonts w:cs="Arial"/>
          <w:b/>
        </w:rPr>
        <w:lastRenderedPageBreak/>
        <w:t xml:space="preserve">Граф. </w:t>
      </w:r>
      <w:r w:rsidRPr="005B0B7E">
        <w:rPr>
          <w:rFonts w:cs="Arial"/>
          <w:b/>
          <w:lang w:val="en-US"/>
        </w:rPr>
        <w:t>7</w:t>
      </w:r>
      <w:r w:rsidRPr="005B0B7E">
        <w:rPr>
          <w:rFonts w:cs="Arial"/>
          <w:b/>
        </w:rPr>
        <w:t xml:space="preserve">. </w:t>
      </w:r>
      <w:r w:rsidRPr="005B0B7E">
        <w:rPr>
          <w:rFonts w:cs="Arial"/>
        </w:rPr>
        <w:t xml:space="preserve">Неактивно </w:t>
      </w:r>
      <w:r w:rsidR="001F19B7">
        <w:rPr>
          <w:rFonts w:cs="Arial"/>
        </w:rPr>
        <w:t>становништво старости 15–74 године</w:t>
      </w:r>
      <w:r w:rsidRPr="005B0B7E">
        <w:rPr>
          <w:rFonts w:cs="Arial"/>
        </w:rPr>
        <w:t xml:space="preserve"> према могућности запослења</w:t>
      </w:r>
      <w:r w:rsidRPr="005B0B7E">
        <w:rPr>
          <w:rFonts w:cs="Arial"/>
        </w:rPr>
        <w:br/>
        <w:t xml:space="preserve">и старосним групама, </w:t>
      </w:r>
      <w:r w:rsidRPr="005B0B7E">
        <w:rPr>
          <w:rFonts w:cs="Arial"/>
          <w:lang w:val="en-US"/>
        </w:rPr>
        <w:t>III квартал</w:t>
      </w:r>
      <w:r w:rsidRPr="005B0B7E">
        <w:rPr>
          <w:rFonts w:cs="Arial"/>
        </w:rPr>
        <w:t xml:space="preserve"> 2017. (у хиљ.)</w:t>
      </w:r>
    </w:p>
    <w:p w:rsidR="008F1FDB" w:rsidRPr="005B0B7E" w:rsidRDefault="008F1FDB" w:rsidP="008F1FDB">
      <w:pPr>
        <w:spacing w:after="240"/>
        <w:jc w:val="center"/>
        <w:rPr>
          <w:rFonts w:cs="Arial"/>
          <w:lang w:val="en-US"/>
        </w:rPr>
      </w:pPr>
      <w:r w:rsidRPr="005B0B7E">
        <w:rPr>
          <w:rFonts w:cs="Arial"/>
          <w:lang w:val="en-US"/>
        </w:rPr>
        <w:t xml:space="preserve"> </w:t>
      </w:r>
      <w:r w:rsidRPr="005B0B7E">
        <w:rPr>
          <w:rFonts w:cs="Arial"/>
          <w:noProof/>
          <w:lang w:val="en-US"/>
        </w:rPr>
        <w:drawing>
          <wp:inline distT="0" distB="0" distL="0" distR="0" wp14:anchorId="251C835D" wp14:editId="51E85443">
            <wp:extent cx="5331124" cy="3291417"/>
            <wp:effectExtent l="0" t="0" r="317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980" cy="329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9D4" w:rsidRDefault="002179D4" w:rsidP="008F1FDB">
      <w:pPr>
        <w:ind w:left="144" w:hanging="144"/>
        <w:jc w:val="both"/>
        <w:rPr>
          <w:rFonts w:cs="Arial"/>
          <w:sz w:val="16"/>
          <w:szCs w:val="16"/>
          <w:vertAlign w:val="superscript"/>
        </w:rPr>
      </w:pPr>
    </w:p>
    <w:p w:rsidR="008F1FDB" w:rsidRPr="005B0B7E" w:rsidRDefault="007C233B" w:rsidP="008F1FDB">
      <w:pPr>
        <w:ind w:left="144" w:hanging="144"/>
        <w:jc w:val="both"/>
        <w:rPr>
          <w:rFonts w:cs="Arial"/>
          <w:sz w:val="16"/>
          <w:szCs w:val="16"/>
          <w:vertAlign w:val="superscript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CE34587" wp14:editId="65EF36F7">
                <wp:simplePos x="0" y="0"/>
                <wp:positionH relativeFrom="column">
                  <wp:posOffset>21589</wp:posOffset>
                </wp:positionH>
                <wp:positionV relativeFrom="paragraph">
                  <wp:posOffset>27305</wp:posOffset>
                </wp:positionV>
                <wp:extent cx="1704975" cy="0"/>
                <wp:effectExtent l="0" t="0" r="28575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30A419" id="Straight Connector 1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7pt,2.15pt" to="135.9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" strokecolor="windowText" strokeweight=".25pt">
                <o:lock v:ext="edit" shapetype="f"/>
              </v:line>
            </w:pict>
          </mc:Fallback>
        </mc:AlternateContent>
      </w:r>
    </w:p>
    <w:p w:rsidR="008F1FDB" w:rsidRPr="005B0B7E" w:rsidRDefault="008F1FDB" w:rsidP="008F1FDB">
      <w:pPr>
        <w:ind w:left="144" w:hanging="144"/>
        <w:jc w:val="both"/>
        <w:rPr>
          <w:rFonts w:cs="Arial"/>
          <w:sz w:val="16"/>
          <w:szCs w:val="16"/>
        </w:rPr>
      </w:pPr>
      <w:r w:rsidRPr="005B0B7E">
        <w:rPr>
          <w:rFonts w:cs="Arial"/>
          <w:sz w:val="16"/>
          <w:szCs w:val="16"/>
          <w:vertAlign w:val="superscript"/>
        </w:rPr>
        <w:t>1)</w:t>
      </w:r>
      <w:r w:rsidRPr="005B0B7E">
        <w:rPr>
          <w:rFonts w:cs="Arial"/>
          <w:sz w:val="16"/>
          <w:szCs w:val="16"/>
        </w:rPr>
        <w:t xml:space="preserve"> Разлози због којих лица не желе да раде могу бити: школовање или обука, болест или неспособност, пензија, брига о деци или одраслим неспособним лицима, изгубљена нада у могућност налажења посла и други лични или породични разлози.</w:t>
      </w:r>
    </w:p>
    <w:p w:rsidR="008F1FDB" w:rsidRPr="005B0B7E" w:rsidRDefault="008F1FDB" w:rsidP="008F1FDB">
      <w:pPr>
        <w:spacing w:before="120"/>
        <w:ind w:left="142" w:hanging="142"/>
        <w:jc w:val="both"/>
        <w:rPr>
          <w:rFonts w:cs="Arial"/>
          <w:sz w:val="16"/>
          <w:szCs w:val="16"/>
        </w:rPr>
      </w:pPr>
      <w:r w:rsidRPr="005B0B7E">
        <w:rPr>
          <w:rFonts w:cs="Arial"/>
          <w:sz w:val="16"/>
          <w:szCs w:val="16"/>
          <w:vertAlign w:val="superscript"/>
        </w:rPr>
        <w:t>2)</w:t>
      </w:r>
      <w:r w:rsidRPr="005B0B7E">
        <w:rPr>
          <w:rFonts w:cs="Arial"/>
          <w:sz w:val="16"/>
          <w:szCs w:val="16"/>
        </w:rPr>
        <w:t xml:space="preserve"> Лица желе али не могу да раде због школовања, болести или неспособности, обавезног друштвено корисног рада или личних разлога.</w:t>
      </w:r>
    </w:p>
    <w:p w:rsidR="008F1FDB" w:rsidRPr="005B0B7E" w:rsidRDefault="008F1FDB" w:rsidP="008F1FDB">
      <w:pPr>
        <w:spacing w:before="120" w:after="120"/>
        <w:ind w:left="144" w:hanging="144"/>
        <w:jc w:val="both"/>
        <w:rPr>
          <w:rFonts w:cs="Arial"/>
        </w:rPr>
      </w:pPr>
      <w:r w:rsidRPr="005B0B7E">
        <w:rPr>
          <w:rFonts w:cs="Arial"/>
          <w:sz w:val="16"/>
          <w:szCs w:val="16"/>
          <w:vertAlign w:val="superscript"/>
        </w:rPr>
        <w:t>3)</w:t>
      </w:r>
      <w:r w:rsidRPr="005B0B7E">
        <w:rPr>
          <w:rFonts w:cs="Arial"/>
          <w:sz w:val="16"/>
          <w:szCs w:val="16"/>
        </w:rPr>
        <w:t xml:space="preserve"> Лица која желе да раде (прихватила би посао уколико би им био понуђен) и у могућности су да почну да раде, али се не баве активним тражењем посла.</w:t>
      </w:r>
    </w:p>
    <w:p w:rsidR="008F1FDB" w:rsidRPr="005B0B7E" w:rsidRDefault="008F1FDB" w:rsidP="008F1FDB">
      <w:pPr>
        <w:spacing w:before="120" w:line="300" w:lineRule="auto"/>
        <w:ind w:firstLine="403"/>
        <w:jc w:val="both"/>
        <w:rPr>
          <w:rFonts w:cs="Arial"/>
          <w:lang w:val="en-US"/>
        </w:rPr>
      </w:pPr>
      <w:r w:rsidRPr="005B0B7E">
        <w:rPr>
          <w:rFonts w:cs="Arial"/>
        </w:rPr>
        <w:t>За детаљнији опис Анкете и свих дефиниција у вези са радном снагом видети методологију Анкете о радној снази на:</w:t>
      </w:r>
      <w:r w:rsidRPr="005B0B7E">
        <w:rPr>
          <w:rFonts w:cs="Arial"/>
          <w:lang w:val="en-US"/>
        </w:rPr>
        <w:t xml:space="preserve"> </w:t>
      </w:r>
      <w:hyperlink r:id="rId15" w:history="1">
        <w:r w:rsidRPr="005B0B7E">
          <w:rPr>
            <w:rStyle w:val="Hyperlink"/>
            <w:rFonts w:cs="Arial"/>
            <w:color w:val="365F91"/>
            <w:lang w:val="en-US"/>
          </w:rPr>
          <w:t>www.stat.gov.rs</w:t>
        </w:r>
      </w:hyperlink>
      <w:r w:rsidRPr="005B0B7E">
        <w:rPr>
          <w:rFonts w:cs="Arial"/>
          <w:lang w:val="en-US"/>
        </w:rPr>
        <w:t>.</w:t>
      </w:r>
    </w:p>
    <w:p w:rsidR="008F1FDB" w:rsidRDefault="008F1FDB" w:rsidP="008F1FDB">
      <w:pPr>
        <w:ind w:firstLine="403"/>
        <w:jc w:val="both"/>
        <w:rPr>
          <w:rFonts w:cs="Arial"/>
          <w:lang w:val="en-US"/>
        </w:rPr>
      </w:pPr>
    </w:p>
    <w:p w:rsidR="002179D4" w:rsidRPr="005B0B7E" w:rsidRDefault="002179D4" w:rsidP="008F1FDB">
      <w:pPr>
        <w:ind w:firstLine="403"/>
        <w:jc w:val="both"/>
        <w:rPr>
          <w:rFonts w:cs="Arial"/>
          <w:lang w:val="en-US"/>
        </w:rPr>
      </w:pPr>
    </w:p>
    <w:p w:rsidR="008F1FDB" w:rsidRPr="005B0B7E" w:rsidRDefault="006148C7" w:rsidP="008F1FDB">
      <w:pPr>
        <w:ind w:firstLine="403"/>
        <w:jc w:val="both"/>
        <w:rPr>
          <w:rFonts w:cs="Arial"/>
          <w:lang w:val="en-US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204BE8" wp14:editId="120CD0C3">
                <wp:simplePos x="0" y="0"/>
                <wp:positionH relativeFrom="margin">
                  <wp:posOffset>54839</wp:posOffset>
                </wp:positionH>
                <wp:positionV relativeFrom="paragraph">
                  <wp:posOffset>5140</wp:posOffset>
                </wp:positionV>
                <wp:extent cx="6288656" cy="1259457"/>
                <wp:effectExtent l="0" t="0" r="17145" b="17145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8656" cy="12594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algn="ctr">
                          <a:solidFill>
                            <a:srgbClr val="0C5498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D30B9" w:rsidRPr="00723C57" w:rsidRDefault="00DD30B9" w:rsidP="008F1FDB">
                            <w:pPr>
                              <w:spacing w:after="120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723C57">
                              <w:rPr>
                                <w:rFonts w:cs="Arial"/>
                                <w:b/>
                              </w:rPr>
                              <w:t>Правила заокруживања</w:t>
                            </w:r>
                          </w:p>
                          <w:p w:rsidR="00DD30B9" w:rsidRDefault="00DD30B9" w:rsidP="008F1FDB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>Резултати Анкете о радној снази публи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кују се заокружени на хиљаде, с</w:t>
                            </w: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једним децималним местом. </w:t>
                            </w:r>
                          </w:p>
                          <w:p w:rsidR="00DD30B9" w:rsidRDefault="00DD30B9" w:rsidP="008F1FDB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Укупне вредности (сумари) не слажу се увек са збиром појединачних података, с обзиром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на то </w:t>
                            </w: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да се дате оцене у статистичким публикацијама </w:t>
                            </w:r>
                            <w:r w:rsidRPr="00F5751F">
                              <w:rPr>
                                <w:rFonts w:cs="Arial"/>
                                <w:sz w:val="18"/>
                                <w:szCs w:val="18"/>
                              </w:rPr>
                              <w:t>израчунавају коришћењем незаокружених бројева (што даје прецизније податке).</w:t>
                            </w: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D30B9" w:rsidRPr="00723C57" w:rsidRDefault="00DD30B9" w:rsidP="008F1FDB">
                            <w:pPr>
                              <w:spacing w:after="120" w:line="300" w:lineRule="exact"/>
                              <w:ind w:firstLine="397"/>
                              <w:jc w:val="both"/>
                              <w:rPr>
                                <w:rFonts w:cs="Arial"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Графикони</w:t>
                            </w:r>
                            <w:r w:rsidRPr="00723C57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у публикацијама такође се формирају на основу незаокружених података.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204BE8" id="Rounded Rectangle 9" o:spid="_x0000_s1030" style="position:absolute;left:0;text-align:left;margin-left:4.3pt;margin-top:.4pt;width:495.15pt;height:99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" fillcolor="#f2f2f2" strokecolor="#0c5498" strokeweight="1pt">
                <v:textbox inset="0,0,0,0">
                  <w:txbxContent>
                    <w:p w:rsidR="00DD30B9" w:rsidRPr="00723C57" w:rsidRDefault="00DD30B9" w:rsidP="008F1FDB">
                      <w:pPr>
                        <w:spacing w:after="120"/>
                        <w:jc w:val="center"/>
                        <w:rPr>
                          <w:rFonts w:cs="Arial"/>
                          <w:b/>
                        </w:rPr>
                      </w:pPr>
                      <w:r w:rsidRPr="00723C57">
                        <w:rPr>
                          <w:rFonts w:cs="Arial"/>
                          <w:b/>
                        </w:rPr>
                        <w:t>Правила заокруживања</w:t>
                      </w:r>
                    </w:p>
                    <w:p w:rsidR="00DD30B9" w:rsidRDefault="00DD30B9" w:rsidP="008F1FDB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>Резултати Анкете о радној снази публи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кују се заокружени на хиљаде, с</w:t>
                      </w: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 једним децималним местом. </w:t>
                      </w:r>
                    </w:p>
                    <w:p w:rsidR="00DD30B9" w:rsidRDefault="00DD30B9" w:rsidP="008F1FDB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Укупне вредности (сумари) не слажу се увек са збиром појединачних података, с обзиром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на то </w:t>
                      </w: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да се дате оцене у статистичким публикацијама </w:t>
                      </w:r>
                      <w:r w:rsidRPr="00F5751F">
                        <w:rPr>
                          <w:rFonts w:cs="Arial"/>
                          <w:sz w:val="18"/>
                          <w:szCs w:val="18"/>
                        </w:rPr>
                        <w:t>израчунавају коришћењем незаокружених бројева (што даје прецизније податке).</w:t>
                      </w: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D30B9" w:rsidRPr="00723C57" w:rsidRDefault="00DD30B9" w:rsidP="008F1FDB">
                      <w:pPr>
                        <w:spacing w:after="120" w:line="300" w:lineRule="exact"/>
                        <w:ind w:firstLine="397"/>
                        <w:jc w:val="both"/>
                        <w:rPr>
                          <w:rFonts w:cs="Arial"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>Графикони</w:t>
                      </w:r>
                      <w:r w:rsidRPr="00723C57">
                        <w:rPr>
                          <w:rFonts w:cs="Arial"/>
                          <w:sz w:val="18"/>
                          <w:szCs w:val="18"/>
                        </w:rPr>
                        <w:t xml:space="preserve"> у публикацијама такође се формирају на основу незаокружених података.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F1FDB" w:rsidRPr="005B0B7E" w:rsidRDefault="008F1FDB" w:rsidP="008F1FDB">
      <w:pPr>
        <w:ind w:firstLine="708"/>
        <w:rPr>
          <w:rFonts w:cs="Arial"/>
        </w:rPr>
      </w:pPr>
    </w:p>
    <w:p w:rsidR="008F1FDB" w:rsidRPr="005B0B7E" w:rsidRDefault="008F1FDB" w:rsidP="008F1FDB">
      <w:pPr>
        <w:ind w:firstLine="708"/>
        <w:rPr>
          <w:rFonts w:cs="Arial"/>
          <w:lang w:val="en-US"/>
        </w:rPr>
      </w:pPr>
    </w:p>
    <w:p w:rsidR="008F1FDB" w:rsidRPr="005B0B7E" w:rsidRDefault="008F1FDB" w:rsidP="008F1FDB">
      <w:pPr>
        <w:spacing w:before="120" w:after="120"/>
        <w:jc w:val="both"/>
        <w:rPr>
          <w:rFonts w:cs="Arial"/>
        </w:rPr>
      </w:pPr>
    </w:p>
    <w:p w:rsidR="008F1FDB" w:rsidRPr="005B0B7E" w:rsidRDefault="008F1FDB" w:rsidP="008F1FDB">
      <w:pPr>
        <w:jc w:val="center"/>
        <w:rPr>
          <w:rFonts w:cs="Arial"/>
          <w:b/>
        </w:rPr>
      </w:pPr>
      <w:r w:rsidRPr="005B0B7E">
        <w:rPr>
          <w:rFonts w:cs="Arial"/>
          <w:b/>
        </w:rPr>
        <w:br w:type="page"/>
      </w:r>
      <w:r w:rsidRPr="005B0B7E">
        <w:rPr>
          <w:rFonts w:cs="Arial"/>
          <w:b/>
        </w:rPr>
        <w:lastRenderedPageBreak/>
        <w:t>РЕЗУЛТАТИ</w:t>
      </w:r>
    </w:p>
    <w:p w:rsidR="008F1FDB" w:rsidRPr="005B0B7E" w:rsidRDefault="008F1FDB" w:rsidP="008F1FDB">
      <w:pPr>
        <w:spacing w:after="60" w:line="288" w:lineRule="auto"/>
        <w:jc w:val="center"/>
        <w:rPr>
          <w:rFonts w:cs="Arial"/>
          <w:b/>
          <w:lang w:val="en-US"/>
        </w:rPr>
      </w:pPr>
    </w:p>
    <w:p w:rsidR="008F1FDB" w:rsidRPr="005B0B7E" w:rsidRDefault="008F1FDB" w:rsidP="008F1FDB">
      <w:pPr>
        <w:spacing w:after="60" w:line="288" w:lineRule="auto"/>
        <w:jc w:val="center"/>
        <w:rPr>
          <w:rFonts w:cs="Arial"/>
          <w:b/>
          <w:lang w:val="en-US"/>
        </w:rPr>
      </w:pPr>
      <w:r w:rsidRPr="005B0B7E">
        <w:rPr>
          <w:rFonts w:cs="Arial"/>
          <w:b/>
          <w:lang w:val="sr-Cyrl-CS"/>
        </w:rPr>
        <w:t xml:space="preserve">Табела 1. </w:t>
      </w:r>
      <w:r w:rsidRPr="005B0B7E">
        <w:rPr>
          <w:rFonts w:cs="Arial"/>
          <w:lang w:val="sr-Cyrl-CS"/>
        </w:rPr>
        <w:t xml:space="preserve">Основни контингенти радне снаге </w:t>
      </w:r>
      <w:r w:rsidRPr="005B0B7E">
        <w:rPr>
          <w:rFonts w:cs="Arial"/>
        </w:rPr>
        <w:t xml:space="preserve">старости </w:t>
      </w:r>
      <w:r w:rsidR="001F19B7">
        <w:rPr>
          <w:rFonts w:cs="Arial"/>
          <w:lang w:val="sr-Cyrl-CS"/>
        </w:rPr>
        <w:t>15 и више година</w:t>
      </w:r>
      <w:r w:rsidRPr="005B0B7E">
        <w:rPr>
          <w:rFonts w:cs="Arial"/>
          <w:lang w:val="sr-Cyrl-CS"/>
        </w:rPr>
        <w:t xml:space="preserve"> по полу,</w:t>
      </w:r>
      <w:r w:rsidRPr="005B0B7E">
        <w:rPr>
          <w:rFonts w:cs="Arial"/>
          <w:lang w:val="en-US"/>
        </w:rPr>
        <w:t xml:space="preserve"> III квартал</w:t>
      </w:r>
      <w:r w:rsidRPr="005B0B7E">
        <w:rPr>
          <w:rFonts w:cs="Arial"/>
          <w:lang w:val="sr-Cyrl-CS"/>
        </w:rPr>
        <w:t xml:space="preserve"> 201</w:t>
      </w:r>
      <w:r w:rsidRPr="005B0B7E">
        <w:rPr>
          <w:rFonts w:cs="Arial"/>
          <w:lang w:val="en-US"/>
        </w:rPr>
        <w:t>7.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4"/>
        <w:gridCol w:w="1718"/>
        <w:gridCol w:w="1718"/>
        <w:gridCol w:w="1719"/>
        <w:gridCol w:w="1718"/>
        <w:gridCol w:w="1719"/>
      </w:tblGrid>
      <w:tr w:rsidR="008F1FDB" w:rsidRPr="005B0B7E" w:rsidTr="006A1222">
        <w:trPr>
          <w:trHeight w:val="711"/>
          <w:jc w:val="center"/>
        </w:trPr>
        <w:tc>
          <w:tcPr>
            <w:tcW w:w="1614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III квартал 2017 </w:t>
            </w:r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343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37"/>
          <w:jc w:val="center"/>
        </w:trPr>
        <w:tc>
          <w:tcPr>
            <w:tcW w:w="1614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(у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1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19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5981,2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-7,1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-32,0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-0,5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3310,1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45,1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1,4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2881,9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67,9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2,4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428,2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44,1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-21,9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-4,9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2671,1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-52,1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-78,0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-2,8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2884,7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-3,3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-15,3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-0,5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1831,2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25,9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1610,6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25,4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1,6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220,6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22,4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-8,8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-3,9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1053,6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-29,2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-31,9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3096,4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-3,7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-0,1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-16,7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-0,5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1478,9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2,0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1271,3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-2,5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-0,2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3,5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207,6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21,7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-13,1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-5,9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614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1617,5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-22,9</w:t>
            </w:r>
          </w:p>
        </w:tc>
        <w:tc>
          <w:tcPr>
            <w:tcW w:w="1719" w:type="dxa"/>
            <w:tcBorders>
              <w:top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-1,4</w:t>
            </w:r>
          </w:p>
        </w:tc>
        <w:tc>
          <w:tcPr>
            <w:tcW w:w="1718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-46,1</w:t>
            </w:r>
          </w:p>
        </w:tc>
        <w:tc>
          <w:tcPr>
            <w:tcW w:w="1719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-2,8</w:t>
            </w:r>
          </w:p>
        </w:tc>
      </w:tr>
    </w:tbl>
    <w:p w:rsidR="008F1FDB" w:rsidRPr="005B0B7E" w:rsidRDefault="008F1FDB" w:rsidP="008F1FDB">
      <w:pPr>
        <w:spacing w:line="288" w:lineRule="auto"/>
        <w:rPr>
          <w:rFonts w:cs="Arial"/>
          <w:b/>
          <w:lang w:val="sr-Cyrl-CS"/>
        </w:rPr>
      </w:pPr>
    </w:p>
    <w:p w:rsidR="008F1FDB" w:rsidRDefault="008F1FDB" w:rsidP="008F1FDB">
      <w:pPr>
        <w:spacing w:line="288" w:lineRule="auto"/>
        <w:rPr>
          <w:rFonts w:cs="Arial"/>
          <w:b/>
          <w:lang w:val="sr-Cyrl-CS"/>
        </w:rPr>
      </w:pPr>
    </w:p>
    <w:p w:rsidR="004539AD" w:rsidRPr="005B0B7E" w:rsidRDefault="004539AD" w:rsidP="008F1FDB">
      <w:pPr>
        <w:spacing w:line="288" w:lineRule="auto"/>
        <w:rPr>
          <w:rFonts w:cs="Arial"/>
          <w:b/>
          <w:lang w:val="sr-Cyrl-CS"/>
        </w:rPr>
      </w:pPr>
    </w:p>
    <w:p w:rsidR="008F1FDB" w:rsidRPr="005B0B7E" w:rsidRDefault="008F1FDB" w:rsidP="008F1FDB">
      <w:pPr>
        <w:spacing w:after="60" w:line="288" w:lineRule="auto"/>
        <w:jc w:val="center"/>
        <w:rPr>
          <w:rFonts w:cs="Arial"/>
          <w:b/>
          <w:lang w:val="en-US"/>
        </w:rPr>
      </w:pPr>
      <w:r w:rsidRPr="005B0B7E">
        <w:rPr>
          <w:rFonts w:cs="Arial"/>
          <w:b/>
          <w:lang w:val="sr-Cyrl-CS"/>
        </w:rPr>
        <w:t xml:space="preserve">Табела 1а. </w:t>
      </w:r>
      <w:r w:rsidRPr="005B0B7E">
        <w:rPr>
          <w:rFonts w:cs="Arial"/>
          <w:lang w:val="en-US"/>
        </w:rPr>
        <w:t>Стопе активности, запослености, незапослености и неактивности</w:t>
      </w:r>
      <w:r w:rsidRPr="005B0B7E">
        <w:rPr>
          <w:rFonts w:cs="Arial"/>
          <w:lang w:val="en-US"/>
        </w:rPr>
        <w:br/>
      </w:r>
      <w:r w:rsidRPr="005B0B7E">
        <w:rPr>
          <w:rFonts w:cs="Arial"/>
        </w:rPr>
        <w:t>становништва</w:t>
      </w:r>
      <w:r w:rsidRPr="005B0B7E">
        <w:rPr>
          <w:rFonts w:cs="Arial"/>
          <w:lang w:val="en-US"/>
        </w:rPr>
        <w:t xml:space="preserve"> старости 15</w:t>
      </w:r>
      <w:r w:rsidR="001F19B7">
        <w:rPr>
          <w:rFonts w:cs="Arial"/>
        </w:rPr>
        <w:t xml:space="preserve"> и више година</w:t>
      </w:r>
      <w:r w:rsidRPr="005B0B7E">
        <w:rPr>
          <w:rFonts w:cs="Arial"/>
          <w:lang w:val="en-US"/>
        </w:rPr>
        <w:t xml:space="preserve"> по полу</w:t>
      </w:r>
      <w:r w:rsidRPr="005B0B7E">
        <w:rPr>
          <w:rFonts w:cs="Arial"/>
        </w:rPr>
        <w:t xml:space="preserve">, </w:t>
      </w:r>
      <w:r w:rsidRPr="005B0B7E">
        <w:rPr>
          <w:rFonts w:cs="Arial"/>
          <w:lang w:val="en-US"/>
        </w:rPr>
        <w:t>III квартал 2017.</w:t>
      </w:r>
    </w:p>
    <w:tbl>
      <w:tblPr>
        <w:tblW w:w="9072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40"/>
        <w:gridCol w:w="1608"/>
        <w:gridCol w:w="2112"/>
        <w:gridCol w:w="2112"/>
      </w:tblGrid>
      <w:tr w:rsidR="008F1FDB" w:rsidRPr="005B0B7E" w:rsidTr="006A1222">
        <w:trPr>
          <w:trHeight w:val="765"/>
          <w:jc w:val="center"/>
        </w:trPr>
        <w:tc>
          <w:tcPr>
            <w:tcW w:w="324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III квартал 2017 </w:t>
            </w: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24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22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24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ind w:right="28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55,3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0,8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1,1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48,2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1,4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1,2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44,7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-0,8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-1,1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63,5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1,0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55,8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1,2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-0,6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36,5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-1,0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single" w:sz="4" w:space="0" w:color="0C5498"/>
              <w:right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nil"/>
              <w:left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47,8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1,2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41,1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1,6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bottom w:val="nil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bottom w:val="nil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14,0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  <w:bottom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2112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-1,2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40" w:type="dxa"/>
            <w:tcBorders>
              <w:top w:val="nil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08" w:type="dxa"/>
            <w:tcBorders>
              <w:top w:val="nil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52,2</w:t>
            </w:r>
          </w:p>
        </w:tc>
        <w:tc>
          <w:tcPr>
            <w:tcW w:w="2112" w:type="dxa"/>
            <w:tcBorders>
              <w:top w:val="nil"/>
              <w:lef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-0,7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-1,2</w:t>
            </w:r>
          </w:p>
        </w:tc>
      </w:tr>
    </w:tbl>
    <w:p w:rsidR="008F1FDB" w:rsidRPr="005B0B7E" w:rsidRDefault="008F1FDB" w:rsidP="008F1FDB">
      <w:pPr>
        <w:jc w:val="center"/>
        <w:rPr>
          <w:rFonts w:cs="Arial"/>
          <w:lang w:val="en-US"/>
        </w:rPr>
      </w:pPr>
    </w:p>
    <w:p w:rsidR="008F1FDB" w:rsidRPr="005B0B7E" w:rsidRDefault="008F1FDB" w:rsidP="008F1FDB">
      <w:pPr>
        <w:jc w:val="center"/>
        <w:rPr>
          <w:rFonts w:cs="Arial"/>
          <w:b/>
          <w:lang w:val="sr-Cyrl-CS"/>
        </w:rPr>
      </w:pPr>
    </w:p>
    <w:p w:rsidR="008F1FDB" w:rsidRPr="005B0B7E" w:rsidRDefault="008F1FDB" w:rsidP="008F1FDB">
      <w:pPr>
        <w:rPr>
          <w:rFonts w:cs="Arial"/>
          <w:b/>
          <w:lang w:val="sr-Cyrl-CS"/>
        </w:rPr>
      </w:pPr>
      <w:r w:rsidRPr="005B0B7E">
        <w:rPr>
          <w:rFonts w:cs="Arial"/>
          <w:b/>
          <w:lang w:val="sr-Cyrl-CS"/>
        </w:rPr>
        <w:br w:type="page"/>
      </w:r>
    </w:p>
    <w:p w:rsidR="008F1FDB" w:rsidRPr="005B0B7E" w:rsidRDefault="008F1FDB" w:rsidP="008F1FDB">
      <w:pPr>
        <w:spacing w:after="60"/>
        <w:jc w:val="center"/>
        <w:rPr>
          <w:rFonts w:cs="Arial"/>
          <w:b/>
          <w:lang w:val="en-US"/>
        </w:rPr>
      </w:pPr>
      <w:r w:rsidRPr="005B0B7E">
        <w:rPr>
          <w:rFonts w:cs="Arial"/>
          <w:b/>
          <w:lang w:val="sr-Cyrl-CS"/>
        </w:rPr>
        <w:lastRenderedPageBreak/>
        <w:t xml:space="preserve">Табела 2. </w:t>
      </w:r>
      <w:r w:rsidRPr="005B0B7E">
        <w:rPr>
          <w:rFonts w:cs="Arial"/>
          <w:lang w:val="sr-Cyrl-CS"/>
        </w:rPr>
        <w:t>Основни контингенти радне снаге старости 15</w:t>
      </w:r>
      <w:r w:rsidRPr="005B0B7E">
        <w:rPr>
          <w:rFonts w:ascii="Arial Narrow" w:hAnsi="Arial Narrow" w:cs="Arial"/>
          <w:lang w:val="sr-Cyrl-CS"/>
        </w:rPr>
        <w:t>–</w:t>
      </w:r>
      <w:r w:rsidR="001F19B7">
        <w:rPr>
          <w:rFonts w:cs="Arial"/>
          <w:lang w:val="sr-Cyrl-CS"/>
        </w:rPr>
        <w:t>24 године</w:t>
      </w:r>
      <w:r w:rsidRPr="005B0B7E">
        <w:rPr>
          <w:rFonts w:cs="Arial"/>
          <w:lang w:val="sr-Cyrl-CS"/>
        </w:rPr>
        <w:t xml:space="preserve"> по полу, </w:t>
      </w:r>
      <w:r w:rsidRPr="005B0B7E">
        <w:rPr>
          <w:rFonts w:cs="Arial"/>
          <w:lang w:val="en-US"/>
        </w:rPr>
        <w:t>III квартал</w:t>
      </w:r>
      <w:r w:rsidRPr="005B0B7E">
        <w:rPr>
          <w:rFonts w:cs="Arial"/>
          <w:lang w:val="sr-Cyrl-CS"/>
        </w:rPr>
        <w:t xml:space="preserve"> 201</w:t>
      </w:r>
      <w:r w:rsidRPr="005B0B7E">
        <w:rPr>
          <w:rFonts w:cs="Arial"/>
          <w:lang w:val="en-US"/>
        </w:rPr>
        <w:t>7.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2"/>
        <w:gridCol w:w="1746"/>
        <w:gridCol w:w="1747"/>
        <w:gridCol w:w="1747"/>
        <w:gridCol w:w="1747"/>
        <w:gridCol w:w="1747"/>
      </w:tblGrid>
      <w:tr w:rsidR="008F1FDB" w:rsidRPr="005B0B7E" w:rsidTr="006A1222">
        <w:trPr>
          <w:trHeight w:val="706"/>
          <w:jc w:val="center"/>
        </w:trPr>
        <w:tc>
          <w:tcPr>
            <w:tcW w:w="1472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III квартал 2017</w:t>
            </w:r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3494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Промене у односу на исти квартал 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 xml:space="preserve">   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претходне године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1472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1472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6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747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738,3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-3,5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-16,2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-2,2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245,8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29,0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13,4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9,8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4,1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174,9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20,8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3,6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70,9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8,3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5,4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492,5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-32,5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-6,2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-26,0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-5,0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380,0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-1,7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-8,2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-2,1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150,5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114,5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14,4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14,3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2,6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36,0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-4,1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Неактивни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229,6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-18,3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-7,4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-9,6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-4,0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358,3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-1,8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-0,5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-8,0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-2,2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Активн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95,3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12,5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8,4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9,6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Запослен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60,4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3,2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5,5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Незапослен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34,9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21,1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5,2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17,5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1472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Неактивн</w:t>
            </w:r>
            <w:r w:rsidRPr="005B0B7E">
              <w:rPr>
                <w:rFonts w:cs="Arial"/>
                <w:color w:val="000000"/>
                <w:sz w:val="16"/>
                <w:szCs w:val="16"/>
              </w:rPr>
              <w:t>е</w:t>
            </w:r>
          </w:p>
        </w:tc>
        <w:tc>
          <w:tcPr>
            <w:tcW w:w="1746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263,0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-14,3</w:t>
            </w:r>
          </w:p>
        </w:tc>
        <w:tc>
          <w:tcPr>
            <w:tcW w:w="1747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-5,1</w:t>
            </w:r>
          </w:p>
        </w:tc>
        <w:tc>
          <w:tcPr>
            <w:tcW w:w="174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-16,4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-5,9</w:t>
            </w:r>
          </w:p>
        </w:tc>
      </w:tr>
    </w:tbl>
    <w:p w:rsidR="008F1FDB" w:rsidRPr="005B0B7E" w:rsidRDefault="008F1FDB" w:rsidP="008F1FDB">
      <w:pPr>
        <w:rPr>
          <w:rFonts w:cs="Arial"/>
          <w:lang w:val="en-US"/>
        </w:rPr>
      </w:pPr>
    </w:p>
    <w:p w:rsidR="008F1FDB" w:rsidRDefault="008F1FDB" w:rsidP="008F1FDB">
      <w:pPr>
        <w:rPr>
          <w:rFonts w:cs="Arial"/>
          <w:b/>
          <w:bCs/>
          <w:color w:val="000000"/>
          <w:lang w:eastAsia="sr-Latn-RS"/>
        </w:rPr>
      </w:pPr>
    </w:p>
    <w:p w:rsidR="004539AD" w:rsidRPr="005B0B7E" w:rsidRDefault="004539AD" w:rsidP="008F1FDB">
      <w:pPr>
        <w:rPr>
          <w:rFonts w:cs="Arial"/>
          <w:b/>
          <w:bCs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eastAsia="sr-Latn-RS"/>
        </w:rPr>
        <w:t xml:space="preserve">Табела </w:t>
      </w:r>
      <w:r w:rsidRPr="005B0B7E">
        <w:rPr>
          <w:rFonts w:cs="Arial"/>
          <w:b/>
          <w:bCs/>
          <w:color w:val="000000"/>
          <w:lang w:val="sr-Latn-RS" w:eastAsia="sr-Latn-RS"/>
        </w:rPr>
        <w:t xml:space="preserve">2а. </w:t>
      </w:r>
      <w:r w:rsidRPr="005B0B7E">
        <w:rPr>
          <w:rFonts w:cs="Arial"/>
          <w:bCs/>
          <w:color w:val="000000"/>
          <w:lang w:val="en-US" w:eastAsia="sr-Latn-RS"/>
        </w:rPr>
        <w:t>Стопе активности, запослености, незапослености и неактивности</w:t>
      </w:r>
      <w:r w:rsidRPr="005B0B7E">
        <w:rPr>
          <w:rFonts w:cs="Arial"/>
          <w:bCs/>
          <w:color w:val="000000"/>
          <w:lang w:eastAsia="sr-Latn-RS"/>
        </w:rPr>
        <w:t xml:space="preserve"> становништва</w:t>
      </w:r>
      <w:r w:rsidRPr="005B0B7E">
        <w:rPr>
          <w:rFonts w:cs="Arial"/>
          <w:bCs/>
          <w:color w:val="000000"/>
          <w:lang w:val="en-US" w:eastAsia="sr-Latn-RS"/>
        </w:rPr>
        <w:t xml:space="preserve"> старости</w:t>
      </w:r>
      <w:r w:rsidRPr="005B0B7E">
        <w:rPr>
          <w:rFonts w:cs="Arial"/>
          <w:bCs/>
          <w:color w:val="000000"/>
          <w:lang w:val="en-US" w:eastAsia="sr-Latn-RS"/>
        </w:rPr>
        <w:br/>
        <w:t>15</w:t>
      </w:r>
      <w:r w:rsidRPr="005B0B7E">
        <w:rPr>
          <w:rFonts w:ascii="Arial Narrow" w:hAnsi="Arial Narrow" w:cs="Arial"/>
          <w:bCs/>
          <w:color w:val="000000"/>
          <w:lang w:val="en-US" w:eastAsia="sr-Latn-RS"/>
        </w:rPr>
        <w:t>–</w:t>
      </w:r>
      <w:r w:rsidRPr="005B0B7E">
        <w:rPr>
          <w:rFonts w:cs="Arial"/>
          <w:bCs/>
          <w:color w:val="000000"/>
          <w:lang w:val="en-US" w:eastAsia="sr-Latn-RS"/>
        </w:rPr>
        <w:t>24</w:t>
      </w:r>
      <w:r w:rsidR="001F19B7">
        <w:rPr>
          <w:rFonts w:cs="Arial"/>
          <w:bCs/>
          <w:color w:val="000000"/>
          <w:lang w:eastAsia="sr-Latn-RS"/>
        </w:rPr>
        <w:t xml:space="preserve"> године</w:t>
      </w:r>
      <w:r w:rsidRPr="005B0B7E">
        <w:rPr>
          <w:rFonts w:cs="Arial"/>
          <w:bCs/>
          <w:color w:val="000000"/>
          <w:lang w:eastAsia="sr-Latn-RS"/>
        </w:rPr>
        <w:t xml:space="preserve"> </w:t>
      </w:r>
      <w:r w:rsidRPr="005B0B7E">
        <w:rPr>
          <w:rFonts w:cs="Arial"/>
          <w:bCs/>
          <w:color w:val="000000"/>
          <w:lang w:val="en-US" w:eastAsia="sr-Latn-RS"/>
        </w:rPr>
        <w:t>по полу</w:t>
      </w:r>
      <w:r w:rsidRPr="005B0B7E">
        <w:rPr>
          <w:rFonts w:cs="Arial"/>
          <w:bCs/>
          <w:color w:val="000000"/>
          <w:lang w:eastAsia="sr-Latn-RS"/>
        </w:rPr>
        <w:t>,</w:t>
      </w:r>
      <w:r w:rsidRPr="005B0B7E">
        <w:rPr>
          <w:rFonts w:cs="Arial"/>
          <w:bCs/>
          <w:color w:val="000000"/>
          <w:lang w:val="en-US" w:eastAsia="sr-Latn-RS"/>
        </w:rPr>
        <w:t xml:space="preserve"> III квартал 2017.</w:t>
      </w:r>
    </w:p>
    <w:tbl>
      <w:tblPr>
        <w:tblW w:w="925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31"/>
        <w:gridCol w:w="1660"/>
        <w:gridCol w:w="2180"/>
        <w:gridCol w:w="2180"/>
      </w:tblGrid>
      <w:tr w:rsidR="008F1FDB" w:rsidRPr="005B0B7E" w:rsidTr="006A1222">
        <w:trPr>
          <w:trHeight w:val="765"/>
          <w:jc w:val="center"/>
        </w:trPr>
        <w:tc>
          <w:tcPr>
            <w:tcW w:w="3231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III квартал 2017 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231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(%)</w:t>
            </w:r>
          </w:p>
        </w:tc>
        <w:tc>
          <w:tcPr>
            <w:tcW w:w="436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2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66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180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jc w:val="right"/>
              <w:rPr>
                <w:rFonts w:cs="Arial"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64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2180" w:type="dxa"/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64" w:lineRule="auto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4,1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2,0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1,3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0,4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66,7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-4,1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-2,0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39,6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1,2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30,1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3,9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1,4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23,9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-1,3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-1,3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60,4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-4,5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-1,2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26,6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16,9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1,9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1,2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36,6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2,5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73,4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-3,6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NEETs (15</w:t>
            </w:r>
            <w:r w:rsidRPr="005B0B7E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24)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17,1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-1,1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231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color w:val="000000"/>
                <w:sz w:val="16"/>
                <w:szCs w:val="16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Рано напуштање школовања (18</w:t>
            </w:r>
            <w:r w:rsidRPr="005B0B7E"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  <w:t>–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24)</w:t>
            </w:r>
            <w:r w:rsidRPr="005B0B7E">
              <w:rPr>
                <w:rStyle w:val="FootnoteReference"/>
                <w:rFonts w:cs="Arial"/>
                <w:color w:val="000000"/>
                <w:sz w:val="16"/>
                <w:szCs w:val="16"/>
                <w:lang w:val="en-US"/>
              </w:rPr>
              <w:footnoteReference w:id="3"/>
            </w:r>
            <w:r w:rsidRPr="005B0B7E">
              <w:rPr>
                <w:rFonts w:cs="Arial"/>
                <w:color w:val="000000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166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6,1</w:t>
            </w:r>
          </w:p>
        </w:tc>
        <w:tc>
          <w:tcPr>
            <w:tcW w:w="218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-1,1</w:t>
            </w:r>
          </w:p>
        </w:tc>
      </w:tr>
    </w:tbl>
    <w:p w:rsidR="008F1FDB" w:rsidRPr="005B0B7E" w:rsidRDefault="008F1FDB" w:rsidP="008F1FDB">
      <w:pPr>
        <w:jc w:val="center"/>
        <w:rPr>
          <w:rFonts w:cs="Arial"/>
          <w:bCs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</w:p>
    <w:p w:rsidR="008F1FDB" w:rsidRPr="005B0B7E" w:rsidRDefault="008F1FDB" w:rsidP="008F1FDB">
      <w:pPr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eastAsia="sr-Latn-RS"/>
        </w:rPr>
        <w:br w:type="page"/>
      </w: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eastAsia="sr-Latn-RS"/>
        </w:rPr>
        <w:lastRenderedPageBreak/>
        <w:t xml:space="preserve">Табела 3. </w:t>
      </w:r>
      <w:r w:rsidRPr="005B0B7E">
        <w:rPr>
          <w:rFonts w:cs="Arial"/>
          <w:bCs/>
          <w:color w:val="000000"/>
          <w:lang w:eastAsia="sr-Latn-RS"/>
        </w:rPr>
        <w:t xml:space="preserve">Aктивно становништво старости 15 </w:t>
      </w:r>
      <w:r w:rsidR="001F19B7">
        <w:rPr>
          <w:rFonts w:cs="Arial"/>
          <w:bCs/>
          <w:color w:val="000000"/>
          <w:lang w:eastAsia="sr-Latn-RS"/>
        </w:rPr>
        <w:t>и више година</w:t>
      </w:r>
      <w:r w:rsidRPr="005B0B7E">
        <w:rPr>
          <w:rFonts w:cs="Arial"/>
          <w:bCs/>
          <w:color w:val="000000"/>
          <w:lang w:eastAsia="sr-Latn-RS"/>
        </w:rPr>
        <w:t xml:space="preserve"> према полу и региону, III квартал 2017.</w:t>
      </w:r>
    </w:p>
    <w:tbl>
      <w:tblPr>
        <w:tblW w:w="1021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50"/>
        <w:gridCol w:w="1350"/>
        <w:gridCol w:w="1567"/>
        <w:gridCol w:w="1313"/>
        <w:gridCol w:w="1449"/>
        <w:gridCol w:w="1381"/>
      </w:tblGrid>
      <w:tr w:rsidR="008F1FDB" w:rsidRPr="005B0B7E" w:rsidTr="006A1222">
        <w:trPr>
          <w:trHeight w:val="20"/>
          <w:jc w:val="center"/>
        </w:trPr>
        <w:tc>
          <w:tcPr>
            <w:tcW w:w="315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80" w:after="80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80" w:after="8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III квартал 2017 </w:t>
            </w:r>
          </w:p>
        </w:tc>
        <w:tc>
          <w:tcPr>
            <w:tcW w:w="288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80" w:after="8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83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80" w:after="8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1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38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1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Aктивни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‒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укупно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3310,1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45,1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1,4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46,0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1,4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1831,2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25,9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1,4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16,6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1478,9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19,2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29,4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2,0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814,3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36,8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4,7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864,2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16,8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2,0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1,2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947,7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20,4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2,2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-5,7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-0,6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683,9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4,7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0,7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Косово и Метохија</w:t>
            </w:r>
          </w:p>
        </w:tc>
        <w:tc>
          <w:tcPr>
            <w:tcW w:w="135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567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31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49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  <w:lang w:val="en-US"/>
              </w:rPr>
            </w:pPr>
            <w:r w:rsidRPr="005B0B7E">
              <w:rPr>
                <w:sz w:val="16"/>
                <w:lang w:val="en-US"/>
              </w:rPr>
              <w:t>…</w:t>
            </w:r>
          </w:p>
        </w:tc>
      </w:tr>
    </w:tbl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eastAsia="sr-Latn-RS"/>
        </w:rPr>
        <w:t xml:space="preserve">Табела 4. </w:t>
      </w:r>
      <w:r w:rsidRPr="005B0B7E">
        <w:rPr>
          <w:rFonts w:cs="Arial"/>
          <w:bCs/>
          <w:color w:val="000000"/>
          <w:lang w:eastAsia="sr-Latn-RS"/>
        </w:rPr>
        <w:t>Запосл</w:t>
      </w:r>
      <w:r w:rsidR="001F19B7">
        <w:rPr>
          <w:rFonts w:cs="Arial"/>
          <w:bCs/>
          <w:color w:val="000000"/>
          <w:lang w:eastAsia="sr-Latn-RS"/>
        </w:rPr>
        <w:t>ена лица старости 15 и више година</w:t>
      </w:r>
      <w:r w:rsidRPr="005B0B7E">
        <w:rPr>
          <w:rFonts w:cs="Arial"/>
          <w:bCs/>
          <w:color w:val="000000"/>
          <w:lang w:eastAsia="sr-Latn-RS"/>
        </w:rPr>
        <w:t xml:space="preserve"> према полу и региону, </w:t>
      </w:r>
      <w:r w:rsidRPr="005B0B7E">
        <w:rPr>
          <w:rFonts w:cs="Arial"/>
          <w:bCs/>
          <w:color w:val="000000"/>
          <w:lang w:val="en-US" w:eastAsia="sr-Latn-RS"/>
        </w:rPr>
        <w:t>III квартал</w:t>
      </w:r>
      <w:r w:rsidRPr="005B0B7E">
        <w:rPr>
          <w:rFonts w:cs="Arial"/>
          <w:bCs/>
          <w:color w:val="000000"/>
          <w:lang w:eastAsia="sr-Latn-RS"/>
        </w:rPr>
        <w:t xml:space="preserve"> 2017.</w:t>
      </w:r>
    </w:p>
    <w:tbl>
      <w:tblPr>
        <w:tblW w:w="10209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418"/>
        <w:gridCol w:w="1418"/>
        <w:gridCol w:w="1418"/>
        <w:gridCol w:w="1418"/>
        <w:gridCol w:w="1418"/>
      </w:tblGrid>
      <w:tr w:rsidR="008F1FDB" w:rsidRPr="005B0B7E" w:rsidTr="006A1222">
        <w:trPr>
          <w:trHeight w:val="706"/>
          <w:jc w:val="center"/>
        </w:trPr>
        <w:tc>
          <w:tcPr>
            <w:tcW w:w="3119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III квартал 2017 </w:t>
            </w:r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83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119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(</w:t>
            </w:r>
            <w:proofErr w:type="gramStart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у</w:t>
            </w:r>
            <w:proofErr w:type="gramEnd"/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%</w:t>
            </w:r>
          </w:p>
        </w:tc>
      </w:tr>
      <w:tr w:rsidR="008F1FDB" w:rsidRPr="005B0B7E" w:rsidTr="006A1222">
        <w:trPr>
          <w:trHeight w:val="255"/>
          <w:jc w:val="center"/>
        </w:trPr>
        <w:tc>
          <w:tcPr>
            <w:tcW w:w="311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18" w:type="dxa"/>
            <w:tcBorders>
              <w:top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64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Запослени ‒ укупно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2881,9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0,9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67,9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2,4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Пол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Мушкарци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1610,6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3,5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25,4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1,6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Жене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1271,3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-2,5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-0,2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42,5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3,5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en-US"/>
              </w:rPr>
              <w:t>Регион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Београдски регион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703,6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-7,6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4,4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Војводине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763,2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2,1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3,3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Шумадије и Западне Србије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827,4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9,1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1,1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Јужне и Источне Србије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587,7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-3,0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-0,5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0,8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119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Регион Косово и Метохија</w:t>
            </w:r>
          </w:p>
        </w:tc>
        <w:tc>
          <w:tcPr>
            <w:tcW w:w="1418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18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18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1FDB" w:rsidRPr="005B0B7E" w:rsidRDefault="008F1FDB" w:rsidP="006A1222">
            <w:pPr>
              <w:ind w:right="144"/>
              <w:jc w:val="right"/>
              <w:rPr>
                <w:sz w:val="16"/>
              </w:rPr>
            </w:pPr>
            <w:r w:rsidRPr="005B0B7E">
              <w:rPr>
                <w:sz w:val="16"/>
              </w:rPr>
              <w:t>…</w:t>
            </w:r>
          </w:p>
        </w:tc>
      </w:tr>
    </w:tbl>
    <w:p w:rsidR="008F1FDB" w:rsidRDefault="008F1FDB" w:rsidP="008F1FDB">
      <w:pPr>
        <w:jc w:val="center"/>
        <w:rPr>
          <w:rFonts w:cs="Arial"/>
          <w:b/>
          <w:color w:val="000000"/>
          <w:lang w:eastAsia="sr-Latn-RS"/>
        </w:rPr>
      </w:pPr>
    </w:p>
    <w:p w:rsidR="004539AD" w:rsidRPr="005B0B7E" w:rsidRDefault="004539AD" w:rsidP="008F1FDB">
      <w:pPr>
        <w:jc w:val="center"/>
        <w:rPr>
          <w:rFonts w:cs="Arial"/>
          <w:b/>
          <w:color w:val="000000"/>
          <w:lang w:eastAsia="sr-Latn-RS"/>
        </w:rPr>
      </w:pPr>
    </w:p>
    <w:p w:rsidR="008F1FDB" w:rsidRPr="005B0B7E" w:rsidRDefault="008F1FDB" w:rsidP="008F1FDB">
      <w:pPr>
        <w:spacing w:after="60"/>
        <w:jc w:val="center"/>
        <w:rPr>
          <w:rFonts w:cs="Arial"/>
          <w:b/>
        </w:rPr>
      </w:pPr>
      <w:r w:rsidRPr="005B0B7E">
        <w:rPr>
          <w:rFonts w:cs="Arial"/>
          <w:b/>
          <w:color w:val="000000"/>
          <w:lang w:eastAsia="sr-Latn-RS"/>
        </w:rPr>
        <w:t xml:space="preserve">Табела 5. </w:t>
      </w:r>
      <w:r w:rsidRPr="005B0B7E">
        <w:rPr>
          <w:rFonts w:cs="Arial"/>
          <w:color w:val="000000"/>
          <w:lang w:eastAsia="sr-Latn-RS"/>
        </w:rPr>
        <w:t>Формално/неформално запосл</w:t>
      </w:r>
      <w:r w:rsidR="001F19B7">
        <w:rPr>
          <w:rFonts w:cs="Arial"/>
          <w:color w:val="000000"/>
          <w:lang w:eastAsia="sr-Latn-RS"/>
        </w:rPr>
        <w:t>ена лица старости 15 и више година</w:t>
      </w:r>
      <w:r w:rsidRPr="005B0B7E">
        <w:rPr>
          <w:rFonts w:cs="Arial"/>
          <w:color w:val="000000"/>
          <w:lang w:eastAsia="sr-Latn-RS"/>
        </w:rPr>
        <w:t xml:space="preserve">, </w:t>
      </w:r>
      <w:r w:rsidRPr="005B0B7E">
        <w:rPr>
          <w:rFonts w:cs="Arial"/>
          <w:color w:val="000000"/>
          <w:lang w:val="en-US" w:eastAsia="sr-Latn-RS"/>
        </w:rPr>
        <w:t>III квартал 2017</w:t>
      </w:r>
      <w:r w:rsidRPr="005B0B7E">
        <w:rPr>
          <w:rFonts w:cs="Arial"/>
          <w:bCs/>
          <w:color w:val="000000"/>
          <w:lang w:val="sr-Latn-RS" w:eastAsia="sr-Latn-RS"/>
        </w:rPr>
        <w:t>.</w:t>
      </w:r>
    </w:p>
    <w:tbl>
      <w:tblPr>
        <w:tblW w:w="10194" w:type="dxa"/>
        <w:jc w:val="center"/>
        <w:tblLook w:val="04A0" w:firstRow="1" w:lastRow="0" w:firstColumn="1" w:lastColumn="0" w:noHBand="0" w:noVBand="1"/>
      </w:tblPr>
      <w:tblGrid>
        <w:gridCol w:w="4365"/>
        <w:gridCol w:w="1333"/>
        <w:gridCol w:w="1137"/>
        <w:gridCol w:w="949"/>
        <w:gridCol w:w="1301"/>
        <w:gridCol w:w="1109"/>
      </w:tblGrid>
      <w:tr w:rsidR="008F1FDB" w:rsidRPr="005B0B7E" w:rsidTr="006A1222">
        <w:trPr>
          <w:trHeight w:val="611"/>
          <w:jc w:val="center"/>
        </w:trPr>
        <w:tc>
          <w:tcPr>
            <w:tcW w:w="436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tcMar>
              <w:left w:w="101" w:type="dxa"/>
              <w:right w:w="101" w:type="dxa"/>
            </w:tcMar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III квартал 2017 </w:t>
            </w:r>
          </w:p>
        </w:tc>
        <w:tc>
          <w:tcPr>
            <w:tcW w:w="2086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претходни квартал</w:t>
            </w:r>
          </w:p>
        </w:tc>
        <w:tc>
          <w:tcPr>
            <w:tcW w:w="2410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16"/>
          <w:jc w:val="center"/>
        </w:trPr>
        <w:tc>
          <w:tcPr>
            <w:tcW w:w="436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94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10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b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</w:tcPr>
          <w:p w:rsidR="008F1FDB" w:rsidRPr="005B0B7E" w:rsidRDefault="008F1FDB" w:rsidP="006A1222">
            <w:pPr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Запослена лица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2881,9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0,9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0,0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67,9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2,4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2253,5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10,5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117,0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5,5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AB7A3B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     ‒ формално запослени</w:t>
            </w:r>
            <w:r w:rsidR="00AB7A3B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ван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пољопривреде</w:t>
            </w:r>
            <w:r w:rsidRPr="005B0B7E">
              <w:rPr>
                <w:rStyle w:val="FootnoteReference"/>
                <w:rFonts w:cs="Arial"/>
                <w:color w:val="000000"/>
                <w:sz w:val="16"/>
                <w:szCs w:val="16"/>
                <w:lang w:val="sr-Latn-RS" w:eastAsia="sr-Latn-RS"/>
              </w:rPr>
              <w:footnoteReference w:id="4"/>
            </w:r>
            <w:r w:rsidRPr="005B0B7E">
              <w:rPr>
                <w:rFonts w:cs="Arial"/>
                <w:color w:val="000000"/>
                <w:sz w:val="16"/>
                <w:szCs w:val="16"/>
                <w:vertAlign w:val="superscript"/>
                <w:lang w:val="sr-Latn-RS" w:eastAsia="sr-Latn-RS"/>
              </w:rPr>
              <w:t>)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1978,1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-2,6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-0,1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76,9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4,0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     ‒ 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275,4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13,1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5,0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40,1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17,0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Неформално запослени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628,4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-9,6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-1,5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-49,0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-7,2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</w:t>
            </w:r>
            <w:r w:rsidR="00AB7A3B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 ‒ неформално запослени</w:t>
            </w:r>
            <w:r w:rsidR="00AB7A3B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ван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238,1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13,2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5,9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5,3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2,3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     ‒ неформално запослени у пољопривреди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390,3</w:t>
            </w:r>
          </w:p>
        </w:tc>
        <w:tc>
          <w:tcPr>
            <w:tcW w:w="1137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-22,8</w:t>
            </w: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-5,5</w:t>
            </w:r>
          </w:p>
        </w:tc>
        <w:tc>
          <w:tcPr>
            <w:tcW w:w="130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-54,4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-12,2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60" w:after="60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4496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(п.</w:t>
            </w:r>
            <w:r w:rsidR="00C3339D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п.)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33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37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0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70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  Стопа неформалне запослености ‒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BA4AF7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21,8</w:t>
            </w:r>
          </w:p>
        </w:tc>
        <w:tc>
          <w:tcPr>
            <w:tcW w:w="1137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BA4AF7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-0,3</w:t>
            </w:r>
          </w:p>
        </w:tc>
        <w:tc>
          <w:tcPr>
            <w:tcW w:w="1301" w:type="dxa"/>
            <w:vMerge w:val="restart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BA4AF7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-2,3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436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C3339D" w:rsidRDefault="008F1FDB" w:rsidP="006A1222">
            <w:pPr>
              <w:rPr>
                <w:rFonts w:cs="Arial"/>
                <w:color w:val="000000"/>
                <w:sz w:val="16"/>
                <w:szCs w:val="16"/>
                <w:lang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r w:rsidR="00AB7A3B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Стопа неформалне запослености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</w:t>
            </w:r>
            <w:r w:rsidR="00C3339D">
              <w:rPr>
                <w:rFonts w:cs="Arial"/>
                <w:color w:val="000000"/>
                <w:sz w:val="16"/>
                <w:szCs w:val="16"/>
                <w:lang w:eastAsia="sr-Latn-RS"/>
              </w:rPr>
              <w:t>ван</w:t>
            </w:r>
          </w:p>
          <w:p w:rsidR="008F1FDB" w:rsidRPr="005B0B7E" w:rsidRDefault="008F1FDB" w:rsidP="006A1222">
            <w:pPr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 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пољопривреде</w:t>
            </w:r>
          </w:p>
        </w:tc>
        <w:tc>
          <w:tcPr>
            <w:tcW w:w="1333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BA4AF7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10,7</w:t>
            </w:r>
          </w:p>
        </w:tc>
        <w:tc>
          <w:tcPr>
            <w:tcW w:w="1137" w:type="dxa"/>
            <w:vMerge/>
            <w:tcBorders>
              <w:left w:val="single" w:sz="4" w:space="0" w:color="0C5498"/>
            </w:tcBorders>
            <w:shd w:val="clear" w:color="auto" w:fill="AABAD7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94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BA4AF7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301" w:type="dxa"/>
            <w:vMerge/>
            <w:tcBorders>
              <w:left w:val="single" w:sz="4" w:space="0" w:color="0C5498"/>
            </w:tcBorders>
            <w:shd w:val="clear" w:color="auto" w:fill="AABAD7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BA4AF7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-0,2</w:t>
            </w:r>
          </w:p>
        </w:tc>
      </w:tr>
    </w:tbl>
    <w:p w:rsidR="008F1FDB" w:rsidRPr="005B0B7E" w:rsidRDefault="008F1FDB" w:rsidP="008F1FDB">
      <w:pPr>
        <w:ind w:left="113" w:hanging="113"/>
        <w:rPr>
          <w:rFonts w:cs="Arial"/>
          <w:sz w:val="16"/>
          <w:szCs w:val="16"/>
        </w:rPr>
      </w:pPr>
    </w:p>
    <w:p w:rsidR="008F1FDB" w:rsidRPr="005B0B7E" w:rsidRDefault="008F1FDB" w:rsidP="008F1FDB">
      <w:pPr>
        <w:jc w:val="center"/>
        <w:rPr>
          <w:rFonts w:cs="Arial"/>
          <w:bCs/>
          <w:color w:val="000000"/>
          <w:sz w:val="30"/>
          <w:szCs w:val="30"/>
          <w:lang w:eastAsia="sr-Latn-RS"/>
        </w:rPr>
      </w:pPr>
    </w:p>
    <w:p w:rsidR="008F1FDB" w:rsidRPr="005B0B7E" w:rsidRDefault="008F1FDB" w:rsidP="008F1FDB">
      <w:pPr>
        <w:rPr>
          <w:rFonts w:cs="Arial"/>
          <w:b/>
          <w:bCs/>
          <w:color w:val="000000"/>
          <w:lang w:val="sr-Latn-RS" w:eastAsia="sr-Latn-RS"/>
        </w:rPr>
      </w:pPr>
      <w:r w:rsidRPr="005B0B7E">
        <w:rPr>
          <w:rFonts w:cs="Arial"/>
          <w:b/>
          <w:bCs/>
          <w:color w:val="000000"/>
          <w:lang w:val="sr-Latn-RS" w:eastAsia="sr-Latn-RS"/>
        </w:rPr>
        <w:br w:type="page"/>
      </w:r>
    </w:p>
    <w:p w:rsidR="008F1FDB" w:rsidRPr="005B0B7E" w:rsidRDefault="008F1FDB" w:rsidP="008F1FDB">
      <w:pPr>
        <w:spacing w:after="60" w:line="288" w:lineRule="auto"/>
        <w:jc w:val="center"/>
        <w:rPr>
          <w:rFonts w:cs="Arial"/>
          <w:b/>
          <w:bCs/>
          <w:color w:val="000000"/>
          <w:lang w:eastAsia="sr-Latn-RS"/>
        </w:rPr>
      </w:pPr>
      <w:r w:rsidRPr="005B0B7E">
        <w:rPr>
          <w:rFonts w:cs="Arial"/>
          <w:b/>
          <w:bCs/>
          <w:color w:val="000000"/>
          <w:lang w:val="sr-Latn-RS" w:eastAsia="sr-Latn-RS"/>
        </w:rPr>
        <w:lastRenderedPageBreak/>
        <w:t xml:space="preserve">Табела </w:t>
      </w:r>
      <w:r w:rsidRPr="005B0B7E">
        <w:rPr>
          <w:rFonts w:cs="Arial"/>
          <w:b/>
          <w:bCs/>
          <w:color w:val="000000"/>
          <w:lang w:eastAsia="sr-Latn-RS"/>
        </w:rPr>
        <w:t>6</w:t>
      </w:r>
      <w:r w:rsidRPr="005B0B7E">
        <w:rPr>
          <w:rFonts w:cs="Arial"/>
          <w:b/>
          <w:bCs/>
          <w:color w:val="000000"/>
          <w:lang w:val="sr-Latn-RS" w:eastAsia="sr-Latn-RS"/>
        </w:rPr>
        <w:t xml:space="preserve">. </w:t>
      </w:r>
      <w:r w:rsidRPr="005B0B7E">
        <w:rPr>
          <w:rFonts w:cs="Arial"/>
          <w:bCs/>
          <w:color w:val="000000"/>
          <w:lang w:val="sr-Latn-RS" w:eastAsia="sr-Latn-RS"/>
        </w:rPr>
        <w:t>Незапослена лица</w:t>
      </w:r>
      <w:r w:rsidR="00415AE4">
        <w:rPr>
          <w:rFonts w:cs="Arial"/>
          <w:bCs/>
          <w:color w:val="000000"/>
          <w:lang w:eastAsia="sr-Latn-RS"/>
        </w:rPr>
        <w:t xml:space="preserve"> старости 15 и више година</w:t>
      </w:r>
      <w:r w:rsidRPr="005B0B7E">
        <w:rPr>
          <w:rFonts w:cs="Arial"/>
          <w:bCs/>
          <w:color w:val="000000"/>
          <w:lang w:val="sr-Latn-RS" w:eastAsia="sr-Latn-RS"/>
        </w:rPr>
        <w:t xml:space="preserve"> по полу и региону,</w:t>
      </w:r>
      <w:r w:rsidRPr="005B0B7E">
        <w:rPr>
          <w:rFonts w:cs="Arial"/>
          <w:bCs/>
          <w:color w:val="000000"/>
          <w:lang w:eastAsia="sr-Latn-RS"/>
        </w:rPr>
        <w:t xml:space="preserve"> </w:t>
      </w:r>
      <w:r w:rsidRPr="005B0B7E">
        <w:rPr>
          <w:rFonts w:cs="Arial"/>
          <w:bCs/>
          <w:color w:val="000000"/>
          <w:lang w:val="en-US" w:eastAsia="sr-Latn-RS"/>
        </w:rPr>
        <w:t>III квартал 2017</w:t>
      </w:r>
      <w:r w:rsidRPr="005B0B7E">
        <w:rPr>
          <w:rFonts w:cs="Arial"/>
          <w:bCs/>
          <w:color w:val="000000"/>
          <w:lang w:val="sr-Latn-RS" w:eastAsia="sr-Latn-R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53"/>
        <w:gridCol w:w="1431"/>
        <w:gridCol w:w="1430"/>
        <w:gridCol w:w="1431"/>
        <w:gridCol w:w="1430"/>
        <w:gridCol w:w="1431"/>
      </w:tblGrid>
      <w:tr w:rsidR="008F1FDB" w:rsidRPr="005B0B7E" w:rsidTr="006A1222">
        <w:trPr>
          <w:trHeight w:val="436"/>
          <w:jc w:val="center"/>
        </w:trPr>
        <w:tc>
          <w:tcPr>
            <w:tcW w:w="3053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III квартал 2017 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61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186"/>
          <w:jc w:val="center"/>
        </w:trPr>
        <w:tc>
          <w:tcPr>
            <w:tcW w:w="3053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AABAD7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Незапослени ‒ укупно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428,2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44,1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11,5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-21,9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-4,9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220,6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22,4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-8,8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-3,9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207,6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21,7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-13,1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-5,9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110,7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12,6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7,3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7,1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101,0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14,7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17,0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-14,4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-12,4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120,3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11,1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-14,8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-11,0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96,2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5,8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6,4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-0,1</w:t>
            </w: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-0,1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5722" w:type="dxa"/>
            <w:gridSpan w:val="4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(п.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п.)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53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Cs/>
                <w:color w:val="000000"/>
                <w:sz w:val="16"/>
                <w:szCs w:val="16"/>
                <w:lang w:val="sr-Latn-RS" w:eastAsia="sr-Latn-RS"/>
              </w:rPr>
              <w:t>Стопа дугорочне незапослености</w:t>
            </w:r>
          </w:p>
        </w:tc>
        <w:tc>
          <w:tcPr>
            <w:tcW w:w="143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7,7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143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-1,3</w:t>
            </w:r>
          </w:p>
        </w:tc>
      </w:tr>
    </w:tbl>
    <w:p w:rsidR="008F1FDB" w:rsidRPr="005B0B7E" w:rsidRDefault="008F1FDB" w:rsidP="008F1FDB">
      <w:pPr>
        <w:spacing w:line="288" w:lineRule="auto"/>
        <w:jc w:val="center"/>
        <w:rPr>
          <w:rFonts w:cs="Arial"/>
          <w:bCs/>
          <w:sz w:val="30"/>
          <w:szCs w:val="30"/>
          <w:lang w:eastAsia="sr-Latn-RS"/>
        </w:rPr>
      </w:pPr>
    </w:p>
    <w:p w:rsidR="008F1FDB" w:rsidRPr="005B0B7E" w:rsidRDefault="008F1FDB" w:rsidP="008F1FDB">
      <w:pPr>
        <w:spacing w:line="288" w:lineRule="auto"/>
        <w:jc w:val="center"/>
        <w:rPr>
          <w:rFonts w:cs="Arial"/>
          <w:bCs/>
          <w:sz w:val="30"/>
          <w:szCs w:val="30"/>
          <w:lang w:eastAsia="sr-Latn-RS"/>
        </w:rPr>
      </w:pPr>
    </w:p>
    <w:p w:rsidR="008F1FDB" w:rsidRPr="005B0B7E" w:rsidRDefault="008F1FDB" w:rsidP="008F1FDB">
      <w:pPr>
        <w:spacing w:line="288" w:lineRule="auto"/>
        <w:jc w:val="center"/>
        <w:rPr>
          <w:rFonts w:cs="Arial"/>
          <w:bCs/>
          <w:sz w:val="30"/>
          <w:szCs w:val="30"/>
          <w:lang w:eastAsia="sr-Latn-RS"/>
        </w:rPr>
      </w:pPr>
    </w:p>
    <w:p w:rsidR="008F1FDB" w:rsidRPr="005B0B7E" w:rsidRDefault="008F1FDB" w:rsidP="008F1FDB">
      <w:pPr>
        <w:spacing w:after="60" w:line="288" w:lineRule="auto"/>
        <w:jc w:val="center"/>
        <w:rPr>
          <w:b/>
        </w:rPr>
      </w:pPr>
      <w:r w:rsidRPr="005B0B7E">
        <w:rPr>
          <w:rFonts w:cs="Arial"/>
          <w:b/>
          <w:bCs/>
          <w:lang w:val="sr-Latn-RS" w:eastAsia="sr-Latn-RS"/>
        </w:rPr>
        <w:t>Табела 7.</w:t>
      </w:r>
      <w:r w:rsidRPr="005B0B7E">
        <w:rPr>
          <w:rFonts w:cs="Arial"/>
          <w:b/>
          <w:bCs/>
          <w:lang w:eastAsia="sr-Latn-RS"/>
        </w:rPr>
        <w:t xml:space="preserve"> </w:t>
      </w:r>
      <w:r w:rsidRPr="005B0B7E">
        <w:rPr>
          <w:rFonts w:cs="Arial"/>
          <w:bCs/>
          <w:lang w:val="sr-Latn-RS" w:eastAsia="sr-Latn-RS"/>
        </w:rPr>
        <w:t>Неактивно становништво</w:t>
      </w:r>
      <w:r w:rsidRPr="005B0B7E">
        <w:rPr>
          <w:rFonts w:cs="Arial"/>
          <w:bCs/>
          <w:lang w:eastAsia="sr-Latn-RS"/>
        </w:rPr>
        <w:t xml:space="preserve"> старости 15 и више г</w:t>
      </w:r>
      <w:r w:rsidR="00415AE4">
        <w:rPr>
          <w:rFonts w:cs="Arial"/>
          <w:bCs/>
          <w:lang w:eastAsia="sr-Latn-RS"/>
        </w:rPr>
        <w:t>одина</w:t>
      </w:r>
      <w:r w:rsidRPr="005B0B7E">
        <w:rPr>
          <w:rFonts w:cs="Arial"/>
          <w:bCs/>
          <w:lang w:val="sr-Latn-RS" w:eastAsia="sr-Latn-RS"/>
        </w:rPr>
        <w:t xml:space="preserve"> по полу и региону,</w:t>
      </w:r>
      <w:r w:rsidRPr="005B0B7E">
        <w:rPr>
          <w:rFonts w:cs="Arial"/>
          <w:bCs/>
          <w:lang w:eastAsia="sr-Latn-RS"/>
        </w:rPr>
        <w:t xml:space="preserve"> </w:t>
      </w:r>
      <w:r w:rsidRPr="005B0B7E">
        <w:rPr>
          <w:rFonts w:cs="Arial"/>
          <w:bCs/>
          <w:lang w:val="en-US" w:eastAsia="sr-Latn-RS"/>
        </w:rPr>
        <w:t>III квартал 2017</w:t>
      </w:r>
      <w:r w:rsidRPr="005B0B7E">
        <w:rPr>
          <w:rFonts w:cs="Arial"/>
          <w:bCs/>
          <w:lang w:val="sr-Latn-RS" w:eastAsia="sr-Latn-RS"/>
        </w:rPr>
        <w:t>.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60"/>
        <w:gridCol w:w="1440"/>
        <w:gridCol w:w="1440"/>
        <w:gridCol w:w="1439"/>
        <w:gridCol w:w="1351"/>
        <w:gridCol w:w="1476"/>
      </w:tblGrid>
      <w:tr w:rsidR="008F1FDB" w:rsidRPr="005B0B7E" w:rsidTr="006A1222">
        <w:trPr>
          <w:trHeight w:val="510"/>
          <w:jc w:val="center"/>
        </w:trPr>
        <w:tc>
          <w:tcPr>
            <w:tcW w:w="3060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III квартал 2017 </w:t>
            </w:r>
          </w:p>
        </w:tc>
        <w:tc>
          <w:tcPr>
            <w:tcW w:w="2879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претходни квартал</w:t>
            </w:r>
          </w:p>
        </w:tc>
        <w:tc>
          <w:tcPr>
            <w:tcW w:w="2827" w:type="dxa"/>
            <w:gridSpan w:val="2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Промене у односу на исти квартал претходне године</w:t>
            </w:r>
          </w:p>
        </w:tc>
      </w:tr>
      <w:tr w:rsidR="008F1FDB" w:rsidRPr="005B0B7E" w:rsidTr="006A1222">
        <w:trPr>
          <w:trHeight w:val="217"/>
          <w:jc w:val="center"/>
        </w:trPr>
        <w:tc>
          <w:tcPr>
            <w:tcW w:w="3060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39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  <w:tc>
          <w:tcPr>
            <w:tcW w:w="1476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spacing w:before="60" w:after="60" w:line="288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3060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center"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40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39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5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476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</w:tcPr>
          <w:p w:rsidR="008F1FDB" w:rsidRPr="005B0B7E" w:rsidRDefault="008F1FDB" w:rsidP="006A1222">
            <w:pPr>
              <w:spacing w:line="288" w:lineRule="auto"/>
              <w:jc w:val="right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Неактивни ‒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eastAsia="sr-Latn-RS"/>
              </w:rPr>
              <w:t xml:space="preserve"> </w:t>
            </w: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2671,1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-52,1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-1,9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-78,0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-2,8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Пол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Мушкарци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1053,6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-29,2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-2,7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-31,9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Жене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1617,5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-22,9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-1,4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-46,1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-2,8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b/>
                <w:bCs/>
                <w:color w:val="000000"/>
                <w:sz w:val="16"/>
                <w:szCs w:val="16"/>
                <w:lang w:val="sr-Latn-RS" w:eastAsia="sr-Latn-RS"/>
              </w:rPr>
              <w:t>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621,3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-4,7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-0,7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-35,7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-5,4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737,4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-18,8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-2,5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-19,2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-2,5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715,7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-23,1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-3,1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-6,5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-0,9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596,8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-5,5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-0,9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-16,5</w:t>
            </w:r>
          </w:p>
        </w:tc>
        <w:tc>
          <w:tcPr>
            <w:tcW w:w="1476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-2,7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3060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  <w:tc>
          <w:tcPr>
            <w:tcW w:w="1440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40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39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351" w:type="dxa"/>
            <w:tcBorders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  <w:tc>
          <w:tcPr>
            <w:tcW w:w="1476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88" w:lineRule="auto"/>
              <w:ind w:right="144"/>
              <w:jc w:val="right"/>
              <w:rPr>
                <w:rFonts w:cs="Arial"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en-US"/>
              </w:rPr>
              <w:t>…</w:t>
            </w:r>
          </w:p>
        </w:tc>
      </w:tr>
    </w:tbl>
    <w:p w:rsidR="008F1FDB" w:rsidRPr="005B0B7E" w:rsidRDefault="008F1FDB" w:rsidP="008F1FDB">
      <w:pPr>
        <w:jc w:val="center"/>
        <w:rPr>
          <w:rFonts w:cs="Arial"/>
          <w:b/>
          <w:lang w:val="en-US"/>
        </w:rPr>
      </w:pPr>
    </w:p>
    <w:p w:rsidR="008F1FDB" w:rsidRPr="005B0B7E" w:rsidRDefault="008F1FDB" w:rsidP="008F1FDB">
      <w:pPr>
        <w:rPr>
          <w:rFonts w:cs="Arial"/>
          <w:b/>
          <w:lang w:val="sr-Cyrl-CS"/>
        </w:rPr>
      </w:pPr>
      <w:r w:rsidRPr="005B0B7E">
        <w:rPr>
          <w:rFonts w:cs="Arial"/>
          <w:b/>
          <w:lang w:val="sr-Cyrl-CS"/>
        </w:rPr>
        <w:br w:type="page"/>
      </w:r>
    </w:p>
    <w:p w:rsidR="008F1FDB" w:rsidRPr="005B0B7E" w:rsidRDefault="008F1FDB" w:rsidP="008F1FDB">
      <w:pPr>
        <w:spacing w:after="60"/>
        <w:jc w:val="center"/>
        <w:rPr>
          <w:rFonts w:cs="Arial"/>
          <w:b/>
          <w:lang w:val="en-US"/>
        </w:rPr>
      </w:pPr>
      <w:r w:rsidRPr="005B0B7E">
        <w:rPr>
          <w:rFonts w:cs="Arial"/>
          <w:b/>
          <w:lang w:val="sr-Cyrl-CS"/>
        </w:rPr>
        <w:lastRenderedPageBreak/>
        <w:t xml:space="preserve">Табела </w:t>
      </w:r>
      <w:r w:rsidRPr="005B0B7E">
        <w:rPr>
          <w:rFonts w:cs="Arial"/>
          <w:b/>
          <w:lang w:val="en-US"/>
        </w:rPr>
        <w:t>8</w:t>
      </w:r>
      <w:r w:rsidRPr="005B0B7E">
        <w:rPr>
          <w:rFonts w:cs="Arial"/>
          <w:b/>
          <w:lang w:val="sr-Cyrl-CS"/>
        </w:rPr>
        <w:t xml:space="preserve">. </w:t>
      </w:r>
      <w:r w:rsidRPr="005B0B7E">
        <w:rPr>
          <w:rFonts w:cs="Arial"/>
          <w:lang w:val="sr-Cyrl-CS"/>
        </w:rPr>
        <w:t xml:space="preserve">Основни контингенти радне снаге по региону и старосним групама, </w:t>
      </w:r>
      <w:r w:rsidRPr="005B0B7E">
        <w:rPr>
          <w:rFonts w:cs="Arial"/>
          <w:lang w:val="en-US"/>
        </w:rPr>
        <w:t>III квартал 2017.</w:t>
      </w:r>
    </w:p>
    <w:tbl>
      <w:tblPr>
        <w:tblW w:w="1033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55"/>
        <w:gridCol w:w="1311"/>
        <w:gridCol w:w="1311"/>
        <w:gridCol w:w="1314"/>
        <w:gridCol w:w="1311"/>
        <w:gridCol w:w="1311"/>
        <w:gridCol w:w="1317"/>
      </w:tblGrid>
      <w:tr w:rsidR="008F1FDB" w:rsidRPr="005B0B7E" w:rsidTr="006A1222">
        <w:trPr>
          <w:trHeight w:val="184"/>
          <w:jc w:val="center"/>
        </w:trPr>
        <w:tc>
          <w:tcPr>
            <w:tcW w:w="2455" w:type="dxa"/>
            <w:vMerge w:val="restart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Укупно</w:t>
            </w:r>
          </w:p>
        </w:tc>
        <w:tc>
          <w:tcPr>
            <w:tcW w:w="2625" w:type="dxa"/>
            <w:gridSpan w:val="2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Србија – север</w:t>
            </w:r>
          </w:p>
        </w:tc>
        <w:tc>
          <w:tcPr>
            <w:tcW w:w="3939" w:type="dxa"/>
            <w:gridSpan w:val="3"/>
            <w:vMerge w:val="restart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Србија – југ</w:t>
            </w:r>
          </w:p>
        </w:tc>
      </w:tr>
      <w:tr w:rsidR="008F1FDB" w:rsidRPr="005B0B7E" w:rsidTr="006A1222">
        <w:trPr>
          <w:trHeight w:val="509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2625" w:type="dxa"/>
            <w:gridSpan w:val="2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3939" w:type="dxa"/>
            <w:gridSpan w:val="3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vMerge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vMerge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Београдски регион</w:t>
            </w:r>
          </w:p>
        </w:tc>
        <w:tc>
          <w:tcPr>
            <w:tcW w:w="1314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Војводине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Шумадије и Западне Србије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Јужне и Источне Србије</w:t>
            </w:r>
          </w:p>
        </w:tc>
        <w:tc>
          <w:tcPr>
            <w:tcW w:w="1317" w:type="dxa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vAlign w:val="center"/>
            <w:hideMark/>
          </w:tcPr>
          <w:p w:rsidR="008F1FDB" w:rsidRPr="005B0B7E" w:rsidRDefault="008F1FDB" w:rsidP="006A1222">
            <w:pPr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Регион Косово и Метохија</w:t>
            </w:r>
          </w:p>
        </w:tc>
      </w:tr>
      <w:tr w:rsidR="008F1FDB" w:rsidRPr="005B0B7E" w:rsidTr="006A1222">
        <w:trPr>
          <w:trHeight w:val="259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b/>
                <w:bCs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</w:tcPr>
          <w:p w:rsidR="008F1FDB" w:rsidRPr="005B0B7E" w:rsidRDefault="008F1FDB" w:rsidP="006A1222">
            <w:pPr>
              <w:spacing w:before="60" w:after="60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Становништво старо 15</w:t>
            </w:r>
            <w:r w:rsidRPr="005B0B7E">
              <w:rPr>
                <w:rFonts w:cs="Arial"/>
                <w:b/>
                <w:bCs/>
                <w:sz w:val="16"/>
                <w:szCs w:val="16"/>
              </w:rPr>
              <w:t xml:space="preserve"> и више год</w:t>
            </w:r>
            <w:r w:rsidR="00C3339D">
              <w:rPr>
                <w:rFonts w:cs="Arial"/>
                <w:b/>
                <w:bCs/>
                <w:sz w:val="16"/>
                <w:szCs w:val="16"/>
              </w:rPr>
              <w:t>ина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5981,2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1435,6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1601,6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1663,3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1280,6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3310,1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814,3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864,2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947,7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683,9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r w:rsidRPr="005B0B7E">
              <w:rPr>
                <w:rFonts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2881,9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703,6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763,2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827,4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587,7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428,2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110,7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</w:rPr>
              <w:t>101</w:t>
            </w:r>
            <w:r w:rsidRPr="005B0B7E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120,3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96,2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2671,1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621,3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737,4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715,7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596,8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55,3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56,7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54,0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57,0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53,4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48,2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49,0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47,7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49,7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45,9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12,7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14,1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bCs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 </w:t>
            </w:r>
            <w:r w:rsidRPr="005B0B7E">
              <w:rPr>
                <w:rFonts w:cs="Arial"/>
                <w:bCs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44,7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43,3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46,0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43,0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46,6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Младо становништво (15–24)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738,3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162,4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200,1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213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162,8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b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245,8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</w:rPr>
              <w:t>54</w:t>
            </w:r>
            <w:r w:rsidRPr="005B0B7E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</w:rPr>
              <w:t>73</w:t>
            </w:r>
            <w:r w:rsidRPr="005B0B7E">
              <w:rPr>
                <w:rFonts w:cs="Arial"/>
                <w:sz w:val="16"/>
                <w:szCs w:val="16"/>
                <w:lang w:val="en-US"/>
              </w:rPr>
              <w:t>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67,3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51,4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174,9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34,9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53,3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50,1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36,6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70,9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19,1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19,7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17,2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14,8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492,5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108,4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127,1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145,6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111,4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 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33,3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36,5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31,6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31,6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23,7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21,5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26,7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23,5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22,5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28,8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35,4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26,9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25,6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28,9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66,7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66,7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63,5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68,4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68,4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 xml:space="preserve">(у </w:t>
            </w:r>
            <w:r w:rsidRPr="005B0B7E">
              <w:rPr>
                <w:rFonts w:cs="Arial"/>
                <w:color w:val="000000"/>
                <w:sz w:val="16"/>
                <w:szCs w:val="16"/>
                <w:lang w:eastAsia="sr-Latn-RS"/>
              </w:rPr>
              <w:t>хиљ.</w:t>
            </w: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)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b/>
                <w:bCs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bCs/>
                <w:sz w:val="16"/>
                <w:szCs w:val="16"/>
                <w:lang w:val="en-US"/>
              </w:rPr>
              <w:t>Становништво радног узраста (15–64)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4612,6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1121,2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1252,2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1277,3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b/>
                <w:sz w:val="16"/>
                <w:szCs w:val="16"/>
              </w:rPr>
            </w:pPr>
            <w:r w:rsidRPr="005B0B7E">
              <w:rPr>
                <w:rFonts w:cs="Arial"/>
                <w:b/>
                <w:sz w:val="16"/>
                <w:szCs w:val="16"/>
              </w:rPr>
              <w:t>961,8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b/>
                <w:color w:val="000000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b/>
                <w:color w:val="000000"/>
                <w:sz w:val="16"/>
                <w:szCs w:val="16"/>
                <w:lang w:val="en-US"/>
              </w:rPr>
              <w:t> 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Активно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3153,6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795,1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844,0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876,0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638,5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2728,5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686,6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743,5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756,0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542,3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Незапослено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425,2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108,5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100,4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120,0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96,2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Неактивно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  <w:righ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1458,9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326,1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408,2</w:t>
            </w:r>
          </w:p>
        </w:tc>
        <w:tc>
          <w:tcPr>
            <w:tcW w:w="1311" w:type="dxa"/>
            <w:tcBorders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401,4</w:t>
            </w:r>
          </w:p>
        </w:tc>
        <w:tc>
          <w:tcPr>
            <w:tcW w:w="1311" w:type="dxa"/>
            <w:tcBorders>
              <w:bottom w:val="single" w:sz="4" w:space="0" w:color="0C5498"/>
            </w:tcBorders>
            <w:shd w:val="clear" w:color="auto" w:fill="auto"/>
            <w:noWrap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323,3</w:t>
            </w:r>
          </w:p>
        </w:tc>
        <w:tc>
          <w:tcPr>
            <w:tcW w:w="1317" w:type="dxa"/>
            <w:tcBorders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sz w:val="16"/>
                <w:szCs w:val="16"/>
                <w:lang w:val="sr-Latn-RS" w:eastAsia="sr-Latn-RS"/>
              </w:rPr>
            </w:pPr>
          </w:p>
        </w:tc>
        <w:tc>
          <w:tcPr>
            <w:tcW w:w="7875" w:type="dxa"/>
            <w:gridSpan w:val="6"/>
            <w:tcBorders>
              <w:top w:val="single" w:sz="4" w:space="0" w:color="0C5498"/>
              <w:left w:val="single" w:sz="4" w:space="0" w:color="0C5498"/>
              <w:bottom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before="60" w:after="60" w:line="264" w:lineRule="auto"/>
              <w:jc w:val="center"/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</w:pPr>
            <w:r w:rsidRPr="005B0B7E">
              <w:rPr>
                <w:rFonts w:cs="Arial"/>
                <w:color w:val="000000"/>
                <w:sz w:val="16"/>
                <w:szCs w:val="16"/>
                <w:lang w:val="sr-Latn-RS" w:eastAsia="sr-Latn-RS"/>
              </w:rPr>
              <w:t>%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активности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68,4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70,9</w:t>
            </w:r>
          </w:p>
        </w:tc>
        <w:tc>
          <w:tcPr>
            <w:tcW w:w="1314" w:type="dxa"/>
            <w:tcBorders>
              <w:top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67,4</w:t>
            </w:r>
          </w:p>
        </w:tc>
        <w:tc>
          <w:tcPr>
            <w:tcW w:w="1311" w:type="dxa"/>
            <w:tcBorders>
              <w:top w:val="single" w:sz="4" w:space="0" w:color="0C5498"/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68,6</w:t>
            </w:r>
          </w:p>
        </w:tc>
        <w:tc>
          <w:tcPr>
            <w:tcW w:w="1311" w:type="dxa"/>
            <w:tcBorders>
              <w:top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66,4</w:t>
            </w:r>
          </w:p>
        </w:tc>
        <w:tc>
          <w:tcPr>
            <w:tcW w:w="1317" w:type="dxa"/>
            <w:tcBorders>
              <w:top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59,2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61,2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59,4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59,2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56,4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незапослености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13,5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13,6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11,9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13,7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15,1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  <w:tr w:rsidR="008F1FDB" w:rsidRPr="005B0B7E" w:rsidTr="006A1222">
        <w:trPr>
          <w:trHeight w:val="20"/>
          <w:jc w:val="center"/>
        </w:trPr>
        <w:tc>
          <w:tcPr>
            <w:tcW w:w="2455" w:type="dxa"/>
            <w:tcBorders>
              <w:right w:val="single" w:sz="4" w:space="0" w:color="0C5498"/>
            </w:tcBorders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Стопа неактивности</w:t>
            </w:r>
          </w:p>
        </w:tc>
        <w:tc>
          <w:tcPr>
            <w:tcW w:w="1311" w:type="dxa"/>
            <w:tcBorders>
              <w:left w:val="single" w:sz="4" w:space="0" w:color="0C5498"/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31,6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29,1</w:t>
            </w:r>
          </w:p>
        </w:tc>
        <w:tc>
          <w:tcPr>
            <w:tcW w:w="1314" w:type="dxa"/>
            <w:tcBorders>
              <w:righ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32,6</w:t>
            </w:r>
          </w:p>
        </w:tc>
        <w:tc>
          <w:tcPr>
            <w:tcW w:w="1311" w:type="dxa"/>
            <w:tcBorders>
              <w:left w:val="single" w:sz="4" w:space="0" w:color="0C5498"/>
            </w:tcBorders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31,4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8F1FDB" w:rsidRPr="005B0B7E" w:rsidRDefault="008F1FDB" w:rsidP="006A1222">
            <w:pPr>
              <w:ind w:right="144"/>
              <w:jc w:val="right"/>
              <w:rPr>
                <w:rFonts w:cs="Arial"/>
                <w:sz w:val="16"/>
                <w:szCs w:val="16"/>
              </w:rPr>
            </w:pPr>
            <w:r w:rsidRPr="005B0B7E">
              <w:rPr>
                <w:rFonts w:cs="Arial"/>
                <w:sz w:val="16"/>
                <w:szCs w:val="16"/>
              </w:rPr>
              <w:t>33,6</w:t>
            </w:r>
          </w:p>
        </w:tc>
        <w:tc>
          <w:tcPr>
            <w:tcW w:w="1317" w:type="dxa"/>
            <w:shd w:val="clear" w:color="auto" w:fill="auto"/>
            <w:noWrap/>
            <w:vAlign w:val="bottom"/>
            <w:hideMark/>
          </w:tcPr>
          <w:p w:rsidR="008F1FDB" w:rsidRPr="005B0B7E" w:rsidRDefault="008F1FDB" w:rsidP="006A1222">
            <w:pPr>
              <w:spacing w:line="264" w:lineRule="auto"/>
              <w:ind w:right="144"/>
              <w:jc w:val="right"/>
              <w:rPr>
                <w:rFonts w:cs="Arial"/>
                <w:sz w:val="16"/>
                <w:szCs w:val="16"/>
                <w:lang w:val="en-US"/>
              </w:rPr>
            </w:pPr>
            <w:r w:rsidRPr="005B0B7E">
              <w:rPr>
                <w:rFonts w:cs="Arial"/>
                <w:sz w:val="16"/>
                <w:szCs w:val="16"/>
                <w:lang w:val="en-US"/>
              </w:rPr>
              <w:t>…</w:t>
            </w:r>
          </w:p>
        </w:tc>
      </w:tr>
    </w:tbl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ru-RU"/>
        </w:rPr>
      </w:pPr>
    </w:p>
    <w:p w:rsidR="008F1FDB" w:rsidRPr="005B0B7E" w:rsidRDefault="008F1FDB" w:rsidP="008F1FDB">
      <w:pPr>
        <w:pStyle w:val="FootnoteText"/>
        <w:spacing w:before="120"/>
        <w:rPr>
          <w:rFonts w:ascii="Arial" w:hAnsi="Arial" w:cs="Arial"/>
          <w:sz w:val="16"/>
          <w:szCs w:val="16"/>
          <w:lang w:val="en-US"/>
        </w:rPr>
      </w:pPr>
    </w:p>
    <w:p w:rsidR="008F1FDB" w:rsidRPr="005B0B7E" w:rsidRDefault="008F1FDB" w:rsidP="008F1FDB">
      <w:pPr>
        <w:pStyle w:val="FootnoteText"/>
        <w:spacing w:before="120" w:after="120" w:line="300" w:lineRule="auto"/>
        <w:jc w:val="both"/>
        <w:rPr>
          <w:rFonts w:ascii="Arial" w:hAnsi="Arial" w:cs="Arial"/>
          <w:sz w:val="16"/>
          <w:szCs w:val="16"/>
          <w:lang w:val="en-US"/>
        </w:rPr>
      </w:pPr>
      <w:r w:rsidRPr="005B0B7E">
        <w:rPr>
          <w:rFonts w:ascii="Arial" w:hAnsi="Arial" w:cs="Arial"/>
        </w:rPr>
        <w:t>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en-US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ru-RU"/>
        </w:rPr>
      </w:pPr>
    </w:p>
    <w:p w:rsidR="008F1FDB" w:rsidRPr="005B0B7E" w:rsidRDefault="008F1FDB" w:rsidP="008F1FDB">
      <w:pPr>
        <w:ind w:left="1416" w:firstLine="708"/>
        <w:rPr>
          <w:rFonts w:cs="Arial"/>
          <w:sz w:val="16"/>
          <w:szCs w:val="16"/>
          <w:lang w:val="ru-RU"/>
        </w:rPr>
      </w:pPr>
      <w:r w:rsidRPr="005B0B7E"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7EE46D44" wp14:editId="1C40C171">
                <wp:simplePos x="0" y="0"/>
                <wp:positionH relativeFrom="column">
                  <wp:posOffset>949960</wp:posOffset>
                </wp:positionH>
                <wp:positionV relativeFrom="paragraph">
                  <wp:posOffset>34924</wp:posOffset>
                </wp:positionV>
                <wp:extent cx="4679950" cy="0"/>
                <wp:effectExtent l="0" t="0" r="2540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799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839E33" id="Straight Connector 8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4.8pt,2.75pt" to="443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" strokecolor="#7f7f7f" strokeweight="1pt">
                <o:lock v:ext="edit" shapetype="f"/>
              </v:line>
            </w:pict>
          </mc:Fallback>
        </mc:AlternateContent>
      </w:r>
    </w:p>
    <w:p w:rsidR="008F1FDB" w:rsidRPr="005B0B7E" w:rsidRDefault="008F1FDB" w:rsidP="008F1FDB">
      <w:pPr>
        <w:jc w:val="center"/>
        <w:rPr>
          <w:rFonts w:cs="Arial"/>
          <w:sz w:val="18"/>
          <w:szCs w:val="18"/>
        </w:rPr>
      </w:pPr>
      <w:r w:rsidRPr="005B0B7E">
        <w:rPr>
          <w:rFonts w:cs="Arial"/>
          <w:sz w:val="18"/>
          <w:szCs w:val="18"/>
        </w:rPr>
        <w:t xml:space="preserve">Контакт: </w:t>
      </w:r>
      <w:hyperlink r:id="rId16" w:history="1">
        <w:r w:rsidRPr="005B0B7E">
          <w:rPr>
            <w:rStyle w:val="Hyperlink"/>
            <w:rFonts w:eastAsia="Calibri" w:cs="Arial"/>
            <w:sz w:val="18"/>
            <w:szCs w:val="18"/>
            <w:lang w:val="sr-Latn-RS"/>
          </w:rPr>
          <w:t>ars</w:t>
        </w:r>
        <w:r w:rsidRPr="005B0B7E">
          <w:rPr>
            <w:rStyle w:val="Hyperlink"/>
            <w:rFonts w:eastAsia="Calibri" w:cs="Arial"/>
            <w:sz w:val="18"/>
            <w:szCs w:val="18"/>
          </w:rPr>
          <w:t>@stat.gov.rs</w:t>
        </w:r>
      </w:hyperlink>
      <w:r w:rsidRPr="005B0B7E">
        <w:rPr>
          <w:rFonts w:cs="Arial"/>
          <w:sz w:val="18"/>
          <w:szCs w:val="18"/>
          <w:lang w:val="sr-Cyrl-CS"/>
        </w:rPr>
        <w:t>,</w:t>
      </w:r>
      <w:r w:rsidRPr="005B0B7E">
        <w:rPr>
          <w:rFonts w:cs="Arial"/>
          <w:sz w:val="18"/>
          <w:szCs w:val="18"/>
          <w:lang w:val="sr-Latn-RS"/>
        </w:rPr>
        <w:t xml:space="preserve"> тел</w:t>
      </w:r>
      <w:r w:rsidRPr="005B0B7E">
        <w:rPr>
          <w:rFonts w:cs="Arial"/>
          <w:sz w:val="18"/>
          <w:szCs w:val="18"/>
          <w:lang w:val="sr-Cyrl-CS"/>
        </w:rPr>
        <w:t>.</w:t>
      </w:r>
      <w:r w:rsidRPr="005B0B7E">
        <w:rPr>
          <w:rFonts w:cs="Arial"/>
          <w:sz w:val="18"/>
          <w:szCs w:val="18"/>
          <w:lang w:val="sr-Latn-RS"/>
        </w:rPr>
        <w:t>: 011 2412 922</w:t>
      </w:r>
      <w:r w:rsidRPr="005B0B7E">
        <w:rPr>
          <w:rFonts w:cs="Arial"/>
          <w:sz w:val="18"/>
          <w:szCs w:val="18"/>
          <w:lang w:val="sr-Cyrl-CS"/>
        </w:rPr>
        <w:t>,</w:t>
      </w:r>
      <w:r w:rsidRPr="005B0B7E">
        <w:rPr>
          <w:rFonts w:cs="Arial"/>
          <w:sz w:val="18"/>
          <w:szCs w:val="18"/>
          <w:lang w:val="sr-Latn-RS"/>
        </w:rPr>
        <w:t xml:space="preserve"> локал </w:t>
      </w:r>
      <w:r w:rsidRPr="005B0B7E">
        <w:rPr>
          <w:rFonts w:cs="Arial"/>
          <w:sz w:val="18"/>
          <w:szCs w:val="18"/>
        </w:rPr>
        <w:t>372</w:t>
      </w:r>
    </w:p>
    <w:p w:rsidR="008F1FDB" w:rsidRPr="00AA4F66" w:rsidRDefault="008F1FDB" w:rsidP="008F1FDB">
      <w:pPr>
        <w:jc w:val="center"/>
        <w:rPr>
          <w:rFonts w:cs="Arial"/>
          <w:sz w:val="18"/>
          <w:szCs w:val="18"/>
          <w:lang w:val="en-US"/>
        </w:rPr>
      </w:pPr>
      <w:r w:rsidRPr="005B0B7E">
        <w:rPr>
          <w:rFonts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5B0B7E">
        <w:rPr>
          <w:rFonts w:cs="Arial"/>
          <w:sz w:val="18"/>
          <w:szCs w:val="18"/>
        </w:rPr>
        <w:t xml:space="preserve">11 050 </w:t>
      </w:r>
      <w:r w:rsidRPr="005B0B7E">
        <w:rPr>
          <w:rFonts w:cs="Arial"/>
          <w:sz w:val="18"/>
          <w:szCs w:val="18"/>
          <w:lang w:val="ru-RU"/>
        </w:rPr>
        <w:t>Београд, Милана</w:t>
      </w:r>
      <w:r w:rsidRPr="005B0B7E">
        <w:rPr>
          <w:rFonts w:cs="Arial"/>
          <w:sz w:val="18"/>
          <w:szCs w:val="18"/>
          <w:lang w:val="sr-Cyrl-CS"/>
        </w:rPr>
        <w:t xml:space="preserve"> Р</w:t>
      </w:r>
      <w:r w:rsidRPr="005B0B7E">
        <w:rPr>
          <w:rFonts w:cs="Arial"/>
          <w:sz w:val="18"/>
          <w:szCs w:val="18"/>
          <w:lang w:val="ru-RU"/>
        </w:rPr>
        <w:t xml:space="preserve">акића 5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елефон: 011 </w:t>
      </w:r>
      <w:r w:rsidRPr="005B0B7E">
        <w:rPr>
          <w:rFonts w:cs="Arial"/>
          <w:sz w:val="18"/>
          <w:szCs w:val="18"/>
          <w:lang w:val="sr-Cyrl-CS"/>
        </w:rPr>
        <w:t>2</w:t>
      </w:r>
      <w:r w:rsidRPr="005B0B7E">
        <w:rPr>
          <w:rFonts w:cs="Arial"/>
          <w:sz w:val="18"/>
          <w:szCs w:val="18"/>
          <w:lang w:val="ru-RU"/>
        </w:rPr>
        <w:t>412</w:t>
      </w:r>
      <w:r w:rsidRPr="005B0B7E">
        <w:rPr>
          <w:rFonts w:cs="Arial"/>
          <w:sz w:val="18"/>
          <w:szCs w:val="18"/>
          <w:lang w:val="en-GB"/>
        </w:rPr>
        <w:t xml:space="preserve"> 9</w:t>
      </w:r>
      <w:r w:rsidRPr="005B0B7E">
        <w:rPr>
          <w:rFonts w:cs="Arial"/>
          <w:sz w:val="18"/>
          <w:szCs w:val="18"/>
          <w:lang w:val="ru-RU"/>
        </w:rPr>
        <w:t xml:space="preserve">22 (централа) • </w:t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>елефакс: 011 2411</w:t>
      </w:r>
      <w:r w:rsidRPr="005B0B7E">
        <w:rPr>
          <w:rFonts w:cs="Arial"/>
          <w:sz w:val="18"/>
          <w:szCs w:val="18"/>
          <w:lang w:val="sr-Cyrl-CS"/>
        </w:rPr>
        <w:t>-</w:t>
      </w:r>
      <w:r w:rsidRPr="005B0B7E">
        <w:rPr>
          <w:rFonts w:cs="Arial"/>
          <w:sz w:val="18"/>
          <w:szCs w:val="18"/>
          <w:lang w:val="ru-RU"/>
        </w:rPr>
        <w:t>260 •</w:t>
      </w:r>
      <w:r w:rsidRPr="005B0B7E">
        <w:rPr>
          <w:rFonts w:cs="Arial"/>
          <w:sz w:val="18"/>
          <w:szCs w:val="18"/>
          <w:lang w:val="sr-Cyrl-CS"/>
        </w:rPr>
        <w:t xml:space="preserve"> </w:t>
      </w:r>
      <w:r w:rsidRPr="005B0B7E">
        <w:rPr>
          <w:rFonts w:cs="Arial"/>
          <w:sz w:val="18"/>
          <w:szCs w:val="18"/>
        </w:rPr>
        <w:t>www.stat.gov.rs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  <w:lang w:val="ru-RU"/>
        </w:rPr>
        <w:t xml:space="preserve">Одговара: </w:t>
      </w:r>
      <w:r w:rsidRPr="005B0B7E">
        <w:rPr>
          <w:rFonts w:cs="Arial"/>
          <w:sz w:val="18"/>
          <w:szCs w:val="18"/>
          <w:lang w:val="sr-Cyrl-CS"/>
        </w:rPr>
        <w:t>др Миладин Ковачевић</w:t>
      </w:r>
      <w:r w:rsidRPr="005B0B7E">
        <w:rPr>
          <w:rFonts w:cs="Arial"/>
          <w:sz w:val="18"/>
          <w:szCs w:val="18"/>
          <w:lang w:val="ru-RU"/>
        </w:rPr>
        <w:t xml:space="preserve">, директор </w:t>
      </w:r>
      <w:r w:rsidRPr="005B0B7E">
        <w:rPr>
          <w:rFonts w:cs="Arial"/>
          <w:sz w:val="18"/>
          <w:szCs w:val="18"/>
          <w:lang w:val="sr-Cyrl-CS"/>
        </w:rPr>
        <w:br/>
      </w:r>
      <w:r w:rsidRPr="005B0B7E">
        <w:rPr>
          <w:rFonts w:cs="Arial"/>
          <w:sz w:val="18"/>
          <w:szCs w:val="18"/>
        </w:rPr>
        <w:t>T</w:t>
      </w:r>
      <w:r w:rsidRPr="005B0B7E">
        <w:rPr>
          <w:rFonts w:cs="Arial"/>
          <w:sz w:val="18"/>
          <w:szCs w:val="18"/>
          <w:lang w:val="ru-RU"/>
        </w:rPr>
        <w:t xml:space="preserve">ираж: </w:t>
      </w:r>
      <w:r w:rsidRPr="005B0B7E">
        <w:rPr>
          <w:rFonts w:cs="Arial"/>
          <w:sz w:val="18"/>
          <w:szCs w:val="18"/>
        </w:rPr>
        <w:t>20</w:t>
      </w:r>
      <w:r w:rsidRPr="005B0B7E">
        <w:rPr>
          <w:rFonts w:cs="Arial"/>
          <w:sz w:val="18"/>
          <w:szCs w:val="18"/>
          <w:lang w:val="ru-RU"/>
        </w:rPr>
        <w:t xml:space="preserve"> ● Периодика излажења: </w:t>
      </w:r>
      <w:r w:rsidRPr="005B0B7E">
        <w:rPr>
          <w:rFonts w:cs="Arial"/>
          <w:sz w:val="18"/>
          <w:szCs w:val="18"/>
          <w:lang w:val="sr-Cyrl-CS"/>
        </w:rPr>
        <w:t>квартална</w:t>
      </w:r>
    </w:p>
    <w:p w:rsidR="008F1FDB" w:rsidRPr="00A8027C" w:rsidRDefault="008F1FDB" w:rsidP="008F1FDB"/>
    <w:p w:rsidR="005B2627" w:rsidRDefault="005B2627"/>
    <w:sectPr w:rsidR="005B2627" w:rsidSect="002A1246">
      <w:footerReference w:type="even" r:id="rId17"/>
      <w:footerReference w:type="default" r:id="rId18"/>
      <w:footerReference w:type="first" r:id="rId19"/>
      <w:footnotePr>
        <w:numRestart w:val="eachPage"/>
      </w:footnotePr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B7F" w:rsidRDefault="00024B7F" w:rsidP="008F1FDB">
      <w:r>
        <w:separator/>
      </w:r>
    </w:p>
  </w:endnote>
  <w:endnote w:type="continuationSeparator" w:id="0">
    <w:p w:rsidR="00024B7F" w:rsidRDefault="00024B7F" w:rsidP="008F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IS">
    <w:altName w:val="Arial"/>
    <w:charset w:val="00"/>
    <w:family w:val="swiss"/>
    <w:pitch w:val="variable"/>
    <w:sig w:usb0="20000A87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B9" w:rsidRPr="00D44751" w:rsidRDefault="00DD30B9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BB7615">
      <w:rPr>
        <w:rFonts w:ascii="Arial" w:hAnsi="Arial" w:cs="Arial"/>
        <w:noProof/>
        <w:sz w:val="16"/>
        <w:szCs w:val="16"/>
      </w:rPr>
      <w:t>12</w:t>
    </w:r>
    <w:r w:rsidRPr="00D44751">
      <w:rPr>
        <w:rFonts w:ascii="Arial" w:hAnsi="Arial" w:cs="Arial"/>
        <w:noProof/>
        <w:sz w:val="16"/>
        <w:szCs w:val="16"/>
      </w:rPr>
      <w:fldChar w:fldCharType="end"/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</w:t>
    </w:r>
    <w:r w:rsidRPr="00D44751">
      <w:rPr>
        <w:rFonts w:ascii="Arial" w:eastAsia="Times New Roman" w:hAnsi="Arial" w:cs="Arial"/>
        <w:sz w:val="16"/>
        <w:szCs w:val="16"/>
        <w:lang w:val="en-US"/>
      </w:rPr>
      <w:t xml:space="preserve">                                                                                                                                                                                            </w:t>
    </w:r>
    <w:r w:rsidRPr="00D44751">
      <w:rPr>
        <w:rFonts w:ascii="Arial" w:eastAsia="Times New Roman" w:hAnsi="Arial" w:cs="Arial"/>
        <w:sz w:val="16"/>
        <w:szCs w:val="16"/>
        <w:lang w:val="sr-Cyrl-CS"/>
      </w:rPr>
      <w:t>СРБ</w:t>
    </w:r>
    <w:r w:rsidR="002A1246">
      <w:rPr>
        <w:rFonts w:ascii="Arial" w:eastAsia="Times New Roman" w:hAnsi="Arial" w:cs="Arial"/>
        <w:sz w:val="16"/>
        <w:szCs w:val="16"/>
        <w:lang w:val="sr-Latn-RS"/>
      </w:rPr>
      <w:t>322</w:t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РС10 3</w:t>
    </w:r>
    <w:r>
      <w:rPr>
        <w:rFonts w:ascii="Arial" w:eastAsia="Times New Roman" w:hAnsi="Arial" w:cs="Arial"/>
        <w:sz w:val="16"/>
        <w:szCs w:val="16"/>
        <w:lang w:val="en-US"/>
      </w:rPr>
      <w:t>011</w:t>
    </w:r>
    <w:r w:rsidRPr="00D44751">
      <w:rPr>
        <w:rFonts w:ascii="Arial" w:eastAsia="Times New Roman" w:hAnsi="Arial" w:cs="Arial"/>
        <w:sz w:val="16"/>
        <w:szCs w:val="16"/>
        <w:lang w:val="sr-Cyrl-CS"/>
      </w:rPr>
      <w:t>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B9" w:rsidRPr="00D44751" w:rsidRDefault="00DD30B9" w:rsidP="006A1222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D44751">
      <w:rPr>
        <w:rFonts w:ascii="Arial" w:eastAsia="Times New Roman" w:hAnsi="Arial" w:cs="Arial"/>
        <w:sz w:val="16"/>
        <w:szCs w:val="16"/>
        <w:lang w:val="sr-Cyrl-CS"/>
      </w:rPr>
      <w:t>СРБ</w:t>
    </w:r>
    <w:r w:rsidR="002A1246">
      <w:rPr>
        <w:rFonts w:ascii="Arial" w:eastAsia="Times New Roman" w:hAnsi="Arial" w:cs="Arial"/>
        <w:sz w:val="16"/>
        <w:szCs w:val="16"/>
        <w:lang w:val="sr-Latn-RS"/>
      </w:rPr>
      <w:t>322</w:t>
    </w:r>
    <w:r w:rsidRPr="00D44751">
      <w:rPr>
        <w:rFonts w:ascii="Arial" w:eastAsia="Times New Roman" w:hAnsi="Arial" w:cs="Arial"/>
        <w:sz w:val="16"/>
        <w:szCs w:val="16"/>
        <w:lang w:val="sr-Cyrl-CS"/>
      </w:rPr>
      <w:t xml:space="preserve"> РС10 3</w:t>
    </w:r>
    <w:r>
      <w:rPr>
        <w:rFonts w:ascii="Arial" w:eastAsia="Times New Roman" w:hAnsi="Arial" w:cs="Arial"/>
        <w:sz w:val="16"/>
        <w:szCs w:val="16"/>
        <w:lang w:val="en-US"/>
      </w:rPr>
      <w:t>011</w:t>
    </w:r>
    <w:r w:rsidRPr="00D44751">
      <w:rPr>
        <w:rFonts w:ascii="Arial" w:eastAsia="Times New Roman" w:hAnsi="Arial" w:cs="Arial"/>
        <w:sz w:val="16"/>
        <w:szCs w:val="16"/>
        <w:lang w:val="sr-Cyrl-CS"/>
      </w:rPr>
      <w:t>17</w:t>
    </w:r>
    <w:r w:rsidRPr="00D44751">
      <w:rPr>
        <w:rFonts w:ascii="Arial" w:eastAsia="Times New Roman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</w:t>
    </w:r>
    <w:r w:rsidRPr="00D44751">
      <w:rPr>
        <w:rFonts w:ascii="Arial" w:hAnsi="Arial" w:cs="Arial"/>
        <w:sz w:val="16"/>
        <w:szCs w:val="16"/>
      </w:rPr>
      <w:fldChar w:fldCharType="begin"/>
    </w:r>
    <w:r w:rsidRPr="00D44751">
      <w:rPr>
        <w:rFonts w:ascii="Arial" w:hAnsi="Arial" w:cs="Arial"/>
        <w:sz w:val="16"/>
        <w:szCs w:val="16"/>
      </w:rPr>
      <w:instrText xml:space="preserve"> PAGE   \* MERGEFORMAT </w:instrText>
    </w:r>
    <w:r w:rsidRPr="00D44751">
      <w:rPr>
        <w:rFonts w:ascii="Arial" w:hAnsi="Arial" w:cs="Arial"/>
        <w:sz w:val="16"/>
        <w:szCs w:val="16"/>
      </w:rPr>
      <w:fldChar w:fldCharType="separate"/>
    </w:r>
    <w:r w:rsidR="00BB7615">
      <w:rPr>
        <w:rFonts w:ascii="Arial" w:hAnsi="Arial" w:cs="Arial"/>
        <w:noProof/>
        <w:sz w:val="16"/>
        <w:szCs w:val="16"/>
      </w:rPr>
      <w:t>11</w:t>
    </w:r>
    <w:r w:rsidRPr="00D44751">
      <w:rPr>
        <w:rFonts w:ascii="Arial" w:hAnsi="Arial" w:cs="Arial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0B9" w:rsidRDefault="00DD30B9">
    <w:pPr>
      <w:pStyle w:val="Footer"/>
    </w:pPr>
  </w:p>
  <w:p w:rsidR="00DD30B9" w:rsidRDefault="00DD3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B7F" w:rsidRDefault="00024B7F" w:rsidP="008F1FDB">
      <w:r>
        <w:separator/>
      </w:r>
    </w:p>
  </w:footnote>
  <w:footnote w:type="continuationSeparator" w:id="0">
    <w:p w:rsidR="00024B7F" w:rsidRDefault="00024B7F" w:rsidP="008F1FDB">
      <w:r>
        <w:continuationSeparator/>
      </w:r>
    </w:p>
  </w:footnote>
  <w:footnote w:id="1">
    <w:p w:rsidR="00BA42E9" w:rsidRPr="00EC03F7" w:rsidRDefault="00BA42E9" w:rsidP="00BA42E9">
      <w:pPr>
        <w:spacing w:line="300" w:lineRule="auto"/>
        <w:jc w:val="both"/>
        <w:rPr>
          <w:rFonts w:cs="Arial"/>
          <w:sz w:val="16"/>
          <w:szCs w:val="16"/>
          <w:lang w:val="ru-RU"/>
        </w:rPr>
      </w:pPr>
      <w:r w:rsidRPr="00EC03F7">
        <w:rPr>
          <w:rStyle w:val="FootnoteReference"/>
          <w:rFonts w:eastAsia="Calibri" w:cs="Arial"/>
          <w:sz w:val="16"/>
          <w:szCs w:val="16"/>
        </w:rPr>
        <w:footnoteRef/>
      </w:r>
      <w:r w:rsidRPr="00EC03F7">
        <w:rPr>
          <w:rFonts w:cs="Arial"/>
          <w:sz w:val="16"/>
          <w:szCs w:val="16"/>
        </w:rPr>
        <w:t xml:space="preserve"> </w:t>
      </w:r>
      <w:r w:rsidRPr="00EC03F7">
        <w:rPr>
          <w:rFonts w:cs="Arial"/>
          <w:sz w:val="16"/>
          <w:szCs w:val="16"/>
          <w:lang w:val="ru-RU"/>
        </w:rPr>
        <w:t>За концептуалне разлике између регистроване и анкетне запослености погледати:</w:t>
      </w:r>
    </w:p>
    <w:p w:rsidR="00BA42E9" w:rsidRPr="00EC03F7" w:rsidRDefault="00024B7F" w:rsidP="00BA42E9">
      <w:pPr>
        <w:spacing w:line="300" w:lineRule="auto"/>
        <w:jc w:val="both"/>
        <w:rPr>
          <w:rFonts w:cs="Arial"/>
          <w:i/>
          <w:sz w:val="16"/>
          <w:szCs w:val="16"/>
          <w:lang w:val="sr-Latn-RS"/>
        </w:rPr>
      </w:pPr>
      <w:hyperlink r:id="rId1" w:history="1">
        <w:r w:rsidR="00BA42E9" w:rsidRPr="00EC03F7">
          <w:rPr>
            <w:rStyle w:val="Hyperlink"/>
            <w:rFonts w:eastAsia="Calibri" w:cs="Arial"/>
            <w:sz w:val="16"/>
            <w:szCs w:val="16"/>
            <w:lang w:val="ru-RU"/>
          </w:rPr>
          <w:t>http://www.stat.gov.rs/WebSite/userFiles/file/Zaposlenost%20i%20zarade/Koncepti%20zaposlenosti%20-%20registrovana%20i%20anketna%20zaposlenost.doc</w:t>
        </w:r>
      </w:hyperlink>
      <w:r w:rsidR="00BA42E9" w:rsidRPr="00EC03F7">
        <w:rPr>
          <w:rFonts w:cs="Arial"/>
          <w:sz w:val="16"/>
          <w:szCs w:val="16"/>
          <w:lang w:val="sr-Latn-RS"/>
        </w:rPr>
        <w:t>.</w:t>
      </w:r>
    </w:p>
  </w:footnote>
  <w:footnote w:id="2">
    <w:p w:rsidR="00BA42E9" w:rsidRPr="00EC03F7" w:rsidRDefault="00BA42E9" w:rsidP="00BA42E9">
      <w:pPr>
        <w:spacing w:line="300" w:lineRule="auto"/>
        <w:jc w:val="both"/>
        <w:rPr>
          <w:rFonts w:cs="Arial"/>
          <w:sz w:val="16"/>
          <w:szCs w:val="16"/>
          <w:lang w:val="ru-RU"/>
        </w:rPr>
      </w:pPr>
      <w:r w:rsidRPr="00EC03F7">
        <w:rPr>
          <w:rStyle w:val="FootnoteReference"/>
          <w:rFonts w:eastAsia="Calibri" w:cs="Arial"/>
          <w:sz w:val="16"/>
          <w:szCs w:val="16"/>
        </w:rPr>
        <w:footnoteRef/>
      </w:r>
      <w:r w:rsidRPr="00EC03F7">
        <w:rPr>
          <w:rStyle w:val="FootnoteReference"/>
          <w:rFonts w:eastAsia="Calibri" w:cs="Arial"/>
          <w:sz w:val="16"/>
          <w:szCs w:val="16"/>
        </w:rPr>
        <w:t xml:space="preserve"> </w:t>
      </w:r>
      <w:r w:rsidRPr="00EC03F7">
        <w:rPr>
          <w:rFonts w:cs="Arial"/>
          <w:sz w:val="16"/>
          <w:szCs w:val="16"/>
          <w:lang w:val="ru-RU"/>
        </w:rPr>
        <w:t>Statistical definition of informal employment:Guidelines endorsed by the Seventeenth International C</w:t>
      </w:r>
      <w:r w:rsidR="00BB7615">
        <w:rPr>
          <w:rFonts w:cs="Arial"/>
          <w:sz w:val="16"/>
          <w:szCs w:val="16"/>
          <w:lang w:val="sr-Latn-RS"/>
        </w:rPr>
        <w:t>o</w:t>
      </w:r>
      <w:bookmarkStart w:id="0" w:name="_GoBack"/>
      <w:bookmarkEnd w:id="0"/>
      <w:r w:rsidRPr="00EC03F7">
        <w:rPr>
          <w:rFonts w:cs="Arial"/>
          <w:sz w:val="16"/>
          <w:szCs w:val="16"/>
          <w:lang w:val="ru-RU"/>
        </w:rPr>
        <w:t>nference of Labour Statisticians (2003)</w:t>
      </w:r>
    </w:p>
    <w:p w:rsidR="00BA42E9" w:rsidRPr="002E436E" w:rsidRDefault="00BA42E9" w:rsidP="00BA42E9">
      <w:pPr>
        <w:pStyle w:val="FootnoteText"/>
      </w:pPr>
    </w:p>
  </w:footnote>
  <w:footnote w:id="3">
    <w:p w:rsidR="00DD30B9" w:rsidRPr="00812D86" w:rsidRDefault="00DD30B9" w:rsidP="008F1FDB">
      <w:pPr>
        <w:pStyle w:val="FootnoteText"/>
        <w:spacing w:after="120"/>
        <w:ind w:left="170" w:hanging="170"/>
        <w:rPr>
          <w:rFonts w:ascii="Arial" w:hAnsi="Arial" w:cs="Arial"/>
          <w:sz w:val="16"/>
          <w:szCs w:val="16"/>
        </w:rPr>
      </w:pPr>
      <w:r w:rsidRPr="00812D86">
        <w:rPr>
          <w:rStyle w:val="FootnoteReference"/>
          <w:rFonts w:ascii="Arial" w:hAnsi="Arial" w:cs="Arial"/>
          <w:sz w:val="16"/>
          <w:szCs w:val="16"/>
        </w:rPr>
        <w:footnoteRef/>
      </w:r>
      <w:r w:rsidRPr="00812D86">
        <w:rPr>
          <w:rFonts w:ascii="Arial" w:hAnsi="Arial" w:cs="Arial"/>
          <w:sz w:val="16"/>
          <w:szCs w:val="16"/>
          <w:vertAlign w:val="superscript"/>
        </w:rPr>
        <w:t>)</w:t>
      </w:r>
      <w:r w:rsidRPr="00812D86">
        <w:rPr>
          <w:rFonts w:ascii="Arial" w:hAnsi="Arial" w:cs="Arial"/>
          <w:sz w:val="16"/>
          <w:szCs w:val="16"/>
        </w:rPr>
        <w:t xml:space="preserve"> Овим индикатором представљена </w:t>
      </w:r>
      <w:r>
        <w:rPr>
          <w:rFonts w:ascii="Arial" w:hAnsi="Arial" w:cs="Arial"/>
          <w:sz w:val="16"/>
          <w:szCs w:val="16"/>
        </w:rPr>
        <w:t xml:space="preserve">су </w:t>
      </w:r>
      <w:r w:rsidRPr="00812D86">
        <w:rPr>
          <w:rFonts w:ascii="Arial" w:hAnsi="Arial" w:cs="Arial"/>
          <w:sz w:val="16"/>
          <w:szCs w:val="16"/>
        </w:rPr>
        <w:t>лиц</w:t>
      </w:r>
      <w:r>
        <w:rPr>
          <w:rFonts w:ascii="Arial" w:hAnsi="Arial" w:cs="Arial"/>
          <w:sz w:val="16"/>
          <w:szCs w:val="16"/>
        </w:rPr>
        <w:t>а старости 18–24 године с</w:t>
      </w:r>
      <w:r w:rsidRPr="00812D86">
        <w:rPr>
          <w:rFonts w:ascii="Arial" w:hAnsi="Arial" w:cs="Arial"/>
          <w:sz w:val="16"/>
          <w:szCs w:val="16"/>
        </w:rPr>
        <w:t xml:space="preserve"> највише завршеном основном школом, која у последње ч</w:t>
      </w:r>
      <w:r>
        <w:rPr>
          <w:rFonts w:ascii="Arial" w:hAnsi="Arial" w:cs="Arial"/>
          <w:sz w:val="16"/>
          <w:szCs w:val="16"/>
        </w:rPr>
        <w:t>етири седмице</w:t>
      </w:r>
      <w:r w:rsidRPr="00812D86">
        <w:rPr>
          <w:rFonts w:ascii="Arial" w:hAnsi="Arial" w:cs="Arial"/>
          <w:sz w:val="16"/>
          <w:szCs w:val="16"/>
        </w:rPr>
        <w:t xml:space="preserve"> нису била на школовању или обуци.</w:t>
      </w:r>
    </w:p>
  </w:footnote>
  <w:footnote w:id="4">
    <w:p w:rsidR="00DD30B9" w:rsidRPr="00D8083C" w:rsidRDefault="00DD30B9" w:rsidP="008F1FDB">
      <w:pPr>
        <w:pStyle w:val="FootnoteText"/>
        <w:spacing w:after="120"/>
        <w:ind w:left="142" w:hanging="142"/>
        <w:rPr>
          <w:rFonts w:ascii="Arial" w:hAnsi="Arial" w:cs="Arial"/>
          <w:sz w:val="16"/>
          <w:szCs w:val="16"/>
          <w:lang w:val="en-US"/>
        </w:rPr>
      </w:pPr>
      <w:r w:rsidRPr="00F5751F">
        <w:rPr>
          <w:rStyle w:val="FootnoteReference"/>
          <w:rFonts w:ascii="Arial" w:hAnsi="Arial" w:cs="Arial"/>
          <w:sz w:val="16"/>
          <w:szCs w:val="16"/>
        </w:rPr>
        <w:footnoteRef/>
      </w:r>
      <w:r w:rsidRPr="00F5751F">
        <w:rPr>
          <w:rFonts w:ascii="Arial" w:hAnsi="Arial" w:cs="Arial"/>
          <w:sz w:val="16"/>
          <w:szCs w:val="16"/>
          <w:vertAlign w:val="superscript"/>
          <w:lang w:val="en-US"/>
        </w:rPr>
        <w:t>)</w:t>
      </w:r>
      <w:r w:rsidRPr="00F5751F">
        <w:rPr>
          <w:rFonts w:ascii="Arial" w:hAnsi="Arial" w:cs="Arial"/>
          <w:sz w:val="16"/>
          <w:szCs w:val="16"/>
        </w:rPr>
        <w:t xml:space="preserve"> Под пољопривредном делатношћу подразумевају се делатности из сектора Пољопривреда, шумарство и рибарство, као и оне из сектора Делатност домаћинства као послодавца које се односе на послове у пољопривреди.</w:t>
      </w:r>
      <w:r w:rsidRPr="00F7161D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72269"/>
    <w:multiLevelType w:val="hybridMultilevel"/>
    <w:tmpl w:val="302A30AE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793"/>
    <w:multiLevelType w:val="hybridMultilevel"/>
    <w:tmpl w:val="B088FFEE"/>
    <w:lvl w:ilvl="0" w:tplc="04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 w15:restartNumberingAfterBreak="0">
    <w:nsid w:val="0F223D8A"/>
    <w:multiLevelType w:val="hybridMultilevel"/>
    <w:tmpl w:val="1FEAB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38CE"/>
    <w:multiLevelType w:val="hybridMultilevel"/>
    <w:tmpl w:val="58E84AC0"/>
    <w:lvl w:ilvl="0" w:tplc="2A7655D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48707D"/>
    <w:multiLevelType w:val="hybridMultilevel"/>
    <w:tmpl w:val="3502D5DA"/>
    <w:lvl w:ilvl="0" w:tplc="040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24626CBD"/>
    <w:multiLevelType w:val="hybridMultilevel"/>
    <w:tmpl w:val="85047E42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703B1"/>
    <w:multiLevelType w:val="hybridMultilevel"/>
    <w:tmpl w:val="72189026"/>
    <w:lvl w:ilvl="0" w:tplc="9750559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882484"/>
    <w:multiLevelType w:val="hybridMultilevel"/>
    <w:tmpl w:val="4A0E49A6"/>
    <w:lvl w:ilvl="0" w:tplc="E390CF0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B0DB9"/>
    <w:multiLevelType w:val="multilevel"/>
    <w:tmpl w:val="14D6CD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94301EA"/>
    <w:multiLevelType w:val="hybridMultilevel"/>
    <w:tmpl w:val="8048BD94"/>
    <w:lvl w:ilvl="0" w:tplc="08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C2EA2"/>
    <w:multiLevelType w:val="hybridMultilevel"/>
    <w:tmpl w:val="B570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2694C"/>
    <w:multiLevelType w:val="hybridMultilevel"/>
    <w:tmpl w:val="FD101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8667B3"/>
    <w:multiLevelType w:val="hybridMultilevel"/>
    <w:tmpl w:val="418C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F49AA"/>
    <w:multiLevelType w:val="hybridMultilevel"/>
    <w:tmpl w:val="D07CD6A4"/>
    <w:lvl w:ilvl="0" w:tplc="E620E0AC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4" w15:restartNumberingAfterBreak="0">
    <w:nsid w:val="598C14ED"/>
    <w:multiLevelType w:val="hybridMultilevel"/>
    <w:tmpl w:val="FE68AA26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07F59"/>
    <w:multiLevelType w:val="hybridMultilevel"/>
    <w:tmpl w:val="5C2C88DA"/>
    <w:lvl w:ilvl="0" w:tplc="23921F8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CD00CC"/>
    <w:multiLevelType w:val="hybridMultilevel"/>
    <w:tmpl w:val="813A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E33332"/>
    <w:multiLevelType w:val="hybridMultilevel"/>
    <w:tmpl w:val="6262DA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51D3A"/>
    <w:multiLevelType w:val="hybridMultilevel"/>
    <w:tmpl w:val="84D8F0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018A0"/>
    <w:multiLevelType w:val="hybridMultilevel"/>
    <w:tmpl w:val="BF909BE8"/>
    <w:lvl w:ilvl="0" w:tplc="EB34B6E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250A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5CD0FDA"/>
    <w:multiLevelType w:val="hybridMultilevel"/>
    <w:tmpl w:val="98B85448"/>
    <w:lvl w:ilvl="0" w:tplc="CD861C7C">
      <w:start w:val="15"/>
      <w:numFmt w:val="bullet"/>
      <w:lvlText w:val="-"/>
      <w:lvlJc w:val="left"/>
      <w:pPr>
        <w:ind w:left="1773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22" w15:restartNumberingAfterBreak="0">
    <w:nsid w:val="7D8E0550"/>
    <w:multiLevelType w:val="hybridMultilevel"/>
    <w:tmpl w:val="051088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14"/>
  </w:num>
  <w:num w:numId="5">
    <w:abstractNumId w:val="5"/>
  </w:num>
  <w:num w:numId="6">
    <w:abstractNumId w:val="19"/>
  </w:num>
  <w:num w:numId="7">
    <w:abstractNumId w:val="0"/>
  </w:num>
  <w:num w:numId="8">
    <w:abstractNumId w:val="7"/>
  </w:num>
  <w:num w:numId="9">
    <w:abstractNumId w:val="1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8"/>
  </w:num>
  <w:num w:numId="17">
    <w:abstractNumId w:val="21"/>
  </w:num>
  <w:num w:numId="18">
    <w:abstractNumId w:val="11"/>
  </w:num>
  <w:num w:numId="19">
    <w:abstractNumId w:val="6"/>
  </w:num>
  <w:num w:numId="20">
    <w:abstractNumId w:val="9"/>
  </w:num>
  <w:num w:numId="21">
    <w:abstractNumId w:val="15"/>
  </w:num>
  <w:num w:numId="22">
    <w:abstractNumId w:val="2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DB"/>
    <w:rsid w:val="00024B7F"/>
    <w:rsid w:val="000C0358"/>
    <w:rsid w:val="000C6D73"/>
    <w:rsid w:val="00131FD4"/>
    <w:rsid w:val="001F19B7"/>
    <w:rsid w:val="002179D4"/>
    <w:rsid w:val="00225892"/>
    <w:rsid w:val="00296C17"/>
    <w:rsid w:val="002A1246"/>
    <w:rsid w:val="002F07BD"/>
    <w:rsid w:val="00411D97"/>
    <w:rsid w:val="00415AE4"/>
    <w:rsid w:val="00446665"/>
    <w:rsid w:val="004539AD"/>
    <w:rsid w:val="0046724D"/>
    <w:rsid w:val="004A2B81"/>
    <w:rsid w:val="004B7B01"/>
    <w:rsid w:val="004D5448"/>
    <w:rsid w:val="0053064F"/>
    <w:rsid w:val="00565286"/>
    <w:rsid w:val="005B2627"/>
    <w:rsid w:val="0060732C"/>
    <w:rsid w:val="006148C7"/>
    <w:rsid w:val="006A1222"/>
    <w:rsid w:val="00743AF6"/>
    <w:rsid w:val="007973C9"/>
    <w:rsid w:val="007A710F"/>
    <w:rsid w:val="007C233B"/>
    <w:rsid w:val="008515AD"/>
    <w:rsid w:val="008B275B"/>
    <w:rsid w:val="008F1FDB"/>
    <w:rsid w:val="009927E5"/>
    <w:rsid w:val="009B7E85"/>
    <w:rsid w:val="009F69AE"/>
    <w:rsid w:val="00A17D42"/>
    <w:rsid w:val="00A5353A"/>
    <w:rsid w:val="00A5363E"/>
    <w:rsid w:val="00AB7A3B"/>
    <w:rsid w:val="00AF74E1"/>
    <w:rsid w:val="00B336CD"/>
    <w:rsid w:val="00B55CE7"/>
    <w:rsid w:val="00BA42E9"/>
    <w:rsid w:val="00BA4AF7"/>
    <w:rsid w:val="00BB7615"/>
    <w:rsid w:val="00BC7892"/>
    <w:rsid w:val="00BE4FEB"/>
    <w:rsid w:val="00C3339D"/>
    <w:rsid w:val="00C63CDF"/>
    <w:rsid w:val="00C67681"/>
    <w:rsid w:val="00D36BF2"/>
    <w:rsid w:val="00DD30B9"/>
    <w:rsid w:val="00DE04EB"/>
    <w:rsid w:val="00E014B0"/>
    <w:rsid w:val="00E05333"/>
    <w:rsid w:val="00E804DA"/>
    <w:rsid w:val="00EB3111"/>
    <w:rsid w:val="00EC03F7"/>
    <w:rsid w:val="00EE000E"/>
    <w:rsid w:val="00F200F5"/>
    <w:rsid w:val="00F45E68"/>
    <w:rsid w:val="00F54219"/>
    <w:rsid w:val="00F575CD"/>
    <w:rsid w:val="00F966C8"/>
    <w:rsid w:val="00FB1802"/>
    <w:rsid w:val="00FC70F4"/>
    <w:rsid w:val="00FE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3DA4"/>
  <w15:docId w15:val="{2C100BBE-B44A-4D30-97EF-E39A104A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DB"/>
    <w:pPr>
      <w:spacing w:after="0" w:line="240" w:lineRule="auto"/>
    </w:pPr>
    <w:rPr>
      <w:rFonts w:ascii="Arial" w:eastAsia="Times New Roman" w:hAnsi="Arial" w:cs="Times New Roman"/>
      <w:sz w:val="20"/>
      <w:szCs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FD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1FDB"/>
    <w:rPr>
      <w:rFonts w:ascii="Cambria" w:eastAsia="Times New Roman" w:hAnsi="Cambria" w:cs="Times New Roman"/>
      <w:b/>
      <w:bCs/>
      <w:color w:val="365F91"/>
      <w:sz w:val="28"/>
      <w:szCs w:val="28"/>
      <w:lang w:val="sr-Cyrl-RS"/>
    </w:rPr>
  </w:style>
  <w:style w:type="paragraph" w:styleId="PlainText">
    <w:name w:val="Plain Text"/>
    <w:basedOn w:val="Normal"/>
    <w:link w:val="PlainTextChar"/>
    <w:uiPriority w:val="99"/>
    <w:unhideWhenUsed/>
    <w:rsid w:val="008F1FDB"/>
    <w:rPr>
      <w:rFonts w:ascii="Calibri" w:eastAsia="Calibri" w:hAnsi="Calibri"/>
      <w:sz w:val="22"/>
      <w:szCs w:val="22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8F1FDB"/>
    <w:rPr>
      <w:rFonts w:ascii="Calibri" w:eastAsia="Calibri" w:hAnsi="Calibri" w:cs="Times New Roman"/>
      <w:lang w:val="x-none" w:eastAsia="x-none"/>
    </w:rPr>
  </w:style>
  <w:style w:type="paragraph" w:styleId="ListParagraph">
    <w:name w:val="List Paragraph"/>
    <w:basedOn w:val="Normal"/>
    <w:uiPriority w:val="34"/>
    <w:qFormat/>
    <w:rsid w:val="008F1FDB"/>
    <w:pPr>
      <w:ind w:left="720"/>
      <w:contextualSpacing/>
    </w:pPr>
    <w:rPr>
      <w:rFonts w:ascii="Calibri" w:eastAsia="Calibri" w:hAnsi="Calibri"/>
      <w:sz w:val="24"/>
      <w:szCs w:val="24"/>
      <w:lang w:val="en-US"/>
    </w:rPr>
  </w:style>
  <w:style w:type="paragraph" w:customStyle="1" w:styleId="Default">
    <w:name w:val="Default"/>
    <w:rsid w:val="008F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8F1FDB"/>
    <w:pPr>
      <w:spacing w:beforeLines="1" w:afterLines="1"/>
    </w:pPr>
    <w:rPr>
      <w:rFonts w:ascii="Times" w:eastAsia="Calibri" w:hAnsi="Times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8F1FDB"/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FootnoteReference">
    <w:name w:val="footnote reference"/>
    <w:uiPriority w:val="99"/>
    <w:unhideWhenUsed/>
    <w:rsid w:val="008F1FD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DB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DB"/>
    <w:rPr>
      <w:rFonts w:ascii="Tahoma" w:eastAsia="Calibri" w:hAnsi="Tahoma" w:cs="Tahoma"/>
      <w:sz w:val="16"/>
      <w:szCs w:val="16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F1FDB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8F1FDB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F1FDB"/>
    <w:rPr>
      <w:rFonts w:ascii="Calibri" w:eastAsia="Calibri" w:hAnsi="Calibri" w:cs="Times New Roman"/>
      <w:lang w:val="sr-Cyrl-RS"/>
    </w:rPr>
  </w:style>
  <w:style w:type="table" w:styleId="TableGrid">
    <w:name w:val="Table Grid"/>
    <w:basedOn w:val="TableNormal"/>
    <w:uiPriority w:val="59"/>
    <w:rsid w:val="008F1F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1FDB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1FDB"/>
    <w:rPr>
      <w:rFonts w:ascii="Calibri" w:eastAsia="Calibri" w:hAnsi="Calibri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1FDB"/>
    <w:rPr>
      <w:rFonts w:ascii="Calibri" w:eastAsia="Calibri" w:hAnsi="Calibri" w:cs="Times New Roman"/>
      <w:sz w:val="20"/>
      <w:szCs w:val="20"/>
      <w:lang w:val="sr-Cyrl-RS"/>
    </w:rPr>
  </w:style>
  <w:style w:type="character" w:styleId="EndnoteReference">
    <w:name w:val="endnote reference"/>
    <w:uiPriority w:val="99"/>
    <w:semiHidden/>
    <w:unhideWhenUsed/>
    <w:rsid w:val="008F1FDB"/>
    <w:rPr>
      <w:vertAlign w:val="superscript"/>
    </w:rPr>
  </w:style>
  <w:style w:type="paragraph" w:customStyle="1" w:styleId="CharCharCharChar">
    <w:name w:val="Char Char Char Char"/>
    <w:basedOn w:val="Normal"/>
    <w:rsid w:val="008F1FDB"/>
    <w:pPr>
      <w:spacing w:after="160" w:line="240" w:lineRule="exact"/>
    </w:pPr>
    <w:rPr>
      <w:rFonts w:ascii="Verdana" w:hAnsi="Verdana"/>
      <w:i/>
      <w:lang w:val="en-US"/>
    </w:rPr>
  </w:style>
  <w:style w:type="character" w:styleId="CommentReference">
    <w:name w:val="annotation reference"/>
    <w:uiPriority w:val="99"/>
    <w:semiHidden/>
    <w:unhideWhenUsed/>
    <w:rsid w:val="008F1F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FDB"/>
    <w:pPr>
      <w:spacing w:after="20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FDB"/>
    <w:rPr>
      <w:rFonts w:ascii="Calibri" w:eastAsia="Calibri" w:hAnsi="Calibri" w:cs="Times New Roman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F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FDB"/>
    <w:rPr>
      <w:rFonts w:ascii="Calibri" w:eastAsia="Calibri" w:hAnsi="Calibri" w:cs="Times New Roman"/>
      <w:b/>
      <w:bCs/>
      <w:sz w:val="20"/>
      <w:szCs w:val="20"/>
      <w:lang w:val="sr-Cyrl-RS"/>
    </w:rPr>
  </w:style>
  <w:style w:type="character" w:styleId="IntenseEmphasis">
    <w:name w:val="Intense Emphasis"/>
    <w:uiPriority w:val="21"/>
    <w:qFormat/>
    <w:rsid w:val="00DD30B9"/>
    <w:rPr>
      <w:i/>
      <w:iCs/>
      <w:color w:val="5B9BD5"/>
    </w:rPr>
  </w:style>
  <w:style w:type="paragraph" w:customStyle="1" w:styleId="CharCharCharChar0">
    <w:name w:val="Char Char Char Char"/>
    <w:basedOn w:val="Normal"/>
    <w:rsid w:val="00BC7892"/>
    <w:pPr>
      <w:spacing w:after="160" w:line="240" w:lineRule="exact"/>
    </w:pPr>
    <w:rPr>
      <w:rFonts w:ascii="Verdana" w:hAnsi="Verdana"/>
      <w:i/>
    </w:rPr>
  </w:style>
  <w:style w:type="paragraph" w:customStyle="1" w:styleId="CharCharCharChar1">
    <w:name w:val="Char Char Char Char"/>
    <w:basedOn w:val="Normal"/>
    <w:rsid w:val="00BA42E9"/>
    <w:pPr>
      <w:spacing w:after="160" w:line="240" w:lineRule="exact"/>
    </w:pPr>
    <w:rPr>
      <w:rFonts w:ascii="Verdana" w:hAnsi="Verdana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ars@stat.gov.r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www.stat.gov.rs/" TargetMode="External"/><Relationship Id="rId10" Type="http://schemas.openxmlformats.org/officeDocument/2006/relationships/image" Target="media/image4.emf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rs/WebSite/userFiles/file/Zaposlenost%20i%20zarade/Koncepti%20zaposlenosti%20-%20registrovana%20i%20anketna%20zaposlenost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12</Pages>
  <Words>3105</Words>
  <Characters>17700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Savkovic</dc:creator>
  <cp:keywords/>
  <dc:description/>
  <cp:lastModifiedBy>Maja Radenkovic</cp:lastModifiedBy>
  <cp:revision>15</cp:revision>
  <dcterms:created xsi:type="dcterms:W3CDTF">2017-11-27T13:01:00Z</dcterms:created>
  <dcterms:modified xsi:type="dcterms:W3CDTF">2017-11-30T08:13:00Z</dcterms:modified>
</cp:coreProperties>
</file>