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1"/>
        <w:gridCol w:w="3343"/>
      </w:tblGrid>
      <w:tr w:rsidR="005A171D" w:rsidRPr="00136435" w:rsidTr="005A171D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7FD7032" wp14:editId="70C5F0FF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8" name="Picture 8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64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74BB67BC" wp14:editId="5487964D">
                      <wp:extent cx="903605" cy="223520"/>
                      <wp:effectExtent l="0" t="0" r="0" b="0"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97761DF" id="Rectangle 7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w+tw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Dj5Ew+twIAALc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val="en-U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5A171D" w:rsidRPr="00136435" w:rsidTr="005A171D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12"/>
                <w:szCs w:val="24"/>
              </w:rPr>
            </w:pPr>
            <w:r w:rsidRPr="00136435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5A171D" w:rsidRPr="00136435" w:rsidTr="005A171D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1D" w:rsidRPr="00291F8D" w:rsidRDefault="005A171D" w:rsidP="00291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1F8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</w:t>
            </w:r>
            <w:r w:rsidR="00291F8D"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047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- год. 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LX</w:t>
            </w:r>
            <w:r w:rsidRPr="00291F8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FE43E7"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291F8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,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8403C3" w:rsidRPr="00291F8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291F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8403C3" w:rsidRPr="00291F8D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201</w:t>
            </w:r>
            <w:r w:rsidR="008403C3"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5A171D" w:rsidRPr="00136435" w:rsidTr="005A171D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A171D" w:rsidRPr="00291F8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F8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A171D" w:rsidRPr="00FE43E7" w:rsidRDefault="005A171D" w:rsidP="00291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СРБ</w:t>
            </w:r>
            <w:r w:rsidR="00291F8D"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047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РС10 </w:t>
            </w:r>
            <w:r w:rsidR="00FE43E7"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280217</w:t>
            </w:r>
          </w:p>
        </w:tc>
      </w:tr>
    </w:tbl>
    <w:p w:rsidR="005A171D" w:rsidRDefault="005A171D" w:rsidP="00CC12FD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385077" w:rsidRPr="00A72ECA" w:rsidRDefault="00385077" w:rsidP="00CC12FD">
      <w:pPr>
        <w:spacing w:before="80" w:after="12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Анкета о радној снази, I</w:t>
      </w:r>
      <w:r w:rsidR="00D823CF">
        <w:rPr>
          <w:rFonts w:ascii="Arial" w:eastAsia="Times New Roman" w:hAnsi="Arial" w:cs="Arial"/>
          <w:b/>
          <w:bCs/>
          <w:sz w:val="24"/>
          <w:szCs w:val="24"/>
          <w:lang w:val="en-US"/>
        </w:rPr>
        <w:t>V</w:t>
      </w: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квартал</w:t>
      </w:r>
      <w:r w:rsidR="00136435" w:rsidRPr="001364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201</w:t>
      </w:r>
      <w:r w:rsidRPr="00136435">
        <w:rPr>
          <w:rFonts w:ascii="Arial" w:eastAsia="Times New Roman" w:hAnsi="Arial" w:cs="Arial"/>
          <w:b/>
          <w:bCs/>
          <w:sz w:val="24"/>
          <w:szCs w:val="24"/>
          <w:lang w:val="en-US"/>
        </w:rPr>
        <w:t>6</w:t>
      </w:r>
      <w:r w:rsidR="00A72EC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36435" w:rsidRDefault="00682833" w:rsidP="007F7552">
      <w:pPr>
        <w:spacing w:before="120" w:after="360" w:line="240" w:lineRule="auto"/>
        <w:ind w:firstLine="40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Претходни резултати </w:t>
      </w:r>
      <w:r w:rsidR="009813AF">
        <w:rPr>
          <w:rFonts w:ascii="Arial" w:eastAsia="Times New Roman" w:hAnsi="Arial" w:cs="Arial"/>
        </w:rPr>
        <w:t>-</w:t>
      </w:r>
    </w:p>
    <w:p w:rsidR="005A171D" w:rsidRPr="008403C3" w:rsidRDefault="007F7552" w:rsidP="008930BF">
      <w:pPr>
        <w:pStyle w:val="NormalWeb"/>
        <w:spacing w:beforeLines="0" w:before="120" w:afterLines="0" w:after="120" w:line="300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8403C3">
        <w:rPr>
          <w:rFonts w:ascii="Arial" w:eastAsia="Times New Roman" w:hAnsi="Arial" w:cs="Arial"/>
          <w:lang w:val="sr-Cyrl-RS"/>
        </w:rPr>
        <w:t xml:space="preserve">Анкета о радној снази је најобухватнији и једини међународно упоредиви инструмент за праћење кретања на тржишту рада, којом се региструју демографске и социоекономске карактеристике становништва старијег од 15 година. Главни циљ ове </w:t>
      </w:r>
      <w:r w:rsidR="00340E52">
        <w:rPr>
          <w:rFonts w:ascii="Arial" w:eastAsia="Times New Roman" w:hAnsi="Arial" w:cs="Arial"/>
        </w:rPr>
        <w:t>A</w:t>
      </w:r>
      <w:r w:rsidRPr="008403C3">
        <w:rPr>
          <w:rFonts w:ascii="Arial" w:eastAsia="Times New Roman" w:hAnsi="Arial" w:cs="Arial"/>
          <w:lang w:val="sr-Cyrl-RS"/>
        </w:rPr>
        <w:t>нкете је оцењивање обима радне снаге, тј. запосленог и незапосленог становништва, при чему се под запосленошћу подразумева рад како у формалном, тако и у неформалном сектору. Поред тога, Анкета о радној снази се бави карактеристикама запослености (професионалним статусом запослених лица, њиховом делатношћу, занимањем, правима која остварују на послу...) и незапослености (стеченим образовањем, дужином тражења посла, претходним радним искуством...), као и карактеристикама неактивног становништва ‒ њиховим образовањем, старошћу, извором прихода и спремношћу да се укључе на тржиште рада.</w:t>
      </w:r>
      <w:r w:rsidR="0026301C" w:rsidRPr="008403C3">
        <w:rPr>
          <w:rFonts w:ascii="Arial" w:eastAsia="Times New Roman" w:hAnsi="Arial" w:cs="Arial"/>
          <w:lang w:val="sr-Cyrl-RS"/>
        </w:rPr>
        <w:t xml:space="preserve"> </w:t>
      </w:r>
    </w:p>
    <w:p w:rsidR="008930BF" w:rsidRDefault="008930BF" w:rsidP="00CC12FD">
      <w:pPr>
        <w:pStyle w:val="NormalWeb"/>
        <w:spacing w:before="2" w:afterLines="0" w:after="60"/>
        <w:jc w:val="center"/>
        <w:rPr>
          <w:rFonts w:ascii="Arial" w:eastAsia="Times New Roman" w:hAnsi="Arial" w:cs="Arial"/>
          <w:b/>
        </w:rPr>
      </w:pPr>
    </w:p>
    <w:p w:rsidR="008930BF" w:rsidRDefault="008930BF" w:rsidP="00CC12FD">
      <w:pPr>
        <w:pStyle w:val="NormalWeb"/>
        <w:spacing w:before="2" w:afterLines="0" w:after="60"/>
        <w:jc w:val="center"/>
        <w:rPr>
          <w:rFonts w:ascii="Arial" w:eastAsia="Times New Roman" w:hAnsi="Arial" w:cs="Arial"/>
          <w:b/>
        </w:rPr>
      </w:pPr>
    </w:p>
    <w:p w:rsidR="00BA71F5" w:rsidRPr="00DE3344" w:rsidRDefault="00BA71F5" w:rsidP="00CC12FD">
      <w:pPr>
        <w:pStyle w:val="NormalWeb"/>
        <w:spacing w:before="2" w:afterLines="0" w:after="60"/>
        <w:jc w:val="center"/>
        <w:rPr>
          <w:rFonts w:ascii="Arial" w:eastAsia="Times New Roman" w:hAnsi="Arial" w:cs="Arial"/>
          <w:lang w:val="sr-Cyrl-RS"/>
        </w:rPr>
      </w:pPr>
      <w:proofErr w:type="spellStart"/>
      <w:r w:rsidRPr="008403C3">
        <w:rPr>
          <w:rFonts w:ascii="Arial" w:eastAsia="Times New Roman" w:hAnsi="Arial" w:cs="Arial"/>
          <w:b/>
        </w:rPr>
        <w:t>Графикон</w:t>
      </w:r>
      <w:proofErr w:type="spellEnd"/>
      <w:r w:rsidRPr="008403C3">
        <w:rPr>
          <w:rFonts w:ascii="Arial" w:eastAsia="Times New Roman" w:hAnsi="Arial" w:cs="Arial"/>
          <w:b/>
        </w:rPr>
        <w:t xml:space="preserve"> 1. </w:t>
      </w:r>
      <w:proofErr w:type="spellStart"/>
      <w:r w:rsidR="007F7552" w:rsidRPr="008403C3">
        <w:rPr>
          <w:rFonts w:ascii="Arial" w:eastAsia="Times New Roman" w:hAnsi="Arial" w:cs="Arial"/>
        </w:rPr>
        <w:t>Кретање</w:t>
      </w:r>
      <w:proofErr w:type="spellEnd"/>
      <w:r w:rsidR="007F7552" w:rsidRPr="008403C3">
        <w:rPr>
          <w:rFonts w:ascii="Arial" w:eastAsia="Times New Roman" w:hAnsi="Arial" w:cs="Arial"/>
        </w:rPr>
        <w:t xml:space="preserve"> </w:t>
      </w:r>
      <w:proofErr w:type="spellStart"/>
      <w:r w:rsidR="007F7552" w:rsidRPr="008403C3">
        <w:rPr>
          <w:rFonts w:ascii="Arial" w:eastAsia="Times New Roman" w:hAnsi="Arial" w:cs="Arial"/>
        </w:rPr>
        <w:t>стопе</w:t>
      </w:r>
      <w:proofErr w:type="spellEnd"/>
      <w:r w:rsidR="007F7552" w:rsidRPr="008403C3">
        <w:rPr>
          <w:rFonts w:ascii="Arial" w:eastAsia="Times New Roman" w:hAnsi="Arial" w:cs="Arial"/>
        </w:rPr>
        <w:t xml:space="preserve"> </w:t>
      </w:r>
      <w:proofErr w:type="spellStart"/>
      <w:r w:rsidR="007F7552" w:rsidRPr="008403C3">
        <w:rPr>
          <w:rFonts w:ascii="Arial" w:eastAsia="Times New Roman" w:hAnsi="Arial" w:cs="Arial"/>
        </w:rPr>
        <w:t>запослености</w:t>
      </w:r>
      <w:proofErr w:type="spellEnd"/>
      <w:r w:rsidR="007F7552" w:rsidRPr="008403C3">
        <w:rPr>
          <w:rFonts w:ascii="Arial" w:eastAsia="Times New Roman" w:hAnsi="Arial" w:cs="Arial"/>
        </w:rPr>
        <w:t>/</w:t>
      </w:r>
      <w:proofErr w:type="spellStart"/>
      <w:r w:rsidR="007F7552" w:rsidRPr="008403C3">
        <w:rPr>
          <w:rFonts w:ascii="Arial" w:eastAsia="Times New Roman" w:hAnsi="Arial" w:cs="Arial"/>
        </w:rPr>
        <w:t>незапослености</w:t>
      </w:r>
      <w:proofErr w:type="spellEnd"/>
      <w:r w:rsidR="007F7552" w:rsidRPr="008403C3">
        <w:rPr>
          <w:rFonts w:ascii="Arial" w:eastAsia="Times New Roman" w:hAnsi="Arial" w:cs="Arial"/>
        </w:rPr>
        <w:t xml:space="preserve"> </w:t>
      </w:r>
      <w:proofErr w:type="spellStart"/>
      <w:r w:rsidR="007F7552" w:rsidRPr="008403C3">
        <w:rPr>
          <w:rFonts w:ascii="Arial" w:eastAsia="Times New Roman" w:hAnsi="Arial" w:cs="Arial"/>
        </w:rPr>
        <w:t>становништва</w:t>
      </w:r>
      <w:proofErr w:type="spellEnd"/>
      <w:r w:rsidR="007F7552" w:rsidRPr="008403C3">
        <w:rPr>
          <w:rFonts w:ascii="Arial" w:eastAsia="Times New Roman" w:hAnsi="Arial" w:cs="Arial"/>
        </w:rPr>
        <w:t xml:space="preserve"> </w:t>
      </w:r>
      <w:proofErr w:type="spellStart"/>
      <w:r w:rsidR="007F7552" w:rsidRPr="008403C3">
        <w:rPr>
          <w:rFonts w:ascii="Arial" w:eastAsia="Times New Roman" w:hAnsi="Arial" w:cs="Arial"/>
        </w:rPr>
        <w:t>старости</w:t>
      </w:r>
      <w:proofErr w:type="spellEnd"/>
      <w:r w:rsidR="007F7552" w:rsidRPr="008403C3">
        <w:rPr>
          <w:rFonts w:ascii="Arial" w:eastAsia="Times New Roman" w:hAnsi="Arial" w:cs="Arial"/>
        </w:rPr>
        <w:t xml:space="preserve"> 15 и </w:t>
      </w:r>
      <w:proofErr w:type="spellStart"/>
      <w:r w:rsidR="007F7552" w:rsidRPr="008403C3">
        <w:rPr>
          <w:rFonts w:ascii="Arial" w:eastAsia="Times New Roman" w:hAnsi="Arial" w:cs="Arial"/>
        </w:rPr>
        <w:t>више</w:t>
      </w:r>
      <w:proofErr w:type="spellEnd"/>
      <w:r w:rsidR="007F7552" w:rsidRPr="008403C3">
        <w:rPr>
          <w:rFonts w:ascii="Arial" w:eastAsia="Times New Roman" w:hAnsi="Arial" w:cs="Arial"/>
        </w:rPr>
        <w:t xml:space="preserve"> </w:t>
      </w:r>
      <w:proofErr w:type="spellStart"/>
      <w:r w:rsidR="007F7552" w:rsidRPr="008403C3">
        <w:rPr>
          <w:rFonts w:ascii="Arial" w:eastAsia="Times New Roman" w:hAnsi="Arial" w:cs="Arial"/>
        </w:rPr>
        <w:t>год</w:t>
      </w:r>
      <w:proofErr w:type="spellEnd"/>
      <w:r w:rsidR="007F7552" w:rsidRPr="008403C3">
        <w:rPr>
          <w:rFonts w:ascii="Arial" w:eastAsia="Times New Roman" w:hAnsi="Arial" w:cs="Arial"/>
        </w:rPr>
        <w:t>.</w:t>
      </w:r>
      <w:r w:rsidR="00DE3344">
        <w:rPr>
          <w:rFonts w:ascii="Arial" w:eastAsia="Times New Roman" w:hAnsi="Arial" w:cs="Arial"/>
          <w:lang w:val="sr-Cyrl-RS"/>
        </w:rPr>
        <w:t>,</w:t>
      </w:r>
      <w:r w:rsidR="001B2103" w:rsidRPr="008403C3">
        <w:rPr>
          <w:rFonts w:ascii="Arial" w:eastAsia="Times New Roman" w:hAnsi="Arial" w:cs="Arial"/>
        </w:rPr>
        <w:t xml:space="preserve"> </w:t>
      </w:r>
      <w:r w:rsidR="007F7552" w:rsidRPr="008403C3">
        <w:rPr>
          <w:rFonts w:ascii="Arial" w:eastAsia="Times New Roman" w:hAnsi="Arial" w:cs="Arial"/>
          <w:lang w:val="sr-Cyrl-RS"/>
        </w:rPr>
        <w:br/>
      </w:r>
      <w:r w:rsidRPr="008403C3">
        <w:rPr>
          <w:rFonts w:ascii="Arial" w:eastAsia="Times New Roman" w:hAnsi="Arial" w:cs="Arial"/>
        </w:rPr>
        <w:t>2014</w:t>
      </w:r>
      <w:r w:rsidR="005B0F2E" w:rsidRPr="008403C3">
        <w:rPr>
          <w:rFonts w:ascii="Arial Narrow" w:eastAsia="Times New Roman" w:hAnsi="Arial Narrow" w:cs="Arial"/>
        </w:rPr>
        <w:t>–</w:t>
      </w:r>
      <w:r w:rsidRPr="008403C3">
        <w:rPr>
          <w:rFonts w:ascii="Arial" w:eastAsia="Times New Roman" w:hAnsi="Arial" w:cs="Arial"/>
        </w:rPr>
        <w:t>2016.</w:t>
      </w:r>
      <w:r w:rsidR="00BA3990" w:rsidRPr="008403C3">
        <w:rPr>
          <w:rFonts w:ascii="Arial" w:eastAsia="Times New Roman" w:hAnsi="Arial" w:cs="Arial"/>
          <w:lang w:val="sr-Cyrl-RS"/>
        </w:rPr>
        <w:t xml:space="preserve"> </w:t>
      </w:r>
      <w:r w:rsidR="00DE3344" w:rsidRPr="00113C63">
        <w:rPr>
          <w:rFonts w:ascii="Arial" w:eastAsia="Times New Roman" w:hAnsi="Arial" w:cs="Arial"/>
        </w:rPr>
        <w:t>(</w:t>
      </w:r>
      <w:r w:rsidR="00DE3344" w:rsidRPr="00113C63">
        <w:rPr>
          <w:rFonts w:ascii="Arial" w:eastAsia="Times New Roman" w:hAnsi="Arial" w:cs="Arial"/>
          <w:lang w:val="sr-Cyrl-RS"/>
        </w:rPr>
        <w:t>%</w:t>
      </w:r>
      <w:r w:rsidR="00DE3344" w:rsidRPr="00113C63">
        <w:rPr>
          <w:rFonts w:ascii="Arial" w:eastAsia="Times New Roman" w:hAnsi="Arial" w:cs="Arial"/>
        </w:rPr>
        <w:t>)</w:t>
      </w:r>
    </w:p>
    <w:p w:rsidR="00BA71F5" w:rsidRPr="008403C3" w:rsidRDefault="00D10E78" w:rsidP="00CC12F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>
            <wp:extent cx="5762625" cy="2276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BF" w:rsidRDefault="008930BF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kern w:val="24"/>
          <w:sz w:val="20"/>
          <w:szCs w:val="20"/>
          <w:lang w:val="en-US"/>
        </w:rPr>
      </w:pPr>
    </w:p>
    <w:p w:rsidR="008930BF" w:rsidRDefault="008930BF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kern w:val="24"/>
          <w:sz w:val="20"/>
          <w:szCs w:val="20"/>
          <w:lang w:val="en-US"/>
        </w:rPr>
      </w:pPr>
    </w:p>
    <w:p w:rsidR="007F7552" w:rsidRPr="008403C3" w:rsidRDefault="007F7552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kern w:val="24"/>
          <w:sz w:val="20"/>
          <w:szCs w:val="20"/>
          <w:lang w:val="sr-Cyrl-CS"/>
        </w:rPr>
      </w:pPr>
      <w:r w:rsidRPr="008403C3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Анкета о радној снази је у </w:t>
      </w:r>
      <w:r w:rsidR="003F7FF0" w:rsidRPr="008403C3">
        <w:rPr>
          <w:rFonts w:ascii="Arial" w:eastAsia="Times New Roman" w:hAnsi="Arial" w:cs="Arial"/>
          <w:kern w:val="24"/>
          <w:sz w:val="20"/>
          <w:szCs w:val="20"/>
          <w:lang w:val="sr-Cyrl-CS"/>
        </w:rPr>
        <w:t>четвртом</w:t>
      </w:r>
      <w:r w:rsidRPr="008403C3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кварталу 2016. године спроведена на узорку од </w:t>
      </w:r>
      <w:r w:rsidR="00CD4C86" w:rsidRPr="008403C3">
        <w:rPr>
          <w:rFonts w:ascii="Arial" w:eastAsia="Times New Roman" w:hAnsi="Arial" w:cs="Arial"/>
          <w:kern w:val="24"/>
          <w:sz w:val="20"/>
          <w:szCs w:val="20"/>
          <w:lang w:val="en-US"/>
        </w:rPr>
        <w:t>15.037</w:t>
      </w:r>
      <w:r w:rsidRPr="008403C3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домаћинстава, од чега је анкетирано </w:t>
      </w:r>
      <w:r w:rsidR="00CD4C86" w:rsidRPr="008403C3">
        <w:rPr>
          <w:rFonts w:ascii="Arial" w:eastAsia="Times New Roman" w:hAnsi="Arial" w:cs="Arial"/>
          <w:kern w:val="24"/>
          <w:sz w:val="20"/>
          <w:szCs w:val="20"/>
          <w:lang w:val="en-US"/>
        </w:rPr>
        <w:t>12.068</w:t>
      </w:r>
      <w:r w:rsidRPr="008403C3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домаћинстава, тј. 29.</w:t>
      </w:r>
      <w:r w:rsidR="00CD4C86" w:rsidRPr="008403C3">
        <w:rPr>
          <w:rFonts w:ascii="Arial" w:eastAsia="Times New Roman" w:hAnsi="Arial" w:cs="Arial"/>
          <w:kern w:val="24"/>
          <w:sz w:val="20"/>
          <w:szCs w:val="20"/>
          <w:lang w:val="en-US"/>
        </w:rPr>
        <w:t>205</w:t>
      </w:r>
      <w:r w:rsidRPr="008403C3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лица старости 15 и више година.</w:t>
      </w:r>
    </w:p>
    <w:p w:rsidR="00BE6199" w:rsidRPr="00BE6199" w:rsidRDefault="00BE6199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kern w:val="24"/>
          <w:sz w:val="20"/>
          <w:szCs w:val="20"/>
          <w:lang w:val="sr-Cyrl-CS"/>
        </w:rPr>
      </w:pPr>
      <w:r w:rsidRPr="00113C63">
        <w:rPr>
          <w:rFonts w:ascii="Arial" w:eastAsia="Times New Roman" w:hAnsi="Arial" w:cs="Arial"/>
          <w:kern w:val="24"/>
          <w:sz w:val="20"/>
          <w:szCs w:val="20"/>
          <w:lang w:val="sr-Cyrl-CS"/>
        </w:rPr>
        <w:t>Према р</w:t>
      </w: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>езултатима Анкете о радној снази у четвртом кварталу 2016. године дошло је до смањења запослености (за 82.600) и незапослености (за 40.300) у односу на претходни квартал, с тим што је на смањење укупне запослености утицало смањење неформалне запослености (за 106.700), првенствено у пољопривреди, услед смањеног обима сезонских радова у посматраном периоду године, док се формална запосленост повећала (за 24.200), нарочито у прерађивачкој индустрији. Оцењени број формално запослених лица је достигао 2.160.700, док број неформално запослених лица износи 570.700, од којих је 2/3 лица (374.900) ангажовано у пољопривреди.</w:t>
      </w:r>
    </w:p>
    <w:p w:rsidR="00BE6199" w:rsidRPr="00BE6199" w:rsidRDefault="00BE6199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kern w:val="24"/>
          <w:sz w:val="20"/>
          <w:szCs w:val="20"/>
          <w:lang w:val="sr-Cyrl-CS"/>
        </w:rPr>
      </w:pP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lastRenderedPageBreak/>
        <w:t>Резултат оваквог кретања запосл</w:t>
      </w:r>
      <w:r w:rsidR="00E672B9">
        <w:rPr>
          <w:rFonts w:ascii="Arial" w:eastAsia="Times New Roman" w:hAnsi="Arial" w:cs="Arial"/>
          <w:kern w:val="24"/>
          <w:sz w:val="20"/>
          <w:szCs w:val="20"/>
          <w:lang w:val="sr-Cyrl-CS"/>
        </w:rPr>
        <w:t>ености и незапослености је, с</w:t>
      </w: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једне стране, рекордно ниска ст</w:t>
      </w:r>
      <w:r w:rsidR="00E672B9">
        <w:rPr>
          <w:rFonts w:ascii="Arial" w:eastAsia="Times New Roman" w:hAnsi="Arial" w:cs="Arial"/>
          <w:kern w:val="24"/>
          <w:sz w:val="20"/>
          <w:szCs w:val="20"/>
          <w:lang w:val="sr-Cyrl-CS"/>
        </w:rPr>
        <w:t>опа незапослености (13,0%), а с</w:t>
      </w: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друге стране, повећање контигента неактивног становништва (за 114.000), којем поред пензионера, ђака и студената припадају и неактивна лица која желе и у могућности су да почну да раде иако не траже посао активно (због чега не припадају категорији незапослених)</w:t>
      </w:r>
      <w:r w:rsidR="00E672B9">
        <w:rPr>
          <w:rFonts w:ascii="Arial" w:eastAsia="Times New Roman" w:hAnsi="Arial" w:cs="Arial"/>
          <w:kern w:val="24"/>
          <w:sz w:val="20"/>
          <w:szCs w:val="20"/>
          <w:lang w:val="sr-Cyrl-CS"/>
        </w:rPr>
        <w:t>,</w:t>
      </w: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а чији број је за 50.100 већи у односу на претходни квартал и сада износи 378.500.</w:t>
      </w:r>
    </w:p>
    <w:p w:rsidR="00BE6199" w:rsidRPr="00BE6199" w:rsidRDefault="00BE6199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kern w:val="24"/>
          <w:sz w:val="20"/>
          <w:szCs w:val="20"/>
          <w:lang w:val="sr-Cyrl-CS"/>
        </w:rPr>
      </w:pP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У поређењу са четвртим кварталом </w:t>
      </w:r>
      <w:r w:rsidR="007B4968">
        <w:rPr>
          <w:rFonts w:ascii="Arial" w:eastAsia="Times New Roman" w:hAnsi="Arial" w:cs="Arial"/>
          <w:kern w:val="24"/>
          <w:sz w:val="20"/>
          <w:szCs w:val="20"/>
          <w:lang w:val="sr-Latn-RS"/>
        </w:rPr>
        <w:t>2015.</w:t>
      </w: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године, обим контигента радне снаге, који подразумева запослена и незапослена лица, није се битније мењао али је унутар тог контигента становништва дошло до преливања из статуса незапослених у статус запослених лица. Број незапослених је смањен за 144.900</w:t>
      </w:r>
      <w:r w:rsidR="00E672B9">
        <w:rPr>
          <w:rFonts w:ascii="Arial" w:eastAsia="Times New Roman" w:hAnsi="Arial" w:cs="Arial"/>
          <w:kern w:val="24"/>
          <w:sz w:val="20"/>
          <w:szCs w:val="20"/>
          <w:lang w:val="sr-Cyrl-CS"/>
        </w:rPr>
        <w:t>,</w:t>
      </w: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а број запослених повећан за 150.600, при чему је неформална запосленост, углавном у пољопривреди, повећана за 43.400</w:t>
      </w:r>
      <w:r w:rsidR="00E672B9">
        <w:rPr>
          <w:rFonts w:ascii="Arial" w:eastAsia="Times New Roman" w:hAnsi="Arial" w:cs="Arial"/>
          <w:kern w:val="24"/>
          <w:sz w:val="20"/>
          <w:szCs w:val="20"/>
          <w:lang w:val="sr-Cyrl-CS"/>
        </w:rPr>
        <w:t>,</w:t>
      </w: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а формална запосленост, пре свега у делатностима Прерађивачка индустрија и Трговина на велико и мало и поправка моторних возила, повећана за 107.200. Овакво кретање формалне запослености је </w:t>
      </w:r>
      <w:r w:rsidR="002640FC">
        <w:rPr>
          <w:rFonts w:ascii="Arial" w:eastAsia="Times New Roman" w:hAnsi="Arial" w:cs="Arial"/>
          <w:kern w:val="24"/>
          <w:sz w:val="20"/>
          <w:szCs w:val="20"/>
        </w:rPr>
        <w:t xml:space="preserve">у </w:t>
      </w: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>складу са подацима о регистрованој запослености које Републички завод за статистику, такође, прати и публикује.</w:t>
      </w:r>
    </w:p>
    <w:p w:rsidR="00BE6199" w:rsidRPr="00BE6199" w:rsidRDefault="00BE6199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kern w:val="24"/>
          <w:sz w:val="20"/>
          <w:szCs w:val="20"/>
          <w:lang w:val="sr-Cyrl-CS"/>
        </w:rPr>
      </w:pP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>Позитиван тренд повећања запослености и смањења незапослености од последњег квартала 2015. до последњег квартала 2016. године одразио се и на младе (од 15 до 24 године старости). Ипак, смањење стопе незапослености код ове популације за 13,8 процентних поена у односу на исти период прошле године није само резултат смањења броја незапослених</w:t>
      </w:r>
      <w:r w:rsidR="00213AF0">
        <w:rPr>
          <w:rFonts w:ascii="Arial" w:eastAsia="Times New Roman" w:hAnsi="Arial" w:cs="Arial"/>
          <w:kern w:val="24"/>
          <w:sz w:val="20"/>
          <w:szCs w:val="20"/>
          <w:lang w:val="sr-Cyrl-CS"/>
        </w:rPr>
        <w:t>,</w:t>
      </w: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већ и негативног демографског тренда и, последично, све мањег обима популације узраста од 15 до 24 године. </w:t>
      </w:r>
    </w:p>
    <w:p w:rsidR="005B0F2E" w:rsidRPr="008403C3" w:rsidRDefault="00BE6199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b/>
        </w:rPr>
      </w:pP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>Удео младих који нити раде нити су у било каквом систему образовања у укупној популацији младих између 15 и 24 годин</w:t>
      </w:r>
      <w:r w:rsidR="00213AF0">
        <w:rPr>
          <w:rFonts w:ascii="Arial" w:eastAsia="Times New Roman" w:hAnsi="Arial" w:cs="Arial"/>
          <w:kern w:val="24"/>
          <w:sz w:val="20"/>
          <w:szCs w:val="20"/>
          <w:lang w:val="sr-Cyrl-CS"/>
        </w:rPr>
        <w:t>е старости (тзв. НЕЕТ стопа) такође је</w:t>
      </w: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смањен у односу на </w:t>
      </w:r>
      <w:r w:rsidR="00412D8C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исти квартал </w:t>
      </w:r>
      <w:r w:rsidR="00340E52">
        <w:rPr>
          <w:rFonts w:ascii="Arial" w:eastAsia="Times New Roman" w:hAnsi="Arial" w:cs="Arial"/>
          <w:kern w:val="24"/>
          <w:sz w:val="20"/>
          <w:szCs w:val="20"/>
          <w:lang w:val="sr-Cyrl-CS"/>
        </w:rPr>
        <w:t>2015.</w:t>
      </w:r>
      <w:r w:rsidR="00412D8C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године</w:t>
      </w:r>
      <w:r w:rsidRPr="00BE6199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и сада износи 16,5%. Код популације од 15 до 29 година старости тај удео износи 21,4%, што значи да више од петине младих тог узраста представља неискоришћени ресурс, и са аспекта рада и са </w:t>
      </w:r>
      <w:r w:rsidRPr="00113C63">
        <w:rPr>
          <w:rFonts w:ascii="Arial" w:eastAsia="Times New Roman" w:hAnsi="Arial" w:cs="Arial"/>
          <w:kern w:val="24"/>
          <w:sz w:val="20"/>
          <w:szCs w:val="20"/>
          <w:lang w:val="sr-Cyrl-CS"/>
        </w:rPr>
        <w:t>аспекта образовања.</w:t>
      </w:r>
    </w:p>
    <w:p w:rsidR="00D26315" w:rsidRPr="00D26315" w:rsidRDefault="00D26315" w:rsidP="00D26315">
      <w:pPr>
        <w:spacing w:before="120" w:after="120" w:line="233" w:lineRule="auto"/>
        <w:jc w:val="center"/>
        <w:rPr>
          <w:rFonts w:ascii="Arial" w:eastAsia="Times New Roman" w:hAnsi="Arial" w:cs="Arial"/>
        </w:rPr>
      </w:pPr>
    </w:p>
    <w:p w:rsidR="00B84E2A" w:rsidRPr="00FE43E7" w:rsidRDefault="001332A7" w:rsidP="00E611FD">
      <w:pPr>
        <w:spacing w:before="120" w:after="360" w:line="233" w:lineRule="auto"/>
        <w:jc w:val="center"/>
        <w:rPr>
          <w:rFonts w:ascii="Arial" w:eastAsia="Times New Roman" w:hAnsi="Arial" w:cs="Arial"/>
          <w:b/>
        </w:rPr>
      </w:pPr>
      <w:r w:rsidRPr="00FE43E7">
        <w:rPr>
          <w:rFonts w:ascii="Arial" w:eastAsia="Times New Roman" w:hAnsi="Arial" w:cs="Arial"/>
          <w:b/>
        </w:rPr>
        <w:t>Радна снага</w:t>
      </w:r>
    </w:p>
    <w:p w:rsidR="00E611FD" w:rsidRPr="008403C3" w:rsidRDefault="007F7552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t xml:space="preserve">Број активних лица, старости 15 и више година, у </w:t>
      </w:r>
      <w:r w:rsidR="003F7FF0" w:rsidRPr="008403C3">
        <w:rPr>
          <w:rFonts w:ascii="Arial" w:eastAsia="Times New Roman" w:hAnsi="Arial" w:cs="Arial"/>
          <w:sz w:val="20"/>
          <w:szCs w:val="20"/>
        </w:rPr>
        <w:t>четвртом</w:t>
      </w:r>
      <w:r w:rsidRPr="008403C3">
        <w:rPr>
          <w:rFonts w:ascii="Arial" w:eastAsia="Times New Roman" w:hAnsi="Arial" w:cs="Arial"/>
          <w:sz w:val="20"/>
          <w:szCs w:val="20"/>
        </w:rPr>
        <w:t xml:space="preserve"> кварталу 2016. године износи 3.</w:t>
      </w:r>
      <w:r w:rsidR="00B81753" w:rsidRPr="008403C3">
        <w:rPr>
          <w:rFonts w:ascii="Arial" w:eastAsia="Times New Roman" w:hAnsi="Arial" w:cs="Arial"/>
          <w:sz w:val="20"/>
          <w:szCs w:val="20"/>
          <w:lang w:val="en-US"/>
        </w:rPr>
        <w:t>141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  <w:r w:rsidR="00B81753" w:rsidRPr="008403C3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8403C3">
        <w:rPr>
          <w:rFonts w:ascii="Arial" w:eastAsia="Times New Roman" w:hAnsi="Arial" w:cs="Arial"/>
          <w:sz w:val="20"/>
          <w:szCs w:val="20"/>
        </w:rPr>
        <w:t>00, од чега је 2.</w:t>
      </w:r>
      <w:r w:rsidR="005840DB" w:rsidRPr="008403C3">
        <w:rPr>
          <w:rFonts w:ascii="Arial" w:eastAsia="Times New Roman" w:hAnsi="Arial" w:cs="Arial"/>
          <w:sz w:val="20"/>
          <w:szCs w:val="20"/>
          <w:lang w:val="en-US"/>
        </w:rPr>
        <w:t>731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  <w:r w:rsidR="005840DB" w:rsidRPr="008403C3">
        <w:rPr>
          <w:rFonts w:ascii="Arial" w:eastAsia="Times New Roman" w:hAnsi="Arial" w:cs="Arial"/>
          <w:sz w:val="20"/>
          <w:szCs w:val="20"/>
          <w:lang w:val="en-US"/>
        </w:rPr>
        <w:t>4</w:t>
      </w:r>
      <w:r w:rsidRPr="008403C3">
        <w:rPr>
          <w:rFonts w:ascii="Arial" w:eastAsia="Times New Roman" w:hAnsi="Arial" w:cs="Arial"/>
          <w:sz w:val="20"/>
          <w:szCs w:val="20"/>
        </w:rPr>
        <w:t>00 запослених, а 4</w:t>
      </w:r>
      <w:r w:rsidR="005840DB" w:rsidRPr="008403C3">
        <w:rPr>
          <w:rFonts w:ascii="Arial" w:eastAsia="Times New Roman" w:hAnsi="Arial" w:cs="Arial"/>
          <w:sz w:val="20"/>
          <w:szCs w:val="20"/>
          <w:lang w:val="en-US"/>
        </w:rPr>
        <w:t>09</w:t>
      </w:r>
      <w:r w:rsidR="005840DB" w:rsidRPr="008403C3">
        <w:rPr>
          <w:rFonts w:ascii="Arial" w:eastAsia="Times New Roman" w:hAnsi="Arial" w:cs="Arial"/>
          <w:sz w:val="20"/>
          <w:szCs w:val="20"/>
        </w:rPr>
        <w:t>.8</w:t>
      </w:r>
      <w:r w:rsidRPr="008403C3">
        <w:rPr>
          <w:rFonts w:ascii="Arial" w:eastAsia="Times New Roman" w:hAnsi="Arial" w:cs="Arial"/>
          <w:sz w:val="20"/>
          <w:szCs w:val="20"/>
        </w:rPr>
        <w:t>00 незапослених. Стопа активности износи 5</w:t>
      </w:r>
      <w:r w:rsidR="005840DB" w:rsidRPr="008403C3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8403C3">
        <w:rPr>
          <w:rFonts w:ascii="Arial" w:eastAsia="Times New Roman" w:hAnsi="Arial" w:cs="Arial"/>
          <w:sz w:val="20"/>
          <w:szCs w:val="20"/>
        </w:rPr>
        <w:t xml:space="preserve">,3%, што је за </w:t>
      </w:r>
      <w:r w:rsidR="005840DB" w:rsidRPr="008403C3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005840DB" w:rsidRPr="008403C3">
        <w:rPr>
          <w:rFonts w:ascii="Arial" w:eastAsia="Times New Roman" w:hAnsi="Arial" w:cs="Arial"/>
          <w:sz w:val="20"/>
          <w:szCs w:val="20"/>
        </w:rPr>
        <w:t>,0</w:t>
      </w:r>
      <w:r w:rsidRPr="008403C3">
        <w:rPr>
          <w:rFonts w:ascii="Arial" w:eastAsia="Times New Roman" w:hAnsi="Arial" w:cs="Arial"/>
          <w:sz w:val="20"/>
          <w:szCs w:val="20"/>
        </w:rPr>
        <w:t xml:space="preserve"> процентних поена </w:t>
      </w:r>
      <w:proofErr w:type="spellStart"/>
      <w:r w:rsidR="005840DB" w:rsidRPr="008403C3">
        <w:rPr>
          <w:rFonts w:ascii="Arial" w:eastAsia="Times New Roman" w:hAnsi="Arial" w:cs="Arial"/>
          <w:sz w:val="20"/>
          <w:szCs w:val="20"/>
          <w:lang w:val="en-US"/>
        </w:rPr>
        <w:t>мање</w:t>
      </w:r>
      <w:proofErr w:type="spellEnd"/>
      <w:r w:rsidRPr="008403C3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квартал, а за </w:t>
      </w:r>
      <w:r w:rsidR="005840DB" w:rsidRPr="008403C3">
        <w:rPr>
          <w:rFonts w:ascii="Arial" w:eastAsia="Times New Roman" w:hAnsi="Arial" w:cs="Arial"/>
          <w:sz w:val="20"/>
          <w:szCs w:val="20"/>
        </w:rPr>
        <w:t>0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5840DB" w:rsidRPr="008403C3">
        <w:rPr>
          <w:rFonts w:ascii="Arial" w:eastAsia="Times New Roman" w:hAnsi="Arial" w:cs="Arial"/>
          <w:sz w:val="20"/>
          <w:szCs w:val="20"/>
        </w:rPr>
        <w:t>4</w:t>
      </w:r>
      <w:r w:rsidRPr="008403C3">
        <w:rPr>
          <w:rFonts w:ascii="Arial" w:eastAsia="Times New Roman" w:hAnsi="Arial" w:cs="Arial"/>
          <w:sz w:val="20"/>
          <w:szCs w:val="20"/>
        </w:rPr>
        <w:t xml:space="preserve"> п.</w:t>
      </w:r>
      <w:r w:rsidR="003C388C">
        <w:rPr>
          <w:rFonts w:ascii="Arial" w:eastAsia="Times New Roman" w:hAnsi="Arial" w:cs="Arial"/>
          <w:sz w:val="20"/>
          <w:szCs w:val="20"/>
        </w:rPr>
        <w:t xml:space="preserve"> </w:t>
      </w:r>
      <w:r w:rsidRPr="008403C3">
        <w:rPr>
          <w:rFonts w:ascii="Arial" w:eastAsia="Times New Roman" w:hAnsi="Arial" w:cs="Arial"/>
          <w:sz w:val="20"/>
          <w:szCs w:val="20"/>
        </w:rPr>
        <w:t xml:space="preserve">п. више у односу на исти квартал </w:t>
      </w:r>
      <w:r w:rsidR="00340E52">
        <w:rPr>
          <w:rFonts w:ascii="Arial" w:eastAsia="Times New Roman" w:hAnsi="Arial" w:cs="Arial"/>
          <w:sz w:val="20"/>
          <w:szCs w:val="20"/>
          <w:lang w:val="en-US"/>
        </w:rPr>
        <w:t xml:space="preserve">2015. </w:t>
      </w:r>
      <w:r w:rsidRPr="008403C3">
        <w:rPr>
          <w:rFonts w:ascii="Arial" w:eastAsia="Times New Roman" w:hAnsi="Arial" w:cs="Arial"/>
          <w:sz w:val="20"/>
          <w:szCs w:val="20"/>
        </w:rPr>
        <w:t>године.</w:t>
      </w:r>
      <w:r w:rsidR="0026301C" w:rsidRPr="008403C3">
        <w:rPr>
          <w:rFonts w:ascii="Arial" w:eastAsia="Times New Roman" w:hAnsi="Arial" w:cs="Arial"/>
          <w:sz w:val="20"/>
          <w:szCs w:val="20"/>
        </w:rPr>
        <w:t xml:space="preserve"> </w:t>
      </w:r>
    </w:p>
    <w:p w:rsidR="00EF14E5" w:rsidRPr="008403C3" w:rsidRDefault="00EF14E5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  <w:r w:rsidRPr="008403C3">
        <w:rPr>
          <w:rFonts w:ascii="Arial" w:hAnsi="Arial" w:cs="Arial"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EB4F8" wp14:editId="381182AF">
                <wp:simplePos x="0" y="0"/>
                <wp:positionH relativeFrom="margin">
                  <wp:posOffset>2540</wp:posOffset>
                </wp:positionH>
                <wp:positionV relativeFrom="line">
                  <wp:posOffset>17145</wp:posOffset>
                </wp:positionV>
                <wp:extent cx="6452870" cy="695325"/>
                <wp:effectExtent l="0" t="0" r="24130" b="2857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61E4" w:rsidRDefault="003F61E4" w:rsidP="00F10D8A">
                            <w:pPr>
                              <w:spacing w:before="120"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Активно становништво (радну снагу) 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чине сва запослена и незапослена лица.</w:t>
                            </w:r>
                          </w:p>
                          <w:p w:rsidR="003F61E4" w:rsidRPr="00BA74B0" w:rsidRDefault="003F61E4" w:rsidP="00F10D8A">
                            <w:pPr>
                              <w:spacing w:before="120"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Стопа активности (учешћа радне снаге) 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представља удео активног становништва у укупном становништву старом 15 и више година.</w:t>
                            </w:r>
                          </w:p>
                          <w:p w:rsidR="003F61E4" w:rsidRPr="00B932EC" w:rsidRDefault="003F61E4" w:rsidP="00B956B6">
                            <w:pPr>
                              <w:spacing w:before="60" w:after="0"/>
                              <w:ind w:left="11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F1EB4F8" id="Rounded Rectangle 27" o:spid="_x0000_s1026" style="position:absolute;left:0;text-align:left;margin-left:.2pt;margin-top:1.35pt;width:508.1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" fillcolor="#f2f2f2 [3052]" strokecolor="#0c5498" strokeweight="1pt">
                <v:textbox inset="0,0,0,0">
                  <w:txbxContent>
                    <w:p w:rsidR="003F61E4" w:rsidRDefault="003F61E4" w:rsidP="00F10D8A">
                      <w:pPr>
                        <w:spacing w:before="120"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Активно становништво (радну снагу) 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>чине сва запослена и незапослена лица.</w:t>
                      </w:r>
                    </w:p>
                    <w:p w:rsidR="003F61E4" w:rsidRPr="00BA74B0" w:rsidRDefault="003F61E4" w:rsidP="00F10D8A">
                      <w:pPr>
                        <w:spacing w:before="120"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Стопа активности (учешћа радне снаге) 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>представља удео активног становништва у укупном становништву старом 15 и више година.</w:t>
                      </w:r>
                    </w:p>
                    <w:p w:rsidR="003F61E4" w:rsidRPr="00B932EC" w:rsidRDefault="003F61E4" w:rsidP="00B956B6">
                      <w:pPr>
                        <w:spacing w:before="60" w:after="0"/>
                        <w:ind w:left="113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B956B6" w:rsidRPr="008403C3" w:rsidRDefault="00B956B6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</w:p>
    <w:p w:rsidR="00B956B6" w:rsidRPr="008403C3" w:rsidRDefault="00B956B6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</w:p>
    <w:p w:rsidR="007F7552" w:rsidRPr="008403C3" w:rsidRDefault="007F7552" w:rsidP="007F7552">
      <w:pPr>
        <w:spacing w:before="120" w:after="0" w:line="36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</w:p>
    <w:p w:rsidR="007F7552" w:rsidRPr="008403C3" w:rsidRDefault="007F7552" w:rsidP="008930BF">
      <w:pPr>
        <w:spacing w:after="24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t xml:space="preserve">У односу на претходни квартал, број активних жена </w:t>
      </w:r>
      <w:r w:rsidR="003318C4" w:rsidRPr="008403C3">
        <w:rPr>
          <w:rFonts w:ascii="Arial" w:eastAsia="Times New Roman" w:hAnsi="Arial" w:cs="Arial"/>
          <w:sz w:val="20"/>
          <w:szCs w:val="20"/>
        </w:rPr>
        <w:t>смањен је за 65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  <w:r w:rsidR="003318C4" w:rsidRPr="008403C3">
        <w:rPr>
          <w:rFonts w:ascii="Arial" w:eastAsia="Times New Roman" w:hAnsi="Arial" w:cs="Arial"/>
          <w:sz w:val="20"/>
          <w:szCs w:val="20"/>
        </w:rPr>
        <w:t>900, као и</w:t>
      </w:r>
      <w:r w:rsidRPr="008403C3">
        <w:rPr>
          <w:rFonts w:ascii="Arial" w:eastAsia="Times New Roman" w:hAnsi="Arial" w:cs="Arial"/>
          <w:sz w:val="20"/>
          <w:szCs w:val="20"/>
        </w:rPr>
        <w:t xml:space="preserve"> број активних мушкараца за </w:t>
      </w:r>
      <w:r w:rsidR="003318C4" w:rsidRPr="008403C3">
        <w:rPr>
          <w:rFonts w:ascii="Arial" w:eastAsia="Times New Roman" w:hAnsi="Arial" w:cs="Arial"/>
          <w:sz w:val="20"/>
          <w:szCs w:val="20"/>
        </w:rPr>
        <w:t>57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  <w:r w:rsidR="003318C4" w:rsidRPr="008403C3">
        <w:rPr>
          <w:rFonts w:ascii="Arial" w:eastAsia="Times New Roman" w:hAnsi="Arial" w:cs="Arial"/>
          <w:sz w:val="20"/>
          <w:szCs w:val="20"/>
        </w:rPr>
        <w:t>0</w:t>
      </w:r>
      <w:r w:rsidRPr="008403C3">
        <w:rPr>
          <w:rFonts w:ascii="Arial" w:eastAsia="Times New Roman" w:hAnsi="Arial" w:cs="Arial"/>
          <w:sz w:val="20"/>
          <w:szCs w:val="20"/>
        </w:rPr>
        <w:t xml:space="preserve">00.  </w:t>
      </w:r>
      <w:r w:rsidR="00E8163D" w:rsidRPr="008403C3">
        <w:rPr>
          <w:rFonts w:ascii="Arial" w:eastAsia="Times New Roman" w:hAnsi="Arial" w:cs="Arial"/>
          <w:sz w:val="20"/>
          <w:szCs w:val="20"/>
        </w:rPr>
        <w:t>У свим регионима забележен је пад</w:t>
      </w:r>
      <w:r w:rsidRPr="008403C3">
        <w:rPr>
          <w:rFonts w:ascii="Arial" w:eastAsia="Times New Roman" w:hAnsi="Arial" w:cs="Arial"/>
          <w:sz w:val="20"/>
          <w:szCs w:val="20"/>
        </w:rPr>
        <w:t xml:space="preserve"> активности</w:t>
      </w:r>
      <w:r w:rsidR="00E8163D" w:rsidRPr="008403C3">
        <w:rPr>
          <w:rFonts w:ascii="Arial" w:eastAsia="Times New Roman" w:hAnsi="Arial" w:cs="Arial"/>
          <w:sz w:val="20"/>
          <w:szCs w:val="20"/>
        </w:rPr>
        <w:t xml:space="preserve">. Највећи пад активности забележен је у </w:t>
      </w:r>
      <w:r w:rsidR="001F3EC8" w:rsidRPr="008403C3">
        <w:rPr>
          <w:rFonts w:ascii="Arial" w:eastAsia="Times New Roman" w:hAnsi="Arial" w:cs="Arial"/>
          <w:sz w:val="20"/>
          <w:szCs w:val="20"/>
        </w:rPr>
        <w:t xml:space="preserve">Региону </w:t>
      </w:r>
      <w:r w:rsidRPr="008403C3">
        <w:rPr>
          <w:rFonts w:ascii="Arial" w:eastAsia="Times New Roman" w:hAnsi="Arial" w:cs="Arial"/>
          <w:sz w:val="20"/>
          <w:szCs w:val="20"/>
        </w:rPr>
        <w:t xml:space="preserve">  Шумадије и Западне Србије (</w:t>
      </w:r>
      <w:r w:rsidR="001F3EC8" w:rsidRPr="008403C3">
        <w:rPr>
          <w:rFonts w:ascii="Arial" w:eastAsia="Times New Roman" w:hAnsi="Arial" w:cs="Arial"/>
          <w:sz w:val="20"/>
          <w:szCs w:val="20"/>
        </w:rPr>
        <w:t>43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  <w:r w:rsidR="001F3EC8" w:rsidRPr="008403C3">
        <w:rPr>
          <w:rFonts w:ascii="Arial" w:eastAsia="Times New Roman" w:hAnsi="Arial" w:cs="Arial"/>
          <w:sz w:val="20"/>
          <w:szCs w:val="20"/>
        </w:rPr>
        <w:t>800)</w:t>
      </w:r>
      <w:r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1F3EC8" w:rsidRPr="008403C3">
        <w:rPr>
          <w:rFonts w:ascii="Arial" w:eastAsia="Times New Roman" w:hAnsi="Arial" w:cs="Arial"/>
          <w:sz w:val="20"/>
          <w:szCs w:val="20"/>
        </w:rPr>
        <w:t>и у Региону Војводине (41.500), док је најмањи пад активности забележен у</w:t>
      </w:r>
      <w:r w:rsidRPr="008403C3">
        <w:rPr>
          <w:rFonts w:ascii="Arial" w:eastAsia="Times New Roman" w:hAnsi="Arial" w:cs="Arial"/>
          <w:sz w:val="20"/>
          <w:szCs w:val="20"/>
        </w:rPr>
        <w:t xml:space="preserve"> Београдском региону </w:t>
      </w:r>
      <w:r w:rsidR="001F3EC8" w:rsidRPr="008403C3">
        <w:rPr>
          <w:rFonts w:ascii="Arial" w:eastAsia="Times New Roman" w:hAnsi="Arial" w:cs="Arial"/>
          <w:sz w:val="20"/>
          <w:szCs w:val="20"/>
        </w:rPr>
        <w:t>(9.400).</w:t>
      </w:r>
    </w:p>
    <w:p w:rsidR="007F7552" w:rsidRPr="008403C3" w:rsidRDefault="007F7552" w:rsidP="008930BF">
      <w:pPr>
        <w:spacing w:before="120" w:after="24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t xml:space="preserve">У односу на исти квартал </w:t>
      </w:r>
      <w:r w:rsidR="007B4968">
        <w:rPr>
          <w:rFonts w:ascii="Arial" w:eastAsia="Times New Roman" w:hAnsi="Arial" w:cs="Arial"/>
          <w:sz w:val="20"/>
          <w:szCs w:val="20"/>
          <w:lang w:val="sr-Latn-RS"/>
        </w:rPr>
        <w:t>2015.</w:t>
      </w:r>
      <w:r w:rsidRPr="008403C3">
        <w:rPr>
          <w:rFonts w:ascii="Arial" w:eastAsia="Times New Roman" w:hAnsi="Arial" w:cs="Arial"/>
          <w:sz w:val="20"/>
          <w:szCs w:val="20"/>
        </w:rPr>
        <w:t xml:space="preserve"> године, активност је повећана код </w:t>
      </w:r>
      <w:r w:rsidR="007A578D" w:rsidRPr="008403C3">
        <w:rPr>
          <w:rFonts w:ascii="Arial" w:eastAsia="Times New Roman" w:hAnsi="Arial" w:cs="Arial"/>
          <w:sz w:val="20"/>
          <w:szCs w:val="20"/>
        </w:rPr>
        <w:t>жена за 23.500</w:t>
      </w:r>
      <w:r w:rsidR="002640FC">
        <w:rPr>
          <w:rFonts w:ascii="Arial" w:eastAsia="Times New Roman" w:hAnsi="Arial" w:cs="Arial"/>
          <w:sz w:val="20"/>
          <w:szCs w:val="20"/>
        </w:rPr>
        <w:t>,</w:t>
      </w:r>
      <w:r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A533E6" w:rsidRPr="008403C3">
        <w:rPr>
          <w:rFonts w:ascii="Arial" w:eastAsia="Times New Roman" w:hAnsi="Arial" w:cs="Arial"/>
          <w:sz w:val="20"/>
          <w:szCs w:val="20"/>
        </w:rPr>
        <w:t>а код мушкараца је смањена за 17.800</w:t>
      </w:r>
      <w:r w:rsidRPr="008403C3">
        <w:rPr>
          <w:rFonts w:ascii="Arial" w:eastAsia="Times New Roman" w:hAnsi="Arial" w:cs="Arial"/>
          <w:sz w:val="20"/>
          <w:szCs w:val="20"/>
        </w:rPr>
        <w:t xml:space="preserve">. Активност је у том периоду повећана у </w:t>
      </w:r>
      <w:r w:rsidR="002A58FB" w:rsidRPr="008403C3">
        <w:rPr>
          <w:rFonts w:ascii="Arial" w:eastAsia="Times New Roman" w:hAnsi="Arial" w:cs="Arial"/>
          <w:sz w:val="20"/>
          <w:szCs w:val="20"/>
        </w:rPr>
        <w:t>Београдском региону (17.600)</w:t>
      </w:r>
      <w:r w:rsidR="00C4694D">
        <w:rPr>
          <w:rFonts w:ascii="Arial" w:eastAsia="Times New Roman" w:hAnsi="Arial" w:cs="Arial"/>
          <w:sz w:val="20"/>
          <w:szCs w:val="20"/>
        </w:rPr>
        <w:t>,</w:t>
      </w:r>
      <w:r w:rsidR="002A58FB" w:rsidRPr="008403C3">
        <w:rPr>
          <w:rFonts w:ascii="Arial" w:eastAsia="Times New Roman" w:hAnsi="Arial" w:cs="Arial"/>
          <w:sz w:val="20"/>
          <w:szCs w:val="20"/>
        </w:rPr>
        <w:t xml:space="preserve"> као и </w:t>
      </w:r>
      <w:r w:rsidR="00F75408" w:rsidRPr="008403C3">
        <w:rPr>
          <w:rFonts w:ascii="Arial" w:eastAsia="Times New Roman" w:hAnsi="Arial" w:cs="Arial"/>
          <w:sz w:val="20"/>
          <w:szCs w:val="20"/>
        </w:rPr>
        <w:t xml:space="preserve">у </w:t>
      </w:r>
      <w:r w:rsidR="002A58FB" w:rsidRPr="008403C3">
        <w:rPr>
          <w:rFonts w:ascii="Arial" w:eastAsia="Times New Roman" w:hAnsi="Arial" w:cs="Arial"/>
          <w:sz w:val="20"/>
          <w:szCs w:val="20"/>
        </w:rPr>
        <w:t>Регион</w:t>
      </w:r>
      <w:r w:rsidR="00F75408" w:rsidRPr="008403C3">
        <w:rPr>
          <w:rFonts w:ascii="Arial" w:eastAsia="Times New Roman" w:hAnsi="Arial" w:cs="Arial"/>
          <w:sz w:val="20"/>
          <w:szCs w:val="20"/>
        </w:rPr>
        <w:t>у Шумадије и Западне Србије (10.600), а смањена је у Региону Војводине (19.800) и у Региону Јужне и Источне Србије (2.800).</w:t>
      </w:r>
    </w:p>
    <w:p w:rsidR="002F7F51" w:rsidRPr="008403C3" w:rsidRDefault="007F7552" w:rsidP="008930BF">
      <w:pPr>
        <w:spacing w:before="120" w:after="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t>У структури становништва према</w:t>
      </w:r>
      <w:r w:rsidR="008F2726" w:rsidRPr="008403C3">
        <w:rPr>
          <w:rFonts w:ascii="Arial" w:eastAsia="Times New Roman" w:hAnsi="Arial" w:cs="Arial"/>
          <w:sz w:val="20"/>
          <w:szCs w:val="20"/>
        </w:rPr>
        <w:t xml:space="preserve"> статусу у </w:t>
      </w:r>
      <w:r w:rsidRPr="008403C3">
        <w:rPr>
          <w:rFonts w:ascii="Arial" w:eastAsia="Times New Roman" w:hAnsi="Arial" w:cs="Arial"/>
          <w:sz w:val="20"/>
          <w:szCs w:val="20"/>
        </w:rPr>
        <w:t>активности, региони имају различиту расподелу. Стопе активности и запослености највеће су у Региону Шумадије и Западне Србије (5</w:t>
      </w:r>
      <w:r w:rsidR="008F2726" w:rsidRPr="008403C3">
        <w:rPr>
          <w:rFonts w:ascii="Arial" w:eastAsia="Times New Roman" w:hAnsi="Arial" w:cs="Arial"/>
          <w:sz w:val="20"/>
          <w:szCs w:val="20"/>
        </w:rPr>
        <w:t>4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8F2726" w:rsidRPr="008403C3">
        <w:rPr>
          <w:rFonts w:ascii="Arial" w:eastAsia="Times New Roman" w:hAnsi="Arial" w:cs="Arial"/>
          <w:sz w:val="20"/>
          <w:szCs w:val="20"/>
        </w:rPr>
        <w:t>4</w:t>
      </w:r>
      <w:r w:rsidRPr="008403C3">
        <w:rPr>
          <w:rFonts w:ascii="Arial" w:eastAsia="Times New Roman" w:hAnsi="Arial" w:cs="Arial"/>
          <w:sz w:val="20"/>
          <w:szCs w:val="20"/>
        </w:rPr>
        <w:t>% и 4</w:t>
      </w:r>
      <w:r w:rsidR="008F2726" w:rsidRPr="008403C3">
        <w:rPr>
          <w:rFonts w:ascii="Arial" w:eastAsia="Times New Roman" w:hAnsi="Arial" w:cs="Arial"/>
          <w:sz w:val="20"/>
          <w:szCs w:val="20"/>
        </w:rPr>
        <w:t>7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8F2726" w:rsidRPr="008403C3">
        <w:rPr>
          <w:rFonts w:ascii="Arial" w:eastAsia="Times New Roman" w:hAnsi="Arial" w:cs="Arial"/>
          <w:sz w:val="20"/>
          <w:szCs w:val="20"/>
        </w:rPr>
        <w:t>2</w:t>
      </w:r>
      <w:r w:rsidRPr="008403C3">
        <w:rPr>
          <w:rFonts w:ascii="Arial" w:eastAsia="Times New Roman" w:hAnsi="Arial" w:cs="Arial"/>
          <w:sz w:val="20"/>
          <w:szCs w:val="20"/>
        </w:rPr>
        <w:t>%, респективно) и у Београдском региону (5</w:t>
      </w:r>
      <w:r w:rsidR="008F2726" w:rsidRPr="008403C3">
        <w:rPr>
          <w:rFonts w:ascii="Arial" w:eastAsia="Times New Roman" w:hAnsi="Arial" w:cs="Arial"/>
          <w:sz w:val="20"/>
          <w:szCs w:val="20"/>
        </w:rPr>
        <w:t>3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8F2726" w:rsidRPr="008403C3">
        <w:rPr>
          <w:rFonts w:ascii="Arial" w:eastAsia="Times New Roman" w:hAnsi="Arial" w:cs="Arial"/>
          <w:sz w:val="20"/>
          <w:szCs w:val="20"/>
        </w:rPr>
        <w:t>5</w:t>
      </w:r>
      <w:r w:rsidRPr="008403C3">
        <w:rPr>
          <w:rFonts w:ascii="Arial" w:eastAsia="Times New Roman" w:hAnsi="Arial" w:cs="Arial"/>
          <w:sz w:val="20"/>
          <w:szCs w:val="20"/>
        </w:rPr>
        <w:t>% и 4</w:t>
      </w:r>
      <w:r w:rsidR="008F2726" w:rsidRPr="008403C3">
        <w:rPr>
          <w:rFonts w:ascii="Arial" w:eastAsia="Times New Roman" w:hAnsi="Arial" w:cs="Arial"/>
          <w:sz w:val="20"/>
          <w:szCs w:val="20"/>
        </w:rPr>
        <w:t>6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8F2726" w:rsidRPr="008403C3">
        <w:rPr>
          <w:rFonts w:ascii="Arial" w:eastAsia="Times New Roman" w:hAnsi="Arial" w:cs="Arial"/>
          <w:sz w:val="20"/>
          <w:szCs w:val="20"/>
        </w:rPr>
        <w:t>3</w:t>
      </w:r>
      <w:r w:rsidRPr="008403C3">
        <w:rPr>
          <w:rFonts w:ascii="Arial" w:eastAsia="Times New Roman" w:hAnsi="Arial" w:cs="Arial"/>
          <w:sz w:val="20"/>
          <w:szCs w:val="20"/>
        </w:rPr>
        <w:t>%, респективно), док је удео незапослених у укупној популацији старости 15 и више година приближно исти у свим регионима (графикон 2).</w:t>
      </w:r>
      <w:r w:rsidR="00DE044E" w:rsidRPr="008403C3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</w:p>
    <w:p w:rsidR="008403C3" w:rsidRPr="008403C3" w:rsidRDefault="008403C3">
      <w:pPr>
        <w:rPr>
          <w:rFonts w:ascii="Arial" w:eastAsia="Times New Roman" w:hAnsi="Arial" w:cs="Arial"/>
          <w:b/>
          <w:sz w:val="20"/>
          <w:szCs w:val="20"/>
        </w:rPr>
      </w:pPr>
      <w:r w:rsidRPr="008403C3"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5725A2" w:rsidRPr="008403C3" w:rsidRDefault="008D7030" w:rsidP="00D10E78">
      <w:pPr>
        <w:spacing w:before="120" w:after="0" w:line="240" w:lineRule="auto"/>
        <w:jc w:val="center"/>
        <w:rPr>
          <w:noProof/>
          <w:lang w:val="en-US"/>
        </w:rPr>
      </w:pPr>
      <w:r w:rsidRPr="008403C3">
        <w:rPr>
          <w:rFonts w:ascii="Arial" w:eastAsia="Times New Roman" w:hAnsi="Arial" w:cs="Arial"/>
          <w:b/>
          <w:sz w:val="20"/>
          <w:szCs w:val="20"/>
        </w:rPr>
        <w:lastRenderedPageBreak/>
        <w:t xml:space="preserve">Графикон </w:t>
      </w:r>
      <w:r w:rsidRPr="008403C3"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 w:rsidRPr="008403C3">
        <w:rPr>
          <w:rFonts w:ascii="Arial" w:eastAsia="Times New Roman" w:hAnsi="Arial" w:cs="Arial"/>
          <w:b/>
          <w:sz w:val="20"/>
          <w:szCs w:val="20"/>
        </w:rPr>
        <w:t>.</w:t>
      </w:r>
      <w:r w:rsidR="002D4E3C"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7F7552" w:rsidRPr="008403C3">
        <w:rPr>
          <w:rFonts w:ascii="Arial" w:eastAsia="Times New Roman" w:hAnsi="Arial" w:cs="Arial"/>
          <w:sz w:val="20"/>
          <w:szCs w:val="20"/>
        </w:rPr>
        <w:t>Структура становништва старости 15 и више год., према активности, регионима и полу</w:t>
      </w:r>
      <w:r w:rsidR="00D57037" w:rsidRPr="008403C3">
        <w:rPr>
          <w:rFonts w:ascii="Arial" w:eastAsia="Times New Roman" w:hAnsi="Arial" w:cs="Arial"/>
          <w:sz w:val="20"/>
          <w:szCs w:val="20"/>
        </w:rPr>
        <w:t>,</w:t>
      </w:r>
      <w:r w:rsidR="007F7552" w:rsidRPr="008403C3">
        <w:rPr>
          <w:rFonts w:ascii="Arial" w:eastAsia="Times New Roman" w:hAnsi="Arial" w:cs="Arial"/>
          <w:sz w:val="20"/>
          <w:szCs w:val="20"/>
        </w:rPr>
        <w:br/>
      </w:r>
      <w:r w:rsidRPr="008403C3">
        <w:rPr>
          <w:rFonts w:ascii="Arial" w:eastAsia="Times New Roman" w:hAnsi="Arial" w:cs="Arial"/>
          <w:sz w:val="20"/>
          <w:szCs w:val="20"/>
        </w:rPr>
        <w:t>I</w:t>
      </w:r>
      <w:r w:rsidR="00D10E78" w:rsidRPr="008403C3">
        <w:rPr>
          <w:rFonts w:ascii="Arial" w:eastAsia="Times New Roman" w:hAnsi="Arial" w:cs="Arial"/>
          <w:sz w:val="20"/>
          <w:szCs w:val="20"/>
          <w:lang w:val="en-US"/>
        </w:rPr>
        <w:t>V</w:t>
      </w:r>
      <w:r w:rsidRPr="008403C3">
        <w:rPr>
          <w:rFonts w:ascii="Arial" w:eastAsia="Times New Roman" w:hAnsi="Arial" w:cs="Arial"/>
          <w:sz w:val="20"/>
          <w:szCs w:val="20"/>
        </w:rPr>
        <w:t xml:space="preserve"> квартал 2016.</w:t>
      </w:r>
    </w:p>
    <w:p w:rsidR="005725A2" w:rsidRPr="008403C3" w:rsidRDefault="00D10E78" w:rsidP="005725A2">
      <w:pPr>
        <w:spacing w:before="120" w:after="120" w:line="233" w:lineRule="auto"/>
        <w:jc w:val="center"/>
        <w:rPr>
          <w:noProof/>
          <w:lang w:val="en-US"/>
        </w:rPr>
      </w:pPr>
      <w:r w:rsidRPr="008403C3">
        <w:rPr>
          <w:noProof/>
          <w:lang w:val="en-US"/>
        </w:rPr>
        <w:drawing>
          <wp:inline distT="0" distB="0" distL="0" distR="0">
            <wp:extent cx="6479540" cy="2741344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4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37" w:rsidRPr="008403C3" w:rsidRDefault="007F7552" w:rsidP="00040331">
      <w:pPr>
        <w:spacing w:before="36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t>За разлику од региона, где не постоји битна разлика у погледу могућности за запосленост, подела мушке и женске популације према радном статусу указује на значајну неравноправност полова на тржишту рада. Наиме, док је стопа активности мушкараца старих 15 и више година 6</w:t>
      </w:r>
      <w:r w:rsidR="00E36CC3" w:rsidRPr="008403C3">
        <w:rPr>
          <w:rFonts w:ascii="Arial" w:eastAsia="Times New Roman" w:hAnsi="Arial" w:cs="Arial"/>
          <w:sz w:val="20"/>
          <w:szCs w:val="20"/>
        </w:rPr>
        <w:t>0,7</w:t>
      </w:r>
      <w:r w:rsidRPr="008403C3">
        <w:rPr>
          <w:rFonts w:ascii="Arial" w:eastAsia="Times New Roman" w:hAnsi="Arial" w:cs="Arial"/>
          <w:sz w:val="20"/>
          <w:szCs w:val="20"/>
        </w:rPr>
        <w:t>%, код жена је тај удео свега 4</w:t>
      </w:r>
      <w:r w:rsidR="00E36CC3" w:rsidRPr="008403C3">
        <w:rPr>
          <w:rFonts w:ascii="Arial" w:eastAsia="Times New Roman" w:hAnsi="Arial" w:cs="Arial"/>
          <w:sz w:val="20"/>
          <w:szCs w:val="20"/>
        </w:rPr>
        <w:t>4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E36CC3" w:rsidRPr="008403C3">
        <w:rPr>
          <w:rFonts w:ascii="Arial" w:eastAsia="Times New Roman" w:hAnsi="Arial" w:cs="Arial"/>
          <w:sz w:val="20"/>
          <w:szCs w:val="20"/>
        </w:rPr>
        <w:t>5</w:t>
      </w:r>
      <w:r w:rsidRPr="008403C3">
        <w:rPr>
          <w:rFonts w:ascii="Arial" w:eastAsia="Times New Roman" w:hAnsi="Arial" w:cs="Arial"/>
          <w:sz w:val="20"/>
          <w:szCs w:val="20"/>
        </w:rPr>
        <w:t>%. Стопа запослености мушкараца је за чак 1</w:t>
      </w:r>
      <w:r w:rsidR="00526C7A" w:rsidRPr="008403C3">
        <w:rPr>
          <w:rFonts w:ascii="Arial" w:eastAsia="Times New Roman" w:hAnsi="Arial" w:cs="Arial"/>
          <w:sz w:val="20"/>
          <w:szCs w:val="20"/>
        </w:rPr>
        <w:t>4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526C7A" w:rsidRPr="008403C3">
        <w:rPr>
          <w:rFonts w:ascii="Arial" w:eastAsia="Times New Roman" w:hAnsi="Arial" w:cs="Arial"/>
          <w:sz w:val="20"/>
          <w:szCs w:val="20"/>
        </w:rPr>
        <w:t>1</w:t>
      </w:r>
      <w:r w:rsidRPr="008403C3">
        <w:rPr>
          <w:rFonts w:ascii="Arial" w:eastAsia="Times New Roman" w:hAnsi="Arial" w:cs="Arial"/>
          <w:sz w:val="20"/>
          <w:szCs w:val="20"/>
        </w:rPr>
        <w:t xml:space="preserve"> п.</w:t>
      </w:r>
      <w:r w:rsidR="003C388C">
        <w:rPr>
          <w:rFonts w:ascii="Arial" w:eastAsia="Times New Roman" w:hAnsi="Arial" w:cs="Arial"/>
          <w:sz w:val="20"/>
          <w:szCs w:val="20"/>
        </w:rPr>
        <w:t xml:space="preserve"> </w:t>
      </w:r>
      <w:r w:rsidRPr="008403C3">
        <w:rPr>
          <w:rFonts w:ascii="Arial" w:eastAsia="Times New Roman" w:hAnsi="Arial" w:cs="Arial"/>
          <w:sz w:val="20"/>
          <w:szCs w:val="20"/>
        </w:rPr>
        <w:t>п. већа од стопе запослености жена (графикон 2).</w:t>
      </w:r>
    </w:p>
    <w:p w:rsidR="005725A2" w:rsidRPr="008403C3" w:rsidRDefault="005725A2" w:rsidP="005725A2">
      <w:pPr>
        <w:spacing w:after="120" w:line="36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</w:p>
    <w:p w:rsidR="00460410" w:rsidRPr="008403C3" w:rsidRDefault="006F3A9D" w:rsidP="00812D86">
      <w:pPr>
        <w:spacing w:before="120" w:after="360" w:line="280" w:lineRule="exact"/>
        <w:jc w:val="center"/>
        <w:rPr>
          <w:rFonts w:ascii="Arial" w:eastAsia="Times New Roman" w:hAnsi="Arial" w:cs="Arial"/>
          <w:b/>
        </w:rPr>
      </w:pPr>
      <w:r w:rsidRPr="008403C3">
        <w:rPr>
          <w:rFonts w:ascii="Arial" w:eastAsia="Times New Roman" w:hAnsi="Arial" w:cs="Arial"/>
          <w:b/>
        </w:rPr>
        <w:t>Запослена лица</w:t>
      </w:r>
    </w:p>
    <w:p w:rsidR="00E611FD" w:rsidRDefault="007F7552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403C3">
        <w:rPr>
          <w:rFonts w:ascii="Arial" w:eastAsia="Times New Roman" w:hAnsi="Arial" w:cs="Arial"/>
          <w:sz w:val="20"/>
          <w:szCs w:val="20"/>
        </w:rPr>
        <w:t xml:space="preserve">Број запослених лица у </w:t>
      </w:r>
      <w:r w:rsidR="003F7FF0" w:rsidRPr="008403C3">
        <w:rPr>
          <w:rFonts w:ascii="Arial" w:eastAsia="Times New Roman" w:hAnsi="Arial" w:cs="Arial"/>
          <w:sz w:val="20"/>
          <w:szCs w:val="20"/>
        </w:rPr>
        <w:t>четвртом</w:t>
      </w:r>
      <w:r w:rsidRPr="008403C3">
        <w:rPr>
          <w:rFonts w:ascii="Arial" w:eastAsia="Times New Roman" w:hAnsi="Arial" w:cs="Arial"/>
          <w:sz w:val="20"/>
          <w:szCs w:val="20"/>
        </w:rPr>
        <w:t xml:space="preserve"> кварталу 2016. године износи 2.</w:t>
      </w:r>
      <w:r w:rsidR="009C2A30" w:rsidRPr="008403C3">
        <w:rPr>
          <w:rFonts w:ascii="Arial" w:eastAsia="Times New Roman" w:hAnsi="Arial" w:cs="Arial"/>
          <w:sz w:val="20"/>
          <w:szCs w:val="20"/>
        </w:rPr>
        <w:t>731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  <w:r w:rsidR="009C2A30" w:rsidRPr="008403C3">
        <w:rPr>
          <w:rFonts w:ascii="Arial" w:eastAsia="Times New Roman" w:hAnsi="Arial" w:cs="Arial"/>
          <w:sz w:val="20"/>
          <w:szCs w:val="20"/>
        </w:rPr>
        <w:t>4</w:t>
      </w:r>
      <w:r w:rsidRPr="008403C3">
        <w:rPr>
          <w:rFonts w:ascii="Arial" w:eastAsia="Times New Roman" w:hAnsi="Arial" w:cs="Arial"/>
          <w:sz w:val="20"/>
          <w:szCs w:val="20"/>
        </w:rPr>
        <w:t xml:space="preserve">00, што је за </w:t>
      </w:r>
      <w:r w:rsidR="009C2A30" w:rsidRPr="008403C3">
        <w:rPr>
          <w:rFonts w:ascii="Arial" w:eastAsia="Times New Roman" w:hAnsi="Arial" w:cs="Arial"/>
          <w:sz w:val="20"/>
          <w:szCs w:val="20"/>
        </w:rPr>
        <w:t>82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  <w:r w:rsidR="009C2A30" w:rsidRPr="008403C3">
        <w:rPr>
          <w:rFonts w:ascii="Arial" w:eastAsia="Times New Roman" w:hAnsi="Arial" w:cs="Arial"/>
          <w:sz w:val="20"/>
          <w:szCs w:val="20"/>
        </w:rPr>
        <w:t>6</w:t>
      </w:r>
      <w:r w:rsidRPr="008403C3">
        <w:rPr>
          <w:rFonts w:ascii="Arial" w:eastAsia="Times New Roman" w:hAnsi="Arial" w:cs="Arial"/>
          <w:sz w:val="20"/>
          <w:szCs w:val="20"/>
        </w:rPr>
        <w:t xml:space="preserve">00 </w:t>
      </w:r>
      <w:r w:rsidR="009C2A30" w:rsidRPr="008403C3">
        <w:rPr>
          <w:rFonts w:ascii="Arial" w:eastAsia="Times New Roman" w:hAnsi="Arial" w:cs="Arial"/>
          <w:sz w:val="20"/>
          <w:szCs w:val="20"/>
        </w:rPr>
        <w:t>мање</w:t>
      </w:r>
      <w:r w:rsidRPr="008403C3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квартал, а з</w:t>
      </w:r>
      <w:r w:rsidR="003F7FF0" w:rsidRPr="008403C3">
        <w:rPr>
          <w:rFonts w:ascii="Arial" w:eastAsia="Times New Roman" w:hAnsi="Arial" w:cs="Arial"/>
          <w:sz w:val="20"/>
          <w:szCs w:val="20"/>
        </w:rPr>
        <w:t xml:space="preserve">а </w:t>
      </w:r>
      <w:r w:rsidR="009C2A30" w:rsidRPr="008403C3">
        <w:rPr>
          <w:rFonts w:ascii="Arial" w:eastAsia="Times New Roman" w:hAnsi="Arial" w:cs="Arial"/>
          <w:sz w:val="20"/>
          <w:szCs w:val="20"/>
        </w:rPr>
        <w:t>150</w:t>
      </w:r>
      <w:r w:rsidR="003F7FF0" w:rsidRPr="008403C3">
        <w:rPr>
          <w:rFonts w:ascii="Arial" w:eastAsia="Times New Roman" w:hAnsi="Arial" w:cs="Arial"/>
          <w:sz w:val="20"/>
          <w:szCs w:val="20"/>
        </w:rPr>
        <w:t>.</w:t>
      </w:r>
      <w:r w:rsidR="009C2A30" w:rsidRPr="008403C3">
        <w:rPr>
          <w:rFonts w:ascii="Arial" w:eastAsia="Times New Roman" w:hAnsi="Arial" w:cs="Arial"/>
          <w:sz w:val="20"/>
          <w:szCs w:val="20"/>
        </w:rPr>
        <w:t>6</w:t>
      </w:r>
      <w:r w:rsidR="003F7FF0" w:rsidRPr="008403C3">
        <w:rPr>
          <w:rFonts w:ascii="Arial" w:eastAsia="Times New Roman" w:hAnsi="Arial" w:cs="Arial"/>
          <w:sz w:val="20"/>
          <w:szCs w:val="20"/>
        </w:rPr>
        <w:t>00 више у односу на четврти</w:t>
      </w:r>
      <w:r w:rsidRPr="008403C3">
        <w:rPr>
          <w:rFonts w:ascii="Arial" w:eastAsia="Times New Roman" w:hAnsi="Arial" w:cs="Arial"/>
          <w:sz w:val="20"/>
          <w:szCs w:val="20"/>
        </w:rPr>
        <w:t xml:space="preserve"> квартал 2015. године. Стопа запослености износи 4</w:t>
      </w:r>
      <w:r w:rsidR="001E258B" w:rsidRPr="008403C3">
        <w:rPr>
          <w:rFonts w:ascii="Arial" w:eastAsia="Times New Roman" w:hAnsi="Arial" w:cs="Arial"/>
          <w:sz w:val="20"/>
          <w:szCs w:val="20"/>
        </w:rPr>
        <w:t>5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1E258B" w:rsidRPr="008403C3">
        <w:rPr>
          <w:rFonts w:ascii="Arial" w:eastAsia="Times New Roman" w:hAnsi="Arial" w:cs="Arial"/>
          <w:sz w:val="20"/>
          <w:szCs w:val="20"/>
        </w:rPr>
        <w:t>5</w:t>
      </w:r>
      <w:r w:rsidRPr="008403C3">
        <w:rPr>
          <w:rFonts w:ascii="Arial" w:eastAsia="Times New Roman" w:hAnsi="Arial" w:cs="Arial"/>
          <w:sz w:val="20"/>
          <w:szCs w:val="20"/>
        </w:rPr>
        <w:t xml:space="preserve">%, што је за </w:t>
      </w:r>
      <w:r w:rsidR="001E258B" w:rsidRPr="008403C3">
        <w:rPr>
          <w:rFonts w:ascii="Arial" w:eastAsia="Times New Roman" w:hAnsi="Arial" w:cs="Arial"/>
          <w:sz w:val="20"/>
          <w:szCs w:val="20"/>
        </w:rPr>
        <w:t>1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1E258B" w:rsidRPr="008403C3">
        <w:rPr>
          <w:rFonts w:ascii="Arial" w:eastAsia="Times New Roman" w:hAnsi="Arial" w:cs="Arial"/>
          <w:sz w:val="20"/>
          <w:szCs w:val="20"/>
        </w:rPr>
        <w:t>3 п.</w:t>
      </w:r>
      <w:r w:rsidR="003C388C">
        <w:rPr>
          <w:rFonts w:ascii="Arial" w:eastAsia="Times New Roman" w:hAnsi="Arial" w:cs="Arial"/>
          <w:sz w:val="20"/>
          <w:szCs w:val="20"/>
        </w:rPr>
        <w:t xml:space="preserve"> </w:t>
      </w:r>
      <w:r w:rsidR="001E258B" w:rsidRPr="008403C3">
        <w:rPr>
          <w:rFonts w:ascii="Arial" w:eastAsia="Times New Roman" w:hAnsi="Arial" w:cs="Arial"/>
          <w:sz w:val="20"/>
          <w:szCs w:val="20"/>
        </w:rPr>
        <w:t xml:space="preserve">п. мање </w:t>
      </w:r>
      <w:r w:rsidRPr="008403C3">
        <w:rPr>
          <w:rFonts w:ascii="Arial" w:eastAsia="Times New Roman" w:hAnsi="Arial" w:cs="Arial"/>
          <w:sz w:val="20"/>
          <w:szCs w:val="20"/>
        </w:rPr>
        <w:t>у односу на претходни квартал, а з</w:t>
      </w:r>
      <w:r w:rsidR="001E258B" w:rsidRPr="008403C3">
        <w:rPr>
          <w:rFonts w:ascii="Arial" w:eastAsia="Times New Roman" w:hAnsi="Arial" w:cs="Arial"/>
          <w:sz w:val="20"/>
          <w:szCs w:val="20"/>
        </w:rPr>
        <w:t>а 2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1E258B" w:rsidRPr="008403C3">
        <w:rPr>
          <w:rFonts w:ascii="Arial" w:eastAsia="Times New Roman" w:hAnsi="Arial" w:cs="Arial"/>
          <w:sz w:val="20"/>
          <w:szCs w:val="20"/>
        </w:rPr>
        <w:t>8</w:t>
      </w:r>
      <w:r w:rsidRPr="008403C3">
        <w:rPr>
          <w:rFonts w:ascii="Arial" w:eastAsia="Times New Roman" w:hAnsi="Arial" w:cs="Arial"/>
          <w:sz w:val="20"/>
          <w:szCs w:val="20"/>
        </w:rPr>
        <w:t xml:space="preserve"> п.</w:t>
      </w:r>
      <w:r w:rsidR="003C388C">
        <w:rPr>
          <w:rFonts w:ascii="Arial" w:eastAsia="Times New Roman" w:hAnsi="Arial" w:cs="Arial"/>
          <w:sz w:val="20"/>
          <w:szCs w:val="20"/>
        </w:rPr>
        <w:t xml:space="preserve"> </w:t>
      </w:r>
      <w:r w:rsidRPr="008403C3">
        <w:rPr>
          <w:rFonts w:ascii="Arial" w:eastAsia="Times New Roman" w:hAnsi="Arial" w:cs="Arial"/>
          <w:sz w:val="20"/>
          <w:szCs w:val="20"/>
        </w:rPr>
        <w:t xml:space="preserve">п. више у односу на исти квартал </w:t>
      </w:r>
      <w:r w:rsidR="001E258B" w:rsidRPr="008403C3">
        <w:rPr>
          <w:rFonts w:ascii="Arial" w:eastAsia="Times New Roman" w:hAnsi="Arial" w:cs="Arial"/>
          <w:sz w:val="20"/>
          <w:szCs w:val="20"/>
        </w:rPr>
        <w:t>2015.</w:t>
      </w:r>
      <w:r w:rsidRPr="008403C3">
        <w:rPr>
          <w:rFonts w:ascii="Arial" w:eastAsia="Times New Roman" w:hAnsi="Arial" w:cs="Arial"/>
          <w:sz w:val="20"/>
          <w:szCs w:val="20"/>
        </w:rPr>
        <w:t xml:space="preserve"> године.</w:t>
      </w:r>
      <w:r w:rsidR="0026301C" w:rsidRPr="008403C3">
        <w:rPr>
          <w:rFonts w:ascii="Arial" w:eastAsia="Times New Roman" w:hAnsi="Arial" w:cs="Arial"/>
          <w:sz w:val="20"/>
          <w:szCs w:val="20"/>
        </w:rPr>
        <w:t xml:space="preserve"> </w:t>
      </w:r>
    </w:p>
    <w:p w:rsidR="008930BF" w:rsidRPr="008930BF" w:rsidRDefault="008930BF" w:rsidP="008930BF">
      <w:pPr>
        <w:spacing w:before="120" w:after="120" w:line="24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hAnsi="Arial" w:cs="Arial"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8960C" wp14:editId="1CA10FF8">
                <wp:simplePos x="0" y="0"/>
                <wp:positionH relativeFrom="margin">
                  <wp:posOffset>-7620</wp:posOffset>
                </wp:positionH>
                <wp:positionV relativeFrom="line">
                  <wp:posOffset>95555</wp:posOffset>
                </wp:positionV>
                <wp:extent cx="6452870" cy="1542553"/>
                <wp:effectExtent l="0" t="0" r="24130" b="1968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15425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61E4" w:rsidRPr="00BA74B0" w:rsidRDefault="003F61E4" w:rsidP="005A171D">
                            <w:pPr>
                              <w:spacing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Запосленим лицима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сматрају се 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3F61E4" w:rsidRPr="00BA74B0" w:rsidRDefault="003F61E4" w:rsidP="005A171D">
                            <w:pPr>
                              <w:spacing w:before="120" w:after="0"/>
                              <w:ind w:left="113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Стопа запослености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представља удео запослених у укупном становништву старом 15 и више година.</w:t>
                            </w:r>
                          </w:p>
                          <w:p w:rsidR="003F61E4" w:rsidRPr="00FF0957" w:rsidRDefault="003F61E4" w:rsidP="00F0771F">
                            <w:pPr>
                              <w:spacing w:before="120" w:after="0"/>
                              <w:ind w:left="113" w:right="113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09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Неформалном запосленошћу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се сматра рад у нерегистрованим предузећима, рад у регистрованим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077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предузе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ћима али без уговора о раду, као и рад помажућих чланова домаћинства. </w:t>
                            </w:r>
                          </w:p>
                          <w:p w:rsidR="003F61E4" w:rsidRDefault="003F61E4" w:rsidP="005A171D">
                            <w:pPr>
                              <w:spacing w:before="120" w:after="0"/>
                              <w:ind w:left="113" w:right="115" w:firstLine="40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09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Стопа неформалне запослености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представља удео неформално запослених у укупној запослености.</w:t>
                            </w:r>
                          </w:p>
                          <w:p w:rsidR="003F61E4" w:rsidRPr="00BA74B0" w:rsidRDefault="003F61E4" w:rsidP="005A171D">
                            <w:pPr>
                              <w:spacing w:before="120" w:after="0"/>
                              <w:ind w:left="113" w:right="115" w:firstLine="40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1E4" w:rsidRPr="00B932EC" w:rsidRDefault="003F61E4" w:rsidP="005A171D">
                            <w:pPr>
                              <w:spacing w:before="60" w:after="0"/>
                              <w:ind w:left="11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5F8960C" id="Rounded Rectangle 9" o:spid="_x0000_s1027" style="position:absolute;left:0;text-align:left;margin-left:-.6pt;margin-top:7.5pt;width:508.1pt;height:1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" fillcolor="#f2f2f2 [3052]" strokecolor="#0c5498" strokeweight="1pt">
                <v:textbox inset="0,0,0,0">
                  <w:txbxContent>
                    <w:p w:rsidR="003F61E4" w:rsidRPr="00BA74B0" w:rsidRDefault="003F61E4" w:rsidP="005A171D">
                      <w:pPr>
                        <w:spacing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Запосленим лицима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сматрају се 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3F61E4" w:rsidRPr="00BA74B0" w:rsidRDefault="003F61E4" w:rsidP="005A171D">
                      <w:pPr>
                        <w:spacing w:before="120" w:after="0"/>
                        <w:ind w:left="113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Стопа запослености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представља удео запослених у укупном становништву старом 15 и више година.</w:t>
                      </w:r>
                    </w:p>
                    <w:p w:rsidR="003F61E4" w:rsidRPr="00FF0957" w:rsidRDefault="003F61E4" w:rsidP="00F0771F">
                      <w:pPr>
                        <w:spacing w:before="120" w:after="0"/>
                        <w:ind w:left="113" w:right="113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09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Неформалном запосленошћу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се сматра рад у нерегистрованим предузећима, рад у регистрованим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F0771F">
                        <w:rPr>
                          <w:rFonts w:ascii="Arial" w:hAnsi="Arial" w:cs="Arial"/>
                          <w:sz w:val="18"/>
                          <w:szCs w:val="18"/>
                        </w:rPr>
                        <w:t>предузе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ћима али без уговора о раду, као и рад помажућих чланова домаћинства. </w:t>
                      </w:r>
                    </w:p>
                    <w:p w:rsidR="003F61E4" w:rsidRDefault="003F61E4" w:rsidP="005A171D">
                      <w:pPr>
                        <w:spacing w:before="120" w:after="0"/>
                        <w:ind w:left="113" w:right="115" w:firstLine="40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09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Стопа неформалне запослености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представља удео неформално запослених у укупној запослености.</w:t>
                      </w:r>
                    </w:p>
                    <w:p w:rsidR="003F61E4" w:rsidRPr="00BA74B0" w:rsidRDefault="003F61E4" w:rsidP="005A171D">
                      <w:pPr>
                        <w:spacing w:before="120" w:after="0"/>
                        <w:ind w:left="113" w:right="115" w:firstLine="40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1E4" w:rsidRPr="00B932EC" w:rsidRDefault="003F61E4" w:rsidP="005A171D">
                      <w:pPr>
                        <w:spacing w:before="60" w:after="0"/>
                        <w:ind w:left="113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8930BF" w:rsidRDefault="008930BF" w:rsidP="008930BF">
      <w:pPr>
        <w:spacing w:before="120" w:after="120" w:line="24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3F61E4" w:rsidRDefault="003F61E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5B0F2E" w:rsidRPr="008403C3" w:rsidRDefault="0026301C" w:rsidP="008930BF">
      <w:pPr>
        <w:spacing w:before="120" w:after="120" w:line="300" w:lineRule="auto"/>
        <w:ind w:firstLine="403"/>
        <w:jc w:val="both"/>
        <w:rPr>
          <w:rFonts w:ascii="Arial" w:hAnsi="Arial" w:cs="Arial"/>
          <w:b/>
          <w:noProof/>
          <w:sz w:val="20"/>
          <w:szCs w:val="20"/>
          <w:lang w:eastAsia="sr-Latn-RS"/>
        </w:rPr>
      </w:pPr>
      <w:r w:rsidRPr="008403C3">
        <w:rPr>
          <w:rFonts w:ascii="Arial" w:eastAsia="Times New Roman" w:hAnsi="Arial" w:cs="Arial"/>
          <w:sz w:val="20"/>
          <w:szCs w:val="20"/>
        </w:rPr>
        <w:lastRenderedPageBreak/>
        <w:t xml:space="preserve">Запосленост се током протекле године (од </w:t>
      </w:r>
      <w:r w:rsidR="003F7FF0" w:rsidRPr="008403C3">
        <w:rPr>
          <w:rFonts w:ascii="Arial" w:eastAsia="Times New Roman" w:hAnsi="Arial" w:cs="Arial"/>
          <w:sz w:val="20"/>
          <w:szCs w:val="20"/>
        </w:rPr>
        <w:t>четвртог</w:t>
      </w:r>
      <w:r w:rsidRPr="008403C3">
        <w:rPr>
          <w:rFonts w:ascii="Arial" w:eastAsia="Times New Roman" w:hAnsi="Arial" w:cs="Arial"/>
          <w:sz w:val="20"/>
          <w:szCs w:val="20"/>
        </w:rPr>
        <w:t xml:space="preserve"> квартала 2015. до </w:t>
      </w:r>
      <w:r w:rsidR="003F7FF0" w:rsidRPr="008403C3">
        <w:rPr>
          <w:rFonts w:ascii="Arial" w:eastAsia="Times New Roman" w:hAnsi="Arial" w:cs="Arial"/>
          <w:sz w:val="20"/>
          <w:szCs w:val="20"/>
        </w:rPr>
        <w:t>четвртог</w:t>
      </w:r>
      <w:r w:rsidRPr="008403C3">
        <w:rPr>
          <w:rFonts w:ascii="Arial" w:eastAsia="Times New Roman" w:hAnsi="Arial" w:cs="Arial"/>
          <w:sz w:val="20"/>
          <w:szCs w:val="20"/>
        </w:rPr>
        <w:t xml:space="preserve"> квартала 2016. године) у </w:t>
      </w:r>
      <w:r w:rsidR="00A5658C" w:rsidRPr="008403C3">
        <w:rPr>
          <w:rFonts w:ascii="Arial" w:eastAsia="Times New Roman" w:hAnsi="Arial" w:cs="Arial"/>
          <w:sz w:val="20"/>
          <w:szCs w:val="20"/>
        </w:rPr>
        <w:t xml:space="preserve">формалном сектору повећала за </w:t>
      </w:r>
      <w:r w:rsidR="007D75CF" w:rsidRPr="008403C3">
        <w:rPr>
          <w:rFonts w:ascii="Arial" w:eastAsia="Times New Roman" w:hAnsi="Arial" w:cs="Arial"/>
          <w:sz w:val="20"/>
          <w:szCs w:val="20"/>
        </w:rPr>
        <w:t>107</w:t>
      </w:r>
      <w:r w:rsidR="00A5658C" w:rsidRPr="008403C3">
        <w:rPr>
          <w:rFonts w:ascii="Arial" w:eastAsia="Times New Roman" w:hAnsi="Arial" w:cs="Arial"/>
          <w:sz w:val="20"/>
          <w:szCs w:val="20"/>
        </w:rPr>
        <w:t>.</w:t>
      </w:r>
      <w:r w:rsidR="007D75CF" w:rsidRPr="008403C3">
        <w:rPr>
          <w:rFonts w:ascii="Arial" w:eastAsia="Times New Roman" w:hAnsi="Arial" w:cs="Arial"/>
          <w:sz w:val="20"/>
          <w:szCs w:val="20"/>
        </w:rPr>
        <w:t>2</w:t>
      </w:r>
      <w:r w:rsidRPr="008403C3">
        <w:rPr>
          <w:rFonts w:ascii="Arial" w:eastAsia="Times New Roman" w:hAnsi="Arial" w:cs="Arial"/>
          <w:sz w:val="20"/>
          <w:szCs w:val="20"/>
        </w:rPr>
        <w:t>00</w:t>
      </w:r>
      <w:r w:rsidR="00913E2C">
        <w:rPr>
          <w:rFonts w:ascii="Arial" w:eastAsia="Times New Roman" w:hAnsi="Arial" w:cs="Arial"/>
          <w:sz w:val="20"/>
          <w:szCs w:val="20"/>
        </w:rPr>
        <w:t>,</w:t>
      </w:r>
      <w:r w:rsidR="003F3220"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A5658C" w:rsidRPr="008403C3">
        <w:rPr>
          <w:rFonts w:ascii="Arial" w:eastAsia="Times New Roman" w:hAnsi="Arial" w:cs="Arial"/>
          <w:sz w:val="20"/>
          <w:szCs w:val="20"/>
        </w:rPr>
        <w:t xml:space="preserve">а у неформалном сектору за </w:t>
      </w:r>
      <w:r w:rsidR="007D75CF" w:rsidRPr="008403C3">
        <w:rPr>
          <w:rFonts w:ascii="Arial" w:eastAsia="Times New Roman" w:hAnsi="Arial" w:cs="Arial"/>
          <w:sz w:val="20"/>
          <w:szCs w:val="20"/>
        </w:rPr>
        <w:t>43</w:t>
      </w:r>
      <w:r w:rsidR="003F3220" w:rsidRPr="008403C3">
        <w:rPr>
          <w:rFonts w:ascii="Arial" w:eastAsia="Times New Roman" w:hAnsi="Arial" w:cs="Arial"/>
          <w:sz w:val="20"/>
          <w:szCs w:val="20"/>
        </w:rPr>
        <w:t>.</w:t>
      </w:r>
      <w:r w:rsidR="007D75CF" w:rsidRPr="008403C3">
        <w:rPr>
          <w:rFonts w:ascii="Arial" w:eastAsia="Times New Roman" w:hAnsi="Arial" w:cs="Arial"/>
          <w:sz w:val="20"/>
          <w:szCs w:val="20"/>
        </w:rPr>
        <w:t>4</w:t>
      </w:r>
      <w:r w:rsidRPr="008403C3">
        <w:rPr>
          <w:rFonts w:ascii="Arial" w:eastAsia="Times New Roman" w:hAnsi="Arial" w:cs="Arial"/>
          <w:sz w:val="20"/>
          <w:szCs w:val="20"/>
        </w:rPr>
        <w:t>00 лица, при чему је раст неформалне запослености углавном сконцентрисан у пољопривредним делатностима</w:t>
      </w:r>
      <w:r w:rsidR="003B54D8" w:rsidRPr="008403C3">
        <w:rPr>
          <w:rStyle w:val="FootnoteReference"/>
          <w:rFonts w:ascii="Arial" w:eastAsia="Times New Roman" w:hAnsi="Arial" w:cs="Arial"/>
          <w:sz w:val="20"/>
          <w:szCs w:val="20"/>
        </w:rPr>
        <w:footnoteReference w:customMarkFollows="1" w:id="1"/>
        <w:t>*</w:t>
      </w:r>
      <w:r w:rsidRPr="008403C3">
        <w:rPr>
          <w:rFonts w:ascii="Arial" w:eastAsia="Times New Roman" w:hAnsi="Arial" w:cs="Arial"/>
          <w:sz w:val="20"/>
          <w:szCs w:val="20"/>
        </w:rPr>
        <w:t xml:space="preserve">, где </w:t>
      </w:r>
      <w:r w:rsidR="00A5658C" w:rsidRPr="008403C3">
        <w:rPr>
          <w:rFonts w:ascii="Arial" w:eastAsia="Times New Roman" w:hAnsi="Arial" w:cs="Arial"/>
          <w:sz w:val="20"/>
          <w:szCs w:val="20"/>
        </w:rPr>
        <w:t xml:space="preserve">је број запослених повећан за </w:t>
      </w:r>
      <w:r w:rsidR="00230E44" w:rsidRPr="008403C3">
        <w:rPr>
          <w:rFonts w:ascii="Arial" w:eastAsia="Times New Roman" w:hAnsi="Arial" w:cs="Arial"/>
          <w:sz w:val="20"/>
          <w:szCs w:val="20"/>
        </w:rPr>
        <w:t>30</w:t>
      </w:r>
      <w:r w:rsidR="003F3220" w:rsidRPr="008403C3">
        <w:rPr>
          <w:rFonts w:ascii="Arial" w:eastAsia="Times New Roman" w:hAnsi="Arial" w:cs="Arial"/>
          <w:sz w:val="20"/>
          <w:szCs w:val="20"/>
        </w:rPr>
        <w:t>.</w:t>
      </w:r>
      <w:r w:rsidR="00230E44" w:rsidRPr="008403C3">
        <w:rPr>
          <w:rFonts w:ascii="Arial" w:eastAsia="Times New Roman" w:hAnsi="Arial" w:cs="Arial"/>
          <w:sz w:val="20"/>
          <w:szCs w:val="20"/>
        </w:rPr>
        <w:t>8</w:t>
      </w:r>
      <w:r w:rsidRPr="008403C3">
        <w:rPr>
          <w:rFonts w:ascii="Arial" w:eastAsia="Times New Roman" w:hAnsi="Arial" w:cs="Arial"/>
          <w:sz w:val="20"/>
          <w:szCs w:val="20"/>
        </w:rPr>
        <w:t xml:space="preserve">00. Стопа неформалне запослености у </w:t>
      </w:r>
      <w:r w:rsidR="003F7FF0" w:rsidRPr="008403C3">
        <w:rPr>
          <w:rFonts w:ascii="Arial" w:eastAsia="Times New Roman" w:hAnsi="Arial" w:cs="Arial"/>
          <w:sz w:val="20"/>
          <w:szCs w:val="20"/>
        </w:rPr>
        <w:t>четвртом</w:t>
      </w:r>
      <w:r w:rsidRPr="008403C3">
        <w:rPr>
          <w:rFonts w:ascii="Arial" w:eastAsia="Times New Roman" w:hAnsi="Arial" w:cs="Arial"/>
          <w:sz w:val="20"/>
          <w:szCs w:val="20"/>
        </w:rPr>
        <w:t xml:space="preserve"> к</w:t>
      </w:r>
      <w:r w:rsidR="00A5658C" w:rsidRPr="008403C3">
        <w:rPr>
          <w:rFonts w:ascii="Arial" w:eastAsia="Times New Roman" w:hAnsi="Arial" w:cs="Arial"/>
          <w:sz w:val="20"/>
          <w:szCs w:val="20"/>
        </w:rPr>
        <w:t>варталу 2016. године износи 2</w:t>
      </w:r>
      <w:r w:rsidR="00DD20CB" w:rsidRPr="008403C3">
        <w:rPr>
          <w:rFonts w:ascii="Arial" w:eastAsia="Times New Roman" w:hAnsi="Arial" w:cs="Arial"/>
          <w:sz w:val="20"/>
          <w:szCs w:val="20"/>
        </w:rPr>
        <w:t>0</w:t>
      </w:r>
      <w:r w:rsidR="005B07DE" w:rsidRPr="008403C3">
        <w:rPr>
          <w:rFonts w:ascii="Arial" w:eastAsia="Times New Roman" w:hAnsi="Arial" w:cs="Arial"/>
          <w:sz w:val="20"/>
          <w:szCs w:val="20"/>
        </w:rPr>
        <w:t>,9</w:t>
      </w:r>
      <w:r w:rsidRPr="008403C3">
        <w:rPr>
          <w:rFonts w:ascii="Arial" w:eastAsia="Times New Roman" w:hAnsi="Arial" w:cs="Arial"/>
          <w:sz w:val="20"/>
          <w:szCs w:val="20"/>
        </w:rPr>
        <w:t>% на нивоу свих делатности</w:t>
      </w:r>
      <w:r w:rsidR="00A5658C" w:rsidRPr="008403C3">
        <w:rPr>
          <w:rFonts w:ascii="Arial" w:eastAsia="Times New Roman" w:hAnsi="Arial" w:cs="Arial"/>
          <w:sz w:val="20"/>
          <w:szCs w:val="20"/>
        </w:rPr>
        <w:t xml:space="preserve"> (графикон </w:t>
      </w:r>
      <w:r w:rsidR="00C74F8B" w:rsidRPr="008403C3">
        <w:rPr>
          <w:rFonts w:ascii="Arial" w:eastAsia="Times New Roman" w:hAnsi="Arial" w:cs="Arial"/>
          <w:sz w:val="20"/>
          <w:szCs w:val="20"/>
        </w:rPr>
        <w:t>3</w:t>
      </w:r>
      <w:r w:rsidR="00A5658C" w:rsidRPr="008403C3">
        <w:rPr>
          <w:rFonts w:ascii="Arial" w:eastAsia="Times New Roman" w:hAnsi="Arial" w:cs="Arial"/>
          <w:sz w:val="20"/>
          <w:szCs w:val="20"/>
        </w:rPr>
        <w:t>).</w:t>
      </w:r>
      <w:r w:rsidRPr="008403C3">
        <w:rPr>
          <w:rFonts w:ascii="Arial" w:eastAsia="Times New Roman" w:hAnsi="Arial" w:cs="Arial"/>
          <w:sz w:val="20"/>
          <w:szCs w:val="20"/>
        </w:rPr>
        <w:t xml:space="preserve"> Стопа неформалне запослености </w:t>
      </w:r>
      <w:r w:rsidR="00F0771F" w:rsidRPr="008403C3">
        <w:rPr>
          <w:rFonts w:ascii="Arial" w:eastAsia="Times New Roman" w:hAnsi="Arial" w:cs="Arial"/>
          <w:sz w:val="20"/>
          <w:szCs w:val="20"/>
        </w:rPr>
        <w:t>без</w:t>
      </w:r>
      <w:r w:rsidRPr="008403C3">
        <w:rPr>
          <w:rFonts w:ascii="Arial" w:eastAsia="Times New Roman" w:hAnsi="Arial" w:cs="Arial"/>
          <w:sz w:val="20"/>
          <w:szCs w:val="20"/>
        </w:rPr>
        <w:t xml:space="preserve"> пољопривред</w:t>
      </w:r>
      <w:r w:rsidR="00A5658C" w:rsidRPr="008403C3">
        <w:rPr>
          <w:rFonts w:ascii="Arial" w:eastAsia="Times New Roman" w:hAnsi="Arial" w:cs="Arial"/>
          <w:sz w:val="20"/>
          <w:szCs w:val="20"/>
        </w:rPr>
        <w:t xml:space="preserve">е је значајно мања и износи </w:t>
      </w:r>
      <w:r w:rsidR="005B07DE" w:rsidRPr="008403C3">
        <w:rPr>
          <w:rFonts w:ascii="Arial" w:eastAsia="Times New Roman" w:hAnsi="Arial" w:cs="Arial"/>
          <w:sz w:val="20"/>
          <w:szCs w:val="20"/>
        </w:rPr>
        <w:t>9</w:t>
      </w:r>
      <w:r w:rsidR="00A5658C" w:rsidRPr="008403C3">
        <w:rPr>
          <w:rFonts w:ascii="Arial" w:eastAsia="Times New Roman" w:hAnsi="Arial" w:cs="Arial"/>
          <w:sz w:val="20"/>
          <w:szCs w:val="20"/>
        </w:rPr>
        <w:t>,</w:t>
      </w:r>
      <w:r w:rsidR="005B07DE" w:rsidRPr="008403C3">
        <w:rPr>
          <w:rFonts w:ascii="Arial" w:eastAsia="Times New Roman" w:hAnsi="Arial" w:cs="Arial"/>
          <w:sz w:val="20"/>
          <w:szCs w:val="20"/>
        </w:rPr>
        <w:t>2</w:t>
      </w:r>
      <w:r w:rsidRPr="008403C3">
        <w:rPr>
          <w:rFonts w:ascii="Arial" w:eastAsia="Times New Roman" w:hAnsi="Arial" w:cs="Arial"/>
          <w:sz w:val="20"/>
          <w:szCs w:val="20"/>
        </w:rPr>
        <w:t>%</w:t>
      </w:r>
      <w:r w:rsidR="00A5658C" w:rsidRPr="008403C3">
        <w:rPr>
          <w:rFonts w:ascii="Arial" w:eastAsia="Times New Roman" w:hAnsi="Arial" w:cs="Arial"/>
          <w:sz w:val="20"/>
          <w:szCs w:val="20"/>
        </w:rPr>
        <w:t>.</w:t>
      </w:r>
    </w:p>
    <w:p w:rsidR="00DE044E" w:rsidRPr="008403C3" w:rsidRDefault="00DE044E" w:rsidP="003B54D8">
      <w:pPr>
        <w:spacing w:before="240" w:after="240"/>
        <w:jc w:val="center"/>
        <w:rPr>
          <w:rFonts w:ascii="Arial" w:hAnsi="Arial" w:cs="Arial"/>
          <w:sz w:val="20"/>
          <w:szCs w:val="20"/>
          <w:lang w:val="en-US"/>
        </w:rPr>
      </w:pP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Графикон </w:t>
      </w:r>
      <w:r w:rsidR="005D69AF" w:rsidRPr="008403C3">
        <w:rPr>
          <w:rFonts w:ascii="Arial" w:hAnsi="Arial" w:cs="Arial"/>
          <w:b/>
          <w:noProof/>
          <w:sz w:val="20"/>
          <w:szCs w:val="20"/>
          <w:lang w:val="sr-Latn-RS" w:eastAsia="sr-Latn-RS"/>
        </w:rPr>
        <w:t>3</w:t>
      </w: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.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="0086320E" w:rsidRPr="008403C3">
        <w:rPr>
          <w:rFonts w:ascii="Arial" w:hAnsi="Arial" w:cs="Arial"/>
          <w:noProof/>
          <w:sz w:val="20"/>
          <w:szCs w:val="20"/>
          <w:lang w:eastAsia="sr-Latn-RS"/>
        </w:rPr>
        <w:t>Учешће формалне и неформалне запослености у укупној запослености становништва старости 15 и више год.</w:t>
      </w:r>
      <w:r w:rsidR="00AF05E0" w:rsidRPr="008403C3">
        <w:rPr>
          <w:rFonts w:ascii="Arial" w:eastAsia="Times New Roman" w:hAnsi="Arial" w:cs="Arial"/>
          <w:sz w:val="20"/>
          <w:szCs w:val="20"/>
        </w:rPr>
        <w:t>,</w:t>
      </w:r>
      <w:r w:rsidR="001B1F5A"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Pr="008403C3">
        <w:rPr>
          <w:rFonts w:ascii="Arial" w:hAnsi="Arial" w:cs="Arial"/>
          <w:sz w:val="20"/>
          <w:szCs w:val="20"/>
        </w:rPr>
        <w:t>I</w:t>
      </w:r>
      <w:r w:rsidR="00D10E78" w:rsidRPr="008403C3">
        <w:rPr>
          <w:rFonts w:ascii="Arial" w:hAnsi="Arial" w:cs="Arial"/>
          <w:sz w:val="20"/>
          <w:szCs w:val="20"/>
          <w:lang w:val="en-US"/>
        </w:rPr>
        <w:t>V</w:t>
      </w:r>
      <w:r w:rsidRPr="008403C3">
        <w:rPr>
          <w:rFonts w:ascii="Arial" w:hAnsi="Arial" w:cs="Arial"/>
          <w:sz w:val="20"/>
          <w:szCs w:val="20"/>
        </w:rPr>
        <w:t xml:space="preserve"> квартал 2016.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DE044E" w:rsidRPr="008403C3" w:rsidTr="000726AD">
        <w:trPr>
          <w:trHeight w:val="2108"/>
          <w:jc w:val="center"/>
        </w:trPr>
        <w:tc>
          <w:tcPr>
            <w:tcW w:w="6399" w:type="dxa"/>
          </w:tcPr>
          <w:p w:rsidR="00DE044E" w:rsidRPr="008403C3" w:rsidRDefault="00D10E78" w:rsidP="00DE044E">
            <w:pPr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 w:rsidRPr="008403C3">
              <w:rPr>
                <w:rFonts w:eastAsia="Times New Roman" w:cs="Arial"/>
                <w:noProof/>
                <w:lang w:val="en-US"/>
              </w:rPr>
              <w:drawing>
                <wp:inline distT="0" distB="0" distL="0" distR="0">
                  <wp:extent cx="6477000" cy="2578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4E" w:rsidRPr="008403C3" w:rsidTr="000726AD">
        <w:trPr>
          <w:jc w:val="center"/>
        </w:trPr>
        <w:tc>
          <w:tcPr>
            <w:tcW w:w="6399" w:type="dxa"/>
          </w:tcPr>
          <w:p w:rsidR="00DE044E" w:rsidRPr="008403C3" w:rsidRDefault="00DE044E" w:rsidP="00DE044E">
            <w:pPr>
              <w:rPr>
                <w:rFonts w:ascii="Arial" w:hAnsi="Arial" w:cs="Arial"/>
                <w:noProof/>
                <w:sz w:val="18"/>
                <w:szCs w:val="18"/>
                <w:lang w:eastAsia="sr-Latn-RS"/>
              </w:rPr>
            </w:pPr>
          </w:p>
        </w:tc>
      </w:tr>
    </w:tbl>
    <w:p w:rsidR="008930BF" w:rsidRDefault="008930BF" w:rsidP="008930BF">
      <w:pPr>
        <w:spacing w:before="120" w:after="120" w:line="300" w:lineRule="auto"/>
        <w:ind w:firstLine="403"/>
        <w:rPr>
          <w:rFonts w:ascii="Arial" w:hAnsi="Arial" w:cs="Arial"/>
          <w:b/>
          <w:noProof/>
          <w:sz w:val="20"/>
          <w:szCs w:val="20"/>
          <w:lang w:val="en-US" w:eastAsia="sr-Latn-RS"/>
        </w:rPr>
      </w:pPr>
    </w:p>
    <w:p w:rsidR="009813AF" w:rsidRPr="008403C3" w:rsidRDefault="00E611FD" w:rsidP="008930BF">
      <w:pPr>
        <w:spacing w:before="120" w:after="120" w:line="300" w:lineRule="auto"/>
        <w:ind w:firstLine="403"/>
        <w:rPr>
          <w:rFonts w:ascii="Arial" w:eastAsia="Times New Roman" w:hAnsi="Arial" w:cs="Arial"/>
          <w:sz w:val="20"/>
          <w:szCs w:val="20"/>
          <w:lang w:val="en-US"/>
        </w:rPr>
      </w:pP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Стопа неформалне запослености </w:t>
      </w:r>
      <w:r w:rsidR="00595322"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без</w:t>
      </w:r>
      <w:r w:rsidR="0060546F" w:rsidRPr="008403C3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 </w:t>
      </w: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пољопривреде</w:t>
      </w:r>
      <w:r w:rsidR="003B54D8" w:rsidRPr="008403C3">
        <w:rPr>
          <w:rFonts w:ascii="Arial" w:hAnsi="Arial" w:cs="Arial"/>
          <w:b/>
          <w:noProof/>
          <w:sz w:val="20"/>
          <w:szCs w:val="20"/>
          <w:lang w:val="en-US" w:eastAsia="sr-Latn-RS"/>
        </w:rPr>
        <w:t>*</w:t>
      </w:r>
      <w:r w:rsidR="003F3220"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представља удео неформално </w:t>
      </w:r>
      <w:r w:rsidR="003F3220"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запослених </w:t>
      </w:r>
      <w:r w:rsidR="009372F3" w:rsidRPr="008403C3">
        <w:rPr>
          <w:rFonts w:ascii="Arial" w:hAnsi="Arial" w:cs="Arial"/>
          <w:noProof/>
          <w:sz w:val="20"/>
          <w:szCs w:val="20"/>
          <w:lang w:eastAsia="sr-Latn-RS"/>
        </w:rPr>
        <w:t>ван пољопривреде</w:t>
      </w:r>
      <w:r w:rsidRPr="008403C3">
        <w:rPr>
          <w:rFonts w:ascii="Arial" w:hAnsi="Arial" w:cs="Arial"/>
          <w:noProof/>
          <w:sz w:val="20"/>
          <w:szCs w:val="20"/>
          <w:lang w:val="en-US" w:eastAsia="sr-Latn-RS"/>
        </w:rPr>
        <w:t xml:space="preserve"> 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>у укупној</w:t>
      </w:r>
      <w:r w:rsidRPr="008403C3">
        <w:rPr>
          <w:rFonts w:ascii="Arial" w:hAnsi="Arial" w:cs="Arial"/>
          <w:noProof/>
          <w:sz w:val="20"/>
          <w:szCs w:val="20"/>
          <w:lang w:val="en-US" w:eastAsia="sr-Latn-RS"/>
        </w:rPr>
        <w:t xml:space="preserve"> 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>запослености</w:t>
      </w:r>
      <w:r w:rsidR="005725A2"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 ван пољопривреде.</w:t>
      </w:r>
    </w:p>
    <w:p w:rsidR="00E611FD" w:rsidRPr="008403C3" w:rsidRDefault="003B54D8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t>Што се секторске поделе запослености тиче, најзаступљеније су услужне делатности (56,</w:t>
      </w:r>
      <w:r w:rsidR="009C674F" w:rsidRPr="008403C3">
        <w:rPr>
          <w:rFonts w:ascii="Arial" w:eastAsia="Times New Roman" w:hAnsi="Arial" w:cs="Arial"/>
          <w:sz w:val="20"/>
          <w:szCs w:val="20"/>
        </w:rPr>
        <w:t>6</w:t>
      </w:r>
      <w:r w:rsidRPr="008403C3">
        <w:rPr>
          <w:rFonts w:ascii="Arial" w:eastAsia="Times New Roman" w:hAnsi="Arial" w:cs="Arial"/>
          <w:sz w:val="20"/>
          <w:szCs w:val="20"/>
        </w:rPr>
        <w:t xml:space="preserve">%), док  учешће индустрије у укупној запослености </w:t>
      </w:r>
      <w:r w:rsidR="009C674F" w:rsidRPr="008403C3">
        <w:rPr>
          <w:rFonts w:ascii="Arial" w:eastAsia="Times New Roman" w:hAnsi="Arial" w:cs="Arial"/>
          <w:sz w:val="20"/>
          <w:szCs w:val="20"/>
        </w:rPr>
        <w:t>износи</w:t>
      </w:r>
      <w:r w:rsidRPr="008403C3">
        <w:rPr>
          <w:rFonts w:ascii="Arial" w:eastAsia="Times New Roman" w:hAnsi="Arial" w:cs="Arial"/>
          <w:sz w:val="20"/>
          <w:szCs w:val="20"/>
        </w:rPr>
        <w:t xml:space="preserve"> 2</w:t>
      </w:r>
      <w:r w:rsidR="009C674F" w:rsidRPr="008403C3">
        <w:rPr>
          <w:rFonts w:ascii="Arial" w:eastAsia="Times New Roman" w:hAnsi="Arial" w:cs="Arial"/>
          <w:sz w:val="20"/>
          <w:szCs w:val="20"/>
        </w:rPr>
        <w:t>1,4</w:t>
      </w:r>
      <w:r w:rsidRPr="008403C3">
        <w:rPr>
          <w:rFonts w:ascii="Arial" w:eastAsia="Times New Roman" w:hAnsi="Arial" w:cs="Arial"/>
          <w:sz w:val="20"/>
          <w:szCs w:val="20"/>
        </w:rPr>
        <w:t>% (графикон 4).</w:t>
      </w:r>
    </w:p>
    <w:p w:rsidR="008930BF" w:rsidRDefault="008930BF" w:rsidP="008930BF">
      <w:pPr>
        <w:spacing w:before="120" w:after="120" w:line="252" w:lineRule="auto"/>
        <w:jc w:val="center"/>
        <w:rPr>
          <w:rFonts w:ascii="Arial" w:hAnsi="Arial" w:cs="Arial"/>
          <w:b/>
          <w:noProof/>
          <w:sz w:val="20"/>
          <w:szCs w:val="20"/>
          <w:lang w:val="en-US" w:eastAsia="sr-Latn-RS"/>
        </w:rPr>
      </w:pPr>
    </w:p>
    <w:p w:rsidR="00E611FD" w:rsidRPr="008403C3" w:rsidRDefault="00ED6423" w:rsidP="00812D86">
      <w:pPr>
        <w:spacing w:before="360" w:after="120" w:line="252" w:lineRule="auto"/>
        <w:jc w:val="center"/>
        <w:rPr>
          <w:rFonts w:ascii="Arial" w:hAnsi="Arial" w:cs="Arial"/>
          <w:noProof/>
          <w:sz w:val="20"/>
          <w:szCs w:val="20"/>
          <w:lang w:eastAsia="sr-Latn-RS"/>
        </w:rPr>
      </w:pP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Графикон </w:t>
      </w:r>
      <w:r w:rsidR="005D69AF" w:rsidRPr="008403C3">
        <w:rPr>
          <w:rFonts w:ascii="Arial" w:hAnsi="Arial" w:cs="Arial"/>
          <w:b/>
          <w:noProof/>
          <w:sz w:val="20"/>
          <w:szCs w:val="20"/>
          <w:lang w:val="sr-Latn-RS" w:eastAsia="sr-Latn-RS"/>
        </w:rPr>
        <w:t>4</w:t>
      </w: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.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="003B54D8" w:rsidRPr="008403C3">
        <w:rPr>
          <w:rFonts w:ascii="Arial" w:hAnsi="Arial" w:cs="Arial"/>
          <w:noProof/>
          <w:sz w:val="20"/>
          <w:szCs w:val="20"/>
          <w:lang w:eastAsia="sr-Latn-RS"/>
        </w:rPr>
        <w:t>Структура запослених старости 15 и више год., по секторима делатности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>, I</w:t>
      </w:r>
      <w:r w:rsidR="00D10E78" w:rsidRPr="008403C3">
        <w:rPr>
          <w:rFonts w:ascii="Arial" w:hAnsi="Arial" w:cs="Arial"/>
          <w:noProof/>
          <w:sz w:val="20"/>
          <w:szCs w:val="20"/>
          <w:lang w:val="en-US" w:eastAsia="sr-Latn-RS"/>
        </w:rPr>
        <w:t>V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 квартал 2016.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2"/>
        <w:gridCol w:w="5068"/>
      </w:tblGrid>
      <w:tr w:rsidR="008E7B5F" w:rsidRPr="008403C3" w:rsidTr="00302070">
        <w:tc>
          <w:tcPr>
            <w:tcW w:w="5192" w:type="dxa"/>
          </w:tcPr>
          <w:p w:rsidR="00BB6EF4" w:rsidRPr="008403C3" w:rsidRDefault="00D10E78" w:rsidP="00BB6EF4">
            <w:pPr>
              <w:spacing w:before="120" w:after="120" w:line="252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r-Latn-RS"/>
              </w:rPr>
            </w:pPr>
            <w:r w:rsidRPr="008403C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80055" cy="21545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55" cy="21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BB6EF4" w:rsidRPr="008403C3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8403C3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пољопривреде</w:t>
            </w:r>
            <w:r w:rsidRPr="008403C3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пољопривреду, шумарство и рибарство.</w:t>
            </w:r>
          </w:p>
          <w:p w:rsidR="00BB6EF4" w:rsidRPr="008403C3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8403C3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индустрије</w:t>
            </w:r>
            <w:r w:rsidRPr="008403C3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рударство, прерађивачку индустрију, снабдевање електричном енергијом, гасом и паром, снабдевање водом и управљање отпадним водама.</w:t>
            </w:r>
          </w:p>
          <w:p w:rsidR="00BB6EF4" w:rsidRPr="008403C3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8403C3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грађевине</w:t>
            </w:r>
            <w:r w:rsidRPr="008403C3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грађевинарство.</w:t>
            </w:r>
          </w:p>
          <w:p w:rsidR="008E7B5F" w:rsidRPr="008403C3" w:rsidRDefault="00BB6EF4" w:rsidP="00BB6EF4">
            <w:pPr>
              <w:spacing w:before="120" w:after="120" w:line="252" w:lineRule="auto"/>
              <w:ind w:left="170" w:right="170"/>
              <w:jc w:val="both"/>
              <w:rPr>
                <w:rFonts w:ascii="Arial" w:hAnsi="Arial" w:cs="Arial"/>
                <w:noProof/>
                <w:sz w:val="20"/>
                <w:szCs w:val="20"/>
                <w:lang w:eastAsia="sr-Latn-RS"/>
              </w:rPr>
            </w:pPr>
            <w:r w:rsidRPr="008403C3">
              <w:rPr>
                <w:rFonts w:ascii="Arial" w:hAnsi="Arial" w:cs="Arial"/>
                <w:b/>
                <w:noProof/>
                <w:sz w:val="16"/>
                <w:szCs w:val="16"/>
                <w:lang w:eastAsia="sr-Latn-RS"/>
              </w:rPr>
              <w:t>Сектор услуга</w:t>
            </w:r>
            <w:r w:rsidRPr="008403C3">
              <w:rPr>
                <w:rFonts w:ascii="Arial" w:hAnsi="Arial" w:cs="Arial"/>
                <w:noProof/>
                <w:sz w:val="16"/>
                <w:szCs w:val="16"/>
                <w:lang w:eastAsia="sr-Latn-RS"/>
              </w:rPr>
              <w:t xml:space="preserve"> обухвата трговину на велико и мало, саобраћај и складиштење, услуге смештаја и исхране, информисање и комуникације, финансијске делатности и делатност осигурања, пословање некретнинама, стручне, научне, иновационе и техничке делатности, административне и помоћне услужне делатности, државну управу и обавезно социјално осигурање, образовање, здравствену и социјалну заштиту, уметност, забаву и рекреацију, остале услужне делатности, делатност домаћинства као послодавца, делатност екстериторијалних организација и тела.</w:t>
            </w:r>
          </w:p>
        </w:tc>
      </w:tr>
    </w:tbl>
    <w:p w:rsidR="003B54D8" w:rsidRPr="008403C3" w:rsidRDefault="003B54D8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lastRenderedPageBreak/>
        <w:t>Стопа запослености је највећа у Региону Шумадије и Западне Србије (4</w:t>
      </w:r>
      <w:r w:rsidR="001D4756" w:rsidRPr="008403C3">
        <w:rPr>
          <w:rFonts w:ascii="Arial" w:eastAsia="Times New Roman" w:hAnsi="Arial" w:cs="Arial"/>
          <w:sz w:val="20"/>
          <w:szCs w:val="20"/>
        </w:rPr>
        <w:t>7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1D4756" w:rsidRPr="008403C3">
        <w:rPr>
          <w:rFonts w:ascii="Arial" w:eastAsia="Times New Roman" w:hAnsi="Arial" w:cs="Arial"/>
          <w:sz w:val="20"/>
          <w:szCs w:val="20"/>
        </w:rPr>
        <w:t>2</w:t>
      </w:r>
      <w:r w:rsidRPr="008403C3">
        <w:rPr>
          <w:rFonts w:ascii="Arial" w:eastAsia="Times New Roman" w:hAnsi="Arial" w:cs="Arial"/>
          <w:sz w:val="20"/>
          <w:szCs w:val="20"/>
        </w:rPr>
        <w:t>%), затим следе Београдски регион (4</w:t>
      </w:r>
      <w:r w:rsidR="001D4756" w:rsidRPr="008403C3">
        <w:rPr>
          <w:rFonts w:ascii="Arial" w:eastAsia="Times New Roman" w:hAnsi="Arial" w:cs="Arial"/>
          <w:sz w:val="20"/>
          <w:szCs w:val="20"/>
        </w:rPr>
        <w:t>6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1D4756" w:rsidRPr="008403C3">
        <w:rPr>
          <w:rFonts w:ascii="Arial" w:eastAsia="Times New Roman" w:hAnsi="Arial" w:cs="Arial"/>
          <w:sz w:val="20"/>
          <w:szCs w:val="20"/>
        </w:rPr>
        <w:t>3</w:t>
      </w:r>
      <w:r w:rsidRPr="008403C3">
        <w:rPr>
          <w:rFonts w:ascii="Arial" w:eastAsia="Times New Roman" w:hAnsi="Arial" w:cs="Arial"/>
          <w:sz w:val="20"/>
          <w:szCs w:val="20"/>
        </w:rPr>
        <w:t>%) и Регион Војводине (4</w:t>
      </w:r>
      <w:r w:rsidR="001D4756" w:rsidRPr="008403C3">
        <w:rPr>
          <w:rFonts w:ascii="Arial" w:eastAsia="Times New Roman" w:hAnsi="Arial" w:cs="Arial"/>
          <w:sz w:val="20"/>
          <w:szCs w:val="20"/>
        </w:rPr>
        <w:t>4,5</w:t>
      </w:r>
      <w:r w:rsidRPr="008403C3">
        <w:rPr>
          <w:rFonts w:ascii="Arial" w:eastAsia="Times New Roman" w:hAnsi="Arial" w:cs="Arial"/>
          <w:sz w:val="20"/>
          <w:szCs w:val="20"/>
        </w:rPr>
        <w:t>%), док најмању стопу има Регион Јужне и Источне Србије (4</w:t>
      </w:r>
      <w:r w:rsidR="001D4756" w:rsidRPr="008403C3">
        <w:rPr>
          <w:rFonts w:ascii="Arial" w:eastAsia="Times New Roman" w:hAnsi="Arial" w:cs="Arial"/>
          <w:sz w:val="20"/>
          <w:szCs w:val="20"/>
        </w:rPr>
        <w:t>3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1D4756" w:rsidRPr="008403C3">
        <w:rPr>
          <w:rFonts w:ascii="Arial" w:eastAsia="Times New Roman" w:hAnsi="Arial" w:cs="Arial"/>
          <w:sz w:val="20"/>
          <w:szCs w:val="20"/>
        </w:rPr>
        <w:t>6</w:t>
      </w:r>
      <w:r w:rsidRPr="008403C3">
        <w:rPr>
          <w:rFonts w:ascii="Arial" w:eastAsia="Times New Roman" w:hAnsi="Arial" w:cs="Arial"/>
          <w:sz w:val="20"/>
          <w:szCs w:val="20"/>
        </w:rPr>
        <w:t>%).</w:t>
      </w:r>
    </w:p>
    <w:p w:rsidR="008403C3" w:rsidRPr="008403C3" w:rsidRDefault="007548B5" w:rsidP="003F61E4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t xml:space="preserve">У односу на трећи квартал 2016. </w:t>
      </w:r>
      <w:r w:rsidR="00130910">
        <w:rPr>
          <w:rFonts w:ascii="Arial" w:eastAsia="Times New Roman" w:hAnsi="Arial" w:cs="Arial"/>
          <w:sz w:val="20"/>
          <w:szCs w:val="20"/>
        </w:rPr>
        <w:t>г</w:t>
      </w:r>
      <w:r w:rsidRPr="008403C3">
        <w:rPr>
          <w:rFonts w:ascii="Arial" w:eastAsia="Times New Roman" w:hAnsi="Arial" w:cs="Arial"/>
          <w:sz w:val="20"/>
          <w:szCs w:val="20"/>
        </w:rPr>
        <w:t>одине</w:t>
      </w:r>
      <w:r w:rsidR="00130910">
        <w:rPr>
          <w:rFonts w:ascii="Arial" w:eastAsia="Times New Roman" w:hAnsi="Arial" w:cs="Arial"/>
          <w:sz w:val="20"/>
          <w:szCs w:val="20"/>
        </w:rPr>
        <w:t>,</w:t>
      </w:r>
      <w:r w:rsidRPr="008403C3">
        <w:rPr>
          <w:rFonts w:ascii="Arial" w:eastAsia="Times New Roman" w:hAnsi="Arial" w:cs="Arial"/>
          <w:sz w:val="20"/>
          <w:szCs w:val="20"/>
        </w:rPr>
        <w:t xml:space="preserve"> дошло је</w:t>
      </w:r>
      <w:r w:rsidR="008723E0">
        <w:rPr>
          <w:rFonts w:ascii="Arial" w:eastAsia="Times New Roman" w:hAnsi="Arial" w:cs="Arial"/>
          <w:sz w:val="20"/>
          <w:szCs w:val="20"/>
        </w:rPr>
        <w:t xml:space="preserve"> до</w:t>
      </w:r>
      <w:r w:rsidRPr="008403C3">
        <w:rPr>
          <w:rFonts w:ascii="Arial" w:eastAsia="Times New Roman" w:hAnsi="Arial" w:cs="Arial"/>
          <w:sz w:val="20"/>
          <w:szCs w:val="20"/>
        </w:rPr>
        <w:t xml:space="preserve"> пада стопе запослености у свим регионима. Највећи пад забележен је у Региону Шумадије и Западне Србије (1,7 п.</w:t>
      </w:r>
      <w:r w:rsidR="00C13C83">
        <w:rPr>
          <w:rFonts w:ascii="Arial" w:eastAsia="Times New Roman" w:hAnsi="Arial" w:cs="Arial"/>
          <w:sz w:val="20"/>
          <w:szCs w:val="20"/>
        </w:rPr>
        <w:t xml:space="preserve"> </w:t>
      </w:r>
      <w:r w:rsidRPr="008403C3">
        <w:rPr>
          <w:rFonts w:ascii="Arial" w:eastAsia="Times New Roman" w:hAnsi="Arial" w:cs="Arial"/>
          <w:sz w:val="20"/>
          <w:szCs w:val="20"/>
        </w:rPr>
        <w:t>п.). У поређењу са истим кварталом 2015. године забележен је раст стопе запослености у свим регионима, и то највише у Београдском Региону (4,5 п.</w:t>
      </w:r>
      <w:r w:rsidR="00C13C83">
        <w:rPr>
          <w:rFonts w:ascii="Arial" w:eastAsia="Times New Roman" w:hAnsi="Arial" w:cs="Arial"/>
          <w:sz w:val="20"/>
          <w:szCs w:val="20"/>
        </w:rPr>
        <w:t xml:space="preserve"> </w:t>
      </w:r>
      <w:r w:rsidRPr="008403C3">
        <w:rPr>
          <w:rFonts w:ascii="Arial" w:eastAsia="Times New Roman" w:hAnsi="Arial" w:cs="Arial"/>
          <w:sz w:val="20"/>
          <w:szCs w:val="20"/>
        </w:rPr>
        <w:t>п.)</w:t>
      </w:r>
      <w:r w:rsidR="003B54D8" w:rsidRPr="008403C3">
        <w:rPr>
          <w:rFonts w:ascii="Arial" w:eastAsia="Times New Roman" w:hAnsi="Arial" w:cs="Arial"/>
          <w:sz w:val="20"/>
          <w:szCs w:val="20"/>
        </w:rPr>
        <w:t xml:space="preserve"> (графикон 5).</w:t>
      </w:r>
    </w:p>
    <w:p w:rsidR="009A4845" w:rsidRPr="00113C63" w:rsidRDefault="009A4845" w:rsidP="003B54D8">
      <w:pPr>
        <w:spacing w:before="360" w:after="240"/>
        <w:jc w:val="center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b/>
          <w:sz w:val="20"/>
          <w:szCs w:val="20"/>
        </w:rPr>
        <w:t xml:space="preserve">Графикон </w:t>
      </w:r>
      <w:r w:rsidR="005D69AF" w:rsidRPr="008403C3">
        <w:rPr>
          <w:rFonts w:ascii="Arial" w:eastAsia="Times New Roman" w:hAnsi="Arial" w:cs="Arial"/>
          <w:b/>
          <w:sz w:val="20"/>
          <w:szCs w:val="20"/>
          <w:lang w:val="en-US"/>
        </w:rPr>
        <w:t>5</w:t>
      </w:r>
      <w:r w:rsidRPr="008403C3">
        <w:rPr>
          <w:rFonts w:ascii="Arial" w:eastAsia="Times New Roman" w:hAnsi="Arial" w:cs="Arial"/>
          <w:b/>
          <w:sz w:val="20"/>
          <w:szCs w:val="20"/>
        </w:rPr>
        <w:t>.</w:t>
      </w:r>
      <w:r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3B54D8" w:rsidRPr="008403C3">
        <w:rPr>
          <w:rFonts w:ascii="Arial" w:eastAsia="Times New Roman" w:hAnsi="Arial" w:cs="Arial"/>
          <w:sz w:val="20"/>
          <w:szCs w:val="20"/>
        </w:rPr>
        <w:t>Промена стопе запослености станов</w:t>
      </w:r>
      <w:r w:rsidR="00113C63">
        <w:rPr>
          <w:rFonts w:ascii="Arial" w:eastAsia="Times New Roman" w:hAnsi="Arial" w:cs="Arial"/>
          <w:sz w:val="20"/>
          <w:szCs w:val="20"/>
        </w:rPr>
        <w:t>ништва старости 15 и више год.</w:t>
      </w:r>
      <w:r w:rsidR="003B54D8" w:rsidRPr="008403C3">
        <w:rPr>
          <w:rFonts w:ascii="Arial" w:eastAsia="Times New Roman" w:hAnsi="Arial" w:cs="Arial"/>
          <w:sz w:val="20"/>
          <w:szCs w:val="20"/>
        </w:rPr>
        <w:t>, по регионима</w:t>
      </w:r>
      <w:r w:rsidR="003C6E50" w:rsidRPr="008403C3">
        <w:rPr>
          <w:rFonts w:ascii="Arial" w:eastAsia="Times New Roman" w:hAnsi="Arial" w:cs="Arial"/>
          <w:sz w:val="20"/>
          <w:szCs w:val="20"/>
        </w:rPr>
        <w:t>,</w:t>
      </w:r>
      <w:r w:rsidRPr="008403C3">
        <w:rPr>
          <w:rFonts w:ascii="Arial" w:eastAsia="Times New Roman" w:hAnsi="Arial" w:cs="Arial"/>
          <w:sz w:val="20"/>
          <w:szCs w:val="20"/>
        </w:rPr>
        <w:t xml:space="preserve"> I</w:t>
      </w:r>
      <w:r w:rsidR="00D10E78" w:rsidRPr="008403C3">
        <w:rPr>
          <w:rFonts w:ascii="Arial" w:eastAsia="Times New Roman" w:hAnsi="Arial" w:cs="Arial"/>
          <w:sz w:val="20"/>
          <w:szCs w:val="20"/>
          <w:lang w:val="en-US"/>
        </w:rPr>
        <w:t>V</w:t>
      </w:r>
      <w:r w:rsidRPr="008403C3">
        <w:rPr>
          <w:rFonts w:ascii="Arial" w:eastAsia="Times New Roman" w:hAnsi="Arial" w:cs="Arial"/>
          <w:sz w:val="20"/>
          <w:szCs w:val="20"/>
        </w:rPr>
        <w:t xml:space="preserve"> квартал 2016.</w:t>
      </w:r>
      <w:r w:rsidR="00113C63">
        <w:rPr>
          <w:rFonts w:ascii="Arial" w:eastAsia="Times New Roman" w:hAnsi="Arial" w:cs="Arial"/>
          <w:sz w:val="20"/>
          <w:szCs w:val="20"/>
          <w:lang w:val="sr-Latn-RS"/>
        </w:rPr>
        <w:t xml:space="preserve"> (</w:t>
      </w:r>
      <w:r w:rsidR="00113C63">
        <w:rPr>
          <w:rFonts w:ascii="Arial" w:eastAsia="Times New Roman" w:hAnsi="Arial" w:cs="Arial"/>
          <w:sz w:val="20"/>
          <w:szCs w:val="20"/>
        </w:rPr>
        <w:t>п. п.)</w:t>
      </w:r>
    </w:p>
    <w:p w:rsidR="0026301C" w:rsidRPr="008403C3" w:rsidRDefault="00D10E78" w:rsidP="005A171D">
      <w:pPr>
        <w:spacing w:after="0"/>
        <w:jc w:val="center"/>
        <w:rPr>
          <w:rFonts w:ascii="Arial" w:eastAsia="Times New Roman" w:hAnsi="Arial" w:cs="Arial"/>
        </w:rPr>
      </w:pPr>
      <w:r w:rsidRPr="008403C3"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5363845" cy="1943100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BF" w:rsidRDefault="008930BF" w:rsidP="008930BF">
      <w:pPr>
        <w:spacing w:before="120" w:after="120" w:line="300" w:lineRule="auto"/>
        <w:ind w:firstLine="706"/>
        <w:jc w:val="both"/>
        <w:rPr>
          <w:rFonts w:ascii="Arial" w:hAnsi="Arial" w:cs="Arial"/>
          <w:sz w:val="20"/>
          <w:szCs w:val="20"/>
          <w:lang w:val="en-US"/>
        </w:rPr>
      </w:pPr>
    </w:p>
    <w:p w:rsidR="009813AF" w:rsidRPr="006E20AF" w:rsidRDefault="00701E98" w:rsidP="008930BF">
      <w:pPr>
        <w:spacing w:before="120" w:after="120" w:line="300" w:lineRule="auto"/>
        <w:ind w:firstLine="706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>У</w:t>
      </w:r>
      <w:r w:rsidRPr="006E20AF">
        <w:rPr>
          <w:rFonts w:ascii="Arial" w:hAnsi="Arial" w:cs="Arial"/>
          <w:sz w:val="20"/>
          <w:szCs w:val="20"/>
        </w:rPr>
        <w:t xml:space="preserve"> поређењу с претходним кварталом</w:t>
      </w:r>
      <w:r>
        <w:rPr>
          <w:rFonts w:ascii="Arial" w:hAnsi="Arial" w:cs="Arial"/>
          <w:sz w:val="20"/>
          <w:szCs w:val="20"/>
        </w:rPr>
        <w:t>, п</w:t>
      </w:r>
      <w:r w:rsidR="00113C63">
        <w:rPr>
          <w:rFonts w:ascii="Arial" w:hAnsi="Arial" w:cs="Arial"/>
          <w:sz w:val="20"/>
          <w:szCs w:val="20"/>
        </w:rPr>
        <w:t xml:space="preserve">ад стопе </w:t>
      </w:r>
      <w:r w:rsidR="00113C63" w:rsidRPr="00113C63">
        <w:rPr>
          <w:rFonts w:ascii="Arial" w:hAnsi="Arial" w:cs="Arial"/>
          <w:sz w:val="20"/>
          <w:szCs w:val="20"/>
        </w:rPr>
        <w:t>з</w:t>
      </w:r>
      <w:r w:rsidR="003B54D8" w:rsidRPr="00113C63">
        <w:rPr>
          <w:rFonts w:ascii="Arial" w:hAnsi="Arial" w:cs="Arial"/>
          <w:sz w:val="20"/>
          <w:szCs w:val="20"/>
        </w:rPr>
        <w:t>апосленост</w:t>
      </w:r>
      <w:r w:rsidR="00113C63" w:rsidRPr="00113C63">
        <w:rPr>
          <w:rFonts w:ascii="Arial" w:hAnsi="Arial" w:cs="Arial"/>
          <w:sz w:val="20"/>
          <w:szCs w:val="20"/>
        </w:rPr>
        <w:t>и</w:t>
      </w:r>
      <w:r w:rsidR="003B54D8" w:rsidRPr="00113C63">
        <w:rPr>
          <w:rFonts w:ascii="Arial" w:hAnsi="Arial" w:cs="Arial"/>
          <w:sz w:val="20"/>
          <w:szCs w:val="20"/>
        </w:rPr>
        <w:t xml:space="preserve"> </w:t>
      </w:r>
      <w:r w:rsidR="00113C63" w:rsidRPr="00113C63">
        <w:rPr>
          <w:rFonts w:ascii="Arial" w:hAnsi="Arial" w:cs="Arial"/>
          <w:sz w:val="20"/>
          <w:szCs w:val="20"/>
        </w:rPr>
        <w:t>је најмањи</w:t>
      </w:r>
      <w:r w:rsidR="00FB7662" w:rsidRPr="00113C63">
        <w:rPr>
          <w:rFonts w:ascii="Arial" w:hAnsi="Arial" w:cs="Arial"/>
          <w:sz w:val="20"/>
          <w:szCs w:val="20"/>
        </w:rPr>
        <w:t xml:space="preserve"> у Београдском</w:t>
      </w:r>
      <w:r w:rsidR="00FB7662" w:rsidRPr="006E20AF">
        <w:rPr>
          <w:rFonts w:ascii="Arial" w:hAnsi="Arial" w:cs="Arial"/>
          <w:sz w:val="20"/>
          <w:szCs w:val="20"/>
        </w:rPr>
        <w:t xml:space="preserve"> региону (0,7</w:t>
      </w:r>
      <w:r w:rsidR="003B54D8" w:rsidRPr="006E20AF">
        <w:rPr>
          <w:rFonts w:ascii="Arial" w:hAnsi="Arial" w:cs="Arial"/>
          <w:sz w:val="20"/>
          <w:szCs w:val="20"/>
        </w:rPr>
        <w:t xml:space="preserve"> п.</w:t>
      </w:r>
      <w:r w:rsidR="00C13C83">
        <w:rPr>
          <w:rFonts w:ascii="Arial" w:hAnsi="Arial" w:cs="Arial"/>
          <w:sz w:val="20"/>
          <w:szCs w:val="20"/>
        </w:rPr>
        <w:t xml:space="preserve"> п.</w:t>
      </w:r>
      <w:r w:rsidR="003B54D8" w:rsidRPr="006E20AF">
        <w:rPr>
          <w:rFonts w:ascii="Arial" w:hAnsi="Arial" w:cs="Arial"/>
          <w:sz w:val="20"/>
          <w:szCs w:val="20"/>
        </w:rPr>
        <w:t xml:space="preserve">), </w:t>
      </w:r>
      <w:r w:rsidR="00FB7662" w:rsidRPr="006E20AF">
        <w:rPr>
          <w:rFonts w:ascii="Arial" w:hAnsi="Arial" w:cs="Arial"/>
          <w:sz w:val="20"/>
          <w:szCs w:val="20"/>
        </w:rPr>
        <w:t xml:space="preserve">а </w:t>
      </w:r>
      <w:r w:rsidRPr="006E20AF">
        <w:rPr>
          <w:rFonts w:ascii="Arial" w:hAnsi="Arial" w:cs="Arial"/>
          <w:sz w:val="20"/>
          <w:szCs w:val="20"/>
        </w:rPr>
        <w:t>у поређењу са истим кварталом 2015.</w:t>
      </w:r>
      <w:r>
        <w:rPr>
          <w:rFonts w:ascii="Arial" w:hAnsi="Arial" w:cs="Arial"/>
          <w:sz w:val="20"/>
          <w:szCs w:val="20"/>
        </w:rPr>
        <w:t xml:space="preserve"> године, </w:t>
      </w:r>
      <w:r w:rsidR="00113C63">
        <w:rPr>
          <w:rFonts w:ascii="Arial" w:hAnsi="Arial" w:cs="Arial"/>
          <w:sz w:val="20"/>
          <w:szCs w:val="20"/>
        </w:rPr>
        <w:t>раст стопе запослености је најмањи</w:t>
      </w:r>
      <w:r w:rsidR="00FB7662" w:rsidRPr="006E20AF">
        <w:rPr>
          <w:rFonts w:ascii="Arial" w:hAnsi="Arial" w:cs="Arial"/>
          <w:sz w:val="20"/>
          <w:szCs w:val="20"/>
        </w:rPr>
        <w:t xml:space="preserve"> у Региону Војводине (1,7 п.</w:t>
      </w:r>
      <w:r w:rsidR="00C13C83">
        <w:rPr>
          <w:rFonts w:ascii="Arial" w:hAnsi="Arial" w:cs="Arial"/>
          <w:sz w:val="20"/>
          <w:szCs w:val="20"/>
        </w:rPr>
        <w:t xml:space="preserve"> </w:t>
      </w:r>
      <w:r w:rsidR="00FB7662" w:rsidRPr="006E20AF">
        <w:rPr>
          <w:rFonts w:ascii="Arial" w:hAnsi="Arial" w:cs="Arial"/>
          <w:sz w:val="20"/>
          <w:szCs w:val="20"/>
        </w:rPr>
        <w:t>п</w:t>
      </w:r>
      <w:r w:rsidR="00C13C83">
        <w:rPr>
          <w:rFonts w:ascii="Arial" w:hAnsi="Arial" w:cs="Arial"/>
          <w:sz w:val="20"/>
          <w:szCs w:val="20"/>
        </w:rPr>
        <w:t>.</w:t>
      </w:r>
      <w:r w:rsidR="00FB7662" w:rsidRPr="006E20A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FB7662" w:rsidRPr="006E20AF">
        <w:rPr>
          <w:rFonts w:ascii="Arial" w:hAnsi="Arial" w:cs="Arial"/>
          <w:sz w:val="20"/>
          <w:szCs w:val="20"/>
        </w:rPr>
        <w:t xml:space="preserve"> </w:t>
      </w:r>
    </w:p>
    <w:p w:rsidR="008403C3" w:rsidRPr="006E20AF" w:rsidRDefault="008403C3" w:rsidP="00C73D63">
      <w:pPr>
        <w:spacing w:before="120" w:after="360"/>
        <w:jc w:val="center"/>
        <w:rPr>
          <w:rFonts w:ascii="Arial" w:eastAsia="Times New Roman" w:hAnsi="Arial" w:cs="Arial"/>
          <w:b/>
        </w:rPr>
      </w:pPr>
    </w:p>
    <w:p w:rsidR="001B5D22" w:rsidRPr="006E20AF" w:rsidRDefault="006F3A9D" w:rsidP="00C73D63">
      <w:pPr>
        <w:spacing w:before="120" w:after="360"/>
        <w:jc w:val="center"/>
        <w:rPr>
          <w:rFonts w:ascii="Arial" w:eastAsia="Times New Roman" w:hAnsi="Arial" w:cs="Arial"/>
          <w:b/>
        </w:rPr>
      </w:pPr>
      <w:r w:rsidRPr="006E20AF">
        <w:rPr>
          <w:rFonts w:ascii="Arial" w:eastAsia="Times New Roman" w:hAnsi="Arial" w:cs="Arial"/>
          <w:b/>
        </w:rPr>
        <w:t>Незапослена лица</w:t>
      </w:r>
    </w:p>
    <w:p w:rsidR="00F068A2" w:rsidRDefault="003B54D8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E20AF">
        <w:rPr>
          <w:rFonts w:ascii="Arial" w:eastAsia="Times New Roman" w:hAnsi="Arial" w:cs="Arial"/>
          <w:sz w:val="20"/>
          <w:szCs w:val="20"/>
        </w:rPr>
        <w:t xml:space="preserve">У </w:t>
      </w:r>
      <w:r w:rsidR="003F7FF0" w:rsidRPr="006E20AF">
        <w:rPr>
          <w:rFonts w:ascii="Arial" w:eastAsia="Times New Roman" w:hAnsi="Arial" w:cs="Arial"/>
          <w:sz w:val="20"/>
          <w:szCs w:val="20"/>
        </w:rPr>
        <w:t>четвртом</w:t>
      </w:r>
      <w:r w:rsidRPr="006E20AF">
        <w:rPr>
          <w:rFonts w:ascii="Arial" w:eastAsia="Times New Roman" w:hAnsi="Arial" w:cs="Arial"/>
          <w:sz w:val="20"/>
          <w:szCs w:val="20"/>
        </w:rPr>
        <w:t xml:space="preserve"> кварталу 2016. године број незапослених лица старих 15 и више година је био </w:t>
      </w:r>
      <w:r w:rsidR="00B553C9" w:rsidRPr="006E20AF">
        <w:rPr>
          <w:rFonts w:ascii="Arial" w:eastAsia="Times New Roman" w:hAnsi="Arial" w:cs="Arial"/>
          <w:sz w:val="20"/>
          <w:szCs w:val="20"/>
        </w:rPr>
        <w:t>409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  <w:r w:rsidR="00B553C9" w:rsidRPr="008403C3">
        <w:rPr>
          <w:rFonts w:ascii="Arial" w:eastAsia="Times New Roman" w:hAnsi="Arial" w:cs="Arial"/>
          <w:sz w:val="20"/>
          <w:szCs w:val="20"/>
        </w:rPr>
        <w:t>8</w:t>
      </w:r>
      <w:r w:rsidRPr="008403C3">
        <w:rPr>
          <w:rFonts w:ascii="Arial" w:eastAsia="Times New Roman" w:hAnsi="Arial" w:cs="Arial"/>
          <w:sz w:val="20"/>
          <w:szCs w:val="20"/>
        </w:rPr>
        <w:t xml:space="preserve">00, што је за </w:t>
      </w:r>
      <w:r w:rsidR="00B553C9" w:rsidRPr="008403C3">
        <w:rPr>
          <w:rFonts w:ascii="Arial" w:eastAsia="Times New Roman" w:hAnsi="Arial" w:cs="Arial"/>
          <w:sz w:val="20"/>
          <w:szCs w:val="20"/>
        </w:rPr>
        <w:t>40</w:t>
      </w:r>
      <w:r w:rsidRPr="008403C3">
        <w:rPr>
          <w:rFonts w:ascii="Arial" w:eastAsia="Times New Roman" w:hAnsi="Arial" w:cs="Arial"/>
          <w:sz w:val="20"/>
          <w:szCs w:val="20"/>
        </w:rPr>
        <w:t xml:space="preserve">.300 лица мање у односу на претходни, а за </w:t>
      </w:r>
      <w:r w:rsidR="00B553C9" w:rsidRPr="008403C3">
        <w:rPr>
          <w:rFonts w:ascii="Arial" w:eastAsia="Times New Roman" w:hAnsi="Arial" w:cs="Arial"/>
          <w:sz w:val="20"/>
          <w:szCs w:val="20"/>
        </w:rPr>
        <w:t>144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  <w:r w:rsidR="00B553C9" w:rsidRPr="008403C3">
        <w:rPr>
          <w:rFonts w:ascii="Arial" w:eastAsia="Times New Roman" w:hAnsi="Arial" w:cs="Arial"/>
          <w:sz w:val="20"/>
          <w:szCs w:val="20"/>
        </w:rPr>
        <w:t>9</w:t>
      </w:r>
      <w:r w:rsidRPr="008403C3">
        <w:rPr>
          <w:rFonts w:ascii="Arial" w:eastAsia="Times New Roman" w:hAnsi="Arial" w:cs="Arial"/>
          <w:sz w:val="20"/>
          <w:szCs w:val="20"/>
        </w:rPr>
        <w:t xml:space="preserve">00 лица мање у односу на </w:t>
      </w:r>
      <w:r w:rsidR="003F7FF0" w:rsidRPr="008403C3">
        <w:rPr>
          <w:rFonts w:ascii="Arial" w:eastAsia="Times New Roman" w:hAnsi="Arial" w:cs="Arial"/>
          <w:sz w:val="20"/>
          <w:szCs w:val="20"/>
        </w:rPr>
        <w:t>четврти</w:t>
      </w:r>
      <w:r w:rsidRPr="008403C3">
        <w:rPr>
          <w:rFonts w:ascii="Arial" w:eastAsia="Times New Roman" w:hAnsi="Arial" w:cs="Arial"/>
          <w:sz w:val="20"/>
          <w:szCs w:val="20"/>
        </w:rPr>
        <w:t xml:space="preserve"> квартал 2015. године. Незапосленост је значајније опала код </w:t>
      </w:r>
      <w:r w:rsidR="002E5C18" w:rsidRPr="008403C3">
        <w:rPr>
          <w:rFonts w:ascii="Arial" w:eastAsia="Times New Roman" w:hAnsi="Arial" w:cs="Arial"/>
          <w:sz w:val="20"/>
          <w:szCs w:val="20"/>
        </w:rPr>
        <w:t xml:space="preserve">жена </w:t>
      </w:r>
      <w:r w:rsidRPr="008403C3">
        <w:rPr>
          <w:rFonts w:ascii="Arial" w:eastAsia="Times New Roman" w:hAnsi="Arial" w:cs="Arial"/>
          <w:sz w:val="20"/>
          <w:szCs w:val="20"/>
        </w:rPr>
        <w:t xml:space="preserve">него код </w:t>
      </w:r>
      <w:r w:rsidR="002E5C18" w:rsidRPr="008403C3">
        <w:rPr>
          <w:rFonts w:ascii="Arial" w:eastAsia="Times New Roman" w:hAnsi="Arial" w:cs="Arial"/>
          <w:sz w:val="20"/>
          <w:szCs w:val="20"/>
        </w:rPr>
        <w:t>мушкараца</w:t>
      </w:r>
      <w:r w:rsidR="00F068A2" w:rsidRPr="008403C3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квартал.</w:t>
      </w:r>
      <w:r w:rsidR="00DB118F" w:rsidRPr="008403C3">
        <w:rPr>
          <w:rFonts w:ascii="Arial" w:eastAsia="Times New Roman" w:hAnsi="Arial" w:cs="Arial"/>
          <w:sz w:val="20"/>
          <w:szCs w:val="20"/>
        </w:rPr>
        <w:t xml:space="preserve"> У односу на исти квартал претходне године</w:t>
      </w:r>
      <w:r w:rsidR="006E20AF">
        <w:rPr>
          <w:rFonts w:ascii="Arial" w:eastAsia="Times New Roman" w:hAnsi="Arial" w:cs="Arial"/>
          <w:sz w:val="20"/>
          <w:szCs w:val="20"/>
          <w:lang w:val="sr-Latn-RS"/>
        </w:rPr>
        <w:t>,</w:t>
      </w:r>
      <w:r w:rsidR="00DB118F" w:rsidRPr="008403C3">
        <w:rPr>
          <w:rFonts w:ascii="Arial" w:eastAsia="Times New Roman" w:hAnsi="Arial" w:cs="Arial"/>
          <w:sz w:val="20"/>
          <w:szCs w:val="20"/>
        </w:rPr>
        <w:t xml:space="preserve"> пад незапослености је незнатно већи код мушкараца.</w:t>
      </w:r>
    </w:p>
    <w:p w:rsidR="0026301C" w:rsidRPr="008403C3" w:rsidRDefault="0026301C" w:rsidP="009A0420">
      <w:pPr>
        <w:spacing w:before="120" w:after="120"/>
        <w:jc w:val="center"/>
        <w:rPr>
          <w:rFonts w:ascii="Arial" w:eastAsia="Times New Roman" w:hAnsi="Arial" w:cs="Arial"/>
          <w:b/>
        </w:rPr>
      </w:pPr>
      <w:r w:rsidRPr="008403C3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C00C8" wp14:editId="2766B799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414770" cy="1902460"/>
                <wp:effectExtent l="0" t="0" r="24130" b="2159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61E4" w:rsidRPr="00BA74B0" w:rsidRDefault="003F61E4" w:rsidP="00B06B7E">
                            <w:pPr>
                              <w:pStyle w:val="ListParagraph"/>
                              <w:spacing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Незапослена лица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су она лица која нису обављала ниједан плаћени посао у посматраној седмици, активно су тражила посао током </w:t>
                            </w:r>
                            <w:r w:rsidRPr="00E611F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      </w:r>
                          </w:p>
                          <w:p w:rsidR="003F61E4" w:rsidRPr="00BA74B0" w:rsidRDefault="003F61E4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незапослених у радној снази (запослени и незапослени) старости 15 и више година.</w:t>
                            </w:r>
                          </w:p>
                          <w:p w:rsidR="003F61E4" w:rsidRPr="00BA74B0" w:rsidRDefault="003F61E4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дугорочне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      </w:r>
                          </w:p>
                          <w:p w:rsidR="003F61E4" w:rsidRPr="00B932EC" w:rsidRDefault="003F61E4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 xml:space="preserve">Стопа НЕЕТ 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подразумева учешће лица старости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од 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15 до 24 године, која нити су запослена, нити су на школовању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,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ни на обуци, у укупној популацији тог узраста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16C00C8" id="Rounded Rectangle 19" o:spid="_x0000_s1028" style="position:absolute;left:0;text-align:left;margin-left:-.05pt;margin-top:6.65pt;width:505.1pt;height:149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" fillcolor="#f2f2f2 [3052]" strokecolor="#0c5498" strokeweight="1pt">
                <v:textbox inset="0,0,0,0">
                  <w:txbxContent>
                    <w:p w:rsidR="003F61E4" w:rsidRPr="00BA74B0" w:rsidRDefault="003F61E4" w:rsidP="00B06B7E">
                      <w:pPr>
                        <w:pStyle w:val="ListParagraph"/>
                        <w:spacing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Незапослена лица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су она лица која нису обављала ниједан плаћени посао у посматраној седмици, активно су тражила посао током </w:t>
                      </w:r>
                      <w:r w:rsidRPr="00E611FD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</w:r>
                    </w:p>
                    <w:p w:rsidR="003F61E4" w:rsidRPr="00BA74B0" w:rsidRDefault="003F61E4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незапослених у радној снази (запослени и незапослени) старости 15 и више година.</w:t>
                      </w:r>
                    </w:p>
                    <w:p w:rsidR="003F61E4" w:rsidRPr="00BA74B0" w:rsidRDefault="003F61E4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дугорочне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</w:r>
                    </w:p>
                    <w:p w:rsidR="003F61E4" w:rsidRPr="00B932EC" w:rsidRDefault="003F61E4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 xml:space="preserve">Стопа НЕЕТ 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подразумева учешће лица старости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од 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15 до 24 године, која нити су запослена, нити су на школовању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,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ни на обуци, у укупној популацији тог узраста</w:t>
                      </w: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6F3A9D" w:rsidRPr="008403C3" w:rsidRDefault="006F3A9D" w:rsidP="00A961A5">
      <w:pPr>
        <w:spacing w:before="120" w:after="120"/>
        <w:jc w:val="both"/>
        <w:rPr>
          <w:rFonts w:ascii="Arial" w:eastAsia="Times New Roman" w:hAnsi="Arial" w:cs="Arial"/>
          <w:lang w:val="en-US"/>
        </w:rPr>
      </w:pPr>
    </w:p>
    <w:p w:rsidR="00A961A5" w:rsidRPr="008403C3" w:rsidRDefault="00A961A5" w:rsidP="00A961A5">
      <w:pPr>
        <w:spacing w:before="120" w:after="120"/>
        <w:jc w:val="both"/>
        <w:rPr>
          <w:rFonts w:ascii="Arial" w:eastAsia="Times New Roman" w:hAnsi="Arial" w:cs="Arial"/>
          <w:lang w:val="en-US"/>
        </w:rPr>
      </w:pPr>
    </w:p>
    <w:p w:rsidR="009C02AE" w:rsidRDefault="009C02AE" w:rsidP="009C02AE">
      <w:pPr>
        <w:spacing w:after="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8403C3" w:rsidRPr="008403C3" w:rsidRDefault="00515B05" w:rsidP="003F61E4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t>Стопа незапослености код популације старости 15 и више година износи 13,</w:t>
      </w:r>
      <w:r w:rsidR="001B651D" w:rsidRPr="008403C3">
        <w:rPr>
          <w:rFonts w:ascii="Arial" w:eastAsia="Times New Roman" w:hAnsi="Arial" w:cs="Arial"/>
          <w:sz w:val="20"/>
          <w:szCs w:val="20"/>
        </w:rPr>
        <w:t>0</w:t>
      </w:r>
      <w:r w:rsidRPr="008403C3">
        <w:rPr>
          <w:rFonts w:ascii="Arial" w:eastAsia="Times New Roman" w:hAnsi="Arial" w:cs="Arial"/>
          <w:sz w:val="20"/>
          <w:szCs w:val="20"/>
        </w:rPr>
        <w:t xml:space="preserve">% на нивоу целе Србије, при чему </w:t>
      </w:r>
      <w:r w:rsidR="001B651D" w:rsidRPr="008403C3">
        <w:rPr>
          <w:rFonts w:ascii="Arial" w:eastAsia="Times New Roman" w:hAnsi="Arial" w:cs="Arial"/>
          <w:sz w:val="20"/>
          <w:szCs w:val="20"/>
        </w:rPr>
        <w:t xml:space="preserve">је </w:t>
      </w:r>
      <w:r w:rsidRPr="008403C3">
        <w:rPr>
          <w:rFonts w:ascii="Arial" w:eastAsia="Times New Roman" w:hAnsi="Arial" w:cs="Arial"/>
          <w:sz w:val="20"/>
          <w:szCs w:val="20"/>
        </w:rPr>
        <w:t xml:space="preserve">нешто </w:t>
      </w:r>
      <w:r w:rsidR="001B651D" w:rsidRPr="008403C3">
        <w:rPr>
          <w:rFonts w:ascii="Arial" w:eastAsia="Times New Roman" w:hAnsi="Arial" w:cs="Arial"/>
          <w:sz w:val="20"/>
          <w:szCs w:val="20"/>
        </w:rPr>
        <w:t>већа</w:t>
      </w:r>
      <w:r w:rsidRPr="008403C3">
        <w:rPr>
          <w:rFonts w:ascii="Arial" w:eastAsia="Times New Roman" w:hAnsi="Arial" w:cs="Arial"/>
          <w:sz w:val="20"/>
          <w:szCs w:val="20"/>
        </w:rPr>
        <w:t xml:space="preserve"> у Региону Јужне и Источне Србије (1</w:t>
      </w:r>
      <w:r w:rsidR="001B651D" w:rsidRPr="008403C3">
        <w:rPr>
          <w:rFonts w:ascii="Arial" w:eastAsia="Times New Roman" w:hAnsi="Arial" w:cs="Arial"/>
          <w:sz w:val="20"/>
          <w:szCs w:val="20"/>
        </w:rPr>
        <w:t>3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1B651D" w:rsidRPr="008403C3">
        <w:rPr>
          <w:rFonts w:ascii="Arial" w:eastAsia="Times New Roman" w:hAnsi="Arial" w:cs="Arial"/>
          <w:sz w:val="20"/>
          <w:szCs w:val="20"/>
        </w:rPr>
        <w:t>7</w:t>
      </w:r>
      <w:r w:rsidRPr="008403C3">
        <w:rPr>
          <w:rFonts w:ascii="Arial" w:eastAsia="Times New Roman" w:hAnsi="Arial" w:cs="Arial"/>
          <w:sz w:val="20"/>
          <w:szCs w:val="20"/>
        </w:rPr>
        <w:t xml:space="preserve">%), док најнижу вредност има у </w:t>
      </w:r>
      <w:r w:rsidR="001B651D" w:rsidRPr="008403C3">
        <w:rPr>
          <w:rFonts w:ascii="Arial" w:eastAsia="Times New Roman" w:hAnsi="Arial" w:cs="Arial"/>
          <w:sz w:val="20"/>
          <w:szCs w:val="20"/>
        </w:rPr>
        <w:t>Региону Војводине</w:t>
      </w:r>
      <w:r w:rsidRPr="008403C3">
        <w:rPr>
          <w:rFonts w:ascii="Arial" w:eastAsia="Times New Roman" w:hAnsi="Arial" w:cs="Arial"/>
          <w:sz w:val="20"/>
          <w:szCs w:val="20"/>
        </w:rPr>
        <w:t xml:space="preserve"> (1</w:t>
      </w:r>
      <w:r w:rsidR="001B651D" w:rsidRPr="008403C3">
        <w:rPr>
          <w:rFonts w:ascii="Arial" w:eastAsia="Times New Roman" w:hAnsi="Arial" w:cs="Arial"/>
          <w:sz w:val="20"/>
          <w:szCs w:val="20"/>
        </w:rPr>
        <w:t>1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1B651D" w:rsidRPr="008403C3">
        <w:rPr>
          <w:rFonts w:ascii="Arial" w:eastAsia="Times New Roman" w:hAnsi="Arial" w:cs="Arial"/>
          <w:sz w:val="20"/>
          <w:szCs w:val="20"/>
        </w:rPr>
        <w:t>9</w:t>
      </w:r>
      <w:r w:rsidRPr="008403C3">
        <w:rPr>
          <w:rFonts w:ascii="Arial" w:eastAsia="Times New Roman" w:hAnsi="Arial" w:cs="Arial"/>
          <w:sz w:val="20"/>
          <w:szCs w:val="20"/>
        </w:rPr>
        <w:t>%) (графикон 6).</w:t>
      </w:r>
      <w:r w:rsidR="008403C3" w:rsidRPr="008403C3"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3C6E50" w:rsidRPr="008403C3" w:rsidRDefault="00212B8D" w:rsidP="00812D86">
      <w:pPr>
        <w:spacing w:before="360" w:after="60"/>
        <w:jc w:val="center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b/>
          <w:sz w:val="20"/>
          <w:szCs w:val="20"/>
        </w:rPr>
        <w:lastRenderedPageBreak/>
        <w:t xml:space="preserve">Графикон </w:t>
      </w:r>
      <w:r w:rsidR="005D69AF" w:rsidRPr="008403C3">
        <w:rPr>
          <w:rFonts w:ascii="Arial" w:eastAsia="Times New Roman" w:hAnsi="Arial" w:cs="Arial"/>
          <w:b/>
          <w:sz w:val="20"/>
          <w:szCs w:val="20"/>
          <w:lang w:val="en-US"/>
        </w:rPr>
        <w:t>6</w:t>
      </w:r>
      <w:r w:rsidRPr="008403C3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515B05" w:rsidRPr="008403C3">
        <w:rPr>
          <w:rFonts w:ascii="Arial" w:eastAsia="Times New Roman" w:hAnsi="Arial" w:cs="Arial"/>
          <w:sz w:val="20"/>
          <w:szCs w:val="20"/>
        </w:rPr>
        <w:t>Стопа незапослености лица старости 15 и више год. и 15–24, по регионима</w:t>
      </w:r>
      <w:r w:rsidR="003C6E50" w:rsidRPr="008403C3">
        <w:rPr>
          <w:rFonts w:ascii="Arial" w:eastAsia="Times New Roman" w:hAnsi="Arial" w:cs="Arial"/>
          <w:sz w:val="20"/>
          <w:szCs w:val="20"/>
        </w:rPr>
        <w:t>,</w:t>
      </w:r>
      <w:r w:rsidR="005725A2"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726EAA" w:rsidRPr="008403C3"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D10E78" w:rsidRPr="008403C3">
        <w:rPr>
          <w:rFonts w:ascii="Arial" w:eastAsia="Times New Roman" w:hAnsi="Arial" w:cs="Arial"/>
          <w:sz w:val="20"/>
          <w:szCs w:val="20"/>
          <w:lang w:val="en-US"/>
        </w:rPr>
        <w:t>V</w:t>
      </w:r>
      <w:r w:rsidR="003C6E50" w:rsidRPr="008403C3">
        <w:rPr>
          <w:rFonts w:ascii="Arial" w:eastAsia="Times New Roman" w:hAnsi="Arial" w:cs="Arial"/>
          <w:sz w:val="20"/>
          <w:szCs w:val="20"/>
        </w:rPr>
        <w:t xml:space="preserve"> квартал 2016.</w:t>
      </w:r>
    </w:p>
    <w:p w:rsidR="00212B8D" w:rsidRPr="008403C3" w:rsidRDefault="00D10E78" w:rsidP="00212B8D">
      <w:pPr>
        <w:spacing w:before="120" w:after="60"/>
        <w:jc w:val="center"/>
        <w:rPr>
          <w:rFonts w:ascii="Arial" w:hAnsi="Arial" w:cs="Arial"/>
          <w:noProof/>
          <w:sz w:val="20"/>
          <w:szCs w:val="20"/>
          <w:lang w:val="en-US" w:eastAsia="sr-Latn-RS"/>
        </w:rPr>
      </w:pPr>
      <w:r w:rsidRPr="008403C3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393055" cy="204914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A8" w:rsidRPr="008403C3" w:rsidRDefault="00FA7DA8" w:rsidP="00723C57">
      <w:pPr>
        <w:spacing w:before="120" w:after="120" w:line="264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515B05" w:rsidRPr="008403C3" w:rsidRDefault="00515B05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t>Стопа незапослености младих, од 15 до 24 године старости, највиша је у Региону Јужне и Источне Србије (3</w:t>
      </w:r>
      <w:r w:rsidR="007E44D7" w:rsidRPr="008403C3">
        <w:rPr>
          <w:rFonts w:ascii="Arial" w:eastAsia="Times New Roman" w:hAnsi="Arial" w:cs="Arial"/>
          <w:sz w:val="20"/>
          <w:szCs w:val="20"/>
        </w:rPr>
        <w:t>4,1</w:t>
      </w:r>
      <w:r w:rsidRPr="008403C3">
        <w:rPr>
          <w:rFonts w:ascii="Arial" w:eastAsia="Times New Roman" w:hAnsi="Arial" w:cs="Arial"/>
          <w:sz w:val="20"/>
          <w:szCs w:val="20"/>
        </w:rPr>
        <w:t xml:space="preserve">%), а најнижа у Региону </w:t>
      </w:r>
      <w:r w:rsidR="007E44D7" w:rsidRPr="008403C3">
        <w:rPr>
          <w:rFonts w:ascii="Arial" w:eastAsia="Times New Roman" w:hAnsi="Arial" w:cs="Arial"/>
          <w:sz w:val="20"/>
          <w:szCs w:val="20"/>
        </w:rPr>
        <w:t>Шумадије и Западне Србије</w:t>
      </w:r>
      <w:r w:rsidRPr="008403C3">
        <w:rPr>
          <w:rFonts w:ascii="Arial" w:eastAsia="Times New Roman" w:hAnsi="Arial" w:cs="Arial"/>
          <w:sz w:val="20"/>
          <w:szCs w:val="20"/>
        </w:rPr>
        <w:t xml:space="preserve"> (2</w:t>
      </w:r>
      <w:r w:rsidR="007E44D7" w:rsidRPr="008403C3">
        <w:rPr>
          <w:rFonts w:ascii="Arial" w:eastAsia="Times New Roman" w:hAnsi="Arial" w:cs="Arial"/>
          <w:sz w:val="20"/>
          <w:szCs w:val="20"/>
        </w:rPr>
        <w:t>9,2%).</w:t>
      </w:r>
    </w:p>
    <w:p w:rsidR="00515B05" w:rsidRPr="008403C3" w:rsidRDefault="00515B05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t>У поређењу са претходним кварталом, незапосленост је најзначајније смањена у Региону Војводине</w:t>
      </w:r>
      <w:r w:rsidR="002F0E4D" w:rsidRPr="008403C3">
        <w:rPr>
          <w:rFonts w:ascii="Arial" w:eastAsia="Times New Roman" w:hAnsi="Arial" w:cs="Arial"/>
          <w:sz w:val="20"/>
          <w:szCs w:val="20"/>
        </w:rPr>
        <w:t xml:space="preserve"> (за 18.400 лица), док је у</w:t>
      </w:r>
      <w:r w:rsidRPr="008403C3">
        <w:rPr>
          <w:rFonts w:ascii="Arial" w:eastAsia="Times New Roman" w:hAnsi="Arial" w:cs="Arial"/>
          <w:sz w:val="20"/>
          <w:szCs w:val="20"/>
        </w:rPr>
        <w:t xml:space="preserve"> Београдском региону </w:t>
      </w:r>
      <w:r w:rsidR="002F0E4D" w:rsidRPr="008403C3">
        <w:rPr>
          <w:rFonts w:ascii="Arial" w:eastAsia="Times New Roman" w:hAnsi="Arial" w:cs="Arial"/>
          <w:sz w:val="20"/>
          <w:szCs w:val="20"/>
        </w:rPr>
        <w:t>број незапослених лица остао на истом нивоу.</w:t>
      </w:r>
    </w:p>
    <w:p w:rsidR="00515B05" w:rsidRPr="008403C3" w:rsidRDefault="00515B05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t xml:space="preserve">Стопа дугорочне незапослености је </w:t>
      </w:r>
      <w:r w:rsidR="00872E99" w:rsidRPr="008403C3">
        <w:rPr>
          <w:rFonts w:ascii="Arial" w:eastAsia="Times New Roman" w:hAnsi="Arial" w:cs="Arial"/>
          <w:sz w:val="20"/>
          <w:szCs w:val="20"/>
        </w:rPr>
        <w:t>8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872E99" w:rsidRPr="008403C3">
        <w:rPr>
          <w:rFonts w:ascii="Arial" w:eastAsia="Times New Roman" w:hAnsi="Arial" w:cs="Arial"/>
          <w:sz w:val="20"/>
          <w:szCs w:val="20"/>
        </w:rPr>
        <w:t>3</w:t>
      </w:r>
      <w:r w:rsidRPr="008403C3">
        <w:rPr>
          <w:rFonts w:ascii="Arial" w:eastAsia="Times New Roman" w:hAnsi="Arial" w:cs="Arial"/>
          <w:sz w:val="20"/>
          <w:szCs w:val="20"/>
        </w:rPr>
        <w:t xml:space="preserve">%, што је за </w:t>
      </w:r>
      <w:r w:rsidR="00872E99" w:rsidRPr="008403C3">
        <w:rPr>
          <w:rFonts w:ascii="Arial" w:eastAsia="Times New Roman" w:hAnsi="Arial" w:cs="Arial"/>
          <w:sz w:val="20"/>
          <w:szCs w:val="20"/>
        </w:rPr>
        <w:t>0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872E99" w:rsidRPr="008403C3">
        <w:rPr>
          <w:rFonts w:ascii="Arial" w:eastAsia="Times New Roman" w:hAnsi="Arial" w:cs="Arial"/>
          <w:sz w:val="20"/>
          <w:szCs w:val="20"/>
        </w:rPr>
        <w:t>7 п.</w:t>
      </w:r>
      <w:r w:rsidR="00C13C83">
        <w:rPr>
          <w:rFonts w:ascii="Arial" w:eastAsia="Times New Roman" w:hAnsi="Arial" w:cs="Arial"/>
          <w:sz w:val="20"/>
          <w:szCs w:val="20"/>
        </w:rPr>
        <w:t xml:space="preserve"> </w:t>
      </w:r>
      <w:r w:rsidR="00872E99" w:rsidRPr="008403C3">
        <w:rPr>
          <w:rFonts w:ascii="Arial" w:eastAsia="Times New Roman" w:hAnsi="Arial" w:cs="Arial"/>
          <w:sz w:val="20"/>
          <w:szCs w:val="20"/>
        </w:rPr>
        <w:t>п. мање у односу на претходни квартал и за 4,3 п.</w:t>
      </w:r>
      <w:r w:rsidR="00C13C83">
        <w:rPr>
          <w:rFonts w:ascii="Arial" w:eastAsia="Times New Roman" w:hAnsi="Arial" w:cs="Arial"/>
          <w:sz w:val="20"/>
          <w:szCs w:val="20"/>
        </w:rPr>
        <w:t xml:space="preserve"> </w:t>
      </w:r>
      <w:r w:rsidR="00872E99" w:rsidRPr="008403C3">
        <w:rPr>
          <w:rFonts w:ascii="Arial" w:eastAsia="Times New Roman" w:hAnsi="Arial" w:cs="Arial"/>
          <w:sz w:val="20"/>
          <w:szCs w:val="20"/>
        </w:rPr>
        <w:t>п. мање у односу на исти квартал претходне године.</w:t>
      </w:r>
    </w:p>
    <w:p w:rsidR="009A4845" w:rsidRPr="008403C3" w:rsidRDefault="00515B05" w:rsidP="008930BF">
      <w:pPr>
        <w:spacing w:before="120" w:after="120" w:line="30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sz w:val="20"/>
          <w:szCs w:val="20"/>
        </w:rPr>
        <w:t>Стопа НЕЕТ износи 1</w:t>
      </w:r>
      <w:r w:rsidR="00217378" w:rsidRPr="008403C3">
        <w:rPr>
          <w:rFonts w:ascii="Arial" w:eastAsia="Times New Roman" w:hAnsi="Arial" w:cs="Arial"/>
          <w:sz w:val="20"/>
          <w:szCs w:val="20"/>
        </w:rPr>
        <w:t>6,5</w:t>
      </w:r>
      <w:r w:rsidRPr="008403C3">
        <w:rPr>
          <w:rFonts w:ascii="Arial" w:eastAsia="Times New Roman" w:hAnsi="Arial" w:cs="Arial"/>
          <w:sz w:val="20"/>
          <w:szCs w:val="20"/>
        </w:rPr>
        <w:t xml:space="preserve">%, што представља </w:t>
      </w:r>
      <w:r w:rsidR="00217378" w:rsidRPr="008403C3">
        <w:rPr>
          <w:rFonts w:ascii="Arial" w:eastAsia="Times New Roman" w:hAnsi="Arial" w:cs="Arial"/>
          <w:sz w:val="20"/>
          <w:szCs w:val="20"/>
        </w:rPr>
        <w:t>смањење за 1,7</w:t>
      </w:r>
      <w:r w:rsidRPr="008403C3">
        <w:rPr>
          <w:rFonts w:ascii="Arial" w:eastAsia="Times New Roman" w:hAnsi="Arial" w:cs="Arial"/>
          <w:sz w:val="20"/>
          <w:szCs w:val="20"/>
        </w:rPr>
        <w:t xml:space="preserve"> п.</w:t>
      </w:r>
      <w:r w:rsidR="00C13C83">
        <w:rPr>
          <w:rFonts w:ascii="Arial" w:eastAsia="Times New Roman" w:hAnsi="Arial" w:cs="Arial"/>
          <w:sz w:val="20"/>
          <w:szCs w:val="20"/>
        </w:rPr>
        <w:t xml:space="preserve"> </w:t>
      </w:r>
      <w:r w:rsidRPr="008403C3">
        <w:rPr>
          <w:rFonts w:ascii="Arial" w:eastAsia="Times New Roman" w:hAnsi="Arial" w:cs="Arial"/>
          <w:sz w:val="20"/>
          <w:szCs w:val="20"/>
        </w:rPr>
        <w:t>п</w:t>
      </w:r>
      <w:r w:rsidR="00217378" w:rsidRPr="008403C3">
        <w:rPr>
          <w:rFonts w:ascii="Arial" w:eastAsia="Times New Roman" w:hAnsi="Arial" w:cs="Arial"/>
          <w:sz w:val="20"/>
          <w:szCs w:val="20"/>
        </w:rPr>
        <w:t>. у односу на претходни квартал</w:t>
      </w:r>
      <w:r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217378" w:rsidRPr="008403C3">
        <w:rPr>
          <w:rFonts w:ascii="Arial" w:eastAsia="Times New Roman" w:hAnsi="Arial" w:cs="Arial"/>
          <w:sz w:val="20"/>
          <w:szCs w:val="20"/>
        </w:rPr>
        <w:t xml:space="preserve">и </w:t>
      </w:r>
      <w:r w:rsidRPr="008403C3">
        <w:rPr>
          <w:rFonts w:ascii="Arial" w:eastAsia="Times New Roman" w:hAnsi="Arial" w:cs="Arial"/>
          <w:sz w:val="20"/>
          <w:szCs w:val="20"/>
        </w:rPr>
        <w:t xml:space="preserve">за </w:t>
      </w:r>
      <w:r w:rsidR="002D367C" w:rsidRPr="008403C3">
        <w:rPr>
          <w:rFonts w:ascii="Arial" w:eastAsia="Times New Roman" w:hAnsi="Arial" w:cs="Arial"/>
          <w:sz w:val="20"/>
          <w:szCs w:val="20"/>
          <w:lang w:val="en-US"/>
        </w:rPr>
        <w:t>3</w:t>
      </w:r>
      <w:r w:rsidR="00217378" w:rsidRPr="008403C3">
        <w:rPr>
          <w:rFonts w:ascii="Arial" w:eastAsia="Times New Roman" w:hAnsi="Arial" w:cs="Arial"/>
          <w:sz w:val="20"/>
          <w:szCs w:val="20"/>
        </w:rPr>
        <w:t>,</w:t>
      </w:r>
      <w:r w:rsidR="002D367C" w:rsidRPr="008403C3">
        <w:rPr>
          <w:rFonts w:ascii="Arial" w:eastAsia="Times New Roman" w:hAnsi="Arial" w:cs="Arial"/>
          <w:sz w:val="20"/>
          <w:szCs w:val="20"/>
          <w:lang w:val="en-US"/>
        </w:rPr>
        <w:t>3</w:t>
      </w:r>
      <w:r w:rsidR="00217378" w:rsidRPr="008403C3">
        <w:rPr>
          <w:rFonts w:ascii="Arial" w:eastAsia="Times New Roman" w:hAnsi="Arial" w:cs="Arial"/>
          <w:sz w:val="20"/>
          <w:szCs w:val="20"/>
        </w:rPr>
        <w:t xml:space="preserve"> п.</w:t>
      </w:r>
      <w:r w:rsidR="00C13C83">
        <w:rPr>
          <w:rFonts w:ascii="Arial" w:eastAsia="Times New Roman" w:hAnsi="Arial" w:cs="Arial"/>
          <w:sz w:val="20"/>
          <w:szCs w:val="20"/>
        </w:rPr>
        <w:t xml:space="preserve"> </w:t>
      </w:r>
      <w:r w:rsidR="00217378" w:rsidRPr="008403C3">
        <w:rPr>
          <w:rFonts w:ascii="Arial" w:eastAsia="Times New Roman" w:hAnsi="Arial" w:cs="Arial"/>
          <w:sz w:val="20"/>
          <w:szCs w:val="20"/>
        </w:rPr>
        <w:t>п. у односу на исти квартал</w:t>
      </w:r>
      <w:r w:rsidRPr="008403C3">
        <w:rPr>
          <w:rFonts w:ascii="Arial" w:eastAsia="Times New Roman" w:hAnsi="Arial" w:cs="Arial"/>
          <w:sz w:val="20"/>
          <w:szCs w:val="20"/>
        </w:rPr>
        <w:t xml:space="preserve"> претходне године.</w:t>
      </w:r>
      <w:r w:rsidR="00EC560D" w:rsidRPr="008403C3">
        <w:rPr>
          <w:rFonts w:ascii="Arial" w:hAnsi="Arial" w:cs="Arial"/>
          <w:sz w:val="20"/>
          <w:szCs w:val="20"/>
        </w:rPr>
        <w:t xml:space="preserve"> </w:t>
      </w:r>
      <w:r w:rsidR="0026301C" w:rsidRPr="008403C3">
        <w:rPr>
          <w:rFonts w:ascii="Arial" w:hAnsi="Arial" w:cs="Arial"/>
          <w:sz w:val="20"/>
          <w:szCs w:val="20"/>
        </w:rPr>
        <w:t xml:space="preserve"> </w:t>
      </w:r>
    </w:p>
    <w:p w:rsidR="009813AF" w:rsidRPr="008403C3" w:rsidRDefault="009813AF">
      <w:pPr>
        <w:rPr>
          <w:rFonts w:ascii="Arial" w:eastAsia="Times New Roman" w:hAnsi="Arial" w:cs="Arial"/>
          <w:b/>
        </w:rPr>
      </w:pPr>
    </w:p>
    <w:p w:rsidR="00440B6D" w:rsidRPr="008403C3" w:rsidRDefault="00785CAC" w:rsidP="003D335F">
      <w:pPr>
        <w:spacing w:after="360" w:line="264" w:lineRule="auto"/>
        <w:jc w:val="center"/>
        <w:rPr>
          <w:rFonts w:ascii="Arial" w:eastAsia="Times New Roman" w:hAnsi="Arial" w:cs="Arial"/>
          <w:b/>
        </w:rPr>
      </w:pPr>
      <w:r w:rsidRPr="008403C3">
        <w:rPr>
          <w:rFonts w:ascii="Arial" w:eastAsia="Times New Roman" w:hAnsi="Arial" w:cs="Arial"/>
          <w:b/>
        </w:rPr>
        <w:t>Неактивно становништво</w:t>
      </w:r>
    </w:p>
    <w:p w:rsidR="00FA7DA8" w:rsidRDefault="00515B05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403C3">
        <w:rPr>
          <w:rFonts w:ascii="Arial" w:eastAsia="Times New Roman" w:hAnsi="Arial" w:cs="Arial"/>
          <w:sz w:val="20"/>
          <w:szCs w:val="20"/>
        </w:rPr>
        <w:t xml:space="preserve">Број неактивних лица у </w:t>
      </w:r>
      <w:r w:rsidR="003F7FF0" w:rsidRPr="008403C3">
        <w:rPr>
          <w:rFonts w:ascii="Arial" w:eastAsia="Times New Roman" w:hAnsi="Arial" w:cs="Arial"/>
          <w:sz w:val="20"/>
          <w:szCs w:val="20"/>
        </w:rPr>
        <w:t>четвртом</w:t>
      </w:r>
      <w:r w:rsidRPr="008403C3">
        <w:rPr>
          <w:rFonts w:ascii="Arial" w:eastAsia="Times New Roman" w:hAnsi="Arial" w:cs="Arial"/>
          <w:sz w:val="20"/>
          <w:szCs w:val="20"/>
        </w:rPr>
        <w:t xml:space="preserve"> кварталу 2016. године износи 2.</w:t>
      </w:r>
      <w:r w:rsidR="00E278F4" w:rsidRPr="008403C3">
        <w:rPr>
          <w:rFonts w:ascii="Arial" w:eastAsia="Times New Roman" w:hAnsi="Arial" w:cs="Arial"/>
          <w:sz w:val="20"/>
          <w:szCs w:val="20"/>
        </w:rPr>
        <w:t>863</w:t>
      </w:r>
      <w:r w:rsidRPr="008403C3">
        <w:rPr>
          <w:rFonts w:ascii="Arial" w:eastAsia="Times New Roman" w:hAnsi="Arial" w:cs="Arial"/>
          <w:sz w:val="20"/>
          <w:szCs w:val="20"/>
        </w:rPr>
        <w:t xml:space="preserve">.000, што је за </w:t>
      </w:r>
      <w:r w:rsidR="00E278F4" w:rsidRPr="008403C3">
        <w:rPr>
          <w:rFonts w:ascii="Arial" w:eastAsia="Times New Roman" w:hAnsi="Arial" w:cs="Arial"/>
          <w:sz w:val="20"/>
          <w:szCs w:val="20"/>
        </w:rPr>
        <w:t>114.0</w:t>
      </w:r>
      <w:r w:rsidRPr="008403C3">
        <w:rPr>
          <w:rFonts w:ascii="Arial" w:eastAsia="Times New Roman" w:hAnsi="Arial" w:cs="Arial"/>
          <w:sz w:val="20"/>
          <w:szCs w:val="20"/>
        </w:rPr>
        <w:t xml:space="preserve">00 </w:t>
      </w:r>
      <w:r w:rsidR="00E278F4" w:rsidRPr="008403C3">
        <w:rPr>
          <w:rFonts w:ascii="Arial" w:eastAsia="Times New Roman" w:hAnsi="Arial" w:cs="Arial"/>
          <w:sz w:val="20"/>
          <w:szCs w:val="20"/>
        </w:rPr>
        <w:t>више</w:t>
      </w:r>
      <w:r w:rsidRPr="008403C3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 и за </w:t>
      </w:r>
      <w:r w:rsidR="00E278F4" w:rsidRPr="008403C3">
        <w:rPr>
          <w:rFonts w:ascii="Arial" w:eastAsia="Times New Roman" w:hAnsi="Arial" w:cs="Arial"/>
          <w:sz w:val="20"/>
          <w:szCs w:val="20"/>
        </w:rPr>
        <w:t>40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  <w:r w:rsidR="00E278F4" w:rsidRPr="008403C3">
        <w:rPr>
          <w:rFonts w:ascii="Arial" w:eastAsia="Times New Roman" w:hAnsi="Arial" w:cs="Arial"/>
          <w:sz w:val="20"/>
          <w:szCs w:val="20"/>
        </w:rPr>
        <w:t>7</w:t>
      </w:r>
      <w:r w:rsidRPr="008403C3">
        <w:rPr>
          <w:rFonts w:ascii="Arial" w:eastAsia="Times New Roman" w:hAnsi="Arial" w:cs="Arial"/>
          <w:sz w:val="20"/>
          <w:szCs w:val="20"/>
        </w:rPr>
        <w:t xml:space="preserve">00 мање у поређењу с </w:t>
      </w:r>
      <w:r w:rsidR="003F7FF0" w:rsidRPr="008403C3">
        <w:rPr>
          <w:rFonts w:ascii="Arial" w:eastAsia="Times New Roman" w:hAnsi="Arial" w:cs="Arial"/>
          <w:sz w:val="20"/>
          <w:szCs w:val="20"/>
        </w:rPr>
        <w:t>четвртим</w:t>
      </w:r>
      <w:r w:rsidRPr="008403C3">
        <w:rPr>
          <w:rFonts w:ascii="Arial" w:eastAsia="Times New Roman" w:hAnsi="Arial" w:cs="Arial"/>
          <w:sz w:val="20"/>
          <w:szCs w:val="20"/>
        </w:rPr>
        <w:t xml:space="preserve"> кварталом 20</w:t>
      </w:r>
      <w:r w:rsidR="00C13C83">
        <w:rPr>
          <w:rFonts w:ascii="Arial" w:eastAsia="Times New Roman" w:hAnsi="Arial" w:cs="Arial"/>
          <w:sz w:val="20"/>
          <w:szCs w:val="20"/>
        </w:rPr>
        <w:t xml:space="preserve">15. године. Стопа неактивности </w:t>
      </w:r>
      <w:r w:rsidRPr="008403C3">
        <w:rPr>
          <w:rFonts w:ascii="Arial" w:eastAsia="Times New Roman" w:hAnsi="Arial" w:cs="Arial"/>
          <w:sz w:val="20"/>
          <w:szCs w:val="20"/>
        </w:rPr>
        <w:t>износи 4</w:t>
      </w:r>
      <w:r w:rsidR="0048488B" w:rsidRPr="008403C3">
        <w:rPr>
          <w:rFonts w:ascii="Arial" w:eastAsia="Times New Roman" w:hAnsi="Arial" w:cs="Arial"/>
          <w:sz w:val="20"/>
          <w:szCs w:val="20"/>
        </w:rPr>
        <w:t>7</w:t>
      </w:r>
      <w:r w:rsidRPr="008403C3">
        <w:rPr>
          <w:rFonts w:ascii="Arial" w:eastAsia="Times New Roman" w:hAnsi="Arial" w:cs="Arial"/>
          <w:sz w:val="20"/>
          <w:szCs w:val="20"/>
        </w:rPr>
        <w:t xml:space="preserve">,7%, што је за </w:t>
      </w:r>
      <w:r w:rsidR="0048488B" w:rsidRPr="008403C3">
        <w:rPr>
          <w:rFonts w:ascii="Arial" w:eastAsia="Times New Roman" w:hAnsi="Arial" w:cs="Arial"/>
          <w:sz w:val="20"/>
          <w:szCs w:val="20"/>
        </w:rPr>
        <w:t>2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48488B" w:rsidRPr="008403C3">
        <w:rPr>
          <w:rFonts w:ascii="Arial" w:eastAsia="Times New Roman" w:hAnsi="Arial" w:cs="Arial"/>
          <w:sz w:val="20"/>
          <w:szCs w:val="20"/>
        </w:rPr>
        <w:t>0</w:t>
      </w:r>
      <w:r w:rsidRPr="008403C3">
        <w:rPr>
          <w:rFonts w:ascii="Arial" w:eastAsia="Times New Roman" w:hAnsi="Arial" w:cs="Arial"/>
          <w:sz w:val="20"/>
          <w:szCs w:val="20"/>
        </w:rPr>
        <w:t xml:space="preserve"> п.</w:t>
      </w:r>
      <w:r w:rsidR="00C13C83">
        <w:rPr>
          <w:rFonts w:ascii="Arial" w:eastAsia="Times New Roman" w:hAnsi="Arial" w:cs="Arial"/>
          <w:sz w:val="20"/>
          <w:szCs w:val="20"/>
        </w:rPr>
        <w:t xml:space="preserve"> </w:t>
      </w:r>
      <w:r w:rsidRPr="008403C3">
        <w:rPr>
          <w:rFonts w:ascii="Arial" w:eastAsia="Times New Roman" w:hAnsi="Arial" w:cs="Arial"/>
          <w:sz w:val="20"/>
          <w:szCs w:val="20"/>
        </w:rPr>
        <w:t xml:space="preserve">п. </w:t>
      </w:r>
      <w:r w:rsidR="0048488B" w:rsidRPr="008403C3">
        <w:rPr>
          <w:rFonts w:ascii="Arial" w:eastAsia="Times New Roman" w:hAnsi="Arial" w:cs="Arial"/>
          <w:sz w:val="20"/>
          <w:szCs w:val="20"/>
        </w:rPr>
        <w:t>више</w:t>
      </w:r>
      <w:r w:rsidRPr="008403C3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квартал, при чему је ова стопа значајно већа код жена (5</w:t>
      </w:r>
      <w:r w:rsidR="0048488B" w:rsidRPr="008403C3">
        <w:rPr>
          <w:rFonts w:ascii="Arial" w:eastAsia="Times New Roman" w:hAnsi="Arial" w:cs="Arial"/>
          <w:sz w:val="20"/>
          <w:szCs w:val="20"/>
        </w:rPr>
        <w:t>5,5</w:t>
      </w:r>
      <w:r w:rsidRPr="008403C3">
        <w:rPr>
          <w:rFonts w:ascii="Arial" w:eastAsia="Times New Roman" w:hAnsi="Arial" w:cs="Arial"/>
          <w:sz w:val="20"/>
          <w:szCs w:val="20"/>
        </w:rPr>
        <w:t>%) него код мушкараца (</w:t>
      </w:r>
      <w:r w:rsidR="0048488B" w:rsidRPr="008403C3">
        <w:rPr>
          <w:rFonts w:ascii="Arial" w:eastAsia="Times New Roman" w:hAnsi="Arial" w:cs="Arial"/>
          <w:sz w:val="20"/>
          <w:szCs w:val="20"/>
        </w:rPr>
        <w:t>39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48488B" w:rsidRPr="008403C3">
        <w:rPr>
          <w:rFonts w:ascii="Arial" w:eastAsia="Times New Roman" w:hAnsi="Arial" w:cs="Arial"/>
          <w:sz w:val="20"/>
          <w:szCs w:val="20"/>
        </w:rPr>
        <w:t>3</w:t>
      </w:r>
      <w:r w:rsidRPr="008403C3">
        <w:rPr>
          <w:rFonts w:ascii="Arial" w:eastAsia="Times New Roman" w:hAnsi="Arial" w:cs="Arial"/>
          <w:sz w:val="20"/>
          <w:szCs w:val="20"/>
        </w:rPr>
        <w:t xml:space="preserve">%). У односу на </w:t>
      </w:r>
      <w:r w:rsidR="003F7FF0" w:rsidRPr="008403C3">
        <w:rPr>
          <w:rFonts w:ascii="Arial" w:eastAsia="Times New Roman" w:hAnsi="Arial" w:cs="Arial"/>
          <w:sz w:val="20"/>
          <w:szCs w:val="20"/>
        </w:rPr>
        <w:t>четврти</w:t>
      </w:r>
      <w:r w:rsidRPr="008403C3">
        <w:rPr>
          <w:rFonts w:ascii="Arial" w:eastAsia="Times New Roman" w:hAnsi="Arial" w:cs="Arial"/>
          <w:sz w:val="20"/>
          <w:szCs w:val="20"/>
        </w:rPr>
        <w:t xml:space="preserve"> квартал 2015. године, стопа неактивности је мања за </w:t>
      </w:r>
      <w:r w:rsidR="0048488B" w:rsidRPr="008403C3">
        <w:rPr>
          <w:rFonts w:ascii="Arial" w:eastAsia="Times New Roman" w:hAnsi="Arial" w:cs="Arial"/>
          <w:sz w:val="20"/>
          <w:szCs w:val="20"/>
        </w:rPr>
        <w:t>0</w:t>
      </w:r>
      <w:r w:rsidRPr="008403C3">
        <w:rPr>
          <w:rFonts w:ascii="Arial" w:eastAsia="Times New Roman" w:hAnsi="Arial" w:cs="Arial"/>
          <w:sz w:val="20"/>
          <w:szCs w:val="20"/>
        </w:rPr>
        <w:t>,</w:t>
      </w:r>
      <w:r w:rsidR="0048488B" w:rsidRPr="008403C3">
        <w:rPr>
          <w:rFonts w:ascii="Arial" w:eastAsia="Times New Roman" w:hAnsi="Arial" w:cs="Arial"/>
          <w:sz w:val="20"/>
          <w:szCs w:val="20"/>
        </w:rPr>
        <w:t>4</w:t>
      </w:r>
      <w:r w:rsidRPr="008403C3">
        <w:rPr>
          <w:rFonts w:ascii="Arial" w:eastAsia="Times New Roman" w:hAnsi="Arial" w:cs="Arial"/>
          <w:sz w:val="20"/>
          <w:szCs w:val="20"/>
        </w:rPr>
        <w:t xml:space="preserve"> п.</w:t>
      </w:r>
      <w:r w:rsidR="00C13C83">
        <w:rPr>
          <w:rFonts w:ascii="Arial" w:eastAsia="Times New Roman" w:hAnsi="Arial" w:cs="Arial"/>
          <w:sz w:val="20"/>
          <w:szCs w:val="20"/>
        </w:rPr>
        <w:t xml:space="preserve"> </w:t>
      </w:r>
      <w:r w:rsidRPr="008403C3">
        <w:rPr>
          <w:rFonts w:ascii="Arial" w:eastAsia="Times New Roman" w:hAnsi="Arial" w:cs="Arial"/>
          <w:sz w:val="20"/>
          <w:szCs w:val="20"/>
        </w:rPr>
        <w:t>п.</w:t>
      </w:r>
    </w:p>
    <w:p w:rsidR="008930BF" w:rsidRPr="008930BF" w:rsidRDefault="008930BF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36435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B1205" wp14:editId="6ECF09C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414770" cy="1240266"/>
                <wp:effectExtent l="0" t="0" r="24130" b="1714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2402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61E4" w:rsidRPr="00723C57" w:rsidRDefault="003F61E4" w:rsidP="00BA74B0">
                            <w:pPr>
                              <w:pStyle w:val="ListParagraph"/>
                              <w:spacing w:before="120" w:line="276" w:lineRule="auto"/>
                              <w:ind w:left="115" w:right="113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Неактивно становништво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      </w:r>
                          </w:p>
                          <w:p w:rsidR="003F61E4" w:rsidRPr="00723C57" w:rsidRDefault="003F61E4" w:rsidP="00BA74B0">
                            <w:pPr>
                              <w:spacing w:before="120" w:after="0"/>
                              <w:ind w:left="115" w:firstLine="403"/>
                              <w:jc w:val="both"/>
                              <w:rPr>
                                <w:rFonts w:ascii="Arial IS" w:hAnsi="Arial IS" w:cs="Arial I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Стопа неактивности</w:t>
                            </w:r>
                            <w:r w:rsidRPr="00723C57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представља удео неактивног становништва у укупном становништву старом 15 и више година.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65B1205" id="Rounded Rectangle 3" o:spid="_x0000_s1029" style="position:absolute;left:0;text-align:left;margin-left:0;margin-top:.9pt;width:505.1pt;height:97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" fillcolor="#f2f2f2" strokecolor="#0c5498" strokeweight="1pt">
                <v:textbox inset="0,0,0,0">
                  <w:txbxContent>
                    <w:p w:rsidR="003F61E4" w:rsidRPr="00723C57" w:rsidRDefault="003F61E4" w:rsidP="00BA74B0">
                      <w:pPr>
                        <w:pStyle w:val="ListParagraph"/>
                        <w:spacing w:before="120" w:line="276" w:lineRule="auto"/>
                        <w:ind w:left="115" w:right="113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Неактивно становништво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</w:r>
                    </w:p>
                    <w:p w:rsidR="003F61E4" w:rsidRPr="00723C57" w:rsidRDefault="003F61E4" w:rsidP="00BA74B0">
                      <w:pPr>
                        <w:spacing w:before="120" w:after="0"/>
                        <w:ind w:left="115" w:firstLine="403"/>
                        <w:jc w:val="both"/>
                        <w:rPr>
                          <w:rFonts w:ascii="Arial IS" w:hAnsi="Arial IS" w:cs="Arial IS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Стопа неактивности</w:t>
                      </w:r>
                      <w:r w:rsidRPr="00723C57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 xml:space="preserve"> представља удео неактивног становништва у укупном становништву старом 15 и више година.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5A171D" w:rsidRDefault="005A171D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</w:rPr>
      </w:pPr>
    </w:p>
    <w:p w:rsidR="008403C3" w:rsidRDefault="008403C3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5725A2" w:rsidRDefault="00E069C1" w:rsidP="00E621E1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A0420">
        <w:rPr>
          <w:rFonts w:ascii="Arial" w:eastAsia="Times New Roman" w:hAnsi="Arial" w:cs="Arial"/>
          <w:b/>
          <w:sz w:val="20"/>
          <w:szCs w:val="20"/>
        </w:rPr>
        <w:lastRenderedPageBreak/>
        <w:t xml:space="preserve">Графикон </w:t>
      </w:r>
      <w:r w:rsidR="005D69AF">
        <w:rPr>
          <w:rFonts w:ascii="Arial" w:eastAsia="Times New Roman" w:hAnsi="Arial" w:cs="Arial"/>
          <w:b/>
          <w:sz w:val="20"/>
          <w:szCs w:val="20"/>
          <w:lang w:val="en-US"/>
        </w:rPr>
        <w:t>7</w:t>
      </w:r>
      <w:r w:rsidRPr="009A0420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515B05" w:rsidRPr="00515B05">
        <w:rPr>
          <w:rFonts w:ascii="Arial" w:eastAsia="Times New Roman" w:hAnsi="Arial" w:cs="Arial"/>
          <w:sz w:val="20"/>
          <w:szCs w:val="20"/>
        </w:rPr>
        <w:t>Неактивно становништво старости 15 и више год., према могућности запослења</w:t>
      </w:r>
      <w:r w:rsidR="00515B05">
        <w:rPr>
          <w:rFonts w:ascii="Arial" w:eastAsia="Times New Roman" w:hAnsi="Arial" w:cs="Arial"/>
          <w:sz w:val="20"/>
          <w:szCs w:val="20"/>
        </w:rPr>
        <w:br/>
      </w:r>
      <w:r w:rsidR="00515B05" w:rsidRPr="00515B05">
        <w:rPr>
          <w:rFonts w:ascii="Arial" w:eastAsia="Times New Roman" w:hAnsi="Arial" w:cs="Arial"/>
          <w:sz w:val="20"/>
          <w:szCs w:val="20"/>
        </w:rPr>
        <w:t>и старосним групама</w:t>
      </w:r>
      <w:r w:rsidR="005725A2">
        <w:rPr>
          <w:rFonts w:ascii="Arial" w:eastAsia="Times New Roman" w:hAnsi="Arial" w:cs="Arial"/>
          <w:sz w:val="20"/>
          <w:szCs w:val="20"/>
        </w:rPr>
        <w:t>, I</w:t>
      </w:r>
      <w:r w:rsidR="003D451D">
        <w:rPr>
          <w:rFonts w:ascii="Arial" w:eastAsia="Times New Roman" w:hAnsi="Arial" w:cs="Arial"/>
          <w:sz w:val="20"/>
          <w:szCs w:val="20"/>
          <w:lang w:val="en-US"/>
        </w:rPr>
        <w:t>V</w:t>
      </w:r>
      <w:r w:rsidR="005725A2">
        <w:rPr>
          <w:rFonts w:ascii="Arial" w:eastAsia="Times New Roman" w:hAnsi="Arial" w:cs="Arial"/>
          <w:sz w:val="20"/>
          <w:szCs w:val="20"/>
        </w:rPr>
        <w:t xml:space="preserve"> квартал 2016.</w:t>
      </w:r>
      <w:r w:rsidR="00C13C83">
        <w:rPr>
          <w:rFonts w:ascii="Arial" w:eastAsia="Times New Roman" w:hAnsi="Arial" w:cs="Arial"/>
          <w:sz w:val="20"/>
          <w:szCs w:val="20"/>
        </w:rPr>
        <w:t xml:space="preserve"> </w:t>
      </w:r>
      <w:r w:rsidR="00701E98" w:rsidRPr="00701E98">
        <w:rPr>
          <w:rFonts w:ascii="Arial" w:eastAsia="Times New Roman" w:hAnsi="Arial" w:cs="Arial"/>
          <w:sz w:val="20"/>
          <w:szCs w:val="20"/>
        </w:rPr>
        <w:t>(хиљ</w:t>
      </w:r>
      <w:r w:rsidR="00701E98">
        <w:rPr>
          <w:rFonts w:ascii="Arial" w:eastAsia="Times New Roman" w:hAnsi="Arial" w:cs="Arial"/>
          <w:sz w:val="20"/>
          <w:szCs w:val="20"/>
        </w:rPr>
        <w:t>.)</w:t>
      </w:r>
    </w:p>
    <w:p w:rsidR="00C97703" w:rsidRPr="00733AF4" w:rsidRDefault="00E621E1" w:rsidP="00E621E1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8E7B5F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6F7CD" wp14:editId="774D2E70">
                <wp:simplePos x="0" y="0"/>
                <wp:positionH relativeFrom="column">
                  <wp:posOffset>18415</wp:posOffset>
                </wp:positionH>
                <wp:positionV relativeFrom="paragraph">
                  <wp:posOffset>3478530</wp:posOffset>
                </wp:positionV>
                <wp:extent cx="9652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73.9pt" to="77.45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" strokecolor="black [3213]" strokeweight=".25pt"/>
            </w:pict>
          </mc:Fallback>
        </mc:AlternateContent>
      </w:r>
      <w:r w:rsidR="003D451D" w:rsidRPr="003D451D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>
            <wp:extent cx="5363845" cy="3373755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68" w:rsidRPr="006A12FE" w:rsidRDefault="00E069C1" w:rsidP="006A12FE">
      <w:pPr>
        <w:spacing w:after="0" w:line="240" w:lineRule="auto"/>
        <w:ind w:left="144" w:hanging="144"/>
        <w:jc w:val="both"/>
        <w:rPr>
          <w:rFonts w:ascii="Arial" w:hAnsi="Arial" w:cs="Arial"/>
          <w:sz w:val="16"/>
          <w:szCs w:val="16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1)</w:t>
      </w:r>
      <w:r w:rsidRPr="003D335F">
        <w:rPr>
          <w:rFonts w:ascii="Arial" w:hAnsi="Arial" w:cs="Arial"/>
          <w:sz w:val="16"/>
          <w:szCs w:val="16"/>
        </w:rPr>
        <w:t xml:space="preserve"> </w:t>
      </w:r>
      <w:r w:rsidR="00515B05" w:rsidRPr="00515B05">
        <w:rPr>
          <w:rFonts w:ascii="Arial" w:hAnsi="Arial" w:cs="Arial"/>
          <w:sz w:val="16"/>
          <w:szCs w:val="16"/>
        </w:rPr>
        <w:t>Разлози због којих лица не желе да раде могу бити: школовање или обука, болест или неспособност, пензија, брига о деци или одраслим неспособним лицима, изгубљена нада у могућност налажења посла и други лични или породични разлози.</w:t>
      </w:r>
    </w:p>
    <w:p w:rsidR="0067306E" w:rsidRPr="003D335F" w:rsidRDefault="00D147B5" w:rsidP="0067306E">
      <w:pPr>
        <w:spacing w:before="120"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2)</w:t>
      </w:r>
      <w:r w:rsidRPr="003D335F">
        <w:rPr>
          <w:rFonts w:ascii="Arial" w:hAnsi="Arial" w:cs="Arial"/>
          <w:sz w:val="16"/>
          <w:szCs w:val="16"/>
        </w:rPr>
        <w:t xml:space="preserve"> </w:t>
      </w:r>
      <w:r w:rsidR="0067306E" w:rsidRPr="003D335F">
        <w:rPr>
          <w:rFonts w:ascii="Arial" w:hAnsi="Arial" w:cs="Arial"/>
          <w:sz w:val="16"/>
          <w:szCs w:val="16"/>
        </w:rPr>
        <w:t xml:space="preserve">Лица </w:t>
      </w:r>
      <w:r w:rsidR="00C13C83">
        <w:rPr>
          <w:rFonts w:ascii="Arial" w:hAnsi="Arial" w:cs="Arial"/>
          <w:sz w:val="16"/>
          <w:szCs w:val="16"/>
        </w:rPr>
        <w:t>желе али не могу да раде због</w:t>
      </w:r>
      <w:r w:rsidR="0067306E" w:rsidRPr="003D335F">
        <w:rPr>
          <w:rFonts w:ascii="Arial" w:hAnsi="Arial" w:cs="Arial"/>
          <w:sz w:val="16"/>
          <w:szCs w:val="16"/>
        </w:rPr>
        <w:t xml:space="preserve"> школовања, болести или неспособности, обавезног друштвено-корисног рада или личних разлога.</w:t>
      </w:r>
    </w:p>
    <w:p w:rsidR="00C97703" w:rsidRDefault="00D147B5" w:rsidP="001C6BEE">
      <w:pPr>
        <w:spacing w:before="120" w:after="120"/>
        <w:ind w:left="144" w:hanging="144"/>
        <w:jc w:val="both"/>
        <w:rPr>
          <w:rFonts w:ascii="Arial" w:eastAsia="Times New Roman" w:hAnsi="Arial" w:cs="Arial"/>
          <w:sz w:val="20"/>
          <w:szCs w:val="20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3)</w:t>
      </w:r>
      <w:r w:rsidRPr="003D335F">
        <w:rPr>
          <w:rFonts w:ascii="Arial" w:hAnsi="Arial" w:cs="Arial"/>
          <w:sz w:val="16"/>
          <w:szCs w:val="16"/>
        </w:rPr>
        <w:t xml:space="preserve"> Лица која желе да раде (прихватили би посао уколико би им био понуђен) и у могућности су да почну да раде, али се не баве активним тражењем посла.</w:t>
      </w:r>
    </w:p>
    <w:p w:rsidR="008930BF" w:rsidRDefault="008930BF" w:rsidP="00515B05">
      <w:pPr>
        <w:spacing w:line="24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F4B99">
        <w:rPr>
          <w:rFonts w:ascii="Arial" w:eastAsia="Times New Roman" w:hAnsi="Arial" w:cs="Arial"/>
          <w:sz w:val="20"/>
          <w:szCs w:val="20"/>
        </w:rPr>
        <w:t xml:space="preserve">За детаљнији опис </w:t>
      </w:r>
      <w:r w:rsidR="003C6E50" w:rsidRPr="000F4B99">
        <w:rPr>
          <w:rFonts w:ascii="Arial" w:eastAsia="Times New Roman" w:hAnsi="Arial" w:cs="Arial"/>
          <w:sz w:val="20"/>
          <w:szCs w:val="20"/>
        </w:rPr>
        <w:t xml:space="preserve">ове </w:t>
      </w:r>
      <w:r w:rsidR="00B73A75">
        <w:rPr>
          <w:rFonts w:ascii="Arial" w:eastAsia="Times New Roman" w:hAnsi="Arial" w:cs="Arial"/>
          <w:sz w:val="20"/>
          <w:szCs w:val="20"/>
        </w:rPr>
        <w:t>А</w:t>
      </w:r>
      <w:r w:rsidRPr="000F4B99">
        <w:rPr>
          <w:rFonts w:ascii="Arial" w:eastAsia="Times New Roman" w:hAnsi="Arial" w:cs="Arial"/>
          <w:sz w:val="20"/>
          <w:szCs w:val="20"/>
        </w:rPr>
        <w:t xml:space="preserve">нкете и </w:t>
      </w:r>
      <w:r w:rsidR="000F4B99" w:rsidRPr="000F4B99">
        <w:rPr>
          <w:rFonts w:ascii="Arial" w:eastAsia="Times New Roman" w:hAnsi="Arial" w:cs="Arial"/>
          <w:sz w:val="20"/>
          <w:szCs w:val="20"/>
        </w:rPr>
        <w:t xml:space="preserve">свих </w:t>
      </w:r>
      <w:r w:rsidRPr="000F4B99">
        <w:rPr>
          <w:rFonts w:ascii="Arial" w:eastAsia="Times New Roman" w:hAnsi="Arial" w:cs="Arial"/>
          <w:sz w:val="20"/>
          <w:szCs w:val="20"/>
        </w:rPr>
        <w:t>дефиниција</w:t>
      </w:r>
      <w:r w:rsidR="000F4B99" w:rsidRPr="000F4B99">
        <w:rPr>
          <w:rFonts w:ascii="Arial" w:eastAsia="Times New Roman" w:hAnsi="Arial" w:cs="Arial"/>
          <w:sz w:val="20"/>
          <w:szCs w:val="20"/>
        </w:rPr>
        <w:t xml:space="preserve"> у вези са радном снагом</w:t>
      </w:r>
      <w:r w:rsidRPr="000F4B99">
        <w:rPr>
          <w:rFonts w:ascii="Arial" w:eastAsia="Times New Roman" w:hAnsi="Arial" w:cs="Arial"/>
          <w:sz w:val="20"/>
          <w:szCs w:val="20"/>
        </w:rPr>
        <w:t xml:space="preserve"> видети методологију Анкете о радној снази на</w:t>
      </w:r>
      <w:r w:rsidRPr="000F4B9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17" w:history="1">
        <w:r w:rsidRPr="00463069">
          <w:rPr>
            <w:rStyle w:val="Hyperlink"/>
            <w:rFonts w:ascii="Arial" w:eastAsia="Times New Roman" w:hAnsi="Arial" w:cs="Arial"/>
            <w:color w:val="365F91" w:themeColor="accent1" w:themeShade="BF"/>
            <w:sz w:val="20"/>
            <w:szCs w:val="20"/>
            <w:lang w:val="en-US"/>
          </w:rPr>
          <w:t>www.stat.gov.rs</w:t>
        </w:r>
      </w:hyperlink>
      <w:r w:rsidRPr="000F4B99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8930BF" w:rsidRDefault="008930BF" w:rsidP="00515B05">
      <w:pPr>
        <w:spacing w:line="24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36435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88BF1" wp14:editId="0B6D7B0A">
                <wp:simplePos x="0" y="0"/>
                <wp:positionH relativeFrom="margin">
                  <wp:posOffset>52705</wp:posOffset>
                </wp:positionH>
                <wp:positionV relativeFrom="paragraph">
                  <wp:posOffset>204470</wp:posOffset>
                </wp:positionV>
                <wp:extent cx="6391275" cy="1275715"/>
                <wp:effectExtent l="0" t="0" r="28575" b="196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275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61E4" w:rsidRPr="00723C57" w:rsidRDefault="003F61E4" w:rsidP="00700086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Правила заокруживања</w:t>
                            </w:r>
                          </w:p>
                          <w:p w:rsidR="003F61E4" w:rsidRDefault="003F61E4" w:rsidP="00700086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Резултати Анкете о радној снази публи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кују се заокружени на хиљаде, с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једним децималним местом. </w:t>
                            </w:r>
                          </w:p>
                          <w:p w:rsidR="003F61E4" w:rsidRDefault="003F61E4" w:rsidP="00700086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Укупне вредности (сумари) не слажу се увек са збиром појединачних података, с обзиром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на то 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да се дате оцене у статистичким публикацијама израчунавају користећи незаокружене бројеве (што даје прецизније податке). </w:t>
                            </w:r>
                          </w:p>
                          <w:p w:rsidR="003F61E4" w:rsidRPr="00723C57" w:rsidRDefault="003F61E4" w:rsidP="00700086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Графикони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у публикацијама такође се формирају на основу незаокружених података.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2888BF1" id="Rounded Rectangle 6" o:spid="_x0000_s1030" style="position:absolute;left:0;text-align:left;margin-left:4.15pt;margin-top:16.1pt;width:503.25pt;height:100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" fillcolor="#f2f2f2" strokecolor="#0c5498" strokeweight="1pt">
                <v:textbox inset="0,0,0,0">
                  <w:txbxContent>
                    <w:p w:rsidR="003F61E4" w:rsidRPr="00723C57" w:rsidRDefault="003F61E4" w:rsidP="00700086">
                      <w:pPr>
                        <w:spacing w:after="12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Правила заокруживања</w:t>
                      </w:r>
                    </w:p>
                    <w:p w:rsidR="003F61E4" w:rsidRDefault="003F61E4" w:rsidP="00700086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Резултати Анкете о радној снази публи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кују се заокружени на хиљаде, с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једним децималним местом. </w:t>
                      </w:r>
                    </w:p>
                    <w:p w:rsidR="003F61E4" w:rsidRDefault="003F61E4" w:rsidP="00700086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Укупне вредности (сумари) не слажу се увек са збиром појединачних података, с обзиром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на то 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да се дате оцене у статистичким публикацијама израчунавају користећи незаокружене бројеве (што даје прецизније податке). </w:t>
                      </w:r>
                    </w:p>
                    <w:p w:rsidR="003F61E4" w:rsidRPr="00723C57" w:rsidRDefault="003F61E4" w:rsidP="00700086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Графикони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у публикацијама такође се формирају на основу незаокружених података.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30BF" w:rsidRDefault="008930BF" w:rsidP="00515B05">
      <w:pPr>
        <w:spacing w:line="24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A7DA8" w:rsidRDefault="00FA7DA8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</w:rPr>
      </w:pPr>
    </w:p>
    <w:p w:rsidR="0026301C" w:rsidRPr="0026301C" w:rsidRDefault="0026301C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  <w:lang w:val="en-US"/>
        </w:rPr>
      </w:pPr>
    </w:p>
    <w:p w:rsidR="008B7449" w:rsidRPr="00136435" w:rsidRDefault="008B7449" w:rsidP="00723C5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32EC" w:rsidRPr="00136435" w:rsidRDefault="00B932EC" w:rsidP="00723C5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46668B" w:rsidRDefault="0046668B">
      <w:pPr>
        <w:rPr>
          <w:rFonts w:ascii="Arial" w:hAnsi="Arial" w:cs="Arial"/>
          <w:b/>
          <w:sz w:val="20"/>
          <w:szCs w:val="20"/>
        </w:rPr>
      </w:pPr>
    </w:p>
    <w:p w:rsidR="008403C3" w:rsidRDefault="008403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E1126" w:rsidRPr="00DE1126" w:rsidRDefault="00DE1126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E7B5F">
        <w:rPr>
          <w:rFonts w:ascii="Arial" w:hAnsi="Arial" w:cs="Arial"/>
          <w:b/>
          <w:sz w:val="20"/>
          <w:szCs w:val="20"/>
        </w:rPr>
        <w:lastRenderedPageBreak/>
        <w:t>РЕЗУЛТАТИ</w:t>
      </w:r>
    </w:p>
    <w:p w:rsidR="00DE1126" w:rsidRDefault="00DE1126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018B9" w:rsidRPr="00702875" w:rsidRDefault="006018B9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t>Табела 1.</w:t>
      </w:r>
      <w:r w:rsidR="003C6E50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6E50" w:rsidRPr="00515B05">
        <w:rPr>
          <w:rFonts w:ascii="Arial" w:hAnsi="Arial" w:cs="Arial"/>
          <w:sz w:val="20"/>
          <w:szCs w:val="20"/>
          <w:lang w:val="sr-Cyrl-CS"/>
        </w:rPr>
        <w:t>Основни контигенти радне снаге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91DD6" w:rsidRPr="00515B05">
        <w:rPr>
          <w:rFonts w:ascii="Arial" w:hAnsi="Arial" w:cs="Arial"/>
          <w:sz w:val="20"/>
          <w:szCs w:val="20"/>
        </w:rPr>
        <w:t xml:space="preserve">старости </w:t>
      </w:r>
      <w:r w:rsidR="00B76910" w:rsidRPr="00515B05">
        <w:rPr>
          <w:rFonts w:ascii="Arial" w:hAnsi="Arial" w:cs="Arial"/>
          <w:sz w:val="20"/>
          <w:szCs w:val="20"/>
          <w:lang w:val="sr-Cyrl-CS"/>
        </w:rPr>
        <w:t>15 и више год.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3C6E50" w:rsidRPr="00515B05">
        <w:rPr>
          <w:rFonts w:ascii="Arial" w:hAnsi="Arial" w:cs="Arial"/>
          <w:sz w:val="20"/>
          <w:szCs w:val="20"/>
          <w:lang w:val="sr-Cyrl-CS"/>
        </w:rPr>
        <w:t>по полу,</w:t>
      </w:r>
      <w:r w:rsidR="003C6E50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r w:rsidR="00D13BBB" w:rsidRPr="00515B05">
        <w:rPr>
          <w:rFonts w:ascii="Arial" w:hAnsi="Arial" w:cs="Arial"/>
          <w:sz w:val="20"/>
          <w:szCs w:val="20"/>
          <w:lang w:val="en-US"/>
        </w:rPr>
        <w:t>I</w:t>
      </w:r>
      <w:r w:rsidR="00D823CF">
        <w:rPr>
          <w:rFonts w:ascii="Arial" w:hAnsi="Arial" w:cs="Arial"/>
          <w:sz w:val="20"/>
          <w:szCs w:val="20"/>
          <w:lang w:val="en-US"/>
        </w:rPr>
        <w:t>V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квартал 2016</w:t>
      </w:r>
      <w:r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1718"/>
        <w:gridCol w:w="1718"/>
        <w:gridCol w:w="1719"/>
        <w:gridCol w:w="1718"/>
        <w:gridCol w:w="1719"/>
      </w:tblGrid>
      <w:tr w:rsidR="00723C57" w:rsidRPr="00331C53" w:rsidTr="001F157A">
        <w:trPr>
          <w:trHeight w:val="711"/>
          <w:jc w:val="center"/>
        </w:trPr>
        <w:tc>
          <w:tcPr>
            <w:tcW w:w="1614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3E716E" w:rsidP="00EF1E64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EF1E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2016 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018B9" w:rsidRPr="00331C53" w:rsidTr="001F157A">
        <w:trPr>
          <w:trHeight w:val="237"/>
          <w:jc w:val="center"/>
        </w:trPr>
        <w:tc>
          <w:tcPr>
            <w:tcW w:w="1614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(у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хиљ.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6018B9" w:rsidRPr="00723C57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6004,2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-8,9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-35,1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-0,6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3141,2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-122,9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-3,8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0,2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2731,4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-82,6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150,6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5,8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409,8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-40,3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-9,0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-144,9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-26,1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2863,0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114,0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-40,7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-1,4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2895,7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-16,9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-0,6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1757,6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-57,0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-3,1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-17,8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-1,0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1529,4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-55,8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-3,5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58,7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4,0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228,2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-1,2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-76,5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-25,1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1138,1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52,7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0,1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3108,5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-4,6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-18,2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-0,6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1383,6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-65,9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23,5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1,7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1202,0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-26,8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91,9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8,3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181,6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-39,1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-17,7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-68,4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-27,4</w:t>
            </w:r>
          </w:p>
        </w:tc>
      </w:tr>
      <w:tr w:rsidR="00D823CF" w:rsidRPr="00723C57" w:rsidTr="00A979A7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1724,9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61,3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-41,7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-2,4</w:t>
            </w:r>
          </w:p>
        </w:tc>
      </w:tr>
    </w:tbl>
    <w:p w:rsidR="00D13BBB" w:rsidRDefault="00D13BBB" w:rsidP="008E7B5F">
      <w:pPr>
        <w:spacing w:line="288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8E7B5F" w:rsidRDefault="008E7B5F" w:rsidP="008E7B5F">
      <w:pPr>
        <w:spacing w:line="288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D13BBB" w:rsidRPr="00702875" w:rsidRDefault="006018B9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E7B5F">
        <w:rPr>
          <w:rFonts w:ascii="Arial" w:hAnsi="Arial" w:cs="Arial"/>
          <w:b/>
          <w:sz w:val="20"/>
          <w:szCs w:val="20"/>
          <w:lang w:val="sr-Cyrl-CS"/>
        </w:rPr>
        <w:t xml:space="preserve">Табела 1а. </w:t>
      </w:r>
      <w:proofErr w:type="spellStart"/>
      <w:r w:rsidR="00D13BBB" w:rsidRPr="00515B05">
        <w:rPr>
          <w:rFonts w:ascii="Arial" w:hAnsi="Arial" w:cs="Arial"/>
          <w:sz w:val="20"/>
          <w:szCs w:val="20"/>
          <w:lang w:val="en-US"/>
        </w:rPr>
        <w:t>Стопе</w:t>
      </w:r>
      <w:proofErr w:type="spellEnd"/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13BBB" w:rsidRPr="00515B05">
        <w:rPr>
          <w:rFonts w:ascii="Arial" w:hAnsi="Arial" w:cs="Arial"/>
          <w:sz w:val="20"/>
          <w:szCs w:val="20"/>
          <w:lang w:val="en-US"/>
        </w:rPr>
        <w:t>активности</w:t>
      </w:r>
      <w:proofErr w:type="spellEnd"/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D13BBB" w:rsidRPr="00515B05">
        <w:rPr>
          <w:rFonts w:ascii="Arial" w:hAnsi="Arial" w:cs="Arial"/>
          <w:sz w:val="20"/>
          <w:szCs w:val="20"/>
          <w:lang w:val="en-US"/>
        </w:rPr>
        <w:t>запослености</w:t>
      </w:r>
      <w:proofErr w:type="spellEnd"/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D13BBB" w:rsidRPr="00515B05">
        <w:rPr>
          <w:rFonts w:ascii="Arial" w:hAnsi="Arial" w:cs="Arial"/>
          <w:sz w:val="20"/>
          <w:szCs w:val="20"/>
          <w:lang w:val="en-US"/>
        </w:rPr>
        <w:t>незапослености</w:t>
      </w:r>
      <w:proofErr w:type="spellEnd"/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="00D13BBB" w:rsidRPr="00515B05">
        <w:rPr>
          <w:rFonts w:ascii="Arial" w:hAnsi="Arial" w:cs="Arial"/>
          <w:sz w:val="20"/>
          <w:szCs w:val="20"/>
          <w:lang w:val="en-US"/>
        </w:rPr>
        <w:t>неактивности</w:t>
      </w:r>
      <w:proofErr w:type="spellEnd"/>
      <w:r w:rsidR="002408BC" w:rsidRPr="00515B05">
        <w:rPr>
          <w:rFonts w:ascii="Arial" w:hAnsi="Arial" w:cs="Arial"/>
          <w:sz w:val="20"/>
          <w:szCs w:val="20"/>
          <w:lang w:val="en-US"/>
        </w:rPr>
        <w:br/>
      </w:r>
      <w:r w:rsidR="00B76910" w:rsidRPr="00515B05">
        <w:rPr>
          <w:rFonts w:ascii="Arial" w:hAnsi="Arial" w:cs="Arial"/>
          <w:sz w:val="20"/>
          <w:szCs w:val="20"/>
        </w:rPr>
        <w:t>становништва</w:t>
      </w:r>
      <w:r w:rsidR="002408BC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6910" w:rsidRPr="00515B05">
        <w:rPr>
          <w:rFonts w:ascii="Arial" w:hAnsi="Arial" w:cs="Arial"/>
          <w:sz w:val="20"/>
          <w:szCs w:val="20"/>
          <w:lang w:val="en-US"/>
        </w:rPr>
        <w:t>старости</w:t>
      </w:r>
      <w:proofErr w:type="spellEnd"/>
      <w:r w:rsidR="00B76910" w:rsidRPr="00515B05">
        <w:rPr>
          <w:rFonts w:ascii="Arial" w:hAnsi="Arial" w:cs="Arial"/>
          <w:sz w:val="20"/>
          <w:szCs w:val="20"/>
          <w:lang w:val="en-US"/>
        </w:rPr>
        <w:t xml:space="preserve"> 15</w:t>
      </w:r>
      <w:r w:rsidR="00B76910" w:rsidRPr="00515B05">
        <w:rPr>
          <w:rFonts w:ascii="Arial" w:hAnsi="Arial" w:cs="Arial"/>
          <w:sz w:val="20"/>
          <w:szCs w:val="20"/>
        </w:rPr>
        <w:t xml:space="preserve"> и више год.</w:t>
      </w:r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76910" w:rsidRPr="00515B05">
        <w:rPr>
          <w:rFonts w:ascii="Arial" w:hAnsi="Arial" w:cs="Arial"/>
          <w:sz w:val="20"/>
          <w:szCs w:val="20"/>
          <w:lang w:val="en-US"/>
        </w:rPr>
        <w:t>по</w:t>
      </w:r>
      <w:proofErr w:type="spellEnd"/>
      <w:r w:rsidR="00B76910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76910" w:rsidRPr="00515B05">
        <w:rPr>
          <w:rFonts w:ascii="Arial" w:hAnsi="Arial" w:cs="Arial"/>
          <w:sz w:val="20"/>
          <w:szCs w:val="20"/>
          <w:lang w:val="en-US"/>
        </w:rPr>
        <w:t>полу</w:t>
      </w:r>
      <w:proofErr w:type="spellEnd"/>
      <w:r w:rsidR="00B76910" w:rsidRPr="00515B05">
        <w:rPr>
          <w:rFonts w:ascii="Arial" w:hAnsi="Arial" w:cs="Arial"/>
          <w:sz w:val="20"/>
          <w:szCs w:val="20"/>
        </w:rPr>
        <w:t xml:space="preserve">, </w:t>
      </w:r>
      <w:r w:rsidR="0021621C" w:rsidRPr="00515B05">
        <w:rPr>
          <w:rFonts w:ascii="Arial" w:hAnsi="Arial" w:cs="Arial"/>
          <w:sz w:val="20"/>
          <w:szCs w:val="20"/>
          <w:lang w:val="en-US"/>
        </w:rPr>
        <w:t>I</w:t>
      </w:r>
      <w:r w:rsidR="00D823CF">
        <w:rPr>
          <w:rFonts w:ascii="Arial" w:hAnsi="Arial" w:cs="Arial"/>
          <w:sz w:val="20"/>
          <w:szCs w:val="20"/>
          <w:lang w:val="en-US"/>
        </w:rPr>
        <w:t>V</w:t>
      </w:r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13BBB" w:rsidRPr="00515B05">
        <w:rPr>
          <w:rFonts w:ascii="Arial" w:hAnsi="Arial" w:cs="Arial"/>
          <w:sz w:val="20"/>
          <w:szCs w:val="20"/>
          <w:lang w:val="en-US"/>
        </w:rPr>
        <w:t>квартал</w:t>
      </w:r>
      <w:proofErr w:type="spellEnd"/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 2016.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0"/>
        <w:gridCol w:w="1608"/>
        <w:gridCol w:w="2112"/>
        <w:gridCol w:w="2112"/>
      </w:tblGrid>
      <w:tr w:rsidR="00723C57" w:rsidRPr="00331C53" w:rsidTr="00D13BBB">
        <w:trPr>
          <w:trHeight w:val="765"/>
          <w:jc w:val="center"/>
        </w:trPr>
        <w:tc>
          <w:tcPr>
            <w:tcW w:w="324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3E716E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EF1E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2016 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018B9" w:rsidRPr="00331C53" w:rsidTr="00D13BBB">
        <w:trPr>
          <w:trHeight w:val="255"/>
          <w:jc w:val="center"/>
        </w:trPr>
        <w:tc>
          <w:tcPr>
            <w:tcW w:w="324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331C53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22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п.п.</w:t>
            </w:r>
          </w:p>
        </w:tc>
      </w:tr>
      <w:tr w:rsidR="006018B9" w:rsidRPr="00331C53" w:rsidTr="00D13BBB">
        <w:trPr>
          <w:trHeight w:val="255"/>
          <w:jc w:val="center"/>
        </w:trPr>
        <w:tc>
          <w:tcPr>
            <w:tcW w:w="324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331C53" w:rsidTr="003F2A3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52,3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-2,0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0,4</w:t>
            </w: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45,5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-1,3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2,8</w:t>
            </w: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-4,6</w:t>
            </w: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47,7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-0,4</w:t>
            </w: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D823CF" w:rsidRPr="00331C53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331C53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60,7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-1,9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-0,3</w:t>
            </w: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52,8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-1,8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2,3</w:t>
            </w: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0,3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-4,2</w:t>
            </w: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39,3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0,3</w:t>
            </w: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D823CF" w:rsidRPr="00331C53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331C53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44,5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1,0</w:t>
            </w: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38,7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-0,8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3,2</w:t>
            </w: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bottom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bottom w:val="nil"/>
              <w:right w:val="single" w:sz="4" w:space="0" w:color="0C5498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13,1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  <w:bottom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-2,1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-5,3</w:t>
            </w:r>
          </w:p>
        </w:tc>
      </w:tr>
      <w:tr w:rsidR="00D823CF" w:rsidRPr="00331C53" w:rsidTr="00A979A7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D823CF" w:rsidRPr="00723C57" w:rsidRDefault="00D823CF" w:rsidP="00D823C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55,5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-1,0</w:t>
            </w:r>
          </w:p>
        </w:tc>
      </w:tr>
    </w:tbl>
    <w:p w:rsidR="006018B9" w:rsidRDefault="006018B9" w:rsidP="006018B9">
      <w:pPr>
        <w:spacing w:line="240" w:lineRule="auto"/>
        <w:jc w:val="center"/>
        <w:rPr>
          <w:rFonts w:ascii="Arial" w:hAnsi="Arial" w:cs="Arial"/>
          <w:lang w:val="en-US"/>
        </w:rPr>
      </w:pPr>
    </w:p>
    <w:p w:rsidR="003F2A37" w:rsidRDefault="003F2A37" w:rsidP="006018B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E7B5F" w:rsidRDefault="008E7B5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</w:p>
    <w:p w:rsidR="006018B9" w:rsidRPr="00702875" w:rsidRDefault="006018B9" w:rsidP="003F2A37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Табела 2. </w:t>
      </w:r>
      <w:r w:rsidRPr="00515B05">
        <w:rPr>
          <w:rFonts w:ascii="Arial" w:hAnsi="Arial" w:cs="Arial"/>
          <w:sz w:val="20"/>
          <w:szCs w:val="20"/>
          <w:lang w:val="sr-Cyrl-CS"/>
        </w:rPr>
        <w:t>Основни контигенти радне снаге</w:t>
      </w:r>
      <w:r w:rsidR="00B76910" w:rsidRPr="00515B05">
        <w:rPr>
          <w:rFonts w:ascii="Arial" w:hAnsi="Arial" w:cs="Arial"/>
          <w:sz w:val="20"/>
          <w:szCs w:val="20"/>
          <w:lang w:val="sr-Cyrl-CS"/>
        </w:rPr>
        <w:t xml:space="preserve"> старости 15</w:t>
      </w:r>
      <w:r w:rsidR="00B76910" w:rsidRPr="00515B05">
        <w:rPr>
          <w:rFonts w:ascii="Arial Narrow" w:hAnsi="Arial Narrow" w:cs="Arial"/>
          <w:sz w:val="20"/>
          <w:szCs w:val="20"/>
          <w:lang w:val="sr-Cyrl-CS"/>
        </w:rPr>
        <w:t>–</w:t>
      </w:r>
      <w:r w:rsidR="00B76910" w:rsidRPr="00515B05">
        <w:rPr>
          <w:rFonts w:ascii="Arial" w:hAnsi="Arial" w:cs="Arial"/>
          <w:sz w:val="20"/>
          <w:szCs w:val="20"/>
          <w:lang w:val="sr-Cyrl-CS"/>
        </w:rPr>
        <w:t>24</w:t>
      </w:r>
      <w:r w:rsidR="00021CDC" w:rsidRPr="00515B05">
        <w:rPr>
          <w:rFonts w:ascii="Arial" w:hAnsi="Arial" w:cs="Arial"/>
          <w:sz w:val="20"/>
          <w:szCs w:val="20"/>
          <w:lang w:val="sr-Cyrl-CS"/>
        </w:rPr>
        <w:t xml:space="preserve"> год.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, по полу, </w:t>
      </w:r>
      <w:r w:rsidR="00D13BBB" w:rsidRPr="00515B05">
        <w:rPr>
          <w:rFonts w:ascii="Arial" w:hAnsi="Arial" w:cs="Arial"/>
          <w:sz w:val="20"/>
          <w:szCs w:val="20"/>
          <w:lang w:val="en-US"/>
        </w:rPr>
        <w:t>I</w:t>
      </w:r>
      <w:r w:rsidR="00D823CF">
        <w:rPr>
          <w:rFonts w:ascii="Arial" w:hAnsi="Arial" w:cs="Arial"/>
          <w:sz w:val="20"/>
          <w:szCs w:val="20"/>
          <w:lang w:val="en-US"/>
        </w:rPr>
        <w:t>V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квартал 2016</w:t>
      </w:r>
      <w:r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1746"/>
        <w:gridCol w:w="1747"/>
        <w:gridCol w:w="1747"/>
        <w:gridCol w:w="1747"/>
        <w:gridCol w:w="1747"/>
      </w:tblGrid>
      <w:tr w:rsidR="003F2A37" w:rsidRPr="00D409FA" w:rsidTr="00BA74B0">
        <w:trPr>
          <w:trHeight w:val="706"/>
          <w:jc w:val="center"/>
        </w:trPr>
        <w:tc>
          <w:tcPr>
            <w:tcW w:w="1472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D409FA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E716E" w:rsidP="00EF1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EF1E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3F2A37"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F2A37"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="003F2A37"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2016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018B9" w:rsidRPr="00D409FA" w:rsidTr="001F157A">
        <w:trPr>
          <w:trHeight w:val="255"/>
          <w:jc w:val="center"/>
        </w:trPr>
        <w:tc>
          <w:tcPr>
            <w:tcW w:w="1472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B445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B445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D409FA" w:rsidTr="001F157A">
        <w:trPr>
          <w:trHeight w:val="255"/>
          <w:jc w:val="center"/>
        </w:trPr>
        <w:tc>
          <w:tcPr>
            <w:tcW w:w="1472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749,9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-18,6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-2,4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224,6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-11,4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-7,5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-3,2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154,6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-14,2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-8,4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26,9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21,0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  <w:lang w:val="en-US"/>
              </w:rPr>
            </w:pPr>
            <w:r w:rsidRPr="00D823CF">
              <w:rPr>
                <w:rFonts w:ascii="Arial" w:hAnsi="Arial"/>
                <w:sz w:val="16"/>
              </w:rPr>
              <w:t>70</w:t>
            </w:r>
            <w:r>
              <w:rPr>
                <w:rFonts w:ascii="Arial" w:hAnsi="Arial"/>
                <w:sz w:val="16"/>
                <w:lang w:val="en-US"/>
              </w:rPr>
              <w:t>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-34,4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-32,9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525,3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-11,1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-2,1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385,9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-9,4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-2,4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139,5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-9,5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-6,4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-4,7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-3,3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95,2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-16,4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-14,7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7,9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9,1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44,4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18,3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-12,7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-22,2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246,3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7,2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-4,7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-1,9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  <w:lang w:val="en-US"/>
              </w:rPr>
            </w:pPr>
            <w:r w:rsidRPr="00D823CF">
              <w:rPr>
                <w:rFonts w:ascii="Arial" w:hAnsi="Arial"/>
                <w:sz w:val="16"/>
              </w:rPr>
              <w:t>364</w:t>
            </w:r>
            <w:r>
              <w:rPr>
                <w:rFonts w:ascii="Arial" w:hAnsi="Arial"/>
                <w:sz w:val="16"/>
                <w:lang w:val="en-US"/>
              </w:rPr>
              <w:t>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-2,2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-9,2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-2,5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  <w:lang w:val="en-US"/>
              </w:rPr>
            </w:pPr>
            <w:r w:rsidRPr="00D823CF">
              <w:rPr>
                <w:rFonts w:ascii="Arial" w:hAnsi="Arial"/>
                <w:sz w:val="16"/>
              </w:rPr>
              <w:t>85</w:t>
            </w:r>
            <w:r>
              <w:rPr>
                <w:rFonts w:ascii="Arial" w:hAnsi="Arial"/>
                <w:sz w:val="16"/>
                <w:lang w:val="en-US"/>
              </w:rPr>
              <w:t>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-1,9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-2,8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-3,2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59,4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18,9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46,7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25,6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-4,1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-13,8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-21,7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-45,9</w:t>
            </w:r>
          </w:p>
        </w:tc>
      </w:tr>
      <w:tr w:rsidR="00D823CF" w:rsidRPr="00D409FA" w:rsidTr="00A979A7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D823CF" w:rsidRPr="003F2A37" w:rsidRDefault="00D823CF" w:rsidP="00D823C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  <w:proofErr w:type="spellEnd"/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D823CF" w:rsidRPr="007C41A8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  <w:lang w:val="en-US"/>
              </w:rPr>
            </w:pPr>
            <w:r w:rsidRPr="00D823CF">
              <w:rPr>
                <w:rFonts w:ascii="Arial" w:hAnsi="Arial"/>
                <w:sz w:val="16"/>
              </w:rPr>
              <w:t>279</w:t>
            </w:r>
            <w:r w:rsidR="007C41A8">
              <w:rPr>
                <w:rFonts w:ascii="Arial" w:hAnsi="Arial"/>
                <w:sz w:val="16"/>
                <w:lang w:val="en-US"/>
              </w:rPr>
              <w:t>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-0,1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-6,4</w:t>
            </w:r>
          </w:p>
        </w:tc>
        <w:tc>
          <w:tcPr>
            <w:tcW w:w="1747" w:type="dxa"/>
            <w:shd w:val="clear" w:color="auto" w:fill="auto"/>
          </w:tcPr>
          <w:p w:rsidR="00D823CF" w:rsidRPr="00D823CF" w:rsidRDefault="00D823CF" w:rsidP="00D823CF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D823CF">
              <w:rPr>
                <w:rFonts w:ascii="Arial" w:hAnsi="Arial"/>
                <w:sz w:val="16"/>
              </w:rPr>
              <w:t>-2,2</w:t>
            </w:r>
          </w:p>
        </w:tc>
      </w:tr>
    </w:tbl>
    <w:p w:rsidR="006018B9" w:rsidRDefault="006018B9" w:rsidP="006018B9">
      <w:pPr>
        <w:spacing w:line="240" w:lineRule="auto"/>
        <w:rPr>
          <w:rFonts w:ascii="Arial" w:hAnsi="Arial" w:cs="Arial"/>
          <w:lang w:val="en-US"/>
        </w:rPr>
      </w:pPr>
    </w:p>
    <w:p w:rsidR="00D13BBB" w:rsidRDefault="00D13BB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A15C8" w:rsidRPr="00B76910" w:rsidRDefault="006018B9" w:rsidP="00B76910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Табела </w:t>
      </w: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 xml:space="preserve">2а.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Стопе</w:t>
      </w:r>
      <w:proofErr w:type="spellEnd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активности</w:t>
      </w:r>
      <w:proofErr w:type="spellEnd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,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запослености</w:t>
      </w:r>
      <w:proofErr w:type="spellEnd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,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незапослености</w:t>
      </w:r>
      <w:proofErr w:type="spellEnd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и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неактивности</w:t>
      </w:r>
      <w:proofErr w:type="spellEnd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становништва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старости</w:t>
      </w:r>
      <w:proofErr w:type="spellEnd"/>
      <w:r w:rsidR="002F788E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br/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15</w:t>
      </w:r>
      <w:r w:rsidR="003F2A37" w:rsidRPr="00515B05"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sr-Latn-RS"/>
        </w:rPr>
        <w:t>–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24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год., </w:t>
      </w:r>
      <w:proofErr w:type="spellStart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по</w:t>
      </w:r>
      <w:proofErr w:type="spellEnd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</w:t>
      </w:r>
      <w:proofErr w:type="spellStart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полу</w:t>
      </w:r>
      <w:proofErr w:type="spellEnd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,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="00AE3BCC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V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</w:t>
      </w:r>
      <w:proofErr w:type="spellStart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квартал</w:t>
      </w:r>
      <w:proofErr w:type="spellEnd"/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2016.</w:t>
      </w:r>
    </w:p>
    <w:tbl>
      <w:tblPr>
        <w:tblW w:w="92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1"/>
        <w:gridCol w:w="1660"/>
        <w:gridCol w:w="2180"/>
        <w:gridCol w:w="2180"/>
      </w:tblGrid>
      <w:tr w:rsidR="006018B9" w:rsidRPr="00652F86" w:rsidTr="001F157A">
        <w:trPr>
          <w:trHeight w:val="765"/>
          <w:jc w:val="center"/>
        </w:trPr>
        <w:tc>
          <w:tcPr>
            <w:tcW w:w="3231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A15C8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EF1E6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V</w:t>
            </w:r>
            <w:r w:rsidR="006018B9"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2016 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652F86" w:rsidTr="001F157A">
        <w:trPr>
          <w:trHeight w:val="255"/>
          <w:jc w:val="center"/>
        </w:trPr>
        <w:tc>
          <w:tcPr>
            <w:tcW w:w="3231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36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п.п.</w:t>
            </w:r>
          </w:p>
        </w:tc>
      </w:tr>
      <w:tr w:rsidR="006018B9" w:rsidRPr="00652F86" w:rsidTr="001F157A">
        <w:trPr>
          <w:trHeight w:val="255"/>
          <w:jc w:val="center"/>
        </w:trPr>
        <w:tc>
          <w:tcPr>
            <w:tcW w:w="32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652F8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3F2A37" w:rsidRPr="00652F86" w:rsidTr="003F2A3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29,9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-1,3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-0,3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20,6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-1,8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4,0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31,2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-13,8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70,1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0,3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80" w:type="dxa"/>
            <w:shd w:val="clear" w:color="auto" w:fill="auto"/>
            <w:noWrap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36,2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-2,2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-0,3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24,7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-4,1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2,6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31,8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-7,7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63,8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2,2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0,3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80" w:type="dxa"/>
            <w:shd w:val="clear" w:color="auto" w:fill="auto"/>
            <w:noWrap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23,4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-0,4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-0,2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16,3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5,5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30,1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-4,1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-23,8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</w:t>
            </w:r>
            <w:proofErr w:type="spellEnd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76,6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0,4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0,2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80" w:type="dxa"/>
            <w:shd w:val="clear" w:color="auto" w:fill="auto"/>
            <w:noWrap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3F2A37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NEETs (15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-1,7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-3,3</w:t>
            </w:r>
          </w:p>
        </w:tc>
      </w:tr>
      <w:tr w:rsidR="00AE3BCC" w:rsidRPr="00652F86" w:rsidTr="00A979A7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E3BCC" w:rsidRPr="00137BE9" w:rsidRDefault="00AE3BCC" w:rsidP="00AE3BCC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Рано</w:t>
            </w:r>
            <w:proofErr w:type="spellEnd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напуштање</w:t>
            </w:r>
            <w:proofErr w:type="spellEnd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школовања</w:t>
            </w:r>
            <w:proofErr w:type="spellEnd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(18</w:t>
            </w:r>
            <w:r w:rsidRPr="00137B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24)</w:t>
            </w:r>
            <w:r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footnoteReference w:id="2"/>
            </w: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-1,1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AE3BCC" w:rsidRPr="00AE3BCC" w:rsidRDefault="00AE3BCC" w:rsidP="00AE3BCC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AE3BCC">
              <w:rPr>
                <w:rFonts w:ascii="Arial" w:hAnsi="Arial"/>
                <w:sz w:val="16"/>
              </w:rPr>
              <w:t>-0,4</w:t>
            </w:r>
          </w:p>
        </w:tc>
      </w:tr>
    </w:tbl>
    <w:p w:rsidR="006018B9" w:rsidRPr="00136435" w:rsidRDefault="006018B9" w:rsidP="006018B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sr-Latn-RS"/>
        </w:rPr>
      </w:pPr>
    </w:p>
    <w:p w:rsidR="00625B78" w:rsidRDefault="00625B78" w:rsidP="003F2A3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8E7B5F" w:rsidRDefault="008E7B5F">
      <w:pPr>
        <w:rPr>
          <w:rFonts w:ascii="Arial" w:eastAsia="Times New Roman" w:hAnsi="Arial" w:cs="Arial"/>
          <w:b/>
          <w:bCs/>
          <w:color w:val="000000"/>
          <w:sz w:val="20"/>
          <w:szCs w:val="20"/>
          <w:highlight w:val="red"/>
          <w:lang w:eastAsia="sr-Latn-R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red"/>
          <w:lang w:eastAsia="sr-Latn-RS"/>
        </w:rPr>
        <w:br w:type="page"/>
      </w:r>
    </w:p>
    <w:p w:rsidR="003F2A37" w:rsidRPr="00702875" w:rsidRDefault="003F2A37" w:rsidP="003F2A3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lastRenderedPageBreak/>
        <w:t xml:space="preserve">Табела 3. 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A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ктивно становништво старости 15 и више год.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, према полу и региону, I</w:t>
      </w:r>
      <w:r w:rsidR="00EF1E64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V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квартал 2016.</w:t>
      </w:r>
    </w:p>
    <w:tbl>
      <w:tblPr>
        <w:tblW w:w="102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0"/>
        <w:gridCol w:w="1350"/>
        <w:gridCol w:w="1567"/>
        <w:gridCol w:w="1313"/>
        <w:gridCol w:w="1449"/>
        <w:gridCol w:w="1381"/>
      </w:tblGrid>
      <w:tr w:rsidR="008E7B5F" w:rsidRPr="006C0D15" w:rsidTr="00137BE9">
        <w:trPr>
          <w:trHeight w:val="20"/>
          <w:jc w:val="center"/>
        </w:trPr>
        <w:tc>
          <w:tcPr>
            <w:tcW w:w="315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E7B5F" w:rsidRPr="006C0D15" w:rsidRDefault="008E7B5F" w:rsidP="006C0D15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023113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0231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2016 </w:t>
            </w:r>
          </w:p>
        </w:tc>
        <w:tc>
          <w:tcPr>
            <w:tcW w:w="288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283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1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23113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Aктивни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3141,2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-122,9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-3,8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0,2</w:t>
            </w:r>
          </w:p>
        </w:tc>
      </w:tr>
      <w:tr w:rsidR="00023113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023113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023113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1757,6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-57,0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-3,1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-17,8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-1,0</w:t>
            </w:r>
          </w:p>
        </w:tc>
      </w:tr>
      <w:tr w:rsidR="00023113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1383,6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-65,9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-4,5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23,5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1,7</w:t>
            </w:r>
          </w:p>
        </w:tc>
      </w:tr>
      <w:tr w:rsidR="00023113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023113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023113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Београдски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768,1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-9,4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-1,2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17,6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2,3</w:t>
            </w:r>
          </w:p>
        </w:tc>
      </w:tr>
      <w:tr w:rsidR="00023113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Војводине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812,5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-41,5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-4,9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-19,8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-2,4</w:t>
            </w:r>
          </w:p>
        </w:tc>
      </w:tr>
      <w:tr w:rsidR="00023113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Шумадије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Западне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909,6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-43,8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-4,6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10,6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1,2</w:t>
            </w:r>
          </w:p>
        </w:tc>
      </w:tr>
      <w:tr w:rsidR="00023113" w:rsidRPr="006C0D15" w:rsidTr="00A979A7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Јужне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Источне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651,0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-28,2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-4,1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-2,8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-0,4</w:t>
            </w:r>
          </w:p>
        </w:tc>
      </w:tr>
      <w:tr w:rsidR="00023113" w:rsidRPr="006C0D15" w:rsidTr="00D10E78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Косово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Метохија</w:t>
            </w:r>
            <w:proofErr w:type="spellEnd"/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…</w:t>
            </w:r>
          </w:p>
        </w:tc>
      </w:tr>
    </w:tbl>
    <w:p w:rsidR="00625B78" w:rsidRDefault="00625B78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25B78" w:rsidRDefault="00625B78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C0D15" w:rsidRPr="00702875" w:rsidRDefault="0067306E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Табела</w:t>
      </w:r>
      <w:r w:rsidR="006C0D15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 4. </w:t>
      </w:r>
      <w:r w:rsidR="006C0D15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Запослен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а лица старости 15 и више год.</w:t>
      </w:r>
      <w:r w:rsidR="006C0D15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, према полу и региону, I</w:t>
      </w:r>
      <w:r w:rsidR="00023113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V</w:t>
      </w:r>
      <w:r w:rsidR="006C0D15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квартал 2016.</w:t>
      </w:r>
    </w:p>
    <w:tbl>
      <w:tblPr>
        <w:tblW w:w="1020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18"/>
        <w:gridCol w:w="1418"/>
      </w:tblGrid>
      <w:tr w:rsidR="006C0D15" w:rsidRPr="00D409FA" w:rsidTr="006C0D15">
        <w:trPr>
          <w:trHeight w:val="706"/>
          <w:jc w:val="center"/>
        </w:trPr>
        <w:tc>
          <w:tcPr>
            <w:tcW w:w="3119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D409FA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3E716E" w:rsidP="00023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02311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2016 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C0D15" w:rsidRPr="00D409FA" w:rsidTr="006C0D15">
        <w:trPr>
          <w:trHeight w:val="255"/>
          <w:jc w:val="center"/>
        </w:trPr>
        <w:tc>
          <w:tcPr>
            <w:tcW w:w="3119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C0D15"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6C0D15" w:rsidRPr="00D409FA" w:rsidTr="006C0D15">
        <w:trPr>
          <w:trHeight w:val="255"/>
          <w:jc w:val="center"/>
        </w:trPr>
        <w:tc>
          <w:tcPr>
            <w:tcW w:w="31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023113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Запослени</w:t>
            </w:r>
            <w:proofErr w:type="spellEnd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2731,4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-82,6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-2,9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150,6</w:t>
            </w:r>
          </w:p>
        </w:tc>
        <w:tc>
          <w:tcPr>
            <w:tcW w:w="1418" w:type="dxa"/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5,8</w:t>
            </w:r>
          </w:p>
        </w:tc>
      </w:tr>
      <w:tr w:rsidR="00023113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023113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023113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Мушкарци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1529,4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-55,8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-3,5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58,7</w:t>
            </w:r>
          </w:p>
        </w:tc>
        <w:tc>
          <w:tcPr>
            <w:tcW w:w="1418" w:type="dxa"/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4,0</w:t>
            </w:r>
          </w:p>
        </w:tc>
      </w:tr>
      <w:tr w:rsidR="00023113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Жене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1202,0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-26,8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-2,2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91,9</w:t>
            </w:r>
          </w:p>
        </w:tc>
        <w:tc>
          <w:tcPr>
            <w:tcW w:w="1418" w:type="dxa"/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8,3</w:t>
            </w:r>
          </w:p>
        </w:tc>
      </w:tr>
      <w:tr w:rsidR="00023113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023113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023113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Београдски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664,8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-9,4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-1,4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54,2</w:t>
            </w:r>
          </w:p>
        </w:tc>
        <w:tc>
          <w:tcPr>
            <w:tcW w:w="1418" w:type="dxa"/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8,9</w:t>
            </w:r>
          </w:p>
        </w:tc>
      </w:tr>
      <w:tr w:rsidR="00023113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Војводине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715,6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-23,1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-3,1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15,4</w:t>
            </w:r>
          </w:p>
        </w:tc>
        <w:tc>
          <w:tcPr>
            <w:tcW w:w="1418" w:type="dxa"/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2,2</w:t>
            </w:r>
          </w:p>
        </w:tc>
      </w:tr>
      <w:tr w:rsidR="00023113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Шумадије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Западне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788,9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-29,4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-3,6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50,2</w:t>
            </w:r>
          </w:p>
        </w:tc>
        <w:tc>
          <w:tcPr>
            <w:tcW w:w="1418" w:type="dxa"/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6,8</w:t>
            </w:r>
          </w:p>
        </w:tc>
      </w:tr>
      <w:tr w:rsidR="00023113" w:rsidRPr="00D409FA" w:rsidTr="00A979A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Јужне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Источне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562,1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-20,8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-3,6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30,8</w:t>
            </w:r>
          </w:p>
        </w:tc>
        <w:tc>
          <w:tcPr>
            <w:tcW w:w="1418" w:type="dxa"/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5,8</w:t>
            </w:r>
          </w:p>
        </w:tc>
      </w:tr>
      <w:tr w:rsidR="00023113" w:rsidRPr="00D409FA" w:rsidTr="00D10E78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Косово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Метохија</w:t>
            </w:r>
            <w:proofErr w:type="spellEnd"/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</w:tr>
    </w:tbl>
    <w:p w:rsidR="00625B78" w:rsidRDefault="00625B78" w:rsidP="006018B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</w:pPr>
    </w:p>
    <w:p w:rsidR="006018B9" w:rsidRPr="00702875" w:rsidRDefault="006018B9" w:rsidP="00625B78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 xml:space="preserve">Табела </w:t>
      </w:r>
      <w:r w:rsidR="006C0D15"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>5</w:t>
      </w:r>
      <w:r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 xml:space="preserve">. </w:t>
      </w:r>
      <w:r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Фор</w:t>
      </w:r>
      <w:r w:rsidR="00B76910"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мално/неформално запослена лица</w:t>
      </w:r>
      <w:r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</w:t>
      </w:r>
      <w:r w:rsidR="00891DD6"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старости </w:t>
      </w:r>
      <w:r w:rsidR="00B76910"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15 и више год.</w:t>
      </w:r>
      <w:r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, </w:t>
      </w:r>
      <w:r w:rsidR="006A15C8" w:rsidRPr="00515B05">
        <w:rPr>
          <w:rFonts w:ascii="Arial" w:eastAsia="Times New Roman" w:hAnsi="Arial" w:cs="Arial"/>
          <w:color w:val="000000"/>
          <w:sz w:val="20"/>
          <w:szCs w:val="20"/>
          <w:lang w:val="en-US" w:eastAsia="sr-Latn-RS"/>
        </w:rPr>
        <w:t>I</w:t>
      </w:r>
      <w:r w:rsidR="0000022B">
        <w:rPr>
          <w:rFonts w:ascii="Arial" w:eastAsia="Times New Roman" w:hAnsi="Arial" w:cs="Arial"/>
          <w:color w:val="000000"/>
          <w:sz w:val="20"/>
          <w:szCs w:val="20"/>
          <w:lang w:val="en-US" w:eastAsia="sr-Latn-RS"/>
        </w:rPr>
        <w:t>V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 xml:space="preserve"> квартал 2016.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4365"/>
        <w:gridCol w:w="1333"/>
        <w:gridCol w:w="1333"/>
        <w:gridCol w:w="753"/>
        <w:gridCol w:w="1333"/>
        <w:gridCol w:w="1077"/>
      </w:tblGrid>
      <w:tr w:rsidR="006C0D15" w:rsidRPr="00E700E8" w:rsidTr="001F157A">
        <w:trPr>
          <w:trHeight w:val="611"/>
          <w:jc w:val="center"/>
        </w:trPr>
        <w:tc>
          <w:tcPr>
            <w:tcW w:w="436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E700E8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3E716E" w:rsidP="0000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0002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2016 </w:t>
            </w:r>
          </w:p>
        </w:tc>
        <w:tc>
          <w:tcPr>
            <w:tcW w:w="208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односу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исти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квартал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</w:t>
            </w:r>
            <w:proofErr w:type="spellEnd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године</w:t>
            </w:r>
            <w:proofErr w:type="spellEnd"/>
          </w:p>
        </w:tc>
      </w:tr>
      <w:tr w:rsidR="006018B9" w:rsidRPr="00E700E8" w:rsidTr="00BA74B0">
        <w:trPr>
          <w:trHeight w:val="216"/>
          <w:jc w:val="center"/>
        </w:trPr>
        <w:tc>
          <w:tcPr>
            <w:tcW w:w="436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75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07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E700E8" w:rsidTr="00BA74B0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00022B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00022B" w:rsidRPr="00E700E8" w:rsidRDefault="0000022B" w:rsidP="00000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Запослена лица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00022B">
              <w:rPr>
                <w:rFonts w:ascii="Arial" w:hAnsi="Arial"/>
                <w:b/>
                <w:sz w:val="16"/>
              </w:rPr>
              <w:t>2731,4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00022B">
              <w:rPr>
                <w:rFonts w:ascii="Arial" w:hAnsi="Arial"/>
                <w:b/>
                <w:sz w:val="16"/>
              </w:rPr>
              <w:t>-82,6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00022B">
              <w:rPr>
                <w:rFonts w:ascii="Arial" w:hAnsi="Arial"/>
                <w:b/>
                <w:sz w:val="16"/>
              </w:rPr>
              <w:t>-2,9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00022B">
              <w:rPr>
                <w:rFonts w:ascii="Arial" w:hAnsi="Arial"/>
                <w:b/>
                <w:sz w:val="16"/>
              </w:rPr>
              <w:t>150,6</w:t>
            </w:r>
          </w:p>
        </w:tc>
        <w:tc>
          <w:tcPr>
            <w:tcW w:w="1077" w:type="dxa"/>
            <w:shd w:val="clear" w:color="auto" w:fill="auto"/>
            <w:noWrap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00022B">
              <w:rPr>
                <w:rFonts w:ascii="Arial" w:hAnsi="Arial"/>
                <w:b/>
                <w:sz w:val="16"/>
              </w:rPr>
              <w:t>5,8</w:t>
            </w:r>
          </w:p>
        </w:tc>
      </w:tr>
      <w:tr w:rsidR="0000022B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0022B" w:rsidRPr="00E700E8" w:rsidRDefault="0000022B" w:rsidP="0000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2160,7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24,2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1,1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5,2</w:t>
            </w:r>
          </w:p>
        </w:tc>
      </w:tr>
      <w:tr w:rsidR="0000022B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0022B" w:rsidRPr="00E700E8" w:rsidRDefault="0000022B" w:rsidP="0000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формално запослени, без пољопривреде</w:t>
            </w:r>
            <w:r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footnoteReference w:id="3"/>
            </w:r>
            <w:r w:rsidRPr="00D8083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sr-Latn-RS" w:eastAsia="sr-Latn-RS"/>
              </w:rPr>
              <w:t>)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1931,5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30,3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94,0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5,1</w:t>
            </w:r>
          </w:p>
        </w:tc>
      </w:tr>
      <w:tr w:rsidR="0000022B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0022B" w:rsidRPr="0067306E" w:rsidRDefault="0000022B" w:rsidP="0000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 w:rsidRPr="0067306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 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229,2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-6,2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-2,6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6,1</w:t>
            </w:r>
          </w:p>
        </w:tc>
      </w:tr>
      <w:tr w:rsidR="0000022B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0022B" w:rsidRPr="00E700E8" w:rsidRDefault="0000022B" w:rsidP="0000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Неформално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570,7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-106,7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-15,8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43,4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8,2</w:t>
            </w:r>
          </w:p>
        </w:tc>
      </w:tr>
      <w:tr w:rsidR="0000022B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0022B" w:rsidRPr="00E700E8" w:rsidRDefault="0000022B" w:rsidP="0000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неформално запослени, без 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195,8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-37,0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-15,9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12,6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6,8</w:t>
            </w:r>
          </w:p>
        </w:tc>
      </w:tr>
      <w:tr w:rsidR="0000022B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0022B" w:rsidRPr="00E700E8" w:rsidRDefault="0000022B" w:rsidP="0000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неформално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374,9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-69,8</w:t>
            </w: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-15,7</w:t>
            </w:r>
          </w:p>
        </w:tc>
        <w:tc>
          <w:tcPr>
            <w:tcW w:w="1333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30,8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9,0</w:t>
            </w:r>
          </w:p>
        </w:tc>
      </w:tr>
      <w:tr w:rsidR="006018B9" w:rsidRPr="00E700E8" w:rsidTr="00656C20">
        <w:trPr>
          <w:trHeight w:val="259"/>
          <w:jc w:val="center"/>
        </w:trPr>
        <w:tc>
          <w:tcPr>
            <w:tcW w:w="436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3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7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E700E8" w:rsidTr="00656C20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E700E8" w:rsidRDefault="006018B9" w:rsidP="00625B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4496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(п.п.)</w:t>
            </w:r>
          </w:p>
        </w:tc>
      </w:tr>
      <w:tr w:rsidR="006018B9" w:rsidRPr="00E700E8" w:rsidTr="00656C20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7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00022B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00022B" w:rsidRPr="00B76910" w:rsidRDefault="0000022B" w:rsidP="0000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Стопа неформалне запослености ‒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20,9</w:t>
            </w:r>
          </w:p>
        </w:tc>
        <w:tc>
          <w:tcPr>
            <w:tcW w:w="1333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-3,2</w:t>
            </w:r>
          </w:p>
        </w:tc>
        <w:tc>
          <w:tcPr>
            <w:tcW w:w="1333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0022B">
              <w:rPr>
                <w:rFonts w:ascii="Arial" w:hAnsi="Arial"/>
                <w:sz w:val="16"/>
              </w:rPr>
              <w:t>0,5</w:t>
            </w:r>
          </w:p>
        </w:tc>
      </w:tr>
      <w:tr w:rsidR="0000022B" w:rsidRPr="00E700E8" w:rsidTr="00A979A7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9C02AE" w:rsidRDefault="0000022B" w:rsidP="0000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Стопа неформалне запослености, без</w:t>
            </w:r>
          </w:p>
          <w:p w:rsidR="0000022B" w:rsidRPr="00E700E8" w:rsidRDefault="009C02AE" w:rsidP="00000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bookmarkStart w:id="0" w:name="_GoBack"/>
            <w:bookmarkEnd w:id="0"/>
            <w:r w:rsidR="0000022B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 w:rsidR="0000022B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 </w:t>
            </w:r>
            <w:r w:rsidR="0000022B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0022B"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1333" w:type="dxa"/>
            <w:vMerge/>
            <w:tcBorders>
              <w:left w:val="single" w:sz="4" w:space="0" w:color="0C5498"/>
            </w:tcBorders>
            <w:shd w:val="clear" w:color="auto" w:fill="AABAD7"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53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0022B">
              <w:rPr>
                <w:rFonts w:ascii="Arial" w:hAnsi="Arial"/>
                <w:sz w:val="16"/>
              </w:rPr>
              <w:t>-1,7</w:t>
            </w:r>
          </w:p>
        </w:tc>
        <w:tc>
          <w:tcPr>
            <w:tcW w:w="1333" w:type="dxa"/>
            <w:vMerge/>
            <w:tcBorders>
              <w:left w:val="single" w:sz="4" w:space="0" w:color="0C5498"/>
            </w:tcBorders>
            <w:shd w:val="clear" w:color="auto" w:fill="AABAD7"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7" w:type="dxa"/>
            <w:shd w:val="clear" w:color="auto" w:fill="auto"/>
            <w:noWrap/>
            <w:hideMark/>
          </w:tcPr>
          <w:p w:rsidR="0000022B" w:rsidRPr="0000022B" w:rsidRDefault="0000022B" w:rsidP="0000022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00022B">
              <w:rPr>
                <w:rFonts w:ascii="Arial" w:hAnsi="Arial"/>
                <w:sz w:val="16"/>
              </w:rPr>
              <w:t>0,1</w:t>
            </w:r>
          </w:p>
        </w:tc>
      </w:tr>
    </w:tbl>
    <w:p w:rsidR="00625B78" w:rsidRPr="00625B78" w:rsidRDefault="00625B78" w:rsidP="00625B78">
      <w:pPr>
        <w:spacing w:after="0" w:line="240" w:lineRule="auto"/>
        <w:ind w:left="113" w:hanging="113"/>
        <w:rPr>
          <w:rFonts w:ascii="Arial" w:hAnsi="Arial" w:cs="Arial"/>
          <w:sz w:val="16"/>
          <w:szCs w:val="16"/>
        </w:rPr>
      </w:pPr>
    </w:p>
    <w:p w:rsidR="00625B78" w:rsidRPr="00625B78" w:rsidRDefault="00625B78" w:rsidP="00625B7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0"/>
          <w:szCs w:val="30"/>
          <w:lang w:eastAsia="sr-Latn-RS"/>
        </w:rPr>
      </w:pPr>
    </w:p>
    <w:p w:rsidR="008E7B5F" w:rsidRDefault="008E7B5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br w:type="page"/>
      </w:r>
    </w:p>
    <w:p w:rsidR="006018B9" w:rsidRPr="00702875" w:rsidRDefault="006018B9" w:rsidP="008E7B5F">
      <w:pPr>
        <w:spacing w:after="60" w:line="288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lastRenderedPageBreak/>
        <w:t xml:space="preserve">Табела </w:t>
      </w:r>
      <w:r w:rsidR="00625B7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6</w:t>
      </w:r>
      <w:r w:rsidR="007A1444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>.</w:t>
      </w: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 xml:space="preserve"> 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Незапослена лица</w:t>
      </w:r>
      <w:r w:rsidR="0074103E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старости 15 и више год.</w:t>
      </w:r>
      <w:r w:rsidR="0074103E"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, по полу и региону,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="00EB1D9D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V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 xml:space="preserve"> квартал 2016.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3"/>
        <w:gridCol w:w="1431"/>
        <w:gridCol w:w="1430"/>
        <w:gridCol w:w="1431"/>
        <w:gridCol w:w="1430"/>
        <w:gridCol w:w="1431"/>
      </w:tblGrid>
      <w:tr w:rsidR="006018B9" w:rsidRPr="00CC2134" w:rsidTr="001F157A">
        <w:trPr>
          <w:trHeight w:val="436"/>
          <w:jc w:val="center"/>
        </w:trPr>
        <w:tc>
          <w:tcPr>
            <w:tcW w:w="3053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EB1D9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EB1D9D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V</w:t>
            </w: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2016 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CC2134" w:rsidTr="00656C20">
        <w:trPr>
          <w:trHeight w:val="186"/>
          <w:jc w:val="center"/>
        </w:trPr>
        <w:tc>
          <w:tcPr>
            <w:tcW w:w="3053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CC2134" w:rsidTr="00656C20">
        <w:trPr>
          <w:trHeight w:val="259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AABAD7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Незапослени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укупно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EB1D9D">
              <w:rPr>
                <w:rFonts w:ascii="Arial" w:hAnsi="Arial"/>
                <w:b/>
                <w:sz w:val="16"/>
              </w:rPr>
              <w:t>409,8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EB1D9D">
              <w:rPr>
                <w:rFonts w:ascii="Arial" w:hAnsi="Arial"/>
                <w:b/>
                <w:sz w:val="16"/>
              </w:rPr>
              <w:t>-40,3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EB1D9D">
              <w:rPr>
                <w:rFonts w:ascii="Arial" w:hAnsi="Arial"/>
                <w:b/>
                <w:sz w:val="16"/>
              </w:rPr>
              <w:t>-9,0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EB1D9D">
              <w:rPr>
                <w:rFonts w:ascii="Arial" w:hAnsi="Arial"/>
                <w:b/>
                <w:sz w:val="16"/>
              </w:rPr>
              <w:t>-144,9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EB1D9D">
              <w:rPr>
                <w:rFonts w:ascii="Arial" w:hAnsi="Arial"/>
                <w:b/>
                <w:sz w:val="16"/>
              </w:rPr>
              <w:t>-26,1</w:t>
            </w: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228,2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-1,2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-0,5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-76,5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-25,1</w:t>
            </w: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181,6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-39,1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-17,7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-68,4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-27,4</w:t>
            </w: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103,3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-36,6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-26,1</w:t>
            </w: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96,9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-18,4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-16,0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-35,2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-26,7</w:t>
            </w: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120,7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-14,4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-10,7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-39,5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-24,7</w:t>
            </w: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88,9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-7,4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-7,7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-33,6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EB1D9D">
              <w:rPr>
                <w:rFonts w:ascii="Arial" w:hAnsi="Arial"/>
                <w:sz w:val="16"/>
              </w:rPr>
              <w:t>-27,4</w:t>
            </w:r>
          </w:p>
        </w:tc>
      </w:tr>
      <w:tr w:rsidR="00625B78" w:rsidRPr="00CC2134" w:rsidTr="006A15C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CC2134" w:rsidRDefault="006018B9" w:rsidP="008E7B5F">
            <w:p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5722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(п.п.)</w:t>
            </w: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B1D9D" w:rsidRPr="00CC2134" w:rsidTr="00D10E78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Стопа дугорочне незапослености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EB1D9D">
              <w:rPr>
                <w:rFonts w:ascii="Arial" w:hAnsi="Arial"/>
                <w:b/>
                <w:sz w:val="16"/>
              </w:rPr>
              <w:t>8,3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EB1D9D">
              <w:rPr>
                <w:rFonts w:ascii="Arial" w:hAnsi="Arial"/>
                <w:b/>
                <w:sz w:val="16"/>
              </w:rPr>
              <w:t>-0,7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31" w:type="dxa"/>
            <w:shd w:val="clear" w:color="auto" w:fill="auto"/>
            <w:noWrap/>
            <w:hideMark/>
          </w:tcPr>
          <w:p w:rsidR="00EB1D9D" w:rsidRPr="00EB1D9D" w:rsidRDefault="00EB1D9D" w:rsidP="00EB1D9D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EB1D9D">
              <w:rPr>
                <w:rFonts w:ascii="Arial" w:hAnsi="Arial"/>
                <w:b/>
                <w:sz w:val="16"/>
              </w:rPr>
              <w:t>-4,3</w:t>
            </w:r>
          </w:p>
        </w:tc>
      </w:tr>
    </w:tbl>
    <w:p w:rsidR="00625B78" w:rsidRDefault="00625B78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8E7B5F" w:rsidRDefault="008E7B5F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8E7B5F" w:rsidRPr="00625B78" w:rsidRDefault="008E7B5F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6018B9" w:rsidRPr="00702875" w:rsidRDefault="006018B9" w:rsidP="008E7B5F">
      <w:pPr>
        <w:spacing w:after="60" w:line="288" w:lineRule="auto"/>
        <w:jc w:val="center"/>
        <w:rPr>
          <w:b/>
          <w:sz w:val="20"/>
          <w:szCs w:val="20"/>
        </w:rPr>
      </w:pPr>
      <w:r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 xml:space="preserve">Табела </w:t>
      </w:r>
      <w:r w:rsidR="002C6031"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7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.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 </w:t>
      </w:r>
      <w:r w:rsidR="00AD2601"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>Неактивно становништво</w:t>
      </w:r>
      <w:r w:rsidR="00AD2601" w:rsidRPr="00515B05">
        <w:rPr>
          <w:rFonts w:ascii="Arial" w:eastAsia="Times New Roman" w:hAnsi="Arial" w:cs="Arial"/>
          <w:bCs/>
          <w:sz w:val="20"/>
          <w:szCs w:val="20"/>
          <w:lang w:eastAsia="sr-Latn-RS"/>
        </w:rPr>
        <w:t xml:space="preserve"> старости 15 и више год.,</w:t>
      </w:r>
      <w:r w:rsidR="00AD2601"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 xml:space="preserve"> по полу и региону,</w:t>
      </w:r>
      <w:r w:rsidRPr="00515B05">
        <w:rPr>
          <w:rFonts w:ascii="Arial" w:eastAsia="Times New Roman" w:hAnsi="Arial" w:cs="Arial"/>
          <w:bCs/>
          <w:sz w:val="20"/>
          <w:szCs w:val="20"/>
          <w:lang w:eastAsia="sr-Latn-RS"/>
        </w:rPr>
        <w:t xml:space="preserve"> </w:t>
      </w:r>
      <w:r w:rsidR="006A15C8" w:rsidRPr="00515B05">
        <w:rPr>
          <w:rFonts w:ascii="Arial" w:eastAsia="Times New Roman" w:hAnsi="Arial" w:cs="Arial"/>
          <w:bCs/>
          <w:sz w:val="20"/>
          <w:szCs w:val="20"/>
          <w:lang w:val="en-US" w:eastAsia="sr-Latn-RS"/>
        </w:rPr>
        <w:t>I</w:t>
      </w:r>
      <w:r w:rsidR="00EB1D9D">
        <w:rPr>
          <w:rFonts w:ascii="Arial" w:eastAsia="Times New Roman" w:hAnsi="Arial" w:cs="Arial"/>
          <w:bCs/>
          <w:sz w:val="20"/>
          <w:szCs w:val="20"/>
          <w:lang w:val="en-US" w:eastAsia="sr-Latn-RS"/>
        </w:rPr>
        <w:t>V</w:t>
      </w:r>
      <w:r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 xml:space="preserve"> кварта</w:t>
      </w:r>
      <w:r w:rsidRPr="00515B05">
        <w:rPr>
          <w:rFonts w:ascii="Arial" w:eastAsia="Times New Roman" w:hAnsi="Arial" w:cs="Arial"/>
          <w:bCs/>
          <w:sz w:val="20"/>
          <w:szCs w:val="20"/>
          <w:lang w:eastAsia="sr-Latn-RS"/>
        </w:rPr>
        <w:t>л 201</w:t>
      </w:r>
      <w:r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>6.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1440"/>
        <w:gridCol w:w="1440"/>
        <w:gridCol w:w="1439"/>
        <w:gridCol w:w="1351"/>
        <w:gridCol w:w="1476"/>
      </w:tblGrid>
      <w:tr w:rsidR="006018B9" w:rsidRPr="00CC2134" w:rsidTr="00EB0BB5">
        <w:trPr>
          <w:trHeight w:val="510"/>
          <w:jc w:val="center"/>
        </w:trPr>
        <w:tc>
          <w:tcPr>
            <w:tcW w:w="306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3E716E" w:rsidP="00EB1D9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EB1D9D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V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2016 </w:t>
            </w:r>
          </w:p>
        </w:tc>
        <w:tc>
          <w:tcPr>
            <w:tcW w:w="2879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2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CC2134" w:rsidTr="00EB0BB5">
        <w:trPr>
          <w:trHeight w:val="217"/>
          <w:jc w:val="center"/>
        </w:trPr>
        <w:tc>
          <w:tcPr>
            <w:tcW w:w="306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7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CC2134" w:rsidTr="00EB0BB5">
        <w:trPr>
          <w:trHeight w:val="259"/>
          <w:jc w:val="center"/>
        </w:trPr>
        <w:tc>
          <w:tcPr>
            <w:tcW w:w="306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6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Неактивни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‒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FF2EF6">
              <w:rPr>
                <w:rFonts w:ascii="Arial" w:hAnsi="Arial"/>
                <w:b/>
                <w:sz w:val="16"/>
              </w:rPr>
              <w:t>2863,0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FF2EF6">
              <w:rPr>
                <w:rFonts w:ascii="Arial" w:hAnsi="Arial"/>
                <w:b/>
                <w:sz w:val="16"/>
              </w:rPr>
              <w:t>114,0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FF2EF6">
              <w:rPr>
                <w:rFonts w:ascii="Arial" w:hAnsi="Arial"/>
                <w:b/>
                <w:sz w:val="16"/>
              </w:rPr>
              <w:t>4,1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FF2EF6">
              <w:rPr>
                <w:rFonts w:ascii="Arial" w:hAnsi="Arial"/>
                <w:b/>
                <w:sz w:val="16"/>
              </w:rPr>
              <w:t>-40,7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b/>
                <w:sz w:val="16"/>
              </w:rPr>
            </w:pPr>
            <w:r w:rsidRPr="00FF2EF6">
              <w:rPr>
                <w:rFonts w:ascii="Arial" w:hAnsi="Arial"/>
                <w:b/>
                <w:sz w:val="16"/>
              </w:rPr>
              <w:t>-1,4</w:t>
            </w: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1138,1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52,7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0,1</w:t>
            </w: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1724,9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61,3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-41,7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-2,4</w:t>
            </w: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6" w:type="dxa"/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666,6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1,5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-16,8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-2,5</w:t>
            </w: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795,6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39,0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5,2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9,8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1,2</w:t>
            </w: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762,6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40,4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-24,0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-3,0</w:t>
            </w:r>
          </w:p>
        </w:tc>
      </w:tr>
      <w:tr w:rsidR="00EB1D9D" w:rsidRPr="00CC2134" w:rsidTr="00A979A7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EB1D9D" w:rsidRPr="00CC2134" w:rsidRDefault="00EB1D9D" w:rsidP="00EB1D9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638,2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25,0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-9,7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EB1D9D" w:rsidRPr="00FF2EF6" w:rsidRDefault="00EB1D9D" w:rsidP="00FF2EF6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FF2EF6">
              <w:rPr>
                <w:rFonts w:ascii="Arial" w:hAnsi="Arial"/>
                <w:sz w:val="16"/>
              </w:rPr>
              <w:t>-1,5</w:t>
            </w:r>
          </w:p>
        </w:tc>
      </w:tr>
      <w:tr w:rsidR="006A15C8" w:rsidRPr="00CC2134" w:rsidTr="00EB0BB5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6018B9" w:rsidRDefault="006018B9" w:rsidP="006018B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E7B5F" w:rsidRDefault="008E7B5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</w:p>
    <w:p w:rsidR="006018B9" w:rsidRPr="00702875" w:rsidRDefault="006018B9" w:rsidP="00CC12FD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Табела </w:t>
      </w:r>
      <w:r w:rsidR="0003239F" w:rsidRPr="00702875">
        <w:rPr>
          <w:rFonts w:ascii="Arial" w:hAnsi="Arial" w:cs="Arial"/>
          <w:b/>
          <w:sz w:val="20"/>
          <w:szCs w:val="20"/>
          <w:lang w:val="en-US"/>
        </w:rPr>
        <w:t>8</w:t>
      </w:r>
      <w:r w:rsidRPr="00702875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Основни контигенти радне снаге, по региону и старосним групама, </w:t>
      </w:r>
      <w:r w:rsidR="006A15C8" w:rsidRPr="00515B05">
        <w:rPr>
          <w:rFonts w:ascii="Arial" w:hAnsi="Arial" w:cs="Arial"/>
          <w:sz w:val="20"/>
          <w:szCs w:val="20"/>
          <w:lang w:val="en-US"/>
        </w:rPr>
        <w:t>I</w:t>
      </w:r>
      <w:r w:rsidR="00017B9E">
        <w:rPr>
          <w:rFonts w:ascii="Arial" w:hAnsi="Arial" w:cs="Arial"/>
          <w:sz w:val="20"/>
          <w:szCs w:val="20"/>
          <w:lang w:val="en-US"/>
        </w:rPr>
        <w:t>V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квартал 2016</w:t>
      </w:r>
      <w:r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3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1311"/>
        <w:gridCol w:w="1311"/>
        <w:gridCol w:w="1314"/>
        <w:gridCol w:w="1311"/>
        <w:gridCol w:w="1311"/>
        <w:gridCol w:w="1317"/>
      </w:tblGrid>
      <w:tr w:rsidR="006018B9" w:rsidRPr="00AA4F66" w:rsidTr="00CC12FD">
        <w:trPr>
          <w:trHeight w:val="184"/>
          <w:jc w:val="center"/>
        </w:trPr>
        <w:tc>
          <w:tcPr>
            <w:tcW w:w="245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Србија – север</w:t>
            </w:r>
          </w:p>
        </w:tc>
        <w:tc>
          <w:tcPr>
            <w:tcW w:w="3939" w:type="dxa"/>
            <w:gridSpan w:val="3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Србија – југ</w:t>
            </w:r>
          </w:p>
        </w:tc>
      </w:tr>
      <w:tr w:rsidR="006018B9" w:rsidRPr="00AA4F66" w:rsidTr="00CC12FD">
        <w:trPr>
          <w:trHeight w:val="509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39" w:type="dxa"/>
            <w:gridSpan w:val="3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AA4F66" w:rsidTr="00CC12FD">
        <w:trPr>
          <w:trHeight w:val="20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314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31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</w:tr>
      <w:tr w:rsidR="006018B9" w:rsidRPr="00AA4F66" w:rsidTr="00656C20">
        <w:trPr>
          <w:trHeight w:val="259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AA4F66" w:rsidRDefault="006018B9" w:rsidP="008930B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AA4F66" w:rsidRDefault="004526AB" w:rsidP="008930B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017B9E" w:rsidRPr="000B099B" w:rsidTr="008930BF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старо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+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6004,2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1434,7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1608,1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1672,2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1289,2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3141,2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768,1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812,5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909,6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651,0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017B9E" w:rsidRPr="003E716E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2731,4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664,8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715,6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788,9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562,1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409,8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103,3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96,9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120,7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88,9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2863,0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666,6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795,6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762,6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638,2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52,3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53,5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50,5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54,4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50,5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3E716E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45,5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46,3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44,5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47,2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43,6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3E716E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13,0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11,9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13,7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017B9E" w:rsidRPr="003E716E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 w:rsidRPr="003E716E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47,7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46,5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49,5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45,6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49,5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3E716E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4526AB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017B9E" w:rsidRPr="003E716E" w:rsidTr="008930BF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Младо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(15–24)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749,9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164,7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203,5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216,4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165,3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3E716E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3E716E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224,6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43,0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68,5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63,4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49,7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3E716E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3E716E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154,6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29,5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47,4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44,9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32,8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3E716E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3E716E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70,0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13,5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21,0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18,5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17,0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3E716E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3E716E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525,3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121,7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115,6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3E716E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29,9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26,1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33,7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29,3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30,1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20,6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17,9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23,3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20,7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19,8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31,2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31,3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30,7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29,2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34,1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70,1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73,9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66,3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70,7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69,9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4526AB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017B9E" w:rsidRPr="000B099B" w:rsidTr="008930BF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радног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узраста</w:t>
            </w:r>
            <w:proofErr w:type="spellEnd"/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(15–64)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4652,6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1126,0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1263,0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1290,9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972,7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3004,3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755,0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795,5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844,7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609,1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2595,0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651,9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698,6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724,0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520,6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409,3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103,2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96,9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120,7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88,5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1648,2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371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467,5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446,2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363,6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64,6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67,1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63,0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65,4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62,6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55,8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57,9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55,3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56,1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53,5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13,6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13,7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12,2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14,3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14,5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17B9E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</w:t>
            </w:r>
            <w:proofErr w:type="spellEnd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неактивности</w:t>
            </w:r>
            <w:proofErr w:type="spellEnd"/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35,4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32,9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37,0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34,6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17B9E" w:rsidRPr="00017B9E" w:rsidRDefault="00017B9E" w:rsidP="008930BF">
            <w:pPr>
              <w:spacing w:after="0" w:line="264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17B9E">
              <w:rPr>
                <w:rFonts w:ascii="Arial" w:hAnsi="Arial"/>
                <w:sz w:val="16"/>
              </w:rPr>
              <w:t>37,4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17B9E" w:rsidRPr="00625B78" w:rsidRDefault="00017B9E" w:rsidP="008930BF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</w:tbl>
    <w:p w:rsidR="002008F2" w:rsidRPr="0003239F" w:rsidRDefault="002008F2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80144A" w:rsidRDefault="0080144A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</w:p>
    <w:p w:rsidR="00AA3461" w:rsidRDefault="00AA3461" w:rsidP="00AA3461">
      <w:pPr>
        <w:pStyle w:val="FootnoteText"/>
        <w:spacing w:before="120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8930BF">
      <w:pPr>
        <w:pStyle w:val="FootnoteText"/>
        <w:spacing w:before="120" w:after="120" w:line="30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02875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P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CC12FD" w:rsidRPr="00136435" w:rsidRDefault="00CC12FD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</w:p>
    <w:p w:rsidR="002008F2" w:rsidRPr="00136435" w:rsidRDefault="00BD27A6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AEA5D" wp14:editId="243DD4C4">
                <wp:simplePos x="0" y="0"/>
                <wp:positionH relativeFrom="column">
                  <wp:posOffset>949779</wp:posOffset>
                </wp:positionH>
                <wp:positionV relativeFrom="paragraph">
                  <wp:posOffset>34925</wp:posOffset>
                </wp:positionV>
                <wp:extent cx="46800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460EDDC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" strokecolor="#7f7f7f [1612]" strokeweight="1pt"/>
            </w:pict>
          </mc:Fallback>
        </mc:AlternateContent>
      </w:r>
    </w:p>
    <w:p w:rsidR="002008F2" w:rsidRPr="0030172C" w:rsidRDefault="002008F2" w:rsidP="002008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A4F66">
        <w:rPr>
          <w:rFonts w:ascii="Arial" w:hAnsi="Arial" w:cs="Arial"/>
          <w:sz w:val="18"/>
          <w:szCs w:val="18"/>
        </w:rPr>
        <w:t xml:space="preserve">Контакт: </w:t>
      </w:r>
      <w:hyperlink r:id="rId18" w:history="1">
        <w:r w:rsidRPr="00AA4F66">
          <w:rPr>
            <w:rStyle w:val="Hyperlink"/>
            <w:rFonts w:ascii="Arial" w:hAnsi="Arial" w:cs="Arial"/>
            <w:sz w:val="18"/>
            <w:szCs w:val="18"/>
            <w:lang w:val="sr-Latn-RS"/>
          </w:rPr>
          <w:t>ars</w:t>
        </w:r>
        <w:r w:rsidRPr="00AA4F66">
          <w:rPr>
            <w:rStyle w:val="Hyperlink"/>
            <w:rFonts w:ascii="Arial" w:hAnsi="Arial" w:cs="Arial"/>
            <w:sz w:val="18"/>
            <w:szCs w:val="18"/>
          </w:rPr>
          <w:t>@stat.gov.rs</w:t>
        </w:r>
      </w:hyperlink>
      <w:r w:rsidRPr="00AA4F66">
        <w:rPr>
          <w:rFonts w:ascii="Arial" w:hAnsi="Arial" w:cs="Arial"/>
          <w:sz w:val="18"/>
          <w:szCs w:val="18"/>
          <w:lang w:val="sr-Cyrl-CS"/>
        </w:rPr>
        <w:t>,</w:t>
      </w:r>
      <w:r w:rsidRPr="00AA4F66">
        <w:rPr>
          <w:rFonts w:ascii="Arial" w:hAnsi="Arial" w:cs="Arial"/>
          <w:sz w:val="18"/>
          <w:szCs w:val="18"/>
          <w:lang w:val="sr-Latn-RS"/>
        </w:rPr>
        <w:t xml:space="preserve"> тел</w:t>
      </w:r>
      <w:r w:rsidRPr="00AA4F66">
        <w:rPr>
          <w:rFonts w:ascii="Arial" w:hAnsi="Arial" w:cs="Arial"/>
          <w:sz w:val="18"/>
          <w:szCs w:val="18"/>
          <w:lang w:val="sr-Cyrl-CS"/>
        </w:rPr>
        <w:t>.</w:t>
      </w:r>
      <w:r w:rsidRPr="00AA4F66">
        <w:rPr>
          <w:rFonts w:ascii="Arial" w:hAnsi="Arial" w:cs="Arial"/>
          <w:sz w:val="18"/>
          <w:szCs w:val="18"/>
          <w:lang w:val="sr-Latn-RS"/>
        </w:rPr>
        <w:t>: 011 2412 922</w:t>
      </w:r>
      <w:r w:rsidRPr="00AA4F66">
        <w:rPr>
          <w:rFonts w:ascii="Arial" w:hAnsi="Arial" w:cs="Arial"/>
          <w:sz w:val="18"/>
          <w:szCs w:val="18"/>
          <w:lang w:val="sr-Cyrl-CS"/>
        </w:rPr>
        <w:t>,</w:t>
      </w:r>
      <w:r w:rsidRPr="00AA4F66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30172C">
        <w:rPr>
          <w:rFonts w:ascii="Arial" w:hAnsi="Arial" w:cs="Arial"/>
          <w:sz w:val="18"/>
          <w:szCs w:val="18"/>
        </w:rPr>
        <w:t>372</w:t>
      </w:r>
    </w:p>
    <w:p w:rsidR="002008F2" w:rsidRPr="00AA4F66" w:rsidRDefault="002008F2" w:rsidP="002008F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AA4F66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A4F66">
        <w:rPr>
          <w:rFonts w:ascii="Arial" w:hAnsi="Arial" w:cs="Arial"/>
          <w:sz w:val="18"/>
          <w:szCs w:val="18"/>
        </w:rPr>
        <w:t xml:space="preserve">11 050 </w:t>
      </w:r>
      <w:r w:rsidRPr="00AA4F66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A4F66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A4F66">
        <w:rPr>
          <w:rFonts w:ascii="Arial" w:hAnsi="Arial" w:cs="Arial"/>
          <w:sz w:val="18"/>
          <w:szCs w:val="18"/>
          <w:lang w:val="sr-Cyrl-CS"/>
        </w:rPr>
        <w:t>2</w:t>
      </w:r>
      <w:r w:rsidRPr="00AA4F66">
        <w:rPr>
          <w:rFonts w:ascii="Arial" w:hAnsi="Arial" w:cs="Arial"/>
          <w:sz w:val="18"/>
          <w:szCs w:val="18"/>
          <w:lang w:val="ru-RU"/>
        </w:rPr>
        <w:t>412</w:t>
      </w:r>
      <w:r w:rsidRPr="00AA4F66">
        <w:rPr>
          <w:rFonts w:ascii="Arial" w:hAnsi="Arial" w:cs="Arial"/>
          <w:sz w:val="18"/>
          <w:szCs w:val="18"/>
          <w:lang w:val="en-GB"/>
        </w:rPr>
        <w:t xml:space="preserve"> 9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22 (централа) • </w:t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>елефакс: 011 2411</w:t>
      </w:r>
      <w:r w:rsidRPr="00AA4F66">
        <w:rPr>
          <w:rFonts w:ascii="Arial" w:hAnsi="Arial" w:cs="Arial"/>
          <w:sz w:val="18"/>
          <w:szCs w:val="18"/>
          <w:lang w:val="sr-Cyrl-CS"/>
        </w:rPr>
        <w:t>-</w:t>
      </w:r>
      <w:r w:rsidRPr="00AA4F66">
        <w:rPr>
          <w:rFonts w:ascii="Arial" w:hAnsi="Arial" w:cs="Arial"/>
          <w:sz w:val="18"/>
          <w:szCs w:val="18"/>
          <w:lang w:val="ru-RU"/>
        </w:rPr>
        <w:t>260 •</w:t>
      </w:r>
      <w:r w:rsidRPr="00AA4F66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A4F66">
        <w:rPr>
          <w:rFonts w:ascii="Arial" w:hAnsi="Arial" w:cs="Arial"/>
          <w:sz w:val="18"/>
          <w:szCs w:val="18"/>
        </w:rPr>
        <w:t>www.stat.gov.rs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AA4F66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, директор 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ираж: </w:t>
      </w:r>
      <w:r w:rsidR="00BD27A6">
        <w:rPr>
          <w:rFonts w:ascii="Arial" w:hAnsi="Arial" w:cs="Arial"/>
          <w:sz w:val="18"/>
          <w:szCs w:val="18"/>
        </w:rPr>
        <w:t>2</w:t>
      </w:r>
      <w:r w:rsidRPr="00AA4F66">
        <w:rPr>
          <w:rFonts w:ascii="Arial" w:hAnsi="Arial" w:cs="Arial"/>
          <w:sz w:val="18"/>
          <w:szCs w:val="18"/>
        </w:rPr>
        <w:t>0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AA4F66">
        <w:rPr>
          <w:rFonts w:ascii="Arial" w:hAnsi="Arial" w:cs="Arial"/>
          <w:sz w:val="18"/>
          <w:szCs w:val="18"/>
          <w:lang w:val="sr-Cyrl-CS"/>
        </w:rPr>
        <w:t>квартална</w:t>
      </w:r>
    </w:p>
    <w:sectPr w:rsidR="002008F2" w:rsidRPr="00AA4F66" w:rsidSect="00137BE9">
      <w:footerReference w:type="even" r:id="rId19"/>
      <w:footerReference w:type="default" r:id="rId20"/>
      <w:footerReference w:type="first" r:id="rId21"/>
      <w:footnotePr>
        <w:numRestart w:val="eachPage"/>
      </w:footnotePr>
      <w:type w:val="continuous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B2" w:rsidRDefault="00AF23B2" w:rsidP="0079683E">
      <w:pPr>
        <w:spacing w:after="0" w:line="240" w:lineRule="auto"/>
      </w:pPr>
      <w:r>
        <w:separator/>
      </w:r>
    </w:p>
  </w:endnote>
  <w:endnote w:type="continuationSeparator" w:id="0">
    <w:p w:rsidR="00AF23B2" w:rsidRDefault="00AF23B2" w:rsidP="007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IS">
    <w:altName w:val="Arial"/>
    <w:panose1 w:val="020B0604020202090204"/>
    <w:charset w:val="00"/>
    <w:family w:val="swiss"/>
    <w:pitch w:val="variable"/>
    <w:sig w:usb0="20000A87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74147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1E4" w:rsidRPr="009C02AE" w:rsidRDefault="003F61E4" w:rsidP="000E626E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6"/>
            <w:szCs w:val="16"/>
          </w:rPr>
        </w:pPr>
        <w:r w:rsidRPr="009C02AE">
          <w:rPr>
            <w:rFonts w:ascii="Arial" w:hAnsi="Arial" w:cs="Arial"/>
            <w:sz w:val="16"/>
            <w:szCs w:val="16"/>
          </w:rPr>
          <w:fldChar w:fldCharType="begin"/>
        </w:r>
        <w:r w:rsidRPr="009C02A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C02AE">
          <w:rPr>
            <w:rFonts w:ascii="Arial" w:hAnsi="Arial" w:cs="Arial"/>
            <w:sz w:val="16"/>
            <w:szCs w:val="16"/>
          </w:rPr>
          <w:fldChar w:fldCharType="separate"/>
        </w:r>
        <w:r w:rsidR="009C02AE">
          <w:rPr>
            <w:rFonts w:ascii="Arial" w:hAnsi="Arial" w:cs="Arial"/>
            <w:noProof/>
            <w:sz w:val="16"/>
            <w:szCs w:val="16"/>
          </w:rPr>
          <w:t>10</w:t>
        </w:r>
        <w:r w:rsidRPr="009C02AE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9C02AE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</w:t>
        </w:r>
        <w:r w:rsidRPr="009C02AE">
          <w:rPr>
            <w:rFonts w:ascii="Arial" w:eastAsia="Times New Roman" w:hAnsi="Arial" w:cs="Arial"/>
            <w:sz w:val="16"/>
            <w:szCs w:val="16"/>
            <w:lang w:val="en-US"/>
          </w:rPr>
          <w:t xml:space="preserve">                                                                                                                                                                                            </w:t>
        </w:r>
        <w:r w:rsidRPr="009C02AE">
          <w:rPr>
            <w:rFonts w:ascii="Arial" w:eastAsia="Times New Roman" w:hAnsi="Arial" w:cs="Arial"/>
            <w:sz w:val="16"/>
            <w:szCs w:val="16"/>
            <w:lang w:val="sr-Cyrl-CS"/>
          </w:rPr>
          <w:t>СРБ</w:t>
        </w:r>
        <w:r w:rsidR="009C02AE">
          <w:rPr>
            <w:rFonts w:ascii="Arial" w:eastAsia="Times New Roman" w:hAnsi="Arial" w:cs="Arial"/>
            <w:sz w:val="16"/>
            <w:szCs w:val="16"/>
            <w:lang w:val="en-US"/>
          </w:rPr>
          <w:t>047</w:t>
        </w:r>
        <w:r w:rsidRPr="009C02AE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РС10 </w:t>
        </w:r>
        <w:r w:rsidRPr="009C02AE">
          <w:rPr>
            <w:rFonts w:ascii="Arial" w:eastAsia="Times New Roman" w:hAnsi="Arial" w:cs="Arial"/>
            <w:sz w:val="16"/>
            <w:szCs w:val="16"/>
            <w:lang w:val="en-US"/>
          </w:rPr>
          <w:t>280217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74693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F61E4" w:rsidRPr="009C02AE" w:rsidRDefault="003F61E4" w:rsidP="000E626E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6"/>
            <w:szCs w:val="16"/>
          </w:rPr>
        </w:pPr>
        <w:r w:rsidRPr="009C02AE">
          <w:rPr>
            <w:rFonts w:ascii="Arial" w:eastAsia="Times New Roman" w:hAnsi="Arial" w:cs="Arial"/>
            <w:sz w:val="16"/>
            <w:szCs w:val="16"/>
            <w:lang w:val="sr-Cyrl-CS"/>
          </w:rPr>
          <w:t>СРБ</w:t>
        </w:r>
        <w:r w:rsidR="009C02AE">
          <w:rPr>
            <w:rFonts w:ascii="Arial" w:eastAsia="Times New Roman" w:hAnsi="Arial" w:cs="Arial"/>
            <w:sz w:val="16"/>
            <w:szCs w:val="16"/>
            <w:lang w:val="en-US"/>
          </w:rPr>
          <w:t>047</w:t>
        </w:r>
        <w:r w:rsidRPr="009C02AE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РС10 </w:t>
        </w:r>
        <w:r w:rsidRPr="009C02AE">
          <w:rPr>
            <w:rFonts w:ascii="Arial" w:eastAsia="Times New Roman" w:hAnsi="Arial" w:cs="Arial"/>
            <w:sz w:val="16"/>
            <w:szCs w:val="16"/>
            <w:lang w:val="en-US"/>
          </w:rPr>
          <w:t>280217</w:t>
        </w:r>
        <w:r w:rsidRPr="009C02AE">
          <w:rPr>
            <w:rFonts w:ascii="Arial" w:eastAsia="Times New Roman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</w:t>
        </w:r>
        <w:r w:rsidRPr="009C02AE">
          <w:rPr>
            <w:rFonts w:ascii="Arial" w:hAnsi="Arial" w:cs="Arial"/>
            <w:sz w:val="16"/>
            <w:szCs w:val="16"/>
          </w:rPr>
          <w:fldChar w:fldCharType="begin"/>
        </w:r>
        <w:r w:rsidRPr="009C02A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C02AE">
          <w:rPr>
            <w:rFonts w:ascii="Arial" w:hAnsi="Arial" w:cs="Arial"/>
            <w:sz w:val="16"/>
            <w:szCs w:val="16"/>
          </w:rPr>
          <w:fldChar w:fldCharType="separate"/>
        </w:r>
        <w:r w:rsidR="009C02AE">
          <w:rPr>
            <w:rFonts w:ascii="Arial" w:hAnsi="Arial" w:cs="Arial"/>
            <w:noProof/>
            <w:sz w:val="16"/>
            <w:szCs w:val="16"/>
          </w:rPr>
          <w:t>11</w:t>
        </w:r>
        <w:r w:rsidRPr="009C02A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E4" w:rsidRDefault="003F61E4">
    <w:pPr>
      <w:pStyle w:val="Footer"/>
    </w:pPr>
  </w:p>
  <w:p w:rsidR="003F61E4" w:rsidRDefault="003F6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B2" w:rsidRDefault="00AF23B2" w:rsidP="0079683E">
      <w:pPr>
        <w:spacing w:after="0" w:line="240" w:lineRule="auto"/>
      </w:pPr>
      <w:r>
        <w:separator/>
      </w:r>
    </w:p>
  </w:footnote>
  <w:footnote w:type="continuationSeparator" w:id="0">
    <w:p w:rsidR="00AF23B2" w:rsidRDefault="00AF23B2" w:rsidP="0079683E">
      <w:pPr>
        <w:spacing w:after="0" w:line="240" w:lineRule="auto"/>
      </w:pPr>
      <w:r>
        <w:continuationSeparator/>
      </w:r>
    </w:p>
  </w:footnote>
  <w:footnote w:id="1">
    <w:p w:rsidR="003F61E4" w:rsidRPr="003B54D8" w:rsidRDefault="003F61E4" w:rsidP="002F788E">
      <w:pPr>
        <w:pStyle w:val="FootnoteText"/>
        <w:spacing w:after="120"/>
        <w:ind w:left="72" w:hanging="72"/>
        <w:rPr>
          <w:rFonts w:ascii="Arial" w:hAnsi="Arial" w:cs="Arial"/>
          <w:sz w:val="16"/>
          <w:szCs w:val="16"/>
          <w:lang w:val="en-US"/>
        </w:rPr>
      </w:pPr>
      <w:r w:rsidRPr="003B54D8">
        <w:rPr>
          <w:rStyle w:val="FootnoteReference"/>
          <w:rFonts w:ascii="Arial" w:hAnsi="Arial" w:cs="Arial"/>
          <w:sz w:val="16"/>
          <w:szCs w:val="16"/>
        </w:rPr>
        <w:t>*</w:t>
      </w:r>
      <w:r w:rsidRPr="003B54D8">
        <w:rPr>
          <w:rFonts w:ascii="Arial" w:hAnsi="Arial" w:cs="Arial"/>
          <w:sz w:val="16"/>
          <w:szCs w:val="16"/>
        </w:rPr>
        <w:t xml:space="preserve"> Под пољопривредном делатношћу се подразумевају сектор делатности Пољопривреда, шумарство и рибарство и део сектора Делатност домаћинства као послодавца, који се односи на послове у пољопривреди.</w:t>
      </w:r>
    </w:p>
  </w:footnote>
  <w:footnote w:id="2">
    <w:p w:rsidR="003F61E4" w:rsidRPr="00812D86" w:rsidRDefault="003F61E4" w:rsidP="00FE43E7">
      <w:pPr>
        <w:pStyle w:val="FootnoteText"/>
        <w:spacing w:after="120"/>
        <w:ind w:left="170" w:hanging="170"/>
        <w:rPr>
          <w:rFonts w:ascii="Arial" w:hAnsi="Arial" w:cs="Arial"/>
          <w:sz w:val="16"/>
          <w:szCs w:val="16"/>
        </w:rPr>
      </w:pPr>
      <w:r w:rsidRPr="00812D86">
        <w:rPr>
          <w:rStyle w:val="FootnoteReference"/>
          <w:rFonts w:ascii="Arial" w:hAnsi="Arial" w:cs="Arial"/>
          <w:sz w:val="16"/>
          <w:szCs w:val="16"/>
        </w:rPr>
        <w:footnoteRef/>
      </w:r>
      <w:r w:rsidRPr="00812D86">
        <w:rPr>
          <w:rFonts w:ascii="Arial" w:hAnsi="Arial" w:cs="Arial"/>
          <w:sz w:val="16"/>
          <w:szCs w:val="16"/>
          <w:vertAlign w:val="superscript"/>
        </w:rPr>
        <w:t>)</w:t>
      </w:r>
      <w:r w:rsidRPr="00812D86">
        <w:rPr>
          <w:rFonts w:ascii="Arial" w:hAnsi="Arial" w:cs="Arial"/>
          <w:sz w:val="16"/>
          <w:szCs w:val="16"/>
        </w:rPr>
        <w:t xml:space="preserve"> Овим индикатором су представљена лица старости од 18 до 24 године са највише завршеном основном школом, која у последње четири седмица нису била на школовању или обуци.</w:t>
      </w:r>
    </w:p>
  </w:footnote>
  <w:footnote w:id="3">
    <w:p w:rsidR="003F61E4" w:rsidRPr="00D8083C" w:rsidRDefault="003F61E4" w:rsidP="00FE43E7">
      <w:pPr>
        <w:pStyle w:val="FootnoteText"/>
        <w:spacing w:after="120"/>
        <w:ind w:left="142" w:hanging="142"/>
        <w:rPr>
          <w:rFonts w:ascii="Arial" w:hAnsi="Arial" w:cs="Arial"/>
          <w:sz w:val="16"/>
          <w:szCs w:val="16"/>
          <w:lang w:val="en-US"/>
        </w:rPr>
      </w:pPr>
      <w:r w:rsidRPr="00D8083C">
        <w:rPr>
          <w:rStyle w:val="FootnoteReference"/>
          <w:rFonts w:ascii="Arial" w:hAnsi="Arial" w:cs="Arial"/>
          <w:sz w:val="16"/>
          <w:szCs w:val="16"/>
        </w:rPr>
        <w:footnoteRef/>
      </w:r>
      <w:r w:rsidRPr="00D8083C">
        <w:rPr>
          <w:rFonts w:ascii="Arial" w:hAnsi="Arial" w:cs="Arial"/>
          <w:sz w:val="16"/>
          <w:szCs w:val="16"/>
          <w:vertAlign w:val="superscript"/>
          <w:lang w:val="en-US"/>
        </w:rPr>
        <w:t>)</w:t>
      </w:r>
      <w:r w:rsidRPr="00D8083C">
        <w:rPr>
          <w:rFonts w:ascii="Arial" w:hAnsi="Arial" w:cs="Arial"/>
          <w:sz w:val="16"/>
          <w:szCs w:val="16"/>
        </w:rPr>
        <w:t xml:space="preserve"> Под пољопривредном делатношћу се подразумевају сектор делатности Пољопривреда, шумарство и рибарство и део сектора Делатност домаћинства као послодавца, који се односи на послове у пољопривреди.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70"/>
    <w:rsid w:val="0000022B"/>
    <w:rsid w:val="00002B9B"/>
    <w:rsid w:val="000078C2"/>
    <w:rsid w:val="000132BC"/>
    <w:rsid w:val="00014C25"/>
    <w:rsid w:val="00015F3F"/>
    <w:rsid w:val="00017B9E"/>
    <w:rsid w:val="00021CDC"/>
    <w:rsid w:val="00023113"/>
    <w:rsid w:val="00025504"/>
    <w:rsid w:val="000277B6"/>
    <w:rsid w:val="00031EB6"/>
    <w:rsid w:val="0003239F"/>
    <w:rsid w:val="0003318C"/>
    <w:rsid w:val="00035708"/>
    <w:rsid w:val="00040331"/>
    <w:rsid w:val="000500C4"/>
    <w:rsid w:val="00052D56"/>
    <w:rsid w:val="000531F1"/>
    <w:rsid w:val="000718BB"/>
    <w:rsid w:val="0007236A"/>
    <w:rsid w:val="000726AD"/>
    <w:rsid w:val="00073E5D"/>
    <w:rsid w:val="00074499"/>
    <w:rsid w:val="00086F8A"/>
    <w:rsid w:val="000875A2"/>
    <w:rsid w:val="00090550"/>
    <w:rsid w:val="0009644A"/>
    <w:rsid w:val="000A02FB"/>
    <w:rsid w:val="000A1ADF"/>
    <w:rsid w:val="000A2D74"/>
    <w:rsid w:val="000A7859"/>
    <w:rsid w:val="000B099B"/>
    <w:rsid w:val="000B38C7"/>
    <w:rsid w:val="000B4F8C"/>
    <w:rsid w:val="000C014E"/>
    <w:rsid w:val="000C7EAC"/>
    <w:rsid w:val="000D3968"/>
    <w:rsid w:val="000D66A7"/>
    <w:rsid w:val="000D69D5"/>
    <w:rsid w:val="000E3050"/>
    <w:rsid w:val="000E3B53"/>
    <w:rsid w:val="000E3E09"/>
    <w:rsid w:val="000E626E"/>
    <w:rsid w:val="000E7056"/>
    <w:rsid w:val="000F20C8"/>
    <w:rsid w:val="000F4B99"/>
    <w:rsid w:val="001057D3"/>
    <w:rsid w:val="00107939"/>
    <w:rsid w:val="00113C63"/>
    <w:rsid w:val="00114349"/>
    <w:rsid w:val="00117D6D"/>
    <w:rsid w:val="00121039"/>
    <w:rsid w:val="0012745A"/>
    <w:rsid w:val="001305BB"/>
    <w:rsid w:val="00130910"/>
    <w:rsid w:val="001332A7"/>
    <w:rsid w:val="00134522"/>
    <w:rsid w:val="00136435"/>
    <w:rsid w:val="00136FB7"/>
    <w:rsid w:val="00137BE9"/>
    <w:rsid w:val="0014130D"/>
    <w:rsid w:val="001423C8"/>
    <w:rsid w:val="001460EE"/>
    <w:rsid w:val="0015723D"/>
    <w:rsid w:val="00163032"/>
    <w:rsid w:val="001631E7"/>
    <w:rsid w:val="001651B0"/>
    <w:rsid w:val="00166021"/>
    <w:rsid w:val="0016745A"/>
    <w:rsid w:val="00167A5C"/>
    <w:rsid w:val="001703BA"/>
    <w:rsid w:val="0017056E"/>
    <w:rsid w:val="00172B05"/>
    <w:rsid w:val="00180905"/>
    <w:rsid w:val="00180D16"/>
    <w:rsid w:val="0018201E"/>
    <w:rsid w:val="001908CB"/>
    <w:rsid w:val="00191D22"/>
    <w:rsid w:val="001A13DC"/>
    <w:rsid w:val="001A3791"/>
    <w:rsid w:val="001B1F5A"/>
    <w:rsid w:val="001B2103"/>
    <w:rsid w:val="001B5D22"/>
    <w:rsid w:val="001B6443"/>
    <w:rsid w:val="001B651D"/>
    <w:rsid w:val="001C57DB"/>
    <w:rsid w:val="001C6BEE"/>
    <w:rsid w:val="001C70A5"/>
    <w:rsid w:val="001C7D8D"/>
    <w:rsid w:val="001D11CB"/>
    <w:rsid w:val="001D4756"/>
    <w:rsid w:val="001E0821"/>
    <w:rsid w:val="001E0ADD"/>
    <w:rsid w:val="001E258B"/>
    <w:rsid w:val="001E2D79"/>
    <w:rsid w:val="001F157A"/>
    <w:rsid w:val="001F3DF3"/>
    <w:rsid w:val="001F3EC8"/>
    <w:rsid w:val="001F7F6B"/>
    <w:rsid w:val="00200387"/>
    <w:rsid w:val="002008F2"/>
    <w:rsid w:val="002025D8"/>
    <w:rsid w:val="00212AEC"/>
    <w:rsid w:val="00212B8D"/>
    <w:rsid w:val="00213AF0"/>
    <w:rsid w:val="00215258"/>
    <w:rsid w:val="0021621C"/>
    <w:rsid w:val="00217378"/>
    <w:rsid w:val="002174AD"/>
    <w:rsid w:val="002221F2"/>
    <w:rsid w:val="0022496D"/>
    <w:rsid w:val="00230E44"/>
    <w:rsid w:val="00234F89"/>
    <w:rsid w:val="002408BC"/>
    <w:rsid w:val="00242658"/>
    <w:rsid w:val="0025614A"/>
    <w:rsid w:val="0026301C"/>
    <w:rsid w:val="002640FC"/>
    <w:rsid w:val="00266D94"/>
    <w:rsid w:val="00267886"/>
    <w:rsid w:val="00267ED1"/>
    <w:rsid w:val="002829FB"/>
    <w:rsid w:val="002915F5"/>
    <w:rsid w:val="00291F8D"/>
    <w:rsid w:val="002936EC"/>
    <w:rsid w:val="00296C3E"/>
    <w:rsid w:val="002A0B04"/>
    <w:rsid w:val="002A52B8"/>
    <w:rsid w:val="002A58FB"/>
    <w:rsid w:val="002B0A01"/>
    <w:rsid w:val="002B45FD"/>
    <w:rsid w:val="002B5D1D"/>
    <w:rsid w:val="002B7ADE"/>
    <w:rsid w:val="002C122E"/>
    <w:rsid w:val="002C6031"/>
    <w:rsid w:val="002C74A4"/>
    <w:rsid w:val="002D367C"/>
    <w:rsid w:val="002D4E3C"/>
    <w:rsid w:val="002E120B"/>
    <w:rsid w:val="002E5C18"/>
    <w:rsid w:val="002F0941"/>
    <w:rsid w:val="002F0E4D"/>
    <w:rsid w:val="002F34FA"/>
    <w:rsid w:val="002F5650"/>
    <w:rsid w:val="002F788E"/>
    <w:rsid w:val="002F7F51"/>
    <w:rsid w:val="003006CA"/>
    <w:rsid w:val="0030172C"/>
    <w:rsid w:val="00301ABB"/>
    <w:rsid w:val="00302070"/>
    <w:rsid w:val="0030288D"/>
    <w:rsid w:val="00303DEB"/>
    <w:rsid w:val="0030526B"/>
    <w:rsid w:val="00305957"/>
    <w:rsid w:val="00306620"/>
    <w:rsid w:val="003076B0"/>
    <w:rsid w:val="003102FA"/>
    <w:rsid w:val="003117DB"/>
    <w:rsid w:val="003132BC"/>
    <w:rsid w:val="003161CA"/>
    <w:rsid w:val="00316C8E"/>
    <w:rsid w:val="00325DB8"/>
    <w:rsid w:val="003302C4"/>
    <w:rsid w:val="00330E79"/>
    <w:rsid w:val="003318C4"/>
    <w:rsid w:val="00331C53"/>
    <w:rsid w:val="00332598"/>
    <w:rsid w:val="00334839"/>
    <w:rsid w:val="00340E52"/>
    <w:rsid w:val="00342E32"/>
    <w:rsid w:val="003442DA"/>
    <w:rsid w:val="003525C5"/>
    <w:rsid w:val="003532C1"/>
    <w:rsid w:val="00363EC7"/>
    <w:rsid w:val="0036417C"/>
    <w:rsid w:val="003654DD"/>
    <w:rsid w:val="00383353"/>
    <w:rsid w:val="00385077"/>
    <w:rsid w:val="00385571"/>
    <w:rsid w:val="00392BCB"/>
    <w:rsid w:val="00393B2D"/>
    <w:rsid w:val="003A6BE1"/>
    <w:rsid w:val="003B0470"/>
    <w:rsid w:val="003B54D8"/>
    <w:rsid w:val="003B5A89"/>
    <w:rsid w:val="003C388C"/>
    <w:rsid w:val="003C6E50"/>
    <w:rsid w:val="003D335F"/>
    <w:rsid w:val="003D451D"/>
    <w:rsid w:val="003E0FE8"/>
    <w:rsid w:val="003E1756"/>
    <w:rsid w:val="003E4DA7"/>
    <w:rsid w:val="003E716E"/>
    <w:rsid w:val="003F2A37"/>
    <w:rsid w:val="003F3220"/>
    <w:rsid w:val="003F61E4"/>
    <w:rsid w:val="003F7FF0"/>
    <w:rsid w:val="00401C2A"/>
    <w:rsid w:val="00403802"/>
    <w:rsid w:val="00405540"/>
    <w:rsid w:val="00412D8C"/>
    <w:rsid w:val="0041703D"/>
    <w:rsid w:val="004263DD"/>
    <w:rsid w:val="00426C17"/>
    <w:rsid w:val="00440B6D"/>
    <w:rsid w:val="00445F79"/>
    <w:rsid w:val="004526AB"/>
    <w:rsid w:val="00452FF0"/>
    <w:rsid w:val="00453220"/>
    <w:rsid w:val="00454E6D"/>
    <w:rsid w:val="004573D9"/>
    <w:rsid w:val="00460410"/>
    <w:rsid w:val="004620D2"/>
    <w:rsid w:val="00463069"/>
    <w:rsid w:val="0046668B"/>
    <w:rsid w:val="0047083E"/>
    <w:rsid w:val="00472A21"/>
    <w:rsid w:val="00476281"/>
    <w:rsid w:val="00476F5A"/>
    <w:rsid w:val="00483285"/>
    <w:rsid w:val="0048453C"/>
    <w:rsid w:val="004847F4"/>
    <w:rsid w:val="0048488B"/>
    <w:rsid w:val="00487573"/>
    <w:rsid w:val="00490915"/>
    <w:rsid w:val="00493777"/>
    <w:rsid w:val="004945E7"/>
    <w:rsid w:val="00495267"/>
    <w:rsid w:val="004978BA"/>
    <w:rsid w:val="004B161D"/>
    <w:rsid w:val="004B267F"/>
    <w:rsid w:val="004D0AED"/>
    <w:rsid w:val="004D47AA"/>
    <w:rsid w:val="004E4793"/>
    <w:rsid w:val="004E6024"/>
    <w:rsid w:val="004F0BA6"/>
    <w:rsid w:val="004F70DF"/>
    <w:rsid w:val="005023E5"/>
    <w:rsid w:val="005026B7"/>
    <w:rsid w:val="0050280D"/>
    <w:rsid w:val="0051581D"/>
    <w:rsid w:val="00515B05"/>
    <w:rsid w:val="00521AE9"/>
    <w:rsid w:val="0052321C"/>
    <w:rsid w:val="00526C7A"/>
    <w:rsid w:val="00533093"/>
    <w:rsid w:val="00533116"/>
    <w:rsid w:val="00542313"/>
    <w:rsid w:val="005554F6"/>
    <w:rsid w:val="00557C9C"/>
    <w:rsid w:val="00563C16"/>
    <w:rsid w:val="005725A2"/>
    <w:rsid w:val="00574CDD"/>
    <w:rsid w:val="00582332"/>
    <w:rsid w:val="005840DB"/>
    <w:rsid w:val="00592887"/>
    <w:rsid w:val="00594180"/>
    <w:rsid w:val="00595322"/>
    <w:rsid w:val="005A171D"/>
    <w:rsid w:val="005A4EC6"/>
    <w:rsid w:val="005B07DE"/>
    <w:rsid w:val="005B0F2E"/>
    <w:rsid w:val="005B3826"/>
    <w:rsid w:val="005B7D36"/>
    <w:rsid w:val="005C0DA6"/>
    <w:rsid w:val="005C0E4C"/>
    <w:rsid w:val="005C3C13"/>
    <w:rsid w:val="005D69AF"/>
    <w:rsid w:val="005E0263"/>
    <w:rsid w:val="005E0646"/>
    <w:rsid w:val="005E411F"/>
    <w:rsid w:val="005E48B6"/>
    <w:rsid w:val="005E7443"/>
    <w:rsid w:val="005F0643"/>
    <w:rsid w:val="005F07CB"/>
    <w:rsid w:val="005F4EBB"/>
    <w:rsid w:val="006018B9"/>
    <w:rsid w:val="0060546F"/>
    <w:rsid w:val="00610A57"/>
    <w:rsid w:val="00614EE3"/>
    <w:rsid w:val="00616CFD"/>
    <w:rsid w:val="00622B25"/>
    <w:rsid w:val="00624BCF"/>
    <w:rsid w:val="00625B78"/>
    <w:rsid w:val="00632CA0"/>
    <w:rsid w:val="00636628"/>
    <w:rsid w:val="006375FC"/>
    <w:rsid w:val="00644E5A"/>
    <w:rsid w:val="006458FF"/>
    <w:rsid w:val="00652F86"/>
    <w:rsid w:val="00655931"/>
    <w:rsid w:val="00655DA0"/>
    <w:rsid w:val="00656C20"/>
    <w:rsid w:val="006608B3"/>
    <w:rsid w:val="006701B3"/>
    <w:rsid w:val="00671361"/>
    <w:rsid w:val="006718BE"/>
    <w:rsid w:val="00672B1B"/>
    <w:rsid w:val="0067306E"/>
    <w:rsid w:val="006748C8"/>
    <w:rsid w:val="00674B5E"/>
    <w:rsid w:val="00676CE8"/>
    <w:rsid w:val="00682833"/>
    <w:rsid w:val="006830A1"/>
    <w:rsid w:val="006929D7"/>
    <w:rsid w:val="00695718"/>
    <w:rsid w:val="00695F4A"/>
    <w:rsid w:val="00697A1A"/>
    <w:rsid w:val="006A12FE"/>
    <w:rsid w:val="006A15C8"/>
    <w:rsid w:val="006A2C93"/>
    <w:rsid w:val="006A63BA"/>
    <w:rsid w:val="006A7FF5"/>
    <w:rsid w:val="006B1CF2"/>
    <w:rsid w:val="006C0D15"/>
    <w:rsid w:val="006C4A7A"/>
    <w:rsid w:val="006C5955"/>
    <w:rsid w:val="006D3D60"/>
    <w:rsid w:val="006E20AF"/>
    <w:rsid w:val="006F10D6"/>
    <w:rsid w:val="006F2358"/>
    <w:rsid w:val="006F3A9D"/>
    <w:rsid w:val="006F56C5"/>
    <w:rsid w:val="00700086"/>
    <w:rsid w:val="00701E98"/>
    <w:rsid w:val="00702875"/>
    <w:rsid w:val="00717CEA"/>
    <w:rsid w:val="00723C57"/>
    <w:rsid w:val="00724EA7"/>
    <w:rsid w:val="00725EE0"/>
    <w:rsid w:val="00726EAA"/>
    <w:rsid w:val="00730B35"/>
    <w:rsid w:val="00731D9A"/>
    <w:rsid w:val="00733AF4"/>
    <w:rsid w:val="0074103E"/>
    <w:rsid w:val="00747046"/>
    <w:rsid w:val="007548B5"/>
    <w:rsid w:val="00764C5D"/>
    <w:rsid w:val="00764FC8"/>
    <w:rsid w:val="00766614"/>
    <w:rsid w:val="007802EB"/>
    <w:rsid w:val="007803BE"/>
    <w:rsid w:val="00783CCA"/>
    <w:rsid w:val="00785CAC"/>
    <w:rsid w:val="007935B6"/>
    <w:rsid w:val="0079683E"/>
    <w:rsid w:val="00797428"/>
    <w:rsid w:val="007A1444"/>
    <w:rsid w:val="007A578D"/>
    <w:rsid w:val="007B2C08"/>
    <w:rsid w:val="007B4968"/>
    <w:rsid w:val="007B4DDC"/>
    <w:rsid w:val="007B640A"/>
    <w:rsid w:val="007C1DBA"/>
    <w:rsid w:val="007C2232"/>
    <w:rsid w:val="007C312C"/>
    <w:rsid w:val="007C41A8"/>
    <w:rsid w:val="007C5582"/>
    <w:rsid w:val="007D6EED"/>
    <w:rsid w:val="007D75CF"/>
    <w:rsid w:val="007E44D7"/>
    <w:rsid w:val="007E7757"/>
    <w:rsid w:val="007F1D3E"/>
    <w:rsid w:val="007F36CA"/>
    <w:rsid w:val="007F4730"/>
    <w:rsid w:val="007F7552"/>
    <w:rsid w:val="007F7F65"/>
    <w:rsid w:val="0080144A"/>
    <w:rsid w:val="00801DC0"/>
    <w:rsid w:val="008075A5"/>
    <w:rsid w:val="00812D86"/>
    <w:rsid w:val="00813665"/>
    <w:rsid w:val="008166A0"/>
    <w:rsid w:val="00827E8B"/>
    <w:rsid w:val="00832AB3"/>
    <w:rsid w:val="00836DA4"/>
    <w:rsid w:val="00840225"/>
    <w:rsid w:val="008403C3"/>
    <w:rsid w:val="00840735"/>
    <w:rsid w:val="0084147C"/>
    <w:rsid w:val="00843DB1"/>
    <w:rsid w:val="008444B8"/>
    <w:rsid w:val="00844BA9"/>
    <w:rsid w:val="00846706"/>
    <w:rsid w:val="00847059"/>
    <w:rsid w:val="00850D42"/>
    <w:rsid w:val="0085165C"/>
    <w:rsid w:val="00853592"/>
    <w:rsid w:val="008536B6"/>
    <w:rsid w:val="00857717"/>
    <w:rsid w:val="00860600"/>
    <w:rsid w:val="0086320E"/>
    <w:rsid w:val="008723E0"/>
    <w:rsid w:val="00872E99"/>
    <w:rsid w:val="00876F25"/>
    <w:rsid w:val="008902DF"/>
    <w:rsid w:val="00891BA7"/>
    <w:rsid w:val="00891DD6"/>
    <w:rsid w:val="008930BD"/>
    <w:rsid w:val="008930BF"/>
    <w:rsid w:val="008935C8"/>
    <w:rsid w:val="008A1A11"/>
    <w:rsid w:val="008A7EAA"/>
    <w:rsid w:val="008B4E97"/>
    <w:rsid w:val="008B7449"/>
    <w:rsid w:val="008B7F09"/>
    <w:rsid w:val="008D0688"/>
    <w:rsid w:val="008D63ED"/>
    <w:rsid w:val="008D7030"/>
    <w:rsid w:val="008D7DCA"/>
    <w:rsid w:val="008E3F6F"/>
    <w:rsid w:val="008E7B5F"/>
    <w:rsid w:val="008F1C24"/>
    <w:rsid w:val="008F2726"/>
    <w:rsid w:val="008F7F51"/>
    <w:rsid w:val="00900A3A"/>
    <w:rsid w:val="0090480A"/>
    <w:rsid w:val="009073E9"/>
    <w:rsid w:val="00907CC6"/>
    <w:rsid w:val="00911F5E"/>
    <w:rsid w:val="00912934"/>
    <w:rsid w:val="00913E2C"/>
    <w:rsid w:val="00922559"/>
    <w:rsid w:val="009305E4"/>
    <w:rsid w:val="009372F3"/>
    <w:rsid w:val="0093766F"/>
    <w:rsid w:val="00942659"/>
    <w:rsid w:val="00943B60"/>
    <w:rsid w:val="00953EC9"/>
    <w:rsid w:val="00954115"/>
    <w:rsid w:val="0095504E"/>
    <w:rsid w:val="009607E4"/>
    <w:rsid w:val="009629D3"/>
    <w:rsid w:val="00963446"/>
    <w:rsid w:val="009648D9"/>
    <w:rsid w:val="009668CB"/>
    <w:rsid w:val="009678C5"/>
    <w:rsid w:val="009715B2"/>
    <w:rsid w:val="0097583C"/>
    <w:rsid w:val="00980684"/>
    <w:rsid w:val="009813AF"/>
    <w:rsid w:val="00981475"/>
    <w:rsid w:val="00983336"/>
    <w:rsid w:val="00983611"/>
    <w:rsid w:val="00991133"/>
    <w:rsid w:val="009A0420"/>
    <w:rsid w:val="009A24EE"/>
    <w:rsid w:val="009A4845"/>
    <w:rsid w:val="009A4A54"/>
    <w:rsid w:val="009A5BC0"/>
    <w:rsid w:val="009A7929"/>
    <w:rsid w:val="009B2277"/>
    <w:rsid w:val="009B4F49"/>
    <w:rsid w:val="009C02AE"/>
    <w:rsid w:val="009C2A30"/>
    <w:rsid w:val="009C4404"/>
    <w:rsid w:val="009C5279"/>
    <w:rsid w:val="009C674F"/>
    <w:rsid w:val="009C6769"/>
    <w:rsid w:val="009C6D59"/>
    <w:rsid w:val="009E0C96"/>
    <w:rsid w:val="009F30AB"/>
    <w:rsid w:val="009F3D5D"/>
    <w:rsid w:val="00A10618"/>
    <w:rsid w:val="00A15920"/>
    <w:rsid w:val="00A16872"/>
    <w:rsid w:val="00A17C24"/>
    <w:rsid w:val="00A23705"/>
    <w:rsid w:val="00A256DA"/>
    <w:rsid w:val="00A2578D"/>
    <w:rsid w:val="00A323FD"/>
    <w:rsid w:val="00A33760"/>
    <w:rsid w:val="00A37228"/>
    <w:rsid w:val="00A3738F"/>
    <w:rsid w:val="00A4727E"/>
    <w:rsid w:val="00A508A2"/>
    <w:rsid w:val="00A533E6"/>
    <w:rsid w:val="00A54663"/>
    <w:rsid w:val="00A54D23"/>
    <w:rsid w:val="00A5658C"/>
    <w:rsid w:val="00A61DBE"/>
    <w:rsid w:val="00A61E7F"/>
    <w:rsid w:val="00A723C5"/>
    <w:rsid w:val="00A72CFE"/>
    <w:rsid w:val="00A72ECA"/>
    <w:rsid w:val="00A7305E"/>
    <w:rsid w:val="00A7381E"/>
    <w:rsid w:val="00A86CE2"/>
    <w:rsid w:val="00A90E03"/>
    <w:rsid w:val="00A961A5"/>
    <w:rsid w:val="00A979A7"/>
    <w:rsid w:val="00AA1001"/>
    <w:rsid w:val="00AA2538"/>
    <w:rsid w:val="00AA3461"/>
    <w:rsid w:val="00AA3997"/>
    <w:rsid w:val="00AA48A4"/>
    <w:rsid w:val="00AA4F66"/>
    <w:rsid w:val="00AA6AAC"/>
    <w:rsid w:val="00AB4781"/>
    <w:rsid w:val="00AB4BFD"/>
    <w:rsid w:val="00AB69B3"/>
    <w:rsid w:val="00AC6B5A"/>
    <w:rsid w:val="00AD21F8"/>
    <w:rsid w:val="00AD2601"/>
    <w:rsid w:val="00AD6B85"/>
    <w:rsid w:val="00AE3BCC"/>
    <w:rsid w:val="00AF05E0"/>
    <w:rsid w:val="00AF0EDB"/>
    <w:rsid w:val="00AF23B2"/>
    <w:rsid w:val="00B03451"/>
    <w:rsid w:val="00B04211"/>
    <w:rsid w:val="00B06B7E"/>
    <w:rsid w:val="00B3489F"/>
    <w:rsid w:val="00B40F79"/>
    <w:rsid w:val="00B445FD"/>
    <w:rsid w:val="00B553C9"/>
    <w:rsid w:val="00B557B0"/>
    <w:rsid w:val="00B572CB"/>
    <w:rsid w:val="00B57FB8"/>
    <w:rsid w:val="00B6000B"/>
    <w:rsid w:val="00B610FE"/>
    <w:rsid w:val="00B71CDC"/>
    <w:rsid w:val="00B73A75"/>
    <w:rsid w:val="00B7537D"/>
    <w:rsid w:val="00B75818"/>
    <w:rsid w:val="00B76495"/>
    <w:rsid w:val="00B76910"/>
    <w:rsid w:val="00B81753"/>
    <w:rsid w:val="00B84E2A"/>
    <w:rsid w:val="00B84E46"/>
    <w:rsid w:val="00B8761E"/>
    <w:rsid w:val="00B92DD3"/>
    <w:rsid w:val="00B932EC"/>
    <w:rsid w:val="00B95597"/>
    <w:rsid w:val="00B956B6"/>
    <w:rsid w:val="00BA2D7A"/>
    <w:rsid w:val="00BA3990"/>
    <w:rsid w:val="00BA57AB"/>
    <w:rsid w:val="00BA66AC"/>
    <w:rsid w:val="00BA71F5"/>
    <w:rsid w:val="00BA74B0"/>
    <w:rsid w:val="00BB2FFF"/>
    <w:rsid w:val="00BB6EF4"/>
    <w:rsid w:val="00BC10EC"/>
    <w:rsid w:val="00BC639F"/>
    <w:rsid w:val="00BC7783"/>
    <w:rsid w:val="00BD01D8"/>
    <w:rsid w:val="00BD0B4C"/>
    <w:rsid w:val="00BD27A6"/>
    <w:rsid w:val="00BD2CC3"/>
    <w:rsid w:val="00BD4253"/>
    <w:rsid w:val="00BD5D13"/>
    <w:rsid w:val="00BE1ABE"/>
    <w:rsid w:val="00BE2D42"/>
    <w:rsid w:val="00BE4E8E"/>
    <w:rsid w:val="00BE6199"/>
    <w:rsid w:val="00BF4B18"/>
    <w:rsid w:val="00BF545F"/>
    <w:rsid w:val="00BF6145"/>
    <w:rsid w:val="00C0514B"/>
    <w:rsid w:val="00C06357"/>
    <w:rsid w:val="00C13C83"/>
    <w:rsid w:val="00C1418C"/>
    <w:rsid w:val="00C35BEA"/>
    <w:rsid w:val="00C36903"/>
    <w:rsid w:val="00C40EAE"/>
    <w:rsid w:val="00C41C5B"/>
    <w:rsid w:val="00C4260D"/>
    <w:rsid w:val="00C42AC4"/>
    <w:rsid w:val="00C4694D"/>
    <w:rsid w:val="00C52B44"/>
    <w:rsid w:val="00C53DE8"/>
    <w:rsid w:val="00C61C78"/>
    <w:rsid w:val="00C67996"/>
    <w:rsid w:val="00C70311"/>
    <w:rsid w:val="00C73D63"/>
    <w:rsid w:val="00C74F8B"/>
    <w:rsid w:val="00C80D86"/>
    <w:rsid w:val="00C85BA8"/>
    <w:rsid w:val="00C9519F"/>
    <w:rsid w:val="00C97703"/>
    <w:rsid w:val="00C97CED"/>
    <w:rsid w:val="00CA41D0"/>
    <w:rsid w:val="00CB022A"/>
    <w:rsid w:val="00CB14FF"/>
    <w:rsid w:val="00CB5E37"/>
    <w:rsid w:val="00CC12FD"/>
    <w:rsid w:val="00CC1651"/>
    <w:rsid w:val="00CC2134"/>
    <w:rsid w:val="00CC2882"/>
    <w:rsid w:val="00CC405C"/>
    <w:rsid w:val="00CC4585"/>
    <w:rsid w:val="00CD1960"/>
    <w:rsid w:val="00CD4C86"/>
    <w:rsid w:val="00CD4E98"/>
    <w:rsid w:val="00CE01C5"/>
    <w:rsid w:val="00CE10D6"/>
    <w:rsid w:val="00CE6B02"/>
    <w:rsid w:val="00CE7788"/>
    <w:rsid w:val="00CF2918"/>
    <w:rsid w:val="00CF36DD"/>
    <w:rsid w:val="00D026C0"/>
    <w:rsid w:val="00D059ED"/>
    <w:rsid w:val="00D07133"/>
    <w:rsid w:val="00D0743B"/>
    <w:rsid w:val="00D10E78"/>
    <w:rsid w:val="00D11875"/>
    <w:rsid w:val="00D13BBB"/>
    <w:rsid w:val="00D147B5"/>
    <w:rsid w:val="00D1515E"/>
    <w:rsid w:val="00D16424"/>
    <w:rsid w:val="00D17442"/>
    <w:rsid w:val="00D21081"/>
    <w:rsid w:val="00D26315"/>
    <w:rsid w:val="00D3012D"/>
    <w:rsid w:val="00D30EA2"/>
    <w:rsid w:val="00D32125"/>
    <w:rsid w:val="00D32E6D"/>
    <w:rsid w:val="00D3555E"/>
    <w:rsid w:val="00D409FA"/>
    <w:rsid w:val="00D4111F"/>
    <w:rsid w:val="00D50DED"/>
    <w:rsid w:val="00D52684"/>
    <w:rsid w:val="00D5509D"/>
    <w:rsid w:val="00D57037"/>
    <w:rsid w:val="00D600A4"/>
    <w:rsid w:val="00D63008"/>
    <w:rsid w:val="00D63B34"/>
    <w:rsid w:val="00D6570C"/>
    <w:rsid w:val="00D730DE"/>
    <w:rsid w:val="00D73269"/>
    <w:rsid w:val="00D76B00"/>
    <w:rsid w:val="00D8083C"/>
    <w:rsid w:val="00D823CF"/>
    <w:rsid w:val="00D83FDB"/>
    <w:rsid w:val="00D859D7"/>
    <w:rsid w:val="00D87274"/>
    <w:rsid w:val="00D9025C"/>
    <w:rsid w:val="00D95643"/>
    <w:rsid w:val="00D96257"/>
    <w:rsid w:val="00DA45E1"/>
    <w:rsid w:val="00DB118F"/>
    <w:rsid w:val="00DB4C39"/>
    <w:rsid w:val="00DD15B9"/>
    <w:rsid w:val="00DD20CB"/>
    <w:rsid w:val="00DD7957"/>
    <w:rsid w:val="00DE044E"/>
    <w:rsid w:val="00DE1126"/>
    <w:rsid w:val="00DE168F"/>
    <w:rsid w:val="00DE316A"/>
    <w:rsid w:val="00DE3344"/>
    <w:rsid w:val="00DE4985"/>
    <w:rsid w:val="00DF0C20"/>
    <w:rsid w:val="00DF3FF0"/>
    <w:rsid w:val="00E005CD"/>
    <w:rsid w:val="00E03CC8"/>
    <w:rsid w:val="00E069C1"/>
    <w:rsid w:val="00E10486"/>
    <w:rsid w:val="00E10C67"/>
    <w:rsid w:val="00E11785"/>
    <w:rsid w:val="00E13119"/>
    <w:rsid w:val="00E14F0C"/>
    <w:rsid w:val="00E15A0F"/>
    <w:rsid w:val="00E17744"/>
    <w:rsid w:val="00E20136"/>
    <w:rsid w:val="00E224BE"/>
    <w:rsid w:val="00E23BB5"/>
    <w:rsid w:val="00E262A0"/>
    <w:rsid w:val="00E2749A"/>
    <w:rsid w:val="00E278F4"/>
    <w:rsid w:val="00E354D3"/>
    <w:rsid w:val="00E36476"/>
    <w:rsid w:val="00E36CC3"/>
    <w:rsid w:val="00E41063"/>
    <w:rsid w:val="00E42922"/>
    <w:rsid w:val="00E43712"/>
    <w:rsid w:val="00E46196"/>
    <w:rsid w:val="00E5088B"/>
    <w:rsid w:val="00E518B3"/>
    <w:rsid w:val="00E530D1"/>
    <w:rsid w:val="00E568F1"/>
    <w:rsid w:val="00E60708"/>
    <w:rsid w:val="00E611FD"/>
    <w:rsid w:val="00E6219F"/>
    <w:rsid w:val="00E621E1"/>
    <w:rsid w:val="00E667C8"/>
    <w:rsid w:val="00E672B9"/>
    <w:rsid w:val="00E6772A"/>
    <w:rsid w:val="00E700E8"/>
    <w:rsid w:val="00E73BBC"/>
    <w:rsid w:val="00E77B16"/>
    <w:rsid w:val="00E77C59"/>
    <w:rsid w:val="00E8163D"/>
    <w:rsid w:val="00E82E21"/>
    <w:rsid w:val="00E91FC5"/>
    <w:rsid w:val="00EA0DA9"/>
    <w:rsid w:val="00EA1A89"/>
    <w:rsid w:val="00EB0BB5"/>
    <w:rsid w:val="00EB1D9D"/>
    <w:rsid w:val="00EB5F39"/>
    <w:rsid w:val="00EC2A6B"/>
    <w:rsid w:val="00EC33A3"/>
    <w:rsid w:val="00EC560D"/>
    <w:rsid w:val="00EC64E5"/>
    <w:rsid w:val="00EC7955"/>
    <w:rsid w:val="00ED3C98"/>
    <w:rsid w:val="00ED48F5"/>
    <w:rsid w:val="00ED6423"/>
    <w:rsid w:val="00EE1B0A"/>
    <w:rsid w:val="00EE3D80"/>
    <w:rsid w:val="00EE667A"/>
    <w:rsid w:val="00EF14E5"/>
    <w:rsid w:val="00EF1E64"/>
    <w:rsid w:val="00F00064"/>
    <w:rsid w:val="00F03A12"/>
    <w:rsid w:val="00F046C4"/>
    <w:rsid w:val="00F068A2"/>
    <w:rsid w:val="00F0771F"/>
    <w:rsid w:val="00F10D8A"/>
    <w:rsid w:val="00F11AF1"/>
    <w:rsid w:val="00F149A7"/>
    <w:rsid w:val="00F15FD7"/>
    <w:rsid w:val="00F16522"/>
    <w:rsid w:val="00F23357"/>
    <w:rsid w:val="00F338D3"/>
    <w:rsid w:val="00F34856"/>
    <w:rsid w:val="00F36DFB"/>
    <w:rsid w:val="00F40858"/>
    <w:rsid w:val="00F40D79"/>
    <w:rsid w:val="00F426A3"/>
    <w:rsid w:val="00F457E4"/>
    <w:rsid w:val="00F509F1"/>
    <w:rsid w:val="00F5115E"/>
    <w:rsid w:val="00F523C7"/>
    <w:rsid w:val="00F52545"/>
    <w:rsid w:val="00F53EF4"/>
    <w:rsid w:val="00F55789"/>
    <w:rsid w:val="00F56F37"/>
    <w:rsid w:val="00F5752C"/>
    <w:rsid w:val="00F61024"/>
    <w:rsid w:val="00F651E7"/>
    <w:rsid w:val="00F675B4"/>
    <w:rsid w:val="00F75408"/>
    <w:rsid w:val="00F808CF"/>
    <w:rsid w:val="00F82C5E"/>
    <w:rsid w:val="00F83B14"/>
    <w:rsid w:val="00F908DE"/>
    <w:rsid w:val="00F9156E"/>
    <w:rsid w:val="00F92489"/>
    <w:rsid w:val="00F93C29"/>
    <w:rsid w:val="00FA1E44"/>
    <w:rsid w:val="00FA5032"/>
    <w:rsid w:val="00FA7DA8"/>
    <w:rsid w:val="00FB243D"/>
    <w:rsid w:val="00FB359B"/>
    <w:rsid w:val="00FB3C23"/>
    <w:rsid w:val="00FB640E"/>
    <w:rsid w:val="00FB7662"/>
    <w:rsid w:val="00FC5E0F"/>
    <w:rsid w:val="00FC7672"/>
    <w:rsid w:val="00FD05F8"/>
    <w:rsid w:val="00FD4789"/>
    <w:rsid w:val="00FD557D"/>
    <w:rsid w:val="00FD63AF"/>
    <w:rsid w:val="00FE0921"/>
    <w:rsid w:val="00FE35A2"/>
    <w:rsid w:val="00FE3D3B"/>
    <w:rsid w:val="00FE43E7"/>
    <w:rsid w:val="00FE719F"/>
    <w:rsid w:val="00FF0957"/>
    <w:rsid w:val="00FF1728"/>
    <w:rsid w:val="00FF2EF6"/>
    <w:rsid w:val="00FF39D7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AC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7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3B0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B0470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4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796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8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21"/>
  </w:style>
  <w:style w:type="paragraph" w:styleId="Footer">
    <w:name w:val="footer"/>
    <w:basedOn w:val="Normal"/>
    <w:link w:val="Foot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21"/>
  </w:style>
  <w:style w:type="table" w:styleId="TableGrid">
    <w:name w:val="Table Grid"/>
    <w:basedOn w:val="TableNormal"/>
    <w:uiPriority w:val="59"/>
    <w:rsid w:val="00FE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77B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2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C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2CC3"/>
    <w:rPr>
      <w:vertAlign w:val="superscript"/>
    </w:rPr>
  </w:style>
  <w:style w:type="paragraph" w:customStyle="1" w:styleId="CharCharCharChar">
    <w:name w:val="Char Char Char Char"/>
    <w:basedOn w:val="Normal"/>
    <w:rsid w:val="001C7D8D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customStyle="1" w:styleId="CharCharCharChar0">
    <w:name w:val="Char Char Char Char"/>
    <w:basedOn w:val="Normal"/>
    <w:rsid w:val="00C97703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7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F3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F3"/>
    <w:rPr>
      <w:b/>
      <w:bCs/>
      <w:sz w:val="20"/>
      <w:szCs w:val="20"/>
      <w:lang w:val="sr-Cyrl-RS"/>
    </w:rPr>
  </w:style>
  <w:style w:type="paragraph" w:customStyle="1" w:styleId="CharCharCharChar1">
    <w:name w:val="Char Char Char Char"/>
    <w:basedOn w:val="Normal"/>
    <w:rsid w:val="00AA1001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  <w:style w:type="paragraph" w:customStyle="1" w:styleId="CharCharCharChar2">
    <w:name w:val="Char Char Char Char"/>
    <w:basedOn w:val="Normal"/>
    <w:rsid w:val="00E73BBC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AC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7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3B0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B0470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4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796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8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21"/>
  </w:style>
  <w:style w:type="paragraph" w:styleId="Footer">
    <w:name w:val="footer"/>
    <w:basedOn w:val="Normal"/>
    <w:link w:val="Foot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21"/>
  </w:style>
  <w:style w:type="table" w:styleId="TableGrid">
    <w:name w:val="Table Grid"/>
    <w:basedOn w:val="TableNormal"/>
    <w:uiPriority w:val="59"/>
    <w:rsid w:val="00FE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77B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2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C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2CC3"/>
    <w:rPr>
      <w:vertAlign w:val="superscript"/>
    </w:rPr>
  </w:style>
  <w:style w:type="paragraph" w:customStyle="1" w:styleId="CharCharCharChar">
    <w:name w:val="Char Char Char Char"/>
    <w:basedOn w:val="Normal"/>
    <w:rsid w:val="001C7D8D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customStyle="1" w:styleId="CharCharCharChar0">
    <w:name w:val="Char Char Char Char"/>
    <w:basedOn w:val="Normal"/>
    <w:rsid w:val="00C97703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7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F3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F3"/>
    <w:rPr>
      <w:b/>
      <w:bCs/>
      <w:sz w:val="20"/>
      <w:szCs w:val="20"/>
      <w:lang w:val="sr-Cyrl-RS"/>
    </w:rPr>
  </w:style>
  <w:style w:type="paragraph" w:customStyle="1" w:styleId="CharCharCharChar1">
    <w:name w:val="Char Char Char Char"/>
    <w:basedOn w:val="Normal"/>
    <w:rsid w:val="00AA1001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  <w:style w:type="paragraph" w:customStyle="1" w:styleId="CharCharCharChar2">
    <w:name w:val="Char Char Char Char"/>
    <w:basedOn w:val="Normal"/>
    <w:rsid w:val="00E73BBC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mailto:ars@stat.gov.rs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stat.gov.r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15DB-04EF-4CF3-BFB4-ECC690E9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Radenkovic</dc:creator>
  <cp:lastModifiedBy>Irena Dimic</cp:lastModifiedBy>
  <cp:revision>11</cp:revision>
  <cp:lastPrinted>2017-02-27T13:59:00Z</cp:lastPrinted>
  <dcterms:created xsi:type="dcterms:W3CDTF">2017-02-27T10:52:00Z</dcterms:created>
  <dcterms:modified xsi:type="dcterms:W3CDTF">2017-02-27T14:00:00Z</dcterms:modified>
</cp:coreProperties>
</file>