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C542BB" w:rsidRPr="0070614C">
        <w:tblPrEx>
          <w:tblCellMar>
            <w:top w:w="0" w:type="dxa"/>
            <w:bottom w:w="0" w:type="dxa"/>
          </w:tblCellMar>
        </w:tblPrEx>
        <w:trPr>
          <w:cantSplit/>
          <w:trHeight w:val="631"/>
          <w:jc w:val="center"/>
        </w:trPr>
        <w:tc>
          <w:tcPr>
            <w:tcW w:w="812" w:type="pct"/>
            <w:tcBorders>
              <w:top w:val="single" w:sz="12" w:space="0" w:color="808080"/>
              <w:left w:val="nil"/>
              <w:bottom w:val="nil"/>
            </w:tcBorders>
            <w:vAlign w:val="center"/>
          </w:tcPr>
          <w:p w:rsidR="00C542BB" w:rsidRPr="0070614C" w:rsidRDefault="00C542BB" w:rsidP="00E744DE">
            <w:pPr>
              <w:rPr>
                <w:rFonts w:cs="Arial"/>
                <w:color w:val="808080"/>
                <w:szCs w:val="20"/>
                <w:lang w:val="en-GB"/>
              </w:rPr>
            </w:pPr>
            <w:r w:rsidRPr="0070614C">
              <w:rPr>
                <w:rFonts w:cs="Arial"/>
                <w:color w:val="808080"/>
                <w:sz w:val="8"/>
                <w:szCs w:val="8"/>
                <w:lang w:val="en-GB"/>
              </w:rPr>
              <w:t xml:space="preserve">                    </w:t>
            </w:r>
            <w:r w:rsidR="00AA1DBD">
              <w:rPr>
                <w:rFonts w:cs="Arial"/>
                <w:noProof/>
                <w:color w:val="808080"/>
              </w:rPr>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AA1DBD">
              <w:rPr>
                <w:rFonts w:cs="Arial"/>
                <w:noProof/>
                <w:color w:val="808080"/>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C542BB" w:rsidRPr="0070614C" w:rsidRDefault="00C542BB" w:rsidP="00E744DE">
            <w:pPr>
              <w:autoSpaceDE w:val="0"/>
              <w:autoSpaceDN w:val="0"/>
              <w:adjustRightInd w:val="0"/>
              <w:rPr>
                <w:rFonts w:cs="Arial"/>
                <w:bCs/>
                <w:szCs w:val="20"/>
                <w:lang w:val="en-GB"/>
              </w:rPr>
            </w:pPr>
            <w:smartTag w:uri="urn:schemas-microsoft-com:office:smarttags" w:element="place">
              <w:smartTag w:uri="urn:schemas-microsoft-com:office:smarttags" w:element="PlaceType">
                <w:r w:rsidRPr="0070614C">
                  <w:rPr>
                    <w:rFonts w:cs="Arial"/>
                    <w:bCs/>
                    <w:szCs w:val="20"/>
                    <w:lang w:val="en-GB"/>
                  </w:rPr>
                  <w:t>Republic</w:t>
                </w:r>
              </w:smartTag>
              <w:r w:rsidRPr="0070614C">
                <w:rPr>
                  <w:rFonts w:cs="Arial"/>
                  <w:bCs/>
                  <w:szCs w:val="20"/>
                  <w:lang w:val="en-GB"/>
                </w:rPr>
                <w:t xml:space="preserve"> of </w:t>
              </w:r>
              <w:smartTag w:uri="urn:schemas-microsoft-com:office:smarttags" w:element="PlaceName">
                <w:r w:rsidRPr="0070614C">
                  <w:rPr>
                    <w:rFonts w:cs="Arial"/>
                    <w:bCs/>
                    <w:szCs w:val="20"/>
                    <w:lang w:val="en-GB"/>
                  </w:rPr>
                  <w:t>Serbia</w:t>
                </w:r>
              </w:smartTag>
            </w:smartTag>
          </w:p>
          <w:p w:rsidR="00C542BB" w:rsidRPr="0070614C" w:rsidRDefault="00C542BB" w:rsidP="00E744DE">
            <w:pPr>
              <w:rPr>
                <w:rFonts w:cs="Arial"/>
                <w:szCs w:val="20"/>
                <w:lang w:val="en-GB"/>
              </w:rPr>
            </w:pPr>
            <w:r w:rsidRPr="0070614C">
              <w:rPr>
                <w:rFonts w:cs="Arial"/>
                <w:szCs w:val="20"/>
                <w:lang w:val="en-GB"/>
              </w:rPr>
              <w:t xml:space="preserve">Statistical Office of the </w:t>
            </w:r>
            <w:smartTag w:uri="urn:schemas-microsoft-com:office:smarttags" w:element="place">
              <w:smartTag w:uri="urn:schemas-microsoft-com:office:smarttags" w:element="PlaceType">
                <w:r w:rsidRPr="0070614C">
                  <w:rPr>
                    <w:rFonts w:cs="Arial"/>
                    <w:szCs w:val="20"/>
                    <w:lang w:val="en-GB"/>
                  </w:rPr>
                  <w:t>Republic</w:t>
                </w:r>
              </w:smartTag>
              <w:r w:rsidRPr="0070614C">
                <w:rPr>
                  <w:rFonts w:cs="Arial"/>
                  <w:szCs w:val="20"/>
                  <w:lang w:val="en-GB"/>
                </w:rPr>
                <w:t xml:space="preserve"> of </w:t>
              </w:r>
              <w:smartTag w:uri="urn:schemas-microsoft-com:office:smarttags" w:element="PlaceName">
                <w:r w:rsidRPr="0070614C">
                  <w:rPr>
                    <w:rFonts w:cs="Arial"/>
                    <w:szCs w:val="20"/>
                    <w:lang w:val="en-GB"/>
                  </w:rPr>
                  <w:t>Serbia</w:t>
                </w:r>
              </w:smartTag>
            </w:smartTag>
          </w:p>
        </w:tc>
        <w:tc>
          <w:tcPr>
            <w:tcW w:w="0" w:type="auto"/>
            <w:tcBorders>
              <w:top w:val="single" w:sz="12" w:space="0" w:color="808080"/>
              <w:bottom w:val="nil"/>
              <w:right w:val="nil"/>
            </w:tcBorders>
            <w:vAlign w:val="center"/>
          </w:tcPr>
          <w:p w:rsidR="00C542BB" w:rsidRPr="0070614C" w:rsidRDefault="00C542BB" w:rsidP="00E744DE">
            <w:pPr>
              <w:jc w:val="right"/>
              <w:rPr>
                <w:rFonts w:cs="Arial"/>
                <w:b/>
                <w:color w:val="808080"/>
                <w:szCs w:val="20"/>
                <w:lang w:val="en-GB"/>
              </w:rPr>
            </w:pPr>
            <w:r w:rsidRPr="0070614C">
              <w:rPr>
                <w:rFonts w:cs="Arial"/>
                <w:szCs w:val="20"/>
                <w:lang w:val="en-GB"/>
              </w:rPr>
              <w:t>ISSN 0353-9555</w:t>
            </w:r>
          </w:p>
        </w:tc>
      </w:tr>
      <w:tr w:rsidR="00C542BB" w:rsidRPr="0070614C">
        <w:tblPrEx>
          <w:tblCellMar>
            <w:top w:w="0" w:type="dxa"/>
            <w:bottom w:w="0" w:type="dxa"/>
          </w:tblCellMar>
        </w:tblPrEx>
        <w:trPr>
          <w:cantSplit/>
          <w:trHeight w:val="836"/>
          <w:jc w:val="center"/>
        </w:trPr>
        <w:tc>
          <w:tcPr>
            <w:tcW w:w="0" w:type="auto"/>
            <w:gridSpan w:val="2"/>
            <w:tcBorders>
              <w:top w:val="nil"/>
              <w:left w:val="nil"/>
              <w:right w:val="nil"/>
            </w:tcBorders>
            <w:vAlign w:val="center"/>
          </w:tcPr>
          <w:p w:rsidR="00C542BB" w:rsidRPr="0070614C" w:rsidRDefault="00AE3D00" w:rsidP="00E744DE">
            <w:pPr>
              <w:rPr>
                <w:rFonts w:cs="Arial"/>
                <w:color w:val="808080"/>
                <w:szCs w:val="20"/>
                <w:lang w:val="en-GB"/>
              </w:rPr>
            </w:pPr>
            <w:r w:rsidRPr="00AE3D00">
              <w:rPr>
                <w:rFonts w:cs="Arial"/>
                <w:b/>
                <w:color w:val="808080"/>
                <w:sz w:val="48"/>
                <w:szCs w:val="48"/>
              </w:rPr>
              <w:t>STATISTICAL RELEASE</w:t>
            </w:r>
          </w:p>
        </w:tc>
        <w:tc>
          <w:tcPr>
            <w:tcW w:w="0" w:type="auto"/>
            <w:tcBorders>
              <w:top w:val="nil"/>
              <w:left w:val="nil"/>
              <w:right w:val="nil"/>
            </w:tcBorders>
            <w:shd w:val="clear" w:color="auto" w:fill="auto"/>
            <w:vAlign w:val="center"/>
          </w:tcPr>
          <w:p w:rsidR="00C542BB" w:rsidRPr="0070614C" w:rsidRDefault="00C542BB" w:rsidP="00E744DE">
            <w:pPr>
              <w:jc w:val="right"/>
              <w:rPr>
                <w:rFonts w:cs="Arial"/>
                <w:b/>
                <w:color w:val="808080"/>
                <w:sz w:val="12"/>
                <w:lang w:val="en-GB"/>
              </w:rPr>
            </w:pPr>
            <w:r>
              <w:rPr>
                <w:rFonts w:cs="Arial"/>
                <w:b/>
                <w:bCs/>
                <w:noProof/>
                <w:color w:val="808080"/>
                <w:sz w:val="48"/>
                <w:szCs w:val="48"/>
                <w:lang w:val="en-GB"/>
              </w:rPr>
              <w:t>PD</w:t>
            </w:r>
            <w:r w:rsidRPr="0070614C">
              <w:rPr>
                <w:rFonts w:cs="Arial"/>
                <w:b/>
                <w:bCs/>
                <w:noProof/>
                <w:color w:val="808080"/>
                <w:sz w:val="48"/>
                <w:szCs w:val="48"/>
                <w:lang w:val="en-GB"/>
              </w:rPr>
              <w:t>10</w:t>
            </w:r>
          </w:p>
        </w:tc>
      </w:tr>
      <w:tr w:rsidR="00C542BB" w:rsidRPr="0070614C">
        <w:tblPrEx>
          <w:tblCellMar>
            <w:top w:w="0" w:type="dxa"/>
            <w:bottom w:w="0" w:type="dxa"/>
          </w:tblCellMar>
        </w:tblPrEx>
        <w:trPr>
          <w:cantSplit/>
          <w:trHeight w:hRule="exact" w:val="279"/>
          <w:jc w:val="center"/>
        </w:trPr>
        <w:tc>
          <w:tcPr>
            <w:tcW w:w="0" w:type="auto"/>
            <w:gridSpan w:val="2"/>
            <w:tcBorders>
              <w:top w:val="nil"/>
              <w:left w:val="nil"/>
              <w:bottom w:val="nil"/>
              <w:right w:val="nil"/>
            </w:tcBorders>
            <w:vAlign w:val="center"/>
          </w:tcPr>
          <w:p w:rsidR="00C542BB" w:rsidRPr="00EF33BE" w:rsidRDefault="00C542BB" w:rsidP="00EF33BE">
            <w:pPr>
              <w:rPr>
                <w:rFonts w:cs="Arial"/>
                <w:szCs w:val="20"/>
                <w:lang w:val="sr-Cyrl-RS"/>
              </w:rPr>
            </w:pPr>
            <w:r w:rsidRPr="005E5A47">
              <w:rPr>
                <w:rFonts w:cs="Arial"/>
                <w:szCs w:val="20"/>
                <w:lang w:val="en-GB"/>
              </w:rPr>
              <w:t xml:space="preserve">Number </w:t>
            </w:r>
            <w:r w:rsidR="005E5A47">
              <w:rPr>
                <w:rFonts w:cs="Arial"/>
                <w:szCs w:val="20"/>
                <w:lang w:val="en-GB"/>
              </w:rPr>
              <w:t>08</w:t>
            </w:r>
            <w:r w:rsidR="00EF33BE">
              <w:rPr>
                <w:rFonts w:cs="Arial"/>
                <w:szCs w:val="20"/>
                <w:lang w:val="en-GB"/>
              </w:rPr>
              <w:t>4</w:t>
            </w:r>
            <w:r w:rsidR="00573B1B" w:rsidRPr="005E5A47">
              <w:rPr>
                <w:rFonts w:cs="Arial"/>
                <w:szCs w:val="20"/>
                <w:lang w:val="en-GB"/>
              </w:rPr>
              <w:t xml:space="preserve"> </w:t>
            </w:r>
            <w:r w:rsidRPr="005E5A47">
              <w:rPr>
                <w:rFonts w:cs="Arial"/>
                <w:szCs w:val="20"/>
                <w:lang w:val="en-GB"/>
              </w:rPr>
              <w:t>- Year LX</w:t>
            </w:r>
            <w:r w:rsidR="00AE3D00" w:rsidRPr="005E5A47">
              <w:rPr>
                <w:rFonts w:cs="Arial"/>
                <w:szCs w:val="20"/>
                <w:lang w:val="en-GB"/>
              </w:rPr>
              <w:t>V</w:t>
            </w:r>
            <w:r w:rsidR="00C25ABE">
              <w:rPr>
                <w:rFonts w:cs="Arial"/>
                <w:szCs w:val="20"/>
                <w:lang w:val="en-GB"/>
              </w:rPr>
              <w:t>I</w:t>
            </w:r>
            <w:r w:rsidRPr="005E5A47">
              <w:rPr>
                <w:rFonts w:cs="Arial"/>
                <w:szCs w:val="20"/>
                <w:lang w:val="en-GB"/>
              </w:rPr>
              <w:t xml:space="preserve">, </w:t>
            </w:r>
            <w:r w:rsidR="003C708D" w:rsidRPr="005E5A47">
              <w:rPr>
                <w:rFonts w:cs="Arial"/>
                <w:szCs w:val="20"/>
                <w:lang w:val="en-GB"/>
              </w:rPr>
              <w:t>31</w:t>
            </w:r>
            <w:r w:rsidRPr="005E5A47">
              <w:rPr>
                <w:rFonts w:cs="Arial"/>
                <w:szCs w:val="20"/>
                <w:lang w:val="en-GB"/>
              </w:rPr>
              <w:t>/</w:t>
            </w:r>
            <w:r w:rsidR="003C708D" w:rsidRPr="005E5A47">
              <w:rPr>
                <w:rFonts w:cs="Arial"/>
                <w:szCs w:val="20"/>
                <w:lang w:val="en-GB"/>
              </w:rPr>
              <w:t>03/201</w:t>
            </w:r>
            <w:r w:rsidR="00C25ABE">
              <w:rPr>
                <w:rFonts w:cs="Arial"/>
                <w:szCs w:val="20"/>
                <w:lang w:val="sr-Cyrl-RS"/>
              </w:rPr>
              <w:t>6</w:t>
            </w:r>
          </w:p>
        </w:tc>
        <w:tc>
          <w:tcPr>
            <w:tcW w:w="0" w:type="auto"/>
            <w:tcBorders>
              <w:left w:val="nil"/>
              <w:bottom w:val="nil"/>
              <w:right w:val="nil"/>
            </w:tcBorders>
            <w:shd w:val="clear" w:color="auto" w:fill="auto"/>
            <w:vAlign w:val="center"/>
          </w:tcPr>
          <w:p w:rsidR="00C542BB" w:rsidRPr="0070614C" w:rsidRDefault="00C542BB" w:rsidP="00E744DE">
            <w:pPr>
              <w:jc w:val="right"/>
              <w:rPr>
                <w:rFonts w:cs="Arial"/>
                <w:b/>
                <w:color w:val="808080"/>
                <w:sz w:val="48"/>
                <w:szCs w:val="48"/>
                <w:lang w:val="en-GB"/>
              </w:rPr>
            </w:pPr>
          </w:p>
        </w:tc>
      </w:tr>
      <w:tr w:rsidR="00C542BB" w:rsidRPr="0070614C">
        <w:tblPrEx>
          <w:tblCellMar>
            <w:top w:w="0" w:type="dxa"/>
            <w:bottom w:w="0" w:type="dxa"/>
          </w:tblCellMar>
        </w:tblPrEx>
        <w:trPr>
          <w:cantSplit/>
          <w:trHeight w:val="411"/>
          <w:jc w:val="center"/>
        </w:trPr>
        <w:tc>
          <w:tcPr>
            <w:tcW w:w="0" w:type="auto"/>
            <w:gridSpan w:val="2"/>
            <w:tcBorders>
              <w:top w:val="nil"/>
              <w:left w:val="nil"/>
              <w:bottom w:val="single" w:sz="12" w:space="0" w:color="808080"/>
              <w:right w:val="nil"/>
            </w:tcBorders>
            <w:vAlign w:val="center"/>
          </w:tcPr>
          <w:p w:rsidR="00C542BB" w:rsidRPr="0070614C" w:rsidRDefault="00060C08" w:rsidP="00E744DE">
            <w:pPr>
              <w:rPr>
                <w:rFonts w:cs="Arial"/>
                <w:b/>
                <w:bCs/>
                <w:sz w:val="24"/>
                <w:lang w:val="en-GB"/>
              </w:rPr>
            </w:pPr>
            <w:r>
              <w:rPr>
                <w:rFonts w:cs="Arial"/>
                <w:b/>
                <w:bCs/>
                <w:sz w:val="24"/>
                <w:lang w:val="en-GB"/>
              </w:rPr>
              <w:t>Survey on Income and living conditions</w:t>
            </w:r>
          </w:p>
        </w:tc>
        <w:tc>
          <w:tcPr>
            <w:tcW w:w="0" w:type="auto"/>
            <w:tcBorders>
              <w:top w:val="nil"/>
              <w:left w:val="nil"/>
              <w:bottom w:val="single" w:sz="12" w:space="0" w:color="808080"/>
              <w:right w:val="nil"/>
            </w:tcBorders>
            <w:vAlign w:val="center"/>
          </w:tcPr>
          <w:p w:rsidR="00C542BB" w:rsidRPr="0070614C" w:rsidRDefault="00C542BB" w:rsidP="00EF33BE">
            <w:pPr>
              <w:jc w:val="right"/>
              <w:rPr>
                <w:rFonts w:cs="Arial"/>
                <w:b/>
                <w:szCs w:val="20"/>
                <w:lang w:val="en-GB"/>
              </w:rPr>
            </w:pPr>
            <w:r w:rsidRPr="0070614C">
              <w:rPr>
                <w:rFonts w:cs="Arial"/>
                <w:szCs w:val="20"/>
                <w:lang w:val="en-GB"/>
              </w:rPr>
              <w:t>SRB</w:t>
            </w:r>
            <w:r w:rsidR="005E5A47">
              <w:rPr>
                <w:rFonts w:cs="Arial"/>
                <w:szCs w:val="20"/>
                <w:lang w:val="en-GB"/>
              </w:rPr>
              <w:t>08</w:t>
            </w:r>
            <w:r w:rsidR="00EF33BE">
              <w:rPr>
                <w:rFonts w:cs="Arial"/>
                <w:szCs w:val="20"/>
                <w:lang w:val="en-GB"/>
              </w:rPr>
              <w:t>4</w:t>
            </w:r>
            <w:r w:rsidR="00573B1B" w:rsidRPr="0070614C">
              <w:rPr>
                <w:rFonts w:cs="Arial"/>
                <w:szCs w:val="20"/>
                <w:lang w:val="en-GB"/>
              </w:rPr>
              <w:t xml:space="preserve"> </w:t>
            </w:r>
            <w:r w:rsidR="00573B1B">
              <w:rPr>
                <w:rFonts w:cs="Arial"/>
                <w:szCs w:val="20"/>
                <w:lang w:val="en-GB"/>
              </w:rPr>
              <w:t xml:space="preserve"> </w:t>
            </w:r>
            <w:r>
              <w:rPr>
                <w:rFonts w:cs="Arial"/>
                <w:szCs w:val="20"/>
                <w:lang w:val="en-GB"/>
              </w:rPr>
              <w:t>PD10</w:t>
            </w:r>
            <w:r w:rsidRPr="0070614C">
              <w:rPr>
                <w:rFonts w:cs="Arial"/>
                <w:szCs w:val="20"/>
                <w:lang w:val="en-GB"/>
              </w:rPr>
              <w:t xml:space="preserve"> </w:t>
            </w:r>
            <w:r w:rsidR="005E5A47">
              <w:rPr>
                <w:rFonts w:cs="Arial"/>
                <w:szCs w:val="20"/>
                <w:lang w:val="en-GB"/>
              </w:rPr>
              <w:t>31031</w:t>
            </w:r>
            <w:r w:rsidR="00EF33BE">
              <w:rPr>
                <w:rFonts w:cs="Arial"/>
                <w:szCs w:val="20"/>
                <w:lang w:val="en-GB"/>
              </w:rPr>
              <w:t>6</w:t>
            </w:r>
          </w:p>
        </w:tc>
      </w:tr>
    </w:tbl>
    <w:p w:rsidR="00101B60" w:rsidRPr="00AE3D00" w:rsidRDefault="00101B60" w:rsidP="0056690B">
      <w:pPr>
        <w:spacing w:before="720" w:after="360"/>
        <w:jc w:val="center"/>
        <w:rPr>
          <w:rFonts w:eastAsia="Batang" w:cs="Arial"/>
          <w:b/>
          <w:bCs/>
          <w:sz w:val="24"/>
          <w:lang w:eastAsia="ko-KR"/>
        </w:rPr>
      </w:pPr>
      <w:r w:rsidRPr="00AE3D00">
        <w:rPr>
          <w:rFonts w:eastAsia="Batang" w:cs="Arial"/>
          <w:b/>
          <w:bCs/>
          <w:sz w:val="24"/>
          <w:lang w:eastAsia="ko-KR"/>
        </w:rPr>
        <w:t xml:space="preserve">Poverty and Social Inequality in </w:t>
      </w:r>
      <w:smartTag w:uri="urn:schemas-microsoft-com:office:smarttags" w:element="PlaceType">
        <w:r w:rsidRPr="00AE3D00">
          <w:rPr>
            <w:rFonts w:eastAsia="Batang" w:cs="Arial"/>
            <w:b/>
            <w:bCs/>
            <w:sz w:val="24"/>
            <w:lang w:eastAsia="ko-KR"/>
          </w:rPr>
          <w:t>Republic</w:t>
        </w:r>
      </w:smartTag>
      <w:r w:rsidRPr="00AE3D00">
        <w:rPr>
          <w:rFonts w:eastAsia="Batang" w:cs="Arial"/>
          <w:b/>
          <w:bCs/>
          <w:sz w:val="24"/>
          <w:lang w:eastAsia="ko-KR"/>
        </w:rPr>
        <w:t xml:space="preserve"> of Serbia</w:t>
      </w:r>
      <w:r w:rsidR="00CB6B52" w:rsidRPr="00AE3D00">
        <w:rPr>
          <w:rFonts w:eastAsia="Batang" w:cs="Arial"/>
          <w:b/>
          <w:bCs/>
          <w:sz w:val="24"/>
          <w:lang w:eastAsia="ko-KR"/>
        </w:rPr>
        <w:t xml:space="preserve"> in 201</w:t>
      </w:r>
      <w:r w:rsidR="00C25ABE">
        <w:rPr>
          <w:rFonts w:eastAsia="Batang" w:cs="Arial"/>
          <w:b/>
          <w:bCs/>
          <w:sz w:val="24"/>
          <w:lang w:val="sr-Cyrl-RS" w:eastAsia="ko-KR"/>
        </w:rPr>
        <w:t>5</w:t>
      </w:r>
      <w:r w:rsidR="00C80870">
        <w:rPr>
          <w:rStyle w:val="FootnoteReference"/>
          <w:rFonts w:eastAsia="Batang" w:cs="Arial"/>
          <w:b/>
          <w:bCs/>
          <w:sz w:val="24"/>
          <w:lang w:val="sr-Cyrl-RS" w:eastAsia="ko-KR"/>
        </w:rPr>
        <w:footnoteReference w:id="1"/>
      </w:r>
    </w:p>
    <w:p w:rsidR="00101B60" w:rsidRPr="00E5214E" w:rsidRDefault="00101B60" w:rsidP="00E5214E">
      <w:pPr>
        <w:pStyle w:val="NoSpacing"/>
        <w:spacing w:before="120" w:after="120" w:line="216" w:lineRule="auto"/>
        <w:jc w:val="both"/>
        <w:rPr>
          <w:rFonts w:ascii="Arial" w:hAnsi="Arial" w:cs="Arial"/>
          <w:sz w:val="20"/>
          <w:szCs w:val="20"/>
        </w:rPr>
      </w:pPr>
      <w:r w:rsidRPr="00E5214E">
        <w:rPr>
          <w:rFonts w:ascii="Arial" w:hAnsi="Arial" w:cs="Arial"/>
          <w:b/>
          <w:sz w:val="20"/>
          <w:szCs w:val="20"/>
        </w:rPr>
        <w:t>The Survey on Income and Living Conditions</w:t>
      </w:r>
      <w:r w:rsidRPr="00E5214E">
        <w:rPr>
          <w:rFonts w:ascii="Arial" w:hAnsi="Arial" w:cs="Arial"/>
          <w:sz w:val="20"/>
          <w:szCs w:val="20"/>
        </w:rPr>
        <w:t xml:space="preserve"> (SILC) was implemented for the </w:t>
      </w:r>
      <w:r w:rsidR="00656710" w:rsidRPr="00E5214E">
        <w:rPr>
          <w:rFonts w:ascii="Arial" w:hAnsi="Arial" w:cs="Arial"/>
          <w:sz w:val="20"/>
          <w:szCs w:val="20"/>
        </w:rPr>
        <w:t xml:space="preserve">third </w:t>
      </w:r>
      <w:r w:rsidRPr="00E5214E">
        <w:rPr>
          <w:rFonts w:ascii="Arial" w:hAnsi="Arial" w:cs="Arial"/>
          <w:sz w:val="20"/>
          <w:szCs w:val="20"/>
        </w:rPr>
        <w:t>time in Serbia in 201</w:t>
      </w:r>
      <w:r w:rsidR="00656710" w:rsidRPr="00E5214E">
        <w:rPr>
          <w:rFonts w:ascii="Arial" w:hAnsi="Arial" w:cs="Arial"/>
          <w:sz w:val="20"/>
          <w:szCs w:val="20"/>
        </w:rPr>
        <w:t>5</w:t>
      </w:r>
      <w:r w:rsidR="00C80870" w:rsidRPr="00E5214E">
        <w:rPr>
          <w:rStyle w:val="FootnoteReference"/>
          <w:rFonts w:cs="Arial"/>
          <w:bCs/>
          <w:iCs/>
          <w:sz w:val="20"/>
          <w:szCs w:val="20"/>
        </w:rPr>
        <w:footnoteReference w:id="2"/>
      </w:r>
      <w:r w:rsidRPr="00E5214E">
        <w:rPr>
          <w:rFonts w:ascii="Arial" w:hAnsi="Arial" w:cs="Arial"/>
          <w:sz w:val="20"/>
          <w:szCs w:val="20"/>
        </w:rPr>
        <w:t xml:space="preserve">. </w:t>
      </w:r>
    </w:p>
    <w:p w:rsidR="00101B60" w:rsidRPr="00E5214E" w:rsidRDefault="00101B60" w:rsidP="00E5214E">
      <w:pPr>
        <w:pStyle w:val="NoSpacing"/>
        <w:spacing w:before="120" w:after="120" w:line="216" w:lineRule="auto"/>
        <w:jc w:val="both"/>
        <w:rPr>
          <w:rFonts w:ascii="Arial" w:hAnsi="Arial" w:cs="Arial"/>
          <w:sz w:val="20"/>
          <w:szCs w:val="20"/>
        </w:rPr>
      </w:pPr>
      <w:r w:rsidRPr="00E5214E">
        <w:rPr>
          <w:rFonts w:ascii="Arial" w:hAnsi="Arial" w:cs="Arial"/>
          <w:sz w:val="20"/>
          <w:szCs w:val="20"/>
        </w:rPr>
        <w:t xml:space="preserve">The </w:t>
      </w:r>
      <w:r w:rsidRPr="00E5214E">
        <w:rPr>
          <w:rFonts w:ascii="Arial" w:hAnsi="Arial" w:cs="Arial"/>
          <w:b/>
          <w:bCs/>
          <w:sz w:val="20"/>
          <w:szCs w:val="20"/>
        </w:rPr>
        <w:t>goal</w:t>
      </w:r>
      <w:r w:rsidRPr="00E5214E">
        <w:rPr>
          <w:rFonts w:ascii="Arial" w:hAnsi="Arial" w:cs="Arial"/>
          <w:sz w:val="20"/>
          <w:szCs w:val="20"/>
        </w:rPr>
        <w:t xml:space="preserve"> of the Survey is to collect data in order to calculate the indicators of poverty, social exclusion and living conditions. The way in which the survey is conducted is of particular importance</w:t>
      </w:r>
      <w:r w:rsidR="009A1DE7" w:rsidRPr="00E5214E">
        <w:rPr>
          <w:rFonts w:ascii="Arial" w:hAnsi="Arial" w:cs="Arial"/>
          <w:sz w:val="20"/>
          <w:szCs w:val="20"/>
        </w:rPr>
        <w:t>, knowing that it has been based on the</w:t>
      </w:r>
      <w:r w:rsidRPr="00E5214E">
        <w:rPr>
          <w:rFonts w:ascii="Arial" w:hAnsi="Arial" w:cs="Arial"/>
          <w:sz w:val="20"/>
          <w:szCs w:val="20"/>
        </w:rPr>
        <w:t xml:space="preserve"> standardized methodology</w:t>
      </w:r>
      <w:r w:rsidR="009A1DE7" w:rsidRPr="00E5214E">
        <w:rPr>
          <w:rFonts w:ascii="Arial" w:hAnsi="Arial" w:cs="Arial"/>
          <w:sz w:val="20"/>
          <w:szCs w:val="20"/>
        </w:rPr>
        <w:t>,</w:t>
      </w:r>
      <w:r w:rsidRPr="00E5214E">
        <w:rPr>
          <w:rFonts w:ascii="Arial" w:hAnsi="Arial" w:cs="Arial"/>
          <w:sz w:val="20"/>
          <w:szCs w:val="20"/>
        </w:rPr>
        <w:t xml:space="preserve"> applied in all EU member states.</w:t>
      </w:r>
      <w:r w:rsidRPr="00E5214E">
        <w:rPr>
          <w:rFonts w:ascii="Arial" w:eastAsia="Times New Roman" w:hAnsi="Arial" w:cs="Arial"/>
          <w:sz w:val="20"/>
          <w:szCs w:val="20"/>
        </w:rPr>
        <w:t xml:space="preserve"> The Survey is conducted once a year.</w:t>
      </w:r>
    </w:p>
    <w:p w:rsidR="00101B60" w:rsidRPr="00E5214E" w:rsidRDefault="00101B60" w:rsidP="00E5214E">
      <w:pPr>
        <w:pStyle w:val="NoSpacing"/>
        <w:spacing w:before="120" w:after="120" w:line="216" w:lineRule="auto"/>
        <w:jc w:val="both"/>
        <w:rPr>
          <w:rFonts w:ascii="Arial" w:hAnsi="Arial" w:cs="Arial"/>
          <w:sz w:val="20"/>
          <w:szCs w:val="20"/>
        </w:rPr>
      </w:pPr>
      <w:r w:rsidRPr="00E5214E">
        <w:rPr>
          <w:rFonts w:ascii="Arial" w:hAnsi="Arial" w:cs="Arial"/>
          <w:bCs/>
          <w:sz w:val="20"/>
          <w:szCs w:val="20"/>
        </w:rPr>
        <w:t xml:space="preserve">According to the </w:t>
      </w:r>
      <w:r w:rsidRPr="00E5214E">
        <w:rPr>
          <w:rFonts w:ascii="Arial" w:hAnsi="Arial" w:cs="Arial"/>
          <w:bCs/>
          <w:sz w:val="20"/>
          <w:szCs w:val="20"/>
          <w:lang w:val="en-GB"/>
        </w:rPr>
        <w:t>results</w:t>
      </w:r>
      <w:r w:rsidRPr="00E5214E">
        <w:rPr>
          <w:rFonts w:ascii="Arial" w:hAnsi="Arial" w:cs="Arial"/>
          <w:bCs/>
          <w:sz w:val="20"/>
          <w:szCs w:val="20"/>
        </w:rPr>
        <w:t xml:space="preserve">, the </w:t>
      </w:r>
      <w:r w:rsidRPr="00E5214E">
        <w:rPr>
          <w:rFonts w:ascii="Arial" w:hAnsi="Arial" w:cs="Arial"/>
          <w:b/>
          <w:bCs/>
          <w:sz w:val="20"/>
          <w:szCs w:val="20"/>
        </w:rPr>
        <w:t xml:space="preserve">at-risk-of-poverty </w:t>
      </w:r>
      <w:r w:rsidR="003C708D" w:rsidRPr="00E5214E">
        <w:rPr>
          <w:rFonts w:ascii="Arial" w:hAnsi="Arial" w:cs="Arial"/>
          <w:b/>
          <w:bCs/>
          <w:sz w:val="20"/>
          <w:szCs w:val="20"/>
        </w:rPr>
        <w:t xml:space="preserve">or social exclusion </w:t>
      </w:r>
      <w:r w:rsidRPr="00E5214E">
        <w:rPr>
          <w:rFonts w:ascii="Arial" w:hAnsi="Arial" w:cs="Arial"/>
          <w:b/>
          <w:bCs/>
          <w:sz w:val="20"/>
          <w:szCs w:val="20"/>
        </w:rPr>
        <w:t>rate</w:t>
      </w:r>
      <w:r w:rsidRPr="00E5214E">
        <w:rPr>
          <w:rFonts w:ascii="Arial" w:hAnsi="Arial" w:cs="Arial"/>
          <w:bCs/>
          <w:sz w:val="20"/>
          <w:szCs w:val="20"/>
        </w:rPr>
        <w:t xml:space="preserve"> in </w:t>
      </w:r>
      <w:r w:rsidR="00656710" w:rsidRPr="00E5214E">
        <w:rPr>
          <w:rFonts w:ascii="Arial" w:hAnsi="Arial" w:cs="Arial"/>
          <w:bCs/>
          <w:sz w:val="20"/>
          <w:szCs w:val="20"/>
        </w:rPr>
        <w:t xml:space="preserve">2015 </w:t>
      </w:r>
      <w:r w:rsidRPr="00E5214E">
        <w:rPr>
          <w:rFonts w:ascii="Arial" w:hAnsi="Arial" w:cs="Arial"/>
          <w:bCs/>
          <w:sz w:val="20"/>
          <w:szCs w:val="20"/>
        </w:rPr>
        <w:t xml:space="preserve">is </w:t>
      </w:r>
      <w:r w:rsidR="00EF33BE" w:rsidRPr="00E5214E">
        <w:rPr>
          <w:rFonts w:ascii="Arial" w:hAnsi="Arial" w:cs="Arial"/>
          <w:bCs/>
          <w:sz w:val="20"/>
          <w:szCs w:val="20"/>
        </w:rPr>
        <w:t>41.3</w:t>
      </w:r>
      <w:r w:rsidR="003C708D" w:rsidRPr="00E5214E">
        <w:rPr>
          <w:rFonts w:ascii="Arial" w:hAnsi="Arial" w:cs="Arial"/>
          <w:bCs/>
          <w:sz w:val="20"/>
          <w:szCs w:val="20"/>
        </w:rPr>
        <w:t>%.</w:t>
      </w:r>
      <w:r w:rsidR="003C708D" w:rsidRPr="00E5214E">
        <w:rPr>
          <w:rFonts w:ascii="Arial" w:hAnsi="Arial" w:cs="Arial"/>
          <w:b/>
          <w:bCs/>
          <w:sz w:val="20"/>
          <w:szCs w:val="20"/>
        </w:rPr>
        <w:t xml:space="preserve"> </w:t>
      </w:r>
      <w:r w:rsidR="003C708D" w:rsidRPr="00E5214E">
        <w:rPr>
          <w:rFonts w:ascii="Arial" w:hAnsi="Arial" w:cs="Arial"/>
          <w:bCs/>
          <w:sz w:val="20"/>
          <w:szCs w:val="20"/>
        </w:rPr>
        <w:t xml:space="preserve">Beside this, the </w:t>
      </w:r>
      <w:r w:rsidR="003C708D" w:rsidRPr="00E5214E">
        <w:rPr>
          <w:rFonts w:ascii="Arial" w:hAnsi="Arial" w:cs="Arial"/>
          <w:b/>
          <w:bCs/>
          <w:sz w:val="20"/>
          <w:szCs w:val="20"/>
        </w:rPr>
        <w:t xml:space="preserve">at-risk-of-poverty rate </w:t>
      </w:r>
      <w:r w:rsidR="003C708D" w:rsidRPr="00E5214E">
        <w:rPr>
          <w:rFonts w:ascii="Arial" w:hAnsi="Arial" w:cs="Arial"/>
          <w:bCs/>
          <w:sz w:val="20"/>
          <w:szCs w:val="20"/>
        </w:rPr>
        <w:t>is</w:t>
      </w:r>
      <w:r w:rsidR="003C708D" w:rsidRPr="00E5214E">
        <w:rPr>
          <w:rFonts w:ascii="Arial" w:hAnsi="Arial" w:cs="Arial"/>
          <w:b/>
          <w:bCs/>
          <w:sz w:val="20"/>
          <w:szCs w:val="20"/>
        </w:rPr>
        <w:t xml:space="preserve"> </w:t>
      </w:r>
      <w:r w:rsidR="003C708D" w:rsidRPr="00E5214E">
        <w:rPr>
          <w:rFonts w:ascii="Arial" w:hAnsi="Arial" w:cs="Arial"/>
          <w:bCs/>
          <w:sz w:val="20"/>
          <w:szCs w:val="20"/>
        </w:rPr>
        <w:t>25</w:t>
      </w:r>
      <w:r w:rsidR="008B1606" w:rsidRPr="00E5214E">
        <w:rPr>
          <w:rFonts w:ascii="Arial" w:hAnsi="Arial" w:cs="Arial"/>
          <w:bCs/>
          <w:sz w:val="20"/>
          <w:szCs w:val="20"/>
        </w:rPr>
        <w:t>.</w:t>
      </w:r>
      <w:r w:rsidR="00EF33BE" w:rsidRPr="00E5214E">
        <w:rPr>
          <w:rFonts w:ascii="Arial" w:hAnsi="Arial" w:cs="Arial"/>
          <w:bCs/>
          <w:sz w:val="20"/>
          <w:szCs w:val="20"/>
        </w:rPr>
        <w:t>4</w:t>
      </w:r>
      <w:r w:rsidR="003C708D" w:rsidRPr="00E5214E">
        <w:rPr>
          <w:rFonts w:ascii="Arial" w:hAnsi="Arial" w:cs="Arial"/>
          <w:bCs/>
          <w:sz w:val="20"/>
          <w:szCs w:val="20"/>
        </w:rPr>
        <w:t>%.</w:t>
      </w:r>
      <w:r w:rsidR="003C708D" w:rsidRPr="00E5214E">
        <w:rPr>
          <w:rFonts w:ascii="Arial" w:hAnsi="Arial" w:cs="Arial"/>
          <w:b/>
          <w:bCs/>
          <w:sz w:val="20"/>
          <w:szCs w:val="20"/>
        </w:rPr>
        <w:t xml:space="preserve"> </w:t>
      </w:r>
      <w:r w:rsidRPr="00E5214E">
        <w:rPr>
          <w:rFonts w:ascii="Arial" w:hAnsi="Arial" w:cs="Arial"/>
          <w:sz w:val="20"/>
          <w:szCs w:val="20"/>
        </w:rPr>
        <w:t xml:space="preserve">These persons are not necessarily poor, but they are at the higher risk of poverty than </w:t>
      </w:r>
      <w:r w:rsidR="00017071" w:rsidRPr="00E5214E">
        <w:rPr>
          <w:rFonts w:ascii="Arial" w:hAnsi="Arial" w:cs="Arial"/>
          <w:sz w:val="20"/>
          <w:szCs w:val="20"/>
        </w:rPr>
        <w:t xml:space="preserve">the </w:t>
      </w:r>
      <w:r w:rsidRPr="00E5214E">
        <w:rPr>
          <w:rFonts w:ascii="Arial" w:hAnsi="Arial" w:cs="Arial"/>
          <w:sz w:val="20"/>
          <w:szCs w:val="20"/>
        </w:rPr>
        <w:t xml:space="preserve">others. </w:t>
      </w:r>
    </w:p>
    <w:p w:rsidR="00101B60" w:rsidRPr="00E5214E" w:rsidRDefault="00101B60" w:rsidP="00E5214E">
      <w:pPr>
        <w:pStyle w:val="NoSpacing"/>
        <w:spacing w:before="120" w:after="120" w:line="216" w:lineRule="auto"/>
        <w:jc w:val="both"/>
        <w:rPr>
          <w:rFonts w:ascii="Arial" w:hAnsi="Arial" w:cs="Arial"/>
          <w:sz w:val="20"/>
          <w:szCs w:val="20"/>
        </w:rPr>
      </w:pPr>
      <w:r w:rsidRPr="00E5214E">
        <w:rPr>
          <w:rFonts w:ascii="Arial" w:hAnsi="Arial" w:cs="Arial"/>
          <w:b/>
          <w:bCs/>
          <w:sz w:val="20"/>
          <w:szCs w:val="20"/>
        </w:rPr>
        <w:t xml:space="preserve">The at-risk-of-poverty threshold </w:t>
      </w:r>
      <w:r w:rsidRPr="00E5214E">
        <w:rPr>
          <w:rFonts w:ascii="Arial" w:hAnsi="Arial" w:cs="Arial"/>
          <w:bCs/>
          <w:sz w:val="20"/>
          <w:szCs w:val="20"/>
        </w:rPr>
        <w:t xml:space="preserve">(relative poverty line) amounts to </w:t>
      </w:r>
      <w:r w:rsidR="00EF33BE" w:rsidRPr="00E5214E">
        <w:rPr>
          <w:rFonts w:ascii="Arial" w:hAnsi="Arial"/>
          <w:noProof/>
          <w:sz w:val="20"/>
          <w:szCs w:val="20"/>
        </w:rPr>
        <w:t xml:space="preserve">14,920.00 </w:t>
      </w:r>
      <w:r w:rsidRPr="00E5214E">
        <w:rPr>
          <w:rFonts w:ascii="Arial" w:hAnsi="Arial" w:cs="Arial"/>
          <w:bCs/>
          <w:sz w:val="20"/>
          <w:szCs w:val="20"/>
        </w:rPr>
        <w:t xml:space="preserve">dinars a month on an average for a single person household. For a household with two adults and one child aged below 14, the threshold is </w:t>
      </w:r>
      <w:r w:rsidR="00EF33BE" w:rsidRPr="00E5214E">
        <w:rPr>
          <w:rFonts w:ascii="Arial" w:hAnsi="Arial" w:cs="Arial"/>
          <w:bCs/>
          <w:sz w:val="20"/>
          <w:szCs w:val="20"/>
        </w:rPr>
        <w:t>26</w:t>
      </w:r>
      <w:r w:rsidRPr="00E5214E">
        <w:rPr>
          <w:rFonts w:ascii="Arial" w:hAnsi="Arial" w:cs="Arial"/>
          <w:bCs/>
          <w:sz w:val="20"/>
          <w:szCs w:val="20"/>
        </w:rPr>
        <w:t>,</w:t>
      </w:r>
      <w:r w:rsidR="00EF33BE" w:rsidRPr="00E5214E">
        <w:rPr>
          <w:rFonts w:ascii="Arial" w:hAnsi="Arial" w:cs="Arial"/>
          <w:bCs/>
          <w:sz w:val="20"/>
          <w:szCs w:val="20"/>
        </w:rPr>
        <w:t>856</w:t>
      </w:r>
      <w:r w:rsidRPr="00E5214E">
        <w:rPr>
          <w:rFonts w:ascii="Arial" w:hAnsi="Arial" w:cs="Arial"/>
          <w:bCs/>
          <w:sz w:val="20"/>
          <w:szCs w:val="20"/>
        </w:rPr>
        <w:t>.</w:t>
      </w:r>
      <w:r w:rsidR="00EF33BE" w:rsidRPr="00E5214E">
        <w:rPr>
          <w:rFonts w:ascii="Arial" w:hAnsi="Arial" w:cs="Arial"/>
          <w:bCs/>
          <w:sz w:val="20"/>
          <w:szCs w:val="20"/>
        </w:rPr>
        <w:t>0</w:t>
      </w:r>
      <w:r w:rsidRPr="00E5214E">
        <w:rPr>
          <w:rFonts w:ascii="Arial" w:hAnsi="Arial" w:cs="Arial"/>
          <w:bCs/>
          <w:sz w:val="20"/>
          <w:szCs w:val="20"/>
        </w:rPr>
        <w:t>0 dinars</w:t>
      </w:r>
      <w:r w:rsidRPr="00E5214E">
        <w:rPr>
          <w:rStyle w:val="FootnoteReference"/>
          <w:rFonts w:ascii="Arial" w:hAnsi="Arial" w:cs="Arial"/>
          <w:bCs/>
          <w:sz w:val="20"/>
          <w:szCs w:val="20"/>
        </w:rPr>
        <w:footnoteReference w:id="3"/>
      </w:r>
      <w:r w:rsidRPr="00E5214E">
        <w:rPr>
          <w:rFonts w:ascii="Arial" w:hAnsi="Arial" w:cs="Arial"/>
          <w:bCs/>
          <w:sz w:val="20"/>
          <w:szCs w:val="20"/>
        </w:rPr>
        <w:t xml:space="preserve"> per month, while for a four-member household with two adults and two children aged below 14, it amounts to </w:t>
      </w:r>
      <w:r w:rsidR="00686215" w:rsidRPr="00E5214E">
        <w:rPr>
          <w:rFonts w:ascii="Arial" w:hAnsi="Arial" w:cs="Arial"/>
          <w:bCs/>
          <w:sz w:val="20"/>
          <w:szCs w:val="20"/>
        </w:rPr>
        <w:t>31,332.</w:t>
      </w:r>
      <w:r w:rsidR="00EF33BE" w:rsidRPr="00E5214E">
        <w:rPr>
          <w:rFonts w:ascii="Arial" w:hAnsi="Arial" w:cs="Arial"/>
          <w:bCs/>
          <w:sz w:val="20"/>
          <w:szCs w:val="20"/>
        </w:rPr>
        <w:t>20</w:t>
      </w:r>
      <w:r w:rsidRPr="00E5214E">
        <w:rPr>
          <w:rFonts w:ascii="Arial" w:hAnsi="Arial" w:cs="Arial"/>
          <w:bCs/>
          <w:sz w:val="20"/>
          <w:szCs w:val="20"/>
        </w:rPr>
        <w:t xml:space="preserve"> dinars.</w:t>
      </w:r>
    </w:p>
    <w:p w:rsidR="00101B60" w:rsidRPr="00E5214E" w:rsidRDefault="00101B60" w:rsidP="00E5214E">
      <w:pPr>
        <w:spacing w:before="120" w:after="120" w:line="216" w:lineRule="auto"/>
        <w:jc w:val="both"/>
        <w:rPr>
          <w:rFonts w:cs="Arial"/>
          <w:szCs w:val="20"/>
        </w:rPr>
      </w:pPr>
      <w:r w:rsidRPr="00E5214E">
        <w:rPr>
          <w:rFonts w:cs="Arial"/>
          <w:szCs w:val="20"/>
        </w:rPr>
        <w:t xml:space="preserve">The </w:t>
      </w:r>
      <w:r w:rsidRPr="00E5214E">
        <w:rPr>
          <w:rFonts w:cs="Arial"/>
          <w:b/>
          <w:bCs/>
          <w:szCs w:val="20"/>
        </w:rPr>
        <w:t>at-risk-of-poverty rate by age</w:t>
      </w:r>
      <w:r w:rsidRPr="00E5214E">
        <w:rPr>
          <w:rFonts w:cs="Arial"/>
          <w:szCs w:val="20"/>
        </w:rPr>
        <w:t xml:space="preserve"> shows that </w:t>
      </w:r>
      <w:r w:rsidRPr="00E5214E">
        <w:rPr>
          <w:rFonts w:cs="Arial"/>
          <w:szCs w:val="20"/>
          <w:lang w:val="en-GB"/>
        </w:rPr>
        <w:t>individuals</w:t>
      </w:r>
      <w:r w:rsidRPr="00E5214E">
        <w:rPr>
          <w:rFonts w:cs="Arial"/>
          <w:szCs w:val="20"/>
        </w:rPr>
        <w:t xml:space="preserve"> </w:t>
      </w:r>
      <w:r w:rsidR="0047434C" w:rsidRPr="00E5214E">
        <w:rPr>
          <w:rFonts w:cs="Arial"/>
          <w:szCs w:val="20"/>
        </w:rPr>
        <w:t>aged 18-24</w:t>
      </w:r>
      <w:r w:rsidRPr="00E5214E">
        <w:rPr>
          <w:rFonts w:cs="Arial"/>
          <w:szCs w:val="20"/>
        </w:rPr>
        <w:t xml:space="preserve"> are the most exposed to the poverty risk (</w:t>
      </w:r>
      <w:r w:rsidR="0047434C" w:rsidRPr="00E5214E">
        <w:rPr>
          <w:rFonts w:cs="Arial"/>
          <w:bCs/>
          <w:szCs w:val="20"/>
          <w:lang w:val="sr-Latn-RS"/>
        </w:rPr>
        <w:t>30.3</w:t>
      </w:r>
      <w:r w:rsidRPr="00E5214E">
        <w:rPr>
          <w:rFonts w:cs="Arial"/>
          <w:szCs w:val="20"/>
        </w:rPr>
        <w:t>%</w:t>
      </w:r>
      <w:r w:rsidR="0047434C" w:rsidRPr="00E5214E">
        <w:rPr>
          <w:rFonts w:cs="Arial"/>
          <w:szCs w:val="20"/>
        </w:rPr>
        <w:t xml:space="preserve">), as well as individuals up to 18 years of age (29.9%). </w:t>
      </w:r>
      <w:r w:rsidRPr="00E5214E">
        <w:rPr>
          <w:rFonts w:cs="Arial"/>
          <w:szCs w:val="20"/>
        </w:rPr>
        <w:t xml:space="preserve">The lowest at-risk-of-poverty rate is found in the </w:t>
      </w:r>
      <w:r w:rsidR="009A1DE7" w:rsidRPr="00E5214E">
        <w:rPr>
          <w:rFonts w:cs="Arial"/>
          <w:szCs w:val="20"/>
        </w:rPr>
        <w:t xml:space="preserve">group </w:t>
      </w:r>
      <w:r w:rsidRPr="00E5214E">
        <w:rPr>
          <w:rFonts w:cs="Arial"/>
          <w:szCs w:val="20"/>
        </w:rPr>
        <w:t>of persons who are over 65 years (</w:t>
      </w:r>
      <w:r w:rsidR="0047434C" w:rsidRPr="00E5214E">
        <w:rPr>
          <w:rFonts w:cs="Arial"/>
          <w:szCs w:val="20"/>
        </w:rPr>
        <w:t>19</w:t>
      </w:r>
      <w:r w:rsidR="003C708D" w:rsidRPr="00E5214E">
        <w:rPr>
          <w:rFonts w:cs="Arial"/>
          <w:bCs/>
          <w:szCs w:val="20"/>
        </w:rPr>
        <w:t>.7</w:t>
      </w:r>
      <w:r w:rsidRPr="00E5214E">
        <w:rPr>
          <w:rFonts w:cs="Arial"/>
          <w:szCs w:val="20"/>
        </w:rPr>
        <w:t>%).</w:t>
      </w:r>
    </w:p>
    <w:p w:rsidR="00101B60" w:rsidRPr="00E5214E" w:rsidRDefault="00101B60" w:rsidP="00E5214E">
      <w:pPr>
        <w:pStyle w:val="NoSpacing"/>
        <w:spacing w:before="120" w:after="120" w:line="216" w:lineRule="auto"/>
        <w:jc w:val="both"/>
        <w:rPr>
          <w:rFonts w:ascii="Arial" w:hAnsi="Arial" w:cs="Arial"/>
          <w:sz w:val="20"/>
          <w:szCs w:val="20"/>
        </w:rPr>
      </w:pPr>
      <w:r w:rsidRPr="00E5214E">
        <w:rPr>
          <w:rFonts w:ascii="Arial" w:hAnsi="Arial" w:cs="Arial"/>
          <w:sz w:val="20"/>
          <w:szCs w:val="20"/>
        </w:rPr>
        <w:t xml:space="preserve">The highest at-risk-of-poverty rate </w:t>
      </w:r>
      <w:r w:rsidRPr="00E5214E">
        <w:rPr>
          <w:rFonts w:ascii="Arial" w:hAnsi="Arial" w:cs="Arial"/>
          <w:sz w:val="20"/>
          <w:szCs w:val="20"/>
          <w:lang w:val="en-GB"/>
        </w:rPr>
        <w:t>have</w:t>
      </w:r>
      <w:r w:rsidRPr="00E5214E">
        <w:rPr>
          <w:rFonts w:ascii="Arial" w:hAnsi="Arial" w:cs="Arial"/>
          <w:sz w:val="20"/>
          <w:szCs w:val="20"/>
        </w:rPr>
        <w:t xml:space="preserve"> </w:t>
      </w:r>
      <w:r w:rsidRPr="00E5214E">
        <w:rPr>
          <w:rFonts w:ascii="Arial" w:hAnsi="Arial" w:cs="Arial"/>
          <w:sz w:val="20"/>
          <w:szCs w:val="20"/>
          <w:lang w:val="en-GB"/>
        </w:rPr>
        <w:t xml:space="preserve">individuals in </w:t>
      </w:r>
      <w:r w:rsidRPr="00E5214E">
        <w:rPr>
          <w:rFonts w:ascii="Arial" w:hAnsi="Arial" w:cs="Arial"/>
          <w:sz w:val="20"/>
          <w:szCs w:val="20"/>
        </w:rPr>
        <w:t>households with two adults with three or more dependent children</w:t>
      </w:r>
      <w:r w:rsidRPr="00E5214E">
        <w:rPr>
          <w:rStyle w:val="FootnoteReference"/>
          <w:rFonts w:ascii="Arial" w:hAnsi="Arial" w:cs="Arial"/>
          <w:sz w:val="20"/>
          <w:szCs w:val="20"/>
        </w:rPr>
        <w:footnoteReference w:id="4"/>
      </w:r>
      <w:r w:rsidRPr="00E5214E">
        <w:rPr>
          <w:rFonts w:ascii="Arial" w:hAnsi="Arial" w:cs="Arial"/>
          <w:sz w:val="20"/>
          <w:szCs w:val="20"/>
        </w:rPr>
        <w:t xml:space="preserve">, </w:t>
      </w:r>
      <w:r w:rsidR="003C708D" w:rsidRPr="00E5214E">
        <w:rPr>
          <w:rFonts w:ascii="Arial" w:hAnsi="Arial" w:cs="Arial"/>
          <w:bCs/>
          <w:sz w:val="20"/>
          <w:szCs w:val="20"/>
        </w:rPr>
        <w:t>35.</w:t>
      </w:r>
      <w:r w:rsidR="0047434C" w:rsidRPr="00E5214E">
        <w:rPr>
          <w:rFonts w:ascii="Arial" w:hAnsi="Arial" w:cs="Arial"/>
          <w:bCs/>
          <w:sz w:val="20"/>
          <w:szCs w:val="20"/>
        </w:rPr>
        <w:t>8</w:t>
      </w:r>
      <w:r w:rsidRPr="00E5214E">
        <w:rPr>
          <w:rFonts w:ascii="Arial" w:hAnsi="Arial" w:cs="Arial"/>
          <w:bCs/>
          <w:sz w:val="20"/>
          <w:szCs w:val="20"/>
        </w:rPr>
        <w:t>%</w:t>
      </w:r>
      <w:r w:rsidR="0047434C" w:rsidRPr="00E5214E">
        <w:rPr>
          <w:rFonts w:ascii="Arial" w:hAnsi="Arial" w:cs="Arial"/>
          <w:sz w:val="20"/>
          <w:szCs w:val="20"/>
        </w:rPr>
        <w:t>, as well as single person households with dependent children, 35.4%.</w:t>
      </w:r>
    </w:p>
    <w:p w:rsidR="00101B60" w:rsidRPr="00E5214E" w:rsidRDefault="00101B60" w:rsidP="00E5214E">
      <w:pPr>
        <w:spacing w:before="120" w:after="120" w:line="216" w:lineRule="auto"/>
        <w:jc w:val="both"/>
        <w:rPr>
          <w:rFonts w:cs="Arial"/>
          <w:szCs w:val="20"/>
        </w:rPr>
      </w:pPr>
      <w:r w:rsidRPr="00E5214E">
        <w:rPr>
          <w:rFonts w:cs="Arial"/>
          <w:szCs w:val="20"/>
        </w:rPr>
        <w:t xml:space="preserve">According to the </w:t>
      </w:r>
      <w:r w:rsidR="0000723C" w:rsidRPr="00E5214E">
        <w:rPr>
          <w:rFonts w:cs="Arial"/>
          <w:b/>
          <w:szCs w:val="20"/>
        </w:rPr>
        <w:t>activity</w:t>
      </w:r>
      <w:r w:rsidR="009A1DE7" w:rsidRPr="00E5214E">
        <w:rPr>
          <w:rFonts w:cs="Arial"/>
          <w:b/>
          <w:szCs w:val="20"/>
        </w:rPr>
        <w:t xml:space="preserve"> </w:t>
      </w:r>
      <w:r w:rsidRPr="00E5214E">
        <w:rPr>
          <w:rFonts w:cs="Arial"/>
          <w:b/>
          <w:szCs w:val="20"/>
        </w:rPr>
        <w:t xml:space="preserve">status </w:t>
      </w:r>
      <w:r w:rsidRPr="00E5214E">
        <w:rPr>
          <w:rFonts w:cs="Arial"/>
          <w:szCs w:val="20"/>
        </w:rPr>
        <w:t>for persons aged 18 and over</w:t>
      </w:r>
      <w:r w:rsidRPr="00E5214E">
        <w:rPr>
          <w:rFonts w:cs="Arial"/>
          <w:b/>
          <w:szCs w:val="20"/>
        </w:rPr>
        <w:t xml:space="preserve">, </w:t>
      </w:r>
      <w:r w:rsidRPr="00E5214E">
        <w:rPr>
          <w:rFonts w:cs="Arial"/>
          <w:szCs w:val="20"/>
        </w:rPr>
        <w:t>the most exposed to the at-risk-of-poverty are unemployed persons (</w:t>
      </w:r>
      <w:r w:rsidR="0047434C" w:rsidRPr="00E5214E">
        <w:rPr>
          <w:rFonts w:cs="Arial"/>
          <w:szCs w:val="20"/>
        </w:rPr>
        <w:t>46.2</w:t>
      </w:r>
      <w:r w:rsidRPr="00E5214E">
        <w:rPr>
          <w:rFonts w:cs="Arial"/>
          <w:szCs w:val="20"/>
        </w:rPr>
        <w:t>%), while the lowest at-risk-of-poverty rate have employees working for employers (</w:t>
      </w:r>
      <w:r w:rsidR="003C708D" w:rsidRPr="00E5214E">
        <w:rPr>
          <w:rFonts w:cs="Arial"/>
          <w:szCs w:val="20"/>
        </w:rPr>
        <w:t>8.</w:t>
      </w:r>
      <w:r w:rsidR="009E017B" w:rsidRPr="00E5214E">
        <w:rPr>
          <w:rFonts w:cs="Arial"/>
          <w:szCs w:val="20"/>
        </w:rPr>
        <w:t>5</w:t>
      </w:r>
      <w:r w:rsidRPr="00E5214E">
        <w:rPr>
          <w:rFonts w:cs="Arial"/>
          <w:szCs w:val="20"/>
        </w:rPr>
        <w:t xml:space="preserve">%). In case of self-employed persons, this rate amounts to </w:t>
      </w:r>
      <w:r w:rsidRPr="00E5214E">
        <w:rPr>
          <w:rFonts w:cs="Arial"/>
          <w:bCs/>
          <w:szCs w:val="20"/>
        </w:rPr>
        <w:t>3</w:t>
      </w:r>
      <w:r w:rsidR="0047434C" w:rsidRPr="00E5214E">
        <w:rPr>
          <w:rFonts w:cs="Arial"/>
          <w:bCs/>
          <w:szCs w:val="20"/>
        </w:rPr>
        <w:t>7</w:t>
      </w:r>
      <w:r w:rsidRPr="00E5214E">
        <w:rPr>
          <w:rFonts w:cs="Arial"/>
          <w:bCs/>
          <w:szCs w:val="20"/>
        </w:rPr>
        <w:t>.</w:t>
      </w:r>
      <w:r w:rsidR="0047434C" w:rsidRPr="00E5214E">
        <w:rPr>
          <w:rFonts w:cs="Arial"/>
          <w:bCs/>
          <w:szCs w:val="20"/>
        </w:rPr>
        <w:t>3</w:t>
      </w:r>
      <w:r w:rsidRPr="00E5214E">
        <w:rPr>
          <w:rFonts w:cs="Arial"/>
          <w:bCs/>
          <w:szCs w:val="20"/>
        </w:rPr>
        <w:t>%</w:t>
      </w:r>
      <w:r w:rsidRPr="00E5214E">
        <w:rPr>
          <w:rFonts w:cs="Arial"/>
          <w:szCs w:val="20"/>
        </w:rPr>
        <w:t xml:space="preserve">. The at-risk-of-poverty rate for pensioners is </w:t>
      </w:r>
      <w:r w:rsidR="003C708D" w:rsidRPr="00E5214E">
        <w:rPr>
          <w:rFonts w:cs="Arial"/>
          <w:szCs w:val="20"/>
        </w:rPr>
        <w:t>1</w:t>
      </w:r>
      <w:r w:rsidR="0047434C" w:rsidRPr="00E5214E">
        <w:rPr>
          <w:rFonts w:cs="Arial"/>
          <w:szCs w:val="20"/>
        </w:rPr>
        <w:t>5.2</w:t>
      </w:r>
      <w:r w:rsidRPr="00E5214E">
        <w:rPr>
          <w:rFonts w:cs="Arial"/>
          <w:szCs w:val="20"/>
        </w:rPr>
        <w:t>%.</w:t>
      </w:r>
    </w:p>
    <w:p w:rsidR="0000723C" w:rsidRDefault="00101B60" w:rsidP="0000723C">
      <w:pPr>
        <w:jc w:val="center"/>
        <w:rPr>
          <w:rFonts w:cs="Arial"/>
          <w:b/>
          <w:sz w:val="19"/>
          <w:szCs w:val="19"/>
        </w:rPr>
      </w:pPr>
      <w:r w:rsidRPr="00B34397">
        <w:rPr>
          <w:rFonts w:cs="Arial"/>
          <w:b/>
          <w:noProof/>
          <w:sz w:val="19"/>
          <w:szCs w:val="19"/>
        </w:rPr>
        <w:t>Graph 1.</w:t>
      </w:r>
      <w:r w:rsidRPr="00B34397">
        <w:rPr>
          <w:rFonts w:cs="Arial"/>
          <w:b/>
          <w:sz w:val="19"/>
          <w:szCs w:val="19"/>
        </w:rPr>
        <w:t xml:space="preserve"> Main indicators on poverty and social exclusion, %</w:t>
      </w:r>
    </w:p>
    <w:p w:rsidR="00B34397" w:rsidRDefault="00E5214E" w:rsidP="00101B60">
      <w:pPr>
        <w:jc w:val="center"/>
        <w:rPr>
          <w:rFonts w:cs="Arial"/>
          <w:b/>
          <w:sz w:val="19"/>
          <w:szCs w:val="19"/>
        </w:rPr>
      </w:pPr>
      <w:r>
        <w:rPr>
          <w:rFonts w:cs="Arial"/>
          <w:b/>
          <w:noProof/>
          <w:sz w:val="19"/>
          <w:szCs w:val="19"/>
        </w:rPr>
        <w:drawing>
          <wp:inline distT="0" distB="0" distL="0" distR="0" wp14:anchorId="290F3A48" wp14:editId="483B9EC4">
            <wp:extent cx="4762500" cy="317169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5481" cy="3173679"/>
                    </a:xfrm>
                    <a:prstGeom prst="rect">
                      <a:avLst/>
                    </a:prstGeom>
                    <a:noFill/>
                  </pic:spPr>
                </pic:pic>
              </a:graphicData>
            </a:graphic>
          </wp:inline>
        </w:drawing>
      </w:r>
    </w:p>
    <w:p w:rsidR="00222609" w:rsidRDefault="00AE3D00" w:rsidP="00597918">
      <w:pPr>
        <w:spacing w:after="60"/>
        <w:rPr>
          <w:rFonts w:cs="Arial"/>
        </w:rPr>
      </w:pPr>
      <w:r w:rsidRPr="00F4434D">
        <w:rPr>
          <w:rFonts w:cs="Arial"/>
          <w:b/>
          <w:bCs/>
          <w:szCs w:val="20"/>
        </w:rPr>
        <w:lastRenderedPageBreak/>
        <w:t>Table 1. Relative poverty and inequality indicators</w:t>
      </w:r>
      <w:r w:rsidRPr="00F4434D">
        <w:rPr>
          <w:rStyle w:val="FootnoteReference"/>
          <w:rFonts w:cs="Arial"/>
          <w:b/>
          <w:bCs/>
          <w:szCs w:val="20"/>
        </w:rPr>
        <w:footnoteReference w:id="5"/>
      </w:r>
      <w:r w:rsidR="00DA2F93">
        <w:rPr>
          <w:rFonts w:cs="Arial"/>
          <w:b/>
          <w:bCs/>
          <w:szCs w:val="20"/>
        </w:rPr>
        <w:t>,</w:t>
      </w:r>
      <w:r w:rsidR="00DA2F93">
        <w:rPr>
          <w:rStyle w:val="FootnoteReference"/>
          <w:rFonts w:cs="Arial"/>
          <w:b/>
          <w:bCs/>
          <w:szCs w:val="20"/>
        </w:rPr>
        <w:footnoteReference w:id="6"/>
      </w:r>
    </w:p>
    <w:tbl>
      <w:tblPr>
        <w:tblW w:w="10261" w:type="dxa"/>
        <w:jc w:val="center"/>
        <w:tblCellMar>
          <w:left w:w="28" w:type="dxa"/>
          <w:right w:w="28" w:type="dxa"/>
        </w:tblCellMar>
        <w:tblLook w:val="00A0" w:firstRow="1" w:lastRow="0" w:firstColumn="1" w:lastColumn="0" w:noHBand="0" w:noVBand="0"/>
      </w:tblPr>
      <w:tblGrid>
        <w:gridCol w:w="5229"/>
        <w:gridCol w:w="1871"/>
        <w:gridCol w:w="1690"/>
        <w:gridCol w:w="1471"/>
      </w:tblGrid>
      <w:tr w:rsidR="00656710" w:rsidRPr="00F4434D" w:rsidTr="00143DC9">
        <w:trPr>
          <w:trHeight w:val="20"/>
          <w:jc w:val="center"/>
        </w:trPr>
        <w:tc>
          <w:tcPr>
            <w:tcW w:w="5229" w:type="dxa"/>
            <w:tcBorders>
              <w:top w:val="single" w:sz="4" w:space="0" w:color="auto"/>
              <w:bottom w:val="single" w:sz="4" w:space="0" w:color="auto"/>
              <w:right w:val="single" w:sz="4" w:space="0" w:color="auto"/>
            </w:tcBorders>
          </w:tcPr>
          <w:p w:rsidR="00656710" w:rsidRDefault="00656710" w:rsidP="00AE3D00">
            <w:pPr>
              <w:spacing w:before="120" w:after="120" w:line="264" w:lineRule="auto"/>
              <w:rPr>
                <w:rFonts w:cs="Arial"/>
                <w:bCs/>
                <w:sz w:val="16"/>
                <w:szCs w:val="16"/>
              </w:rPr>
            </w:pPr>
          </w:p>
        </w:tc>
        <w:tc>
          <w:tcPr>
            <w:tcW w:w="1871" w:type="dxa"/>
            <w:tcBorders>
              <w:top w:val="single" w:sz="4" w:space="0" w:color="auto"/>
              <w:left w:val="single" w:sz="4" w:space="0" w:color="auto"/>
              <w:bottom w:val="single" w:sz="4" w:space="0" w:color="auto"/>
            </w:tcBorders>
            <w:noWrap/>
            <w:vAlign w:val="bottom"/>
          </w:tcPr>
          <w:p w:rsidR="00656710" w:rsidRPr="00F4434D" w:rsidRDefault="00656710" w:rsidP="000C2931">
            <w:pPr>
              <w:spacing w:before="120" w:after="120" w:line="264" w:lineRule="auto"/>
              <w:jc w:val="center"/>
              <w:rPr>
                <w:rFonts w:cs="Arial"/>
                <w:bCs/>
                <w:sz w:val="16"/>
                <w:szCs w:val="16"/>
              </w:rPr>
            </w:pPr>
            <w:r>
              <w:rPr>
                <w:rFonts w:cs="Arial"/>
                <w:bCs/>
                <w:sz w:val="16"/>
                <w:szCs w:val="16"/>
              </w:rPr>
              <w:t>2013</w:t>
            </w:r>
          </w:p>
        </w:tc>
        <w:tc>
          <w:tcPr>
            <w:tcW w:w="1690" w:type="dxa"/>
            <w:tcBorders>
              <w:top w:val="single" w:sz="4" w:space="0" w:color="auto"/>
              <w:left w:val="single" w:sz="4" w:space="0" w:color="auto"/>
              <w:bottom w:val="single" w:sz="4" w:space="0" w:color="auto"/>
            </w:tcBorders>
          </w:tcPr>
          <w:p w:rsidR="00656710" w:rsidRPr="00F4434D" w:rsidRDefault="00656710" w:rsidP="000C2931">
            <w:pPr>
              <w:spacing w:before="120" w:after="120" w:line="264" w:lineRule="auto"/>
              <w:jc w:val="center"/>
              <w:rPr>
                <w:rFonts w:cs="Arial"/>
                <w:bCs/>
                <w:sz w:val="16"/>
                <w:szCs w:val="16"/>
              </w:rPr>
            </w:pPr>
            <w:r>
              <w:rPr>
                <w:rFonts w:cs="Arial"/>
                <w:bCs/>
                <w:sz w:val="16"/>
                <w:szCs w:val="16"/>
              </w:rPr>
              <w:t>2014</w:t>
            </w:r>
          </w:p>
        </w:tc>
        <w:tc>
          <w:tcPr>
            <w:tcW w:w="1471" w:type="dxa"/>
            <w:tcBorders>
              <w:top w:val="single" w:sz="4" w:space="0" w:color="auto"/>
              <w:left w:val="single" w:sz="4" w:space="0" w:color="auto"/>
              <w:bottom w:val="single" w:sz="4" w:space="0" w:color="auto"/>
            </w:tcBorders>
          </w:tcPr>
          <w:p w:rsidR="00656710" w:rsidRDefault="00656710" w:rsidP="000C2931">
            <w:pPr>
              <w:spacing w:before="120" w:after="120" w:line="264" w:lineRule="auto"/>
              <w:jc w:val="center"/>
              <w:rPr>
                <w:rFonts w:cs="Arial"/>
                <w:bCs/>
                <w:sz w:val="16"/>
                <w:szCs w:val="16"/>
              </w:rPr>
            </w:pPr>
            <w:r>
              <w:rPr>
                <w:rFonts w:cs="Arial"/>
                <w:bCs/>
                <w:sz w:val="16"/>
                <w:szCs w:val="16"/>
              </w:rPr>
              <w:t>2015</w:t>
            </w:r>
          </w:p>
        </w:tc>
      </w:tr>
      <w:tr w:rsidR="00656710" w:rsidRPr="00F4434D" w:rsidTr="00143DC9">
        <w:trPr>
          <w:trHeight w:val="20"/>
          <w:jc w:val="center"/>
        </w:trPr>
        <w:tc>
          <w:tcPr>
            <w:tcW w:w="5229" w:type="dxa"/>
            <w:tcBorders>
              <w:top w:val="single" w:sz="4" w:space="0" w:color="auto"/>
              <w:right w:val="single" w:sz="4" w:space="0" w:color="auto"/>
            </w:tcBorders>
          </w:tcPr>
          <w:p w:rsidR="00656710" w:rsidRPr="00F4434D" w:rsidRDefault="00656710" w:rsidP="00AE3D00">
            <w:pPr>
              <w:spacing w:line="264" w:lineRule="auto"/>
              <w:ind w:right="227"/>
              <w:rPr>
                <w:rFonts w:cs="Arial"/>
                <w:b/>
                <w:bCs/>
                <w:sz w:val="16"/>
                <w:szCs w:val="16"/>
              </w:rPr>
            </w:pPr>
          </w:p>
        </w:tc>
        <w:tc>
          <w:tcPr>
            <w:tcW w:w="1871" w:type="dxa"/>
            <w:tcBorders>
              <w:top w:val="single" w:sz="4" w:space="0" w:color="auto"/>
              <w:left w:val="single" w:sz="4" w:space="0" w:color="auto"/>
            </w:tcBorders>
            <w:noWrap/>
            <w:vAlign w:val="center"/>
          </w:tcPr>
          <w:p w:rsidR="00656710" w:rsidRPr="00F4434D" w:rsidRDefault="00656710" w:rsidP="000C2931">
            <w:pPr>
              <w:spacing w:line="264" w:lineRule="auto"/>
              <w:ind w:right="227"/>
              <w:jc w:val="right"/>
              <w:rPr>
                <w:rFonts w:cs="Arial"/>
                <w:b/>
                <w:bCs/>
                <w:sz w:val="16"/>
                <w:szCs w:val="16"/>
              </w:rPr>
            </w:pPr>
          </w:p>
        </w:tc>
        <w:tc>
          <w:tcPr>
            <w:tcW w:w="1690" w:type="dxa"/>
            <w:tcBorders>
              <w:top w:val="single" w:sz="4" w:space="0" w:color="auto"/>
              <w:left w:val="single" w:sz="4" w:space="0" w:color="auto"/>
            </w:tcBorders>
          </w:tcPr>
          <w:p w:rsidR="00656710" w:rsidRPr="00F4434D" w:rsidRDefault="00656710" w:rsidP="000C2931">
            <w:pPr>
              <w:spacing w:line="264" w:lineRule="auto"/>
              <w:ind w:right="227"/>
              <w:jc w:val="right"/>
              <w:rPr>
                <w:rFonts w:cs="Arial"/>
                <w:b/>
                <w:bCs/>
                <w:sz w:val="16"/>
                <w:szCs w:val="16"/>
              </w:rPr>
            </w:pPr>
          </w:p>
        </w:tc>
        <w:tc>
          <w:tcPr>
            <w:tcW w:w="1471" w:type="dxa"/>
            <w:tcBorders>
              <w:top w:val="single" w:sz="4" w:space="0" w:color="auto"/>
              <w:left w:val="single" w:sz="4" w:space="0" w:color="auto"/>
            </w:tcBorders>
          </w:tcPr>
          <w:p w:rsidR="00656710" w:rsidRPr="00F4434D" w:rsidRDefault="00656710" w:rsidP="000C2931">
            <w:pPr>
              <w:spacing w:line="264" w:lineRule="auto"/>
              <w:ind w:right="227"/>
              <w:jc w:val="right"/>
              <w:rPr>
                <w:rFonts w:cs="Arial"/>
                <w:b/>
                <w:bCs/>
                <w:sz w:val="16"/>
                <w:szCs w:val="16"/>
              </w:rPr>
            </w:pPr>
          </w:p>
        </w:tc>
      </w:tr>
      <w:tr w:rsidR="00E50369" w:rsidTr="00143DC9">
        <w:trPr>
          <w:trHeight w:val="20"/>
          <w:jc w:val="center"/>
        </w:trPr>
        <w:tc>
          <w:tcPr>
            <w:tcW w:w="5229" w:type="dxa"/>
            <w:tcBorders>
              <w:right w:val="single" w:sz="4" w:space="0" w:color="auto"/>
            </w:tcBorders>
          </w:tcPr>
          <w:p w:rsidR="00E50369" w:rsidRDefault="00E50369" w:rsidP="00AE3D00">
            <w:pPr>
              <w:spacing w:line="264" w:lineRule="auto"/>
              <w:ind w:right="454"/>
              <w:rPr>
                <w:rFonts w:cs="Arial"/>
                <w:b/>
                <w:bCs/>
                <w:sz w:val="16"/>
                <w:szCs w:val="16"/>
              </w:rPr>
            </w:pPr>
            <w:r w:rsidRPr="00F4434D">
              <w:rPr>
                <w:rFonts w:cs="Arial"/>
                <w:b/>
                <w:sz w:val="16"/>
                <w:szCs w:val="16"/>
              </w:rPr>
              <w:t>At-risk-of-poverty rate, %</w:t>
            </w:r>
          </w:p>
        </w:tc>
        <w:tc>
          <w:tcPr>
            <w:tcW w:w="1871" w:type="dxa"/>
            <w:tcBorders>
              <w:left w:val="single" w:sz="4" w:space="0" w:color="auto"/>
            </w:tcBorders>
            <w:noWrap/>
            <w:vAlign w:val="bottom"/>
          </w:tcPr>
          <w:p w:rsidR="00E50369" w:rsidRPr="00CB6B52" w:rsidRDefault="00E50369" w:rsidP="00AE3D00">
            <w:pPr>
              <w:spacing w:line="264" w:lineRule="auto"/>
              <w:ind w:right="284"/>
              <w:jc w:val="right"/>
              <w:rPr>
                <w:rFonts w:cs="Arial"/>
                <w:b/>
                <w:bCs/>
                <w:sz w:val="16"/>
                <w:szCs w:val="16"/>
                <w:lang w:val="sr-Cyrl-RS"/>
              </w:rPr>
            </w:pPr>
            <w:r>
              <w:rPr>
                <w:rFonts w:cs="Arial"/>
                <w:b/>
                <w:bCs/>
                <w:sz w:val="16"/>
                <w:szCs w:val="16"/>
              </w:rPr>
              <w:t>24.</w:t>
            </w:r>
            <w:r>
              <w:rPr>
                <w:rFonts w:cs="Arial"/>
                <w:b/>
                <w:bCs/>
                <w:sz w:val="16"/>
                <w:szCs w:val="16"/>
                <w:lang w:val="sr-Cyrl-RS"/>
              </w:rPr>
              <w:t>5</w:t>
            </w:r>
          </w:p>
        </w:tc>
        <w:tc>
          <w:tcPr>
            <w:tcW w:w="1690" w:type="dxa"/>
            <w:tcBorders>
              <w:left w:val="single" w:sz="4" w:space="0" w:color="auto"/>
            </w:tcBorders>
            <w:vAlign w:val="bottom"/>
          </w:tcPr>
          <w:p w:rsidR="00E50369" w:rsidRPr="00EE2ACA" w:rsidRDefault="00E50369" w:rsidP="00E50369">
            <w:pPr>
              <w:ind w:right="170"/>
              <w:jc w:val="right"/>
              <w:rPr>
                <w:rFonts w:cs="Arial"/>
                <w:b/>
                <w:bCs/>
                <w:noProof/>
                <w:sz w:val="16"/>
                <w:szCs w:val="16"/>
                <w:lang w:val="sr-Latn-RS"/>
              </w:rPr>
            </w:pPr>
            <w:r w:rsidRPr="00593372">
              <w:rPr>
                <w:rFonts w:cs="Arial"/>
                <w:b/>
                <w:bCs/>
                <w:noProof/>
                <w:sz w:val="16"/>
                <w:szCs w:val="16"/>
              </w:rPr>
              <w:t>25</w:t>
            </w:r>
            <w:r>
              <w:rPr>
                <w:rFonts w:cs="Arial"/>
                <w:b/>
                <w:bCs/>
                <w:noProof/>
                <w:sz w:val="16"/>
                <w:szCs w:val="16"/>
              </w:rPr>
              <w:t>.</w:t>
            </w:r>
            <w:r>
              <w:rPr>
                <w:rFonts w:cs="Arial"/>
                <w:b/>
                <w:bCs/>
                <w:noProof/>
                <w:sz w:val="16"/>
                <w:szCs w:val="16"/>
                <w:lang w:val="sr-Latn-RS"/>
              </w:rPr>
              <w:t>4</w:t>
            </w:r>
          </w:p>
        </w:tc>
        <w:tc>
          <w:tcPr>
            <w:tcW w:w="1471" w:type="dxa"/>
            <w:tcBorders>
              <w:left w:val="single" w:sz="4" w:space="0" w:color="auto"/>
            </w:tcBorders>
          </w:tcPr>
          <w:p w:rsidR="00E50369" w:rsidRDefault="00E50369" w:rsidP="00143DC9">
            <w:pPr>
              <w:spacing w:line="264" w:lineRule="auto"/>
              <w:ind w:right="454"/>
              <w:jc w:val="right"/>
              <w:rPr>
                <w:rFonts w:cs="Arial"/>
                <w:b/>
                <w:bCs/>
                <w:noProof/>
                <w:sz w:val="16"/>
                <w:szCs w:val="16"/>
              </w:rPr>
            </w:pPr>
            <w:r>
              <w:rPr>
                <w:rFonts w:cs="Arial"/>
                <w:b/>
                <w:bCs/>
                <w:noProof/>
                <w:sz w:val="16"/>
                <w:szCs w:val="16"/>
              </w:rPr>
              <w:t>25.4</w:t>
            </w:r>
          </w:p>
        </w:tc>
      </w:tr>
      <w:tr w:rsidR="00E50369" w:rsidRPr="00F4434D" w:rsidTr="00143DC9">
        <w:trPr>
          <w:trHeight w:val="20"/>
          <w:jc w:val="center"/>
        </w:trPr>
        <w:tc>
          <w:tcPr>
            <w:tcW w:w="5229" w:type="dxa"/>
            <w:tcBorders>
              <w:right w:val="single" w:sz="4" w:space="0" w:color="auto"/>
            </w:tcBorders>
          </w:tcPr>
          <w:p w:rsidR="00E50369" w:rsidRPr="00F4434D" w:rsidRDefault="00E50369" w:rsidP="00AE3D00">
            <w:pPr>
              <w:spacing w:line="264" w:lineRule="auto"/>
              <w:ind w:right="454"/>
              <w:rPr>
                <w:rFonts w:cs="Arial"/>
                <w:sz w:val="16"/>
                <w:szCs w:val="16"/>
              </w:rPr>
            </w:pP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p>
        </w:tc>
        <w:tc>
          <w:tcPr>
            <w:tcW w:w="1690" w:type="dxa"/>
            <w:tcBorders>
              <w:left w:val="single" w:sz="4" w:space="0" w:color="auto"/>
            </w:tcBorders>
            <w:vAlign w:val="bottom"/>
          </w:tcPr>
          <w:p w:rsidR="00E50369" w:rsidRPr="00593372" w:rsidRDefault="00E50369" w:rsidP="00E50369">
            <w:pPr>
              <w:ind w:right="170"/>
              <w:jc w:val="right"/>
              <w:rPr>
                <w:rFonts w:cs="Arial"/>
                <w:noProof/>
                <w:sz w:val="16"/>
                <w:szCs w:val="16"/>
              </w:rPr>
            </w:pPr>
          </w:p>
        </w:tc>
        <w:tc>
          <w:tcPr>
            <w:tcW w:w="1471" w:type="dxa"/>
            <w:tcBorders>
              <w:left w:val="single" w:sz="4" w:space="0" w:color="auto"/>
            </w:tcBorders>
          </w:tcPr>
          <w:p w:rsidR="00E50369" w:rsidRPr="004A2B55" w:rsidRDefault="00E50369" w:rsidP="00143DC9">
            <w:pPr>
              <w:spacing w:line="264" w:lineRule="auto"/>
              <w:ind w:right="454"/>
              <w:jc w:val="right"/>
              <w:rPr>
                <w:rFonts w:cs="Arial"/>
                <w:noProof/>
                <w:sz w:val="16"/>
                <w:szCs w:val="16"/>
              </w:rPr>
            </w:pPr>
          </w:p>
        </w:tc>
      </w:tr>
      <w:tr w:rsidR="00E50369" w:rsidRPr="00F4434D" w:rsidTr="00143DC9">
        <w:trPr>
          <w:trHeight w:val="20"/>
          <w:jc w:val="center"/>
        </w:trPr>
        <w:tc>
          <w:tcPr>
            <w:tcW w:w="5229" w:type="dxa"/>
            <w:tcBorders>
              <w:right w:val="single" w:sz="4" w:space="0" w:color="auto"/>
            </w:tcBorders>
            <w:vAlign w:val="bottom"/>
          </w:tcPr>
          <w:p w:rsidR="00E50369" w:rsidRPr="00F4434D" w:rsidRDefault="00E50369" w:rsidP="000C2931">
            <w:pPr>
              <w:spacing w:line="264" w:lineRule="auto"/>
              <w:rPr>
                <w:rFonts w:cs="Arial"/>
                <w:sz w:val="16"/>
                <w:szCs w:val="16"/>
              </w:rPr>
            </w:pPr>
            <w:r w:rsidRPr="00F4434D">
              <w:rPr>
                <w:rFonts w:cs="Arial"/>
                <w:sz w:val="16"/>
                <w:szCs w:val="16"/>
              </w:rPr>
              <w:t>At-risk-of-poverty rate before social transfers</w:t>
            </w:r>
            <w:r w:rsidRPr="00F4434D">
              <w:rPr>
                <w:rStyle w:val="FootnoteReference"/>
                <w:rFonts w:cs="Arial"/>
                <w:sz w:val="16"/>
                <w:szCs w:val="16"/>
              </w:rPr>
              <w:footnoteReference w:id="7"/>
            </w:r>
            <w:r w:rsidRPr="00F4434D">
              <w:rPr>
                <w:rFonts w:cs="Arial"/>
                <w:sz w:val="16"/>
                <w:szCs w:val="16"/>
              </w:rPr>
              <w:t>:</w:t>
            </w: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p>
        </w:tc>
        <w:tc>
          <w:tcPr>
            <w:tcW w:w="1690" w:type="dxa"/>
            <w:tcBorders>
              <w:left w:val="single" w:sz="4" w:space="0" w:color="auto"/>
            </w:tcBorders>
            <w:vAlign w:val="bottom"/>
          </w:tcPr>
          <w:p w:rsidR="00E50369" w:rsidRPr="00593372" w:rsidRDefault="00E50369" w:rsidP="00E50369">
            <w:pPr>
              <w:ind w:right="170"/>
              <w:jc w:val="right"/>
              <w:rPr>
                <w:rFonts w:cs="Arial"/>
                <w:noProof/>
                <w:sz w:val="16"/>
                <w:szCs w:val="16"/>
                <w:lang w:val="ru-RU"/>
              </w:rPr>
            </w:pPr>
          </w:p>
        </w:tc>
        <w:tc>
          <w:tcPr>
            <w:tcW w:w="1471" w:type="dxa"/>
            <w:tcBorders>
              <w:left w:val="single" w:sz="4" w:space="0" w:color="auto"/>
            </w:tcBorders>
          </w:tcPr>
          <w:p w:rsidR="00E50369" w:rsidRPr="004A2B55" w:rsidRDefault="00E50369" w:rsidP="00143DC9">
            <w:pPr>
              <w:spacing w:line="264" w:lineRule="auto"/>
              <w:ind w:right="454"/>
              <w:jc w:val="right"/>
              <w:rPr>
                <w:rFonts w:cs="Arial"/>
                <w:noProof/>
                <w:sz w:val="16"/>
                <w:szCs w:val="16"/>
                <w:lang w:val="ru-RU"/>
              </w:rPr>
            </w:pPr>
          </w:p>
        </w:tc>
      </w:tr>
      <w:tr w:rsidR="00E50369" w:rsidRPr="00F4434D" w:rsidTr="00143DC9">
        <w:trPr>
          <w:trHeight w:val="20"/>
          <w:jc w:val="center"/>
        </w:trPr>
        <w:tc>
          <w:tcPr>
            <w:tcW w:w="5229" w:type="dxa"/>
            <w:tcBorders>
              <w:right w:val="single" w:sz="4" w:space="0" w:color="auto"/>
            </w:tcBorders>
            <w:vAlign w:val="bottom"/>
          </w:tcPr>
          <w:p w:rsidR="00E50369" w:rsidRPr="00F4434D" w:rsidRDefault="00E50369" w:rsidP="00285F74">
            <w:pPr>
              <w:spacing w:line="264" w:lineRule="auto"/>
              <w:ind w:left="227"/>
              <w:rPr>
                <w:rFonts w:cs="Arial"/>
                <w:sz w:val="16"/>
                <w:szCs w:val="16"/>
              </w:rPr>
            </w:pPr>
            <w:r w:rsidRPr="00F4434D">
              <w:rPr>
                <w:rFonts w:cs="Arial"/>
                <w:sz w:val="16"/>
                <w:szCs w:val="16"/>
              </w:rPr>
              <w:t>Social transfers not included in the income, %</w:t>
            </w:r>
          </w:p>
        </w:tc>
        <w:tc>
          <w:tcPr>
            <w:tcW w:w="1871" w:type="dxa"/>
            <w:tcBorders>
              <w:left w:val="single" w:sz="4" w:space="0" w:color="auto"/>
            </w:tcBorders>
            <w:noWrap/>
            <w:vAlign w:val="bottom"/>
          </w:tcPr>
          <w:p w:rsidR="00E50369" w:rsidRPr="00CB6B52" w:rsidRDefault="00E50369" w:rsidP="00AE3D00">
            <w:pPr>
              <w:spacing w:line="264" w:lineRule="auto"/>
              <w:ind w:right="284"/>
              <w:jc w:val="right"/>
              <w:rPr>
                <w:rFonts w:cs="Arial"/>
                <w:sz w:val="16"/>
                <w:szCs w:val="16"/>
                <w:lang w:val="sr-Cyrl-RS"/>
              </w:rPr>
            </w:pPr>
            <w:r w:rsidRPr="00F4434D">
              <w:rPr>
                <w:rFonts w:cs="Arial"/>
                <w:bCs/>
                <w:sz w:val="16"/>
                <w:szCs w:val="16"/>
              </w:rPr>
              <w:t>31.</w:t>
            </w:r>
            <w:r>
              <w:rPr>
                <w:rFonts w:cs="Arial"/>
                <w:bCs/>
                <w:sz w:val="16"/>
                <w:szCs w:val="16"/>
                <w:lang w:val="sr-Cyrl-RS"/>
              </w:rPr>
              <w:t>8</w:t>
            </w:r>
          </w:p>
        </w:tc>
        <w:tc>
          <w:tcPr>
            <w:tcW w:w="1690" w:type="dxa"/>
            <w:tcBorders>
              <w:left w:val="single" w:sz="4" w:space="0" w:color="auto"/>
            </w:tcBorders>
            <w:vAlign w:val="bottom"/>
          </w:tcPr>
          <w:p w:rsidR="00E50369" w:rsidRPr="00CF779A" w:rsidRDefault="00E50369" w:rsidP="00E50369">
            <w:pPr>
              <w:ind w:right="170"/>
              <w:jc w:val="right"/>
              <w:rPr>
                <w:rFonts w:cs="Arial"/>
                <w:bCs/>
                <w:noProof/>
                <w:sz w:val="16"/>
                <w:szCs w:val="16"/>
                <w:lang w:val="sr-Latn-RS"/>
              </w:rPr>
            </w:pPr>
            <w:r w:rsidRPr="00593372">
              <w:rPr>
                <w:rFonts w:cs="Arial"/>
                <w:bCs/>
                <w:noProof/>
                <w:sz w:val="16"/>
                <w:szCs w:val="16"/>
              </w:rPr>
              <w:t>32</w:t>
            </w:r>
            <w:r>
              <w:rPr>
                <w:rFonts w:cs="Arial"/>
                <w:bCs/>
                <w:noProof/>
                <w:sz w:val="16"/>
                <w:szCs w:val="16"/>
              </w:rPr>
              <w:t>.</w:t>
            </w:r>
            <w:r>
              <w:rPr>
                <w:rFonts w:cs="Arial"/>
                <w:bCs/>
                <w:noProof/>
                <w:sz w:val="16"/>
                <w:szCs w:val="16"/>
                <w:lang w:val="sr-Latn-RS"/>
              </w:rPr>
              <w:t>6</w:t>
            </w:r>
          </w:p>
        </w:tc>
        <w:tc>
          <w:tcPr>
            <w:tcW w:w="1471" w:type="dxa"/>
            <w:tcBorders>
              <w:left w:val="single" w:sz="4" w:space="0" w:color="auto"/>
            </w:tcBorders>
          </w:tcPr>
          <w:p w:rsidR="00E50369" w:rsidRDefault="00E50369" w:rsidP="00143DC9">
            <w:pPr>
              <w:spacing w:line="264" w:lineRule="auto"/>
              <w:ind w:right="454"/>
              <w:jc w:val="right"/>
              <w:rPr>
                <w:rFonts w:cs="Arial"/>
                <w:bCs/>
                <w:noProof/>
                <w:sz w:val="16"/>
                <w:szCs w:val="16"/>
              </w:rPr>
            </w:pPr>
            <w:r>
              <w:rPr>
                <w:rFonts w:cs="Arial"/>
                <w:bCs/>
                <w:noProof/>
                <w:sz w:val="16"/>
                <w:szCs w:val="16"/>
              </w:rPr>
              <w:t>37.2</w:t>
            </w:r>
          </w:p>
        </w:tc>
      </w:tr>
      <w:tr w:rsidR="00E50369" w:rsidRPr="00F4434D" w:rsidTr="00143DC9">
        <w:trPr>
          <w:trHeight w:val="20"/>
          <w:jc w:val="center"/>
        </w:trPr>
        <w:tc>
          <w:tcPr>
            <w:tcW w:w="5229" w:type="dxa"/>
            <w:tcBorders>
              <w:right w:val="single" w:sz="4" w:space="0" w:color="auto"/>
            </w:tcBorders>
            <w:vAlign w:val="bottom"/>
          </w:tcPr>
          <w:p w:rsidR="00E50369" w:rsidRPr="00F4434D" w:rsidRDefault="00E50369" w:rsidP="00285F74">
            <w:pPr>
              <w:spacing w:line="264" w:lineRule="auto"/>
              <w:ind w:left="227"/>
              <w:rPr>
                <w:rFonts w:cs="Arial"/>
                <w:sz w:val="16"/>
                <w:szCs w:val="16"/>
              </w:rPr>
            </w:pPr>
            <w:r w:rsidRPr="00F4434D">
              <w:rPr>
                <w:rFonts w:cs="Arial"/>
                <w:sz w:val="16"/>
                <w:szCs w:val="16"/>
              </w:rPr>
              <w:t>Pensions and social transfers not included in the income, %</w:t>
            </w: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r w:rsidRPr="00F4434D">
              <w:rPr>
                <w:rFonts w:cs="Arial"/>
                <w:bCs/>
                <w:sz w:val="16"/>
                <w:szCs w:val="16"/>
              </w:rPr>
              <w:t>5</w:t>
            </w:r>
            <w:r>
              <w:rPr>
                <w:rFonts w:cs="Arial"/>
                <w:bCs/>
                <w:sz w:val="16"/>
                <w:szCs w:val="16"/>
                <w:lang w:val="sr-Cyrl-RS"/>
              </w:rPr>
              <w:t>1</w:t>
            </w:r>
            <w:r w:rsidRPr="00F4434D">
              <w:rPr>
                <w:rFonts w:cs="Arial"/>
                <w:bCs/>
                <w:sz w:val="16"/>
                <w:szCs w:val="16"/>
              </w:rPr>
              <w:t>.1</w:t>
            </w:r>
          </w:p>
        </w:tc>
        <w:tc>
          <w:tcPr>
            <w:tcW w:w="1690" w:type="dxa"/>
            <w:tcBorders>
              <w:left w:val="single" w:sz="4" w:space="0" w:color="auto"/>
            </w:tcBorders>
            <w:vAlign w:val="bottom"/>
          </w:tcPr>
          <w:p w:rsidR="00E50369" w:rsidRPr="00CF779A" w:rsidRDefault="00E50369" w:rsidP="00E50369">
            <w:pPr>
              <w:ind w:right="170"/>
              <w:jc w:val="right"/>
              <w:rPr>
                <w:rFonts w:cs="Arial"/>
                <w:bCs/>
                <w:noProof/>
                <w:sz w:val="16"/>
                <w:szCs w:val="16"/>
                <w:lang w:val="sr-Latn-RS"/>
              </w:rPr>
            </w:pPr>
            <w:r>
              <w:rPr>
                <w:rFonts w:cs="Arial"/>
                <w:bCs/>
                <w:noProof/>
                <w:sz w:val="16"/>
                <w:szCs w:val="16"/>
                <w:lang w:val="sr-Latn-RS"/>
              </w:rPr>
              <w:t>52.5</w:t>
            </w:r>
          </w:p>
        </w:tc>
        <w:tc>
          <w:tcPr>
            <w:tcW w:w="1471" w:type="dxa"/>
            <w:tcBorders>
              <w:left w:val="single" w:sz="4" w:space="0" w:color="auto"/>
            </w:tcBorders>
          </w:tcPr>
          <w:p w:rsidR="00E50369" w:rsidRDefault="00E50369" w:rsidP="00143DC9">
            <w:pPr>
              <w:spacing w:line="264" w:lineRule="auto"/>
              <w:ind w:right="454"/>
              <w:jc w:val="right"/>
              <w:rPr>
                <w:rFonts w:cs="Arial"/>
                <w:bCs/>
                <w:noProof/>
                <w:sz w:val="16"/>
                <w:szCs w:val="16"/>
              </w:rPr>
            </w:pPr>
            <w:r>
              <w:rPr>
                <w:rFonts w:cs="Arial"/>
                <w:bCs/>
                <w:noProof/>
                <w:sz w:val="16"/>
                <w:szCs w:val="16"/>
              </w:rPr>
              <w:t>55.7</w:t>
            </w:r>
          </w:p>
        </w:tc>
      </w:tr>
      <w:tr w:rsidR="00E50369" w:rsidRPr="00F4434D" w:rsidTr="00143DC9">
        <w:trPr>
          <w:trHeight w:val="20"/>
          <w:jc w:val="center"/>
        </w:trPr>
        <w:tc>
          <w:tcPr>
            <w:tcW w:w="5229" w:type="dxa"/>
            <w:tcBorders>
              <w:right w:val="single" w:sz="4" w:space="0" w:color="auto"/>
            </w:tcBorders>
          </w:tcPr>
          <w:p w:rsidR="00E50369" w:rsidRPr="00F4434D" w:rsidRDefault="00E50369" w:rsidP="00AE3D00">
            <w:pPr>
              <w:spacing w:line="264" w:lineRule="auto"/>
              <w:ind w:right="454"/>
              <w:rPr>
                <w:rFonts w:cs="Arial"/>
                <w:sz w:val="16"/>
                <w:szCs w:val="16"/>
              </w:rPr>
            </w:pP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p>
        </w:tc>
        <w:tc>
          <w:tcPr>
            <w:tcW w:w="1690" w:type="dxa"/>
            <w:tcBorders>
              <w:left w:val="single" w:sz="4" w:space="0" w:color="auto"/>
            </w:tcBorders>
            <w:vAlign w:val="bottom"/>
          </w:tcPr>
          <w:p w:rsidR="00E50369" w:rsidRPr="00593372" w:rsidRDefault="00E50369" w:rsidP="00E50369">
            <w:pPr>
              <w:ind w:right="170"/>
              <w:jc w:val="right"/>
              <w:rPr>
                <w:rFonts w:cs="Arial"/>
                <w:noProof/>
                <w:sz w:val="16"/>
                <w:szCs w:val="16"/>
              </w:rPr>
            </w:pPr>
          </w:p>
        </w:tc>
        <w:tc>
          <w:tcPr>
            <w:tcW w:w="1471" w:type="dxa"/>
            <w:tcBorders>
              <w:left w:val="single" w:sz="4" w:space="0" w:color="auto"/>
            </w:tcBorders>
          </w:tcPr>
          <w:p w:rsidR="00E50369" w:rsidRPr="004A2B55" w:rsidRDefault="00E50369" w:rsidP="00143DC9">
            <w:pPr>
              <w:spacing w:line="264" w:lineRule="auto"/>
              <w:ind w:right="454"/>
              <w:jc w:val="right"/>
              <w:rPr>
                <w:rFonts w:cs="Arial"/>
                <w:noProof/>
                <w:sz w:val="16"/>
                <w:szCs w:val="16"/>
              </w:rPr>
            </w:pPr>
          </w:p>
        </w:tc>
      </w:tr>
      <w:tr w:rsidR="00E50369" w:rsidRPr="00F4434D" w:rsidTr="00143DC9">
        <w:trPr>
          <w:trHeight w:val="20"/>
          <w:jc w:val="center"/>
        </w:trPr>
        <w:tc>
          <w:tcPr>
            <w:tcW w:w="5229" w:type="dxa"/>
            <w:tcBorders>
              <w:right w:val="single" w:sz="4" w:space="0" w:color="auto"/>
            </w:tcBorders>
            <w:vAlign w:val="bottom"/>
          </w:tcPr>
          <w:p w:rsidR="00E50369" w:rsidRPr="00F4434D" w:rsidRDefault="00E50369" w:rsidP="000C2931">
            <w:pPr>
              <w:spacing w:line="264" w:lineRule="auto"/>
              <w:rPr>
                <w:rFonts w:cs="Arial"/>
                <w:sz w:val="16"/>
                <w:szCs w:val="16"/>
              </w:rPr>
            </w:pPr>
            <w:r w:rsidRPr="00F4434D">
              <w:rPr>
                <w:rFonts w:cs="Arial"/>
                <w:sz w:val="16"/>
                <w:szCs w:val="16"/>
              </w:rPr>
              <w:t xml:space="preserve">At-risk-of-poverty threshold (on a </w:t>
            </w:r>
            <w:r w:rsidRPr="00F4434D">
              <w:rPr>
                <w:rFonts w:cs="Arial"/>
                <w:sz w:val="16"/>
                <w:szCs w:val="16"/>
                <w:u w:val="single"/>
              </w:rPr>
              <w:t>monthly</w:t>
            </w:r>
            <w:r w:rsidRPr="00F4434D">
              <w:rPr>
                <w:rFonts w:cs="Arial"/>
                <w:sz w:val="16"/>
                <w:szCs w:val="16"/>
              </w:rPr>
              <w:t xml:space="preserve"> level):</w:t>
            </w: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r w:rsidRPr="00F4434D">
              <w:rPr>
                <w:rFonts w:cs="Arial"/>
                <w:sz w:val="16"/>
                <w:szCs w:val="16"/>
              </w:rPr>
              <w:t> </w:t>
            </w:r>
          </w:p>
        </w:tc>
        <w:tc>
          <w:tcPr>
            <w:tcW w:w="1690" w:type="dxa"/>
            <w:tcBorders>
              <w:left w:val="single" w:sz="4" w:space="0" w:color="auto"/>
            </w:tcBorders>
            <w:vAlign w:val="bottom"/>
          </w:tcPr>
          <w:p w:rsidR="00E50369" w:rsidRPr="00593372" w:rsidRDefault="00E50369" w:rsidP="00E50369">
            <w:pPr>
              <w:ind w:right="170"/>
              <w:jc w:val="right"/>
              <w:rPr>
                <w:rFonts w:cs="Arial"/>
                <w:noProof/>
                <w:sz w:val="16"/>
                <w:szCs w:val="16"/>
                <w:lang w:val="ru-RU"/>
              </w:rPr>
            </w:pPr>
          </w:p>
        </w:tc>
        <w:tc>
          <w:tcPr>
            <w:tcW w:w="1471" w:type="dxa"/>
            <w:tcBorders>
              <w:left w:val="single" w:sz="4" w:space="0" w:color="auto"/>
            </w:tcBorders>
          </w:tcPr>
          <w:p w:rsidR="00E50369" w:rsidRPr="004A2B55" w:rsidRDefault="00E50369" w:rsidP="00143DC9">
            <w:pPr>
              <w:spacing w:line="264" w:lineRule="auto"/>
              <w:ind w:right="454"/>
              <w:jc w:val="right"/>
              <w:rPr>
                <w:rFonts w:cs="Arial"/>
                <w:noProof/>
                <w:sz w:val="16"/>
                <w:szCs w:val="16"/>
                <w:lang w:val="ru-RU"/>
              </w:rPr>
            </w:pPr>
          </w:p>
        </w:tc>
      </w:tr>
      <w:tr w:rsidR="00E50369" w:rsidRPr="00F4434D" w:rsidTr="009E017B">
        <w:trPr>
          <w:trHeight w:val="20"/>
          <w:jc w:val="center"/>
        </w:trPr>
        <w:tc>
          <w:tcPr>
            <w:tcW w:w="5229" w:type="dxa"/>
            <w:tcBorders>
              <w:right w:val="single" w:sz="4" w:space="0" w:color="auto"/>
            </w:tcBorders>
            <w:vAlign w:val="center"/>
          </w:tcPr>
          <w:p w:rsidR="00E50369" w:rsidRPr="00F4434D" w:rsidRDefault="00E50369" w:rsidP="00285F74">
            <w:pPr>
              <w:spacing w:line="264" w:lineRule="auto"/>
              <w:ind w:left="227"/>
              <w:rPr>
                <w:rFonts w:cs="Arial"/>
                <w:sz w:val="16"/>
                <w:szCs w:val="16"/>
              </w:rPr>
            </w:pPr>
            <w:r w:rsidRPr="00F4434D">
              <w:rPr>
                <w:rFonts w:cs="Arial"/>
                <w:sz w:val="16"/>
                <w:szCs w:val="16"/>
              </w:rPr>
              <w:t>Single person household, in RSD</w:t>
            </w:r>
          </w:p>
        </w:tc>
        <w:tc>
          <w:tcPr>
            <w:tcW w:w="1871" w:type="dxa"/>
            <w:tcBorders>
              <w:left w:val="single" w:sz="4" w:space="0" w:color="auto"/>
            </w:tcBorders>
            <w:noWrap/>
            <w:vAlign w:val="center"/>
          </w:tcPr>
          <w:p w:rsidR="00E50369" w:rsidRPr="00F4434D" w:rsidRDefault="00E50369" w:rsidP="009E017B">
            <w:pPr>
              <w:spacing w:line="264" w:lineRule="auto"/>
              <w:ind w:right="284"/>
              <w:jc w:val="right"/>
              <w:rPr>
                <w:rFonts w:cs="Arial"/>
                <w:bCs/>
                <w:sz w:val="16"/>
                <w:szCs w:val="16"/>
              </w:rPr>
            </w:pPr>
            <w:r w:rsidRPr="00F4434D">
              <w:rPr>
                <w:rFonts w:cs="Arial"/>
                <w:bCs/>
                <w:sz w:val="16"/>
                <w:szCs w:val="16"/>
              </w:rPr>
              <w:t>13,680.00</w:t>
            </w:r>
          </w:p>
        </w:tc>
        <w:tc>
          <w:tcPr>
            <w:tcW w:w="1690" w:type="dxa"/>
            <w:tcBorders>
              <w:left w:val="single" w:sz="4" w:space="0" w:color="auto"/>
            </w:tcBorders>
            <w:vAlign w:val="center"/>
          </w:tcPr>
          <w:p w:rsidR="00E50369" w:rsidRPr="00593372" w:rsidRDefault="00E50369" w:rsidP="009E017B">
            <w:pPr>
              <w:pStyle w:val="ListParagraph"/>
              <w:spacing w:after="0" w:line="240" w:lineRule="auto"/>
              <w:ind w:left="0" w:right="170"/>
              <w:jc w:val="right"/>
              <w:rPr>
                <w:rFonts w:ascii="Arial" w:hAnsi="Arial" w:cs="Arial"/>
                <w:noProof/>
                <w:sz w:val="16"/>
                <w:szCs w:val="16"/>
              </w:rPr>
            </w:pPr>
            <w:r>
              <w:rPr>
                <w:rFonts w:ascii="Arial" w:hAnsi="Arial" w:cs="Arial"/>
                <w:noProof/>
                <w:sz w:val="16"/>
                <w:szCs w:val="16"/>
              </w:rPr>
              <w:t>13,</w:t>
            </w:r>
            <w:r>
              <w:rPr>
                <w:rFonts w:ascii="Arial" w:hAnsi="Arial" w:cs="Arial"/>
                <w:noProof/>
                <w:sz w:val="16"/>
                <w:szCs w:val="16"/>
                <w:lang w:val="sr-Latn-RS"/>
              </w:rPr>
              <w:t>500</w:t>
            </w:r>
            <w:r>
              <w:rPr>
                <w:rFonts w:ascii="Arial" w:hAnsi="Arial" w:cs="Arial"/>
                <w:noProof/>
                <w:sz w:val="16"/>
                <w:szCs w:val="16"/>
              </w:rPr>
              <w:t>.</w:t>
            </w:r>
            <w:r w:rsidRPr="00593372">
              <w:rPr>
                <w:rFonts w:ascii="Arial" w:hAnsi="Arial" w:cs="Arial"/>
                <w:noProof/>
                <w:sz w:val="16"/>
                <w:szCs w:val="16"/>
              </w:rPr>
              <w:t>00</w:t>
            </w:r>
          </w:p>
        </w:tc>
        <w:tc>
          <w:tcPr>
            <w:tcW w:w="1471" w:type="dxa"/>
            <w:tcBorders>
              <w:left w:val="single" w:sz="4" w:space="0" w:color="auto"/>
            </w:tcBorders>
            <w:vAlign w:val="center"/>
          </w:tcPr>
          <w:p w:rsidR="00E50369" w:rsidRDefault="00E50369" w:rsidP="009E017B">
            <w:pPr>
              <w:pStyle w:val="ListParagraph"/>
              <w:spacing w:after="0" w:line="264" w:lineRule="auto"/>
              <w:ind w:left="0" w:right="454"/>
              <w:jc w:val="right"/>
              <w:rPr>
                <w:rFonts w:ascii="Arial" w:hAnsi="Arial" w:cs="Arial"/>
                <w:noProof/>
                <w:sz w:val="16"/>
                <w:szCs w:val="16"/>
              </w:rPr>
            </w:pPr>
            <w:r>
              <w:rPr>
                <w:rFonts w:ascii="Arial" w:hAnsi="Arial" w:cs="Arial"/>
                <w:noProof/>
                <w:sz w:val="16"/>
                <w:szCs w:val="16"/>
              </w:rPr>
              <w:t>14,920.10</w:t>
            </w:r>
          </w:p>
        </w:tc>
      </w:tr>
      <w:tr w:rsidR="00E50369" w:rsidRPr="00F4434D" w:rsidTr="009E017B">
        <w:trPr>
          <w:trHeight w:val="20"/>
          <w:jc w:val="center"/>
        </w:trPr>
        <w:tc>
          <w:tcPr>
            <w:tcW w:w="5229" w:type="dxa"/>
            <w:tcBorders>
              <w:right w:val="single" w:sz="4" w:space="0" w:color="auto"/>
            </w:tcBorders>
            <w:vAlign w:val="center"/>
          </w:tcPr>
          <w:p w:rsidR="00E50369" w:rsidRPr="00F4434D" w:rsidRDefault="00E50369" w:rsidP="00285F74">
            <w:pPr>
              <w:spacing w:line="264" w:lineRule="auto"/>
              <w:ind w:left="227"/>
              <w:rPr>
                <w:rFonts w:cs="Arial"/>
                <w:sz w:val="16"/>
                <w:szCs w:val="16"/>
              </w:rPr>
            </w:pPr>
            <w:r w:rsidRPr="00F4434D">
              <w:rPr>
                <w:rFonts w:cs="Arial"/>
                <w:sz w:val="16"/>
                <w:szCs w:val="16"/>
              </w:rPr>
              <w:t xml:space="preserve">Household with two adults and one child younger than 14 years, in RSD </w:t>
            </w:r>
          </w:p>
        </w:tc>
        <w:tc>
          <w:tcPr>
            <w:tcW w:w="1871" w:type="dxa"/>
            <w:tcBorders>
              <w:left w:val="single" w:sz="4" w:space="0" w:color="auto"/>
            </w:tcBorders>
            <w:noWrap/>
            <w:vAlign w:val="center"/>
          </w:tcPr>
          <w:p w:rsidR="00E50369" w:rsidRPr="00F4434D" w:rsidRDefault="00E50369" w:rsidP="009E017B">
            <w:pPr>
              <w:spacing w:line="264" w:lineRule="auto"/>
              <w:ind w:right="284"/>
              <w:jc w:val="right"/>
              <w:rPr>
                <w:rFonts w:cs="Arial"/>
                <w:bCs/>
                <w:sz w:val="16"/>
                <w:szCs w:val="16"/>
              </w:rPr>
            </w:pPr>
            <w:r w:rsidRPr="00F4434D">
              <w:rPr>
                <w:rFonts w:cs="Arial"/>
                <w:bCs/>
                <w:sz w:val="16"/>
                <w:szCs w:val="16"/>
              </w:rPr>
              <w:t>24,624.00</w:t>
            </w:r>
          </w:p>
        </w:tc>
        <w:tc>
          <w:tcPr>
            <w:tcW w:w="1690" w:type="dxa"/>
            <w:tcBorders>
              <w:left w:val="single" w:sz="4" w:space="0" w:color="auto"/>
            </w:tcBorders>
            <w:vAlign w:val="center"/>
          </w:tcPr>
          <w:p w:rsidR="00E50369" w:rsidRPr="00CF779A" w:rsidRDefault="00E50369" w:rsidP="009E017B">
            <w:pPr>
              <w:pStyle w:val="ListParagraph"/>
              <w:spacing w:after="0" w:line="240" w:lineRule="auto"/>
              <w:ind w:left="0" w:right="170"/>
              <w:jc w:val="right"/>
              <w:rPr>
                <w:rFonts w:ascii="Arial" w:hAnsi="Arial" w:cs="Arial"/>
                <w:noProof/>
                <w:sz w:val="16"/>
                <w:szCs w:val="16"/>
                <w:lang w:val="sr-Latn-RS"/>
              </w:rPr>
            </w:pPr>
            <w:r>
              <w:rPr>
                <w:rFonts w:ascii="Arial" w:hAnsi="Arial" w:cs="Arial"/>
                <w:noProof/>
                <w:sz w:val="16"/>
                <w:szCs w:val="16"/>
              </w:rPr>
              <w:t>24,</w:t>
            </w:r>
            <w:r>
              <w:rPr>
                <w:rFonts w:ascii="Arial" w:hAnsi="Arial" w:cs="Arial"/>
                <w:noProof/>
                <w:sz w:val="16"/>
                <w:szCs w:val="16"/>
                <w:lang w:val="sr-Latn-RS"/>
              </w:rPr>
              <w:t>300.00</w:t>
            </w:r>
          </w:p>
        </w:tc>
        <w:tc>
          <w:tcPr>
            <w:tcW w:w="1471" w:type="dxa"/>
            <w:tcBorders>
              <w:left w:val="single" w:sz="4" w:space="0" w:color="auto"/>
            </w:tcBorders>
            <w:vAlign w:val="center"/>
          </w:tcPr>
          <w:p w:rsidR="00E50369" w:rsidRPr="00495AFD" w:rsidRDefault="00E50369" w:rsidP="009E017B">
            <w:pPr>
              <w:pStyle w:val="ListParagraph"/>
              <w:spacing w:after="0" w:line="264" w:lineRule="auto"/>
              <w:ind w:left="0" w:right="454"/>
              <w:jc w:val="right"/>
              <w:rPr>
                <w:rFonts w:ascii="Arial" w:hAnsi="Arial" w:cs="Arial"/>
                <w:noProof/>
                <w:sz w:val="16"/>
                <w:szCs w:val="16"/>
              </w:rPr>
            </w:pPr>
            <w:r>
              <w:rPr>
                <w:rFonts w:ascii="Arial" w:hAnsi="Arial" w:cs="Arial"/>
                <w:noProof/>
                <w:sz w:val="16"/>
                <w:szCs w:val="16"/>
              </w:rPr>
              <w:t>26,856.17</w:t>
            </w:r>
          </w:p>
        </w:tc>
      </w:tr>
      <w:tr w:rsidR="00E50369" w:rsidRPr="00F4434D" w:rsidTr="009E017B">
        <w:trPr>
          <w:trHeight w:val="20"/>
          <w:jc w:val="center"/>
        </w:trPr>
        <w:tc>
          <w:tcPr>
            <w:tcW w:w="5229" w:type="dxa"/>
            <w:tcBorders>
              <w:right w:val="single" w:sz="4" w:space="0" w:color="auto"/>
            </w:tcBorders>
            <w:vAlign w:val="center"/>
          </w:tcPr>
          <w:p w:rsidR="00E50369" w:rsidRPr="00F4434D" w:rsidRDefault="00E50369" w:rsidP="00285F74">
            <w:pPr>
              <w:spacing w:line="264" w:lineRule="auto"/>
              <w:ind w:left="227"/>
              <w:rPr>
                <w:rFonts w:cs="Arial"/>
                <w:sz w:val="16"/>
                <w:szCs w:val="16"/>
              </w:rPr>
            </w:pPr>
            <w:r w:rsidRPr="00F4434D">
              <w:rPr>
                <w:rFonts w:cs="Arial"/>
                <w:sz w:val="16"/>
                <w:szCs w:val="16"/>
              </w:rPr>
              <w:t xml:space="preserve">Household with two adults and two children younger than 14 years, in RSD </w:t>
            </w:r>
          </w:p>
        </w:tc>
        <w:tc>
          <w:tcPr>
            <w:tcW w:w="1871" w:type="dxa"/>
            <w:tcBorders>
              <w:left w:val="single" w:sz="4" w:space="0" w:color="auto"/>
            </w:tcBorders>
            <w:noWrap/>
            <w:vAlign w:val="center"/>
          </w:tcPr>
          <w:p w:rsidR="00E50369" w:rsidRPr="00F4434D" w:rsidRDefault="00E50369" w:rsidP="009E017B">
            <w:pPr>
              <w:spacing w:line="264" w:lineRule="auto"/>
              <w:ind w:right="284"/>
              <w:jc w:val="right"/>
              <w:rPr>
                <w:rFonts w:cs="Arial"/>
                <w:bCs/>
                <w:sz w:val="16"/>
                <w:szCs w:val="16"/>
              </w:rPr>
            </w:pPr>
            <w:r w:rsidRPr="00F4434D">
              <w:rPr>
                <w:rFonts w:cs="Arial"/>
                <w:bCs/>
                <w:sz w:val="16"/>
                <w:szCs w:val="16"/>
              </w:rPr>
              <w:t>28,728.00</w:t>
            </w:r>
          </w:p>
        </w:tc>
        <w:tc>
          <w:tcPr>
            <w:tcW w:w="1690" w:type="dxa"/>
            <w:tcBorders>
              <w:left w:val="single" w:sz="4" w:space="0" w:color="auto"/>
            </w:tcBorders>
            <w:vAlign w:val="center"/>
          </w:tcPr>
          <w:p w:rsidR="00E50369" w:rsidRPr="00CF779A" w:rsidRDefault="00E50369" w:rsidP="009E017B">
            <w:pPr>
              <w:pStyle w:val="ListParagraph"/>
              <w:spacing w:after="0" w:line="240" w:lineRule="auto"/>
              <w:ind w:left="0" w:right="170"/>
              <w:jc w:val="right"/>
              <w:rPr>
                <w:rFonts w:ascii="Arial" w:hAnsi="Arial" w:cs="Arial"/>
                <w:noProof/>
                <w:sz w:val="16"/>
                <w:szCs w:val="16"/>
                <w:lang w:val="sr-Latn-RS"/>
              </w:rPr>
            </w:pPr>
            <w:r>
              <w:rPr>
                <w:rFonts w:ascii="Arial" w:hAnsi="Arial" w:cs="Arial"/>
                <w:noProof/>
                <w:sz w:val="16"/>
                <w:szCs w:val="16"/>
              </w:rPr>
              <w:t>28,</w:t>
            </w:r>
            <w:r>
              <w:rPr>
                <w:rFonts w:ascii="Arial" w:hAnsi="Arial" w:cs="Arial"/>
                <w:noProof/>
                <w:sz w:val="16"/>
                <w:szCs w:val="16"/>
                <w:lang w:val="sr-Latn-RS"/>
              </w:rPr>
              <w:t>350.00</w:t>
            </w:r>
          </w:p>
        </w:tc>
        <w:tc>
          <w:tcPr>
            <w:tcW w:w="1471" w:type="dxa"/>
            <w:tcBorders>
              <w:left w:val="single" w:sz="4" w:space="0" w:color="auto"/>
            </w:tcBorders>
            <w:vAlign w:val="center"/>
          </w:tcPr>
          <w:p w:rsidR="00E50369" w:rsidRPr="00495AFD" w:rsidRDefault="00E50369" w:rsidP="009E017B">
            <w:pPr>
              <w:pStyle w:val="ListParagraph"/>
              <w:spacing w:after="0" w:line="264" w:lineRule="auto"/>
              <w:ind w:left="0" w:right="454"/>
              <w:jc w:val="right"/>
              <w:rPr>
                <w:rFonts w:ascii="Arial" w:hAnsi="Arial" w:cs="Arial"/>
                <w:noProof/>
                <w:sz w:val="16"/>
                <w:szCs w:val="16"/>
              </w:rPr>
            </w:pPr>
            <w:r>
              <w:rPr>
                <w:rFonts w:ascii="Arial" w:hAnsi="Arial" w:cs="Arial"/>
                <w:noProof/>
                <w:sz w:val="16"/>
                <w:szCs w:val="16"/>
              </w:rPr>
              <w:t>31,332.20</w:t>
            </w:r>
          </w:p>
        </w:tc>
      </w:tr>
      <w:tr w:rsidR="00E50369" w:rsidRPr="00F4434D" w:rsidTr="00143DC9">
        <w:trPr>
          <w:trHeight w:val="20"/>
          <w:jc w:val="center"/>
        </w:trPr>
        <w:tc>
          <w:tcPr>
            <w:tcW w:w="5229" w:type="dxa"/>
            <w:tcBorders>
              <w:right w:val="single" w:sz="4" w:space="0" w:color="auto"/>
            </w:tcBorders>
          </w:tcPr>
          <w:p w:rsidR="00E50369" w:rsidRPr="00F4434D" w:rsidRDefault="00E50369" w:rsidP="00AE3D00">
            <w:pPr>
              <w:spacing w:line="264" w:lineRule="auto"/>
              <w:ind w:right="454"/>
              <w:rPr>
                <w:rFonts w:cs="Arial"/>
                <w:bCs/>
                <w:sz w:val="16"/>
                <w:szCs w:val="16"/>
              </w:rPr>
            </w:pP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bCs/>
                <w:sz w:val="16"/>
                <w:szCs w:val="16"/>
              </w:rPr>
            </w:pPr>
          </w:p>
        </w:tc>
        <w:tc>
          <w:tcPr>
            <w:tcW w:w="1690" w:type="dxa"/>
            <w:tcBorders>
              <w:left w:val="single" w:sz="4" w:space="0" w:color="auto"/>
            </w:tcBorders>
            <w:vAlign w:val="bottom"/>
          </w:tcPr>
          <w:p w:rsidR="00E50369" w:rsidRPr="00593372" w:rsidRDefault="00E50369" w:rsidP="00E50369">
            <w:pPr>
              <w:ind w:right="170"/>
              <w:jc w:val="right"/>
              <w:rPr>
                <w:rFonts w:cs="Arial"/>
                <w:noProof/>
                <w:sz w:val="16"/>
                <w:szCs w:val="16"/>
              </w:rPr>
            </w:pPr>
          </w:p>
        </w:tc>
        <w:tc>
          <w:tcPr>
            <w:tcW w:w="1471" w:type="dxa"/>
            <w:tcBorders>
              <w:left w:val="single" w:sz="4" w:space="0" w:color="auto"/>
            </w:tcBorders>
          </w:tcPr>
          <w:p w:rsidR="00E50369" w:rsidRPr="004A2B55" w:rsidRDefault="00E50369" w:rsidP="00143DC9">
            <w:pPr>
              <w:spacing w:line="264" w:lineRule="auto"/>
              <w:ind w:right="454"/>
              <w:jc w:val="right"/>
              <w:rPr>
                <w:rFonts w:cs="Arial"/>
                <w:noProof/>
                <w:sz w:val="16"/>
                <w:szCs w:val="16"/>
              </w:rPr>
            </w:pPr>
          </w:p>
        </w:tc>
      </w:tr>
      <w:tr w:rsidR="00E50369" w:rsidRPr="00F4434D" w:rsidTr="00143DC9">
        <w:trPr>
          <w:trHeight w:val="20"/>
          <w:jc w:val="center"/>
        </w:trPr>
        <w:tc>
          <w:tcPr>
            <w:tcW w:w="5229" w:type="dxa"/>
            <w:tcBorders>
              <w:right w:val="single" w:sz="4" w:space="0" w:color="auto"/>
            </w:tcBorders>
            <w:vAlign w:val="bottom"/>
          </w:tcPr>
          <w:p w:rsidR="00E50369" w:rsidRPr="00F4434D" w:rsidRDefault="00E50369" w:rsidP="000C2931">
            <w:pPr>
              <w:spacing w:line="264" w:lineRule="auto"/>
              <w:rPr>
                <w:rFonts w:cs="Arial"/>
                <w:sz w:val="16"/>
                <w:szCs w:val="16"/>
              </w:rPr>
            </w:pPr>
            <w:r w:rsidRPr="00F4434D">
              <w:rPr>
                <w:rFonts w:cs="Arial"/>
                <w:sz w:val="16"/>
                <w:szCs w:val="16"/>
              </w:rPr>
              <w:t>Relative at-risk-of-poverty gap, %</w:t>
            </w: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r w:rsidRPr="00F4434D">
              <w:rPr>
                <w:rFonts w:cs="Arial"/>
                <w:bCs/>
                <w:sz w:val="16"/>
                <w:szCs w:val="16"/>
              </w:rPr>
              <w:t>36.6</w:t>
            </w:r>
          </w:p>
        </w:tc>
        <w:tc>
          <w:tcPr>
            <w:tcW w:w="1690" w:type="dxa"/>
            <w:tcBorders>
              <w:left w:val="single" w:sz="4" w:space="0" w:color="auto"/>
            </w:tcBorders>
            <w:vAlign w:val="bottom"/>
          </w:tcPr>
          <w:p w:rsidR="00E50369" w:rsidRPr="00CF779A" w:rsidRDefault="00E50369" w:rsidP="00E50369">
            <w:pPr>
              <w:ind w:right="170"/>
              <w:jc w:val="right"/>
              <w:rPr>
                <w:rFonts w:cs="Arial"/>
                <w:bCs/>
                <w:noProof/>
                <w:sz w:val="16"/>
                <w:szCs w:val="16"/>
              </w:rPr>
            </w:pPr>
            <w:r>
              <w:rPr>
                <w:rFonts w:cs="Arial"/>
                <w:bCs/>
                <w:noProof/>
                <w:sz w:val="16"/>
                <w:szCs w:val="16"/>
              </w:rPr>
              <w:t>40.3</w:t>
            </w:r>
          </w:p>
        </w:tc>
        <w:tc>
          <w:tcPr>
            <w:tcW w:w="1471" w:type="dxa"/>
            <w:tcBorders>
              <w:left w:val="single" w:sz="4" w:space="0" w:color="auto"/>
            </w:tcBorders>
          </w:tcPr>
          <w:p w:rsidR="00E50369" w:rsidRDefault="00E50369" w:rsidP="00143DC9">
            <w:pPr>
              <w:spacing w:line="264" w:lineRule="auto"/>
              <w:ind w:right="454"/>
              <w:jc w:val="right"/>
              <w:rPr>
                <w:rFonts w:cs="Arial"/>
                <w:bCs/>
                <w:noProof/>
                <w:sz w:val="16"/>
                <w:szCs w:val="16"/>
              </w:rPr>
            </w:pPr>
            <w:r>
              <w:rPr>
                <w:rFonts w:cs="Arial"/>
                <w:bCs/>
                <w:noProof/>
                <w:sz w:val="16"/>
                <w:szCs w:val="16"/>
              </w:rPr>
              <w:t>37.6</w:t>
            </w:r>
          </w:p>
        </w:tc>
      </w:tr>
      <w:tr w:rsidR="00E50369" w:rsidTr="00143DC9">
        <w:trPr>
          <w:trHeight w:val="20"/>
          <w:jc w:val="center"/>
        </w:trPr>
        <w:tc>
          <w:tcPr>
            <w:tcW w:w="5229" w:type="dxa"/>
            <w:tcBorders>
              <w:right w:val="single" w:sz="4" w:space="0" w:color="auto"/>
            </w:tcBorders>
            <w:vAlign w:val="bottom"/>
          </w:tcPr>
          <w:p w:rsidR="00E50369" w:rsidRPr="00F4434D" w:rsidRDefault="00E50369" w:rsidP="000C2931">
            <w:pPr>
              <w:spacing w:line="264" w:lineRule="auto"/>
              <w:rPr>
                <w:rFonts w:cs="Arial"/>
                <w:sz w:val="16"/>
                <w:szCs w:val="16"/>
              </w:rPr>
            </w:pPr>
            <w:r w:rsidRPr="00F4434D">
              <w:rPr>
                <w:rFonts w:cs="Arial"/>
                <w:sz w:val="16"/>
                <w:szCs w:val="16"/>
              </w:rPr>
              <w:t>S80/S20 income quintile share ratio</w:t>
            </w:r>
          </w:p>
        </w:tc>
        <w:tc>
          <w:tcPr>
            <w:tcW w:w="1871" w:type="dxa"/>
            <w:tcBorders>
              <w:left w:val="single" w:sz="4" w:space="0" w:color="auto"/>
            </w:tcBorders>
            <w:noWrap/>
            <w:vAlign w:val="bottom"/>
          </w:tcPr>
          <w:p w:rsidR="00E50369" w:rsidRPr="00CB6B52" w:rsidRDefault="00E50369" w:rsidP="00AE3D00">
            <w:pPr>
              <w:spacing w:line="264" w:lineRule="auto"/>
              <w:ind w:right="284"/>
              <w:jc w:val="right"/>
              <w:rPr>
                <w:rFonts w:cs="Arial"/>
                <w:bCs/>
                <w:sz w:val="16"/>
                <w:szCs w:val="16"/>
                <w:lang w:val="sr-Cyrl-RS"/>
              </w:rPr>
            </w:pPr>
            <w:r>
              <w:rPr>
                <w:rFonts w:cs="Arial"/>
                <w:bCs/>
                <w:sz w:val="16"/>
                <w:szCs w:val="16"/>
              </w:rPr>
              <w:t>8.</w:t>
            </w:r>
            <w:r>
              <w:rPr>
                <w:rFonts w:cs="Arial"/>
                <w:bCs/>
                <w:sz w:val="16"/>
                <w:szCs w:val="16"/>
                <w:lang w:val="sr-Cyrl-RS"/>
              </w:rPr>
              <w:t>6</w:t>
            </w:r>
          </w:p>
        </w:tc>
        <w:tc>
          <w:tcPr>
            <w:tcW w:w="1690" w:type="dxa"/>
            <w:tcBorders>
              <w:left w:val="single" w:sz="4" w:space="0" w:color="auto"/>
            </w:tcBorders>
            <w:vAlign w:val="bottom"/>
          </w:tcPr>
          <w:p w:rsidR="00E50369" w:rsidRPr="00593372" w:rsidRDefault="00E50369" w:rsidP="00E50369">
            <w:pPr>
              <w:ind w:right="170"/>
              <w:jc w:val="right"/>
              <w:rPr>
                <w:rFonts w:cs="Arial"/>
                <w:bCs/>
                <w:noProof/>
                <w:sz w:val="16"/>
                <w:szCs w:val="16"/>
              </w:rPr>
            </w:pPr>
            <w:r w:rsidRPr="00593372">
              <w:rPr>
                <w:rFonts w:cs="Arial"/>
                <w:bCs/>
                <w:noProof/>
                <w:sz w:val="16"/>
                <w:szCs w:val="16"/>
              </w:rPr>
              <w:t>9</w:t>
            </w:r>
            <w:r>
              <w:rPr>
                <w:rFonts w:cs="Arial"/>
                <w:bCs/>
                <w:noProof/>
                <w:sz w:val="16"/>
                <w:szCs w:val="16"/>
              </w:rPr>
              <w:t>.</w:t>
            </w:r>
            <w:r w:rsidRPr="00593372">
              <w:rPr>
                <w:rFonts w:cs="Arial"/>
                <w:bCs/>
                <w:noProof/>
                <w:sz w:val="16"/>
                <w:szCs w:val="16"/>
              </w:rPr>
              <w:t>8</w:t>
            </w:r>
          </w:p>
        </w:tc>
        <w:tc>
          <w:tcPr>
            <w:tcW w:w="1471" w:type="dxa"/>
            <w:tcBorders>
              <w:left w:val="single" w:sz="4" w:space="0" w:color="auto"/>
            </w:tcBorders>
          </w:tcPr>
          <w:p w:rsidR="00E50369" w:rsidRDefault="00E50369" w:rsidP="00143DC9">
            <w:pPr>
              <w:spacing w:line="264" w:lineRule="auto"/>
              <w:ind w:right="454"/>
              <w:jc w:val="right"/>
              <w:rPr>
                <w:rFonts w:cs="Arial"/>
                <w:bCs/>
                <w:noProof/>
                <w:sz w:val="16"/>
                <w:szCs w:val="16"/>
              </w:rPr>
            </w:pPr>
            <w:r>
              <w:rPr>
                <w:rFonts w:cs="Arial"/>
                <w:bCs/>
                <w:noProof/>
                <w:sz w:val="16"/>
                <w:szCs w:val="16"/>
              </w:rPr>
              <w:t>9.0</w:t>
            </w:r>
          </w:p>
        </w:tc>
      </w:tr>
      <w:tr w:rsidR="00E50369" w:rsidRPr="00F4434D" w:rsidTr="00143DC9">
        <w:trPr>
          <w:trHeight w:val="20"/>
          <w:jc w:val="center"/>
        </w:trPr>
        <w:tc>
          <w:tcPr>
            <w:tcW w:w="5229" w:type="dxa"/>
            <w:tcBorders>
              <w:right w:val="single" w:sz="4" w:space="0" w:color="auto"/>
            </w:tcBorders>
            <w:vAlign w:val="bottom"/>
          </w:tcPr>
          <w:p w:rsidR="00E50369" w:rsidRPr="00F4434D" w:rsidRDefault="00E50369" w:rsidP="000C2931">
            <w:pPr>
              <w:spacing w:line="264" w:lineRule="auto"/>
              <w:rPr>
                <w:rFonts w:cs="Arial"/>
                <w:sz w:val="16"/>
                <w:szCs w:val="16"/>
              </w:rPr>
            </w:pPr>
            <w:r w:rsidRPr="00F4434D">
              <w:rPr>
                <w:rFonts w:cs="Arial"/>
                <w:sz w:val="16"/>
                <w:szCs w:val="16"/>
              </w:rPr>
              <w:t>Gini coefficient</w:t>
            </w:r>
          </w:p>
        </w:tc>
        <w:tc>
          <w:tcPr>
            <w:tcW w:w="1871" w:type="dxa"/>
            <w:tcBorders>
              <w:left w:val="single" w:sz="4" w:space="0" w:color="auto"/>
            </w:tcBorders>
            <w:noWrap/>
            <w:vAlign w:val="bottom"/>
          </w:tcPr>
          <w:p w:rsidR="00E50369" w:rsidRPr="00F4434D" w:rsidRDefault="00E50369" w:rsidP="00AE3D00">
            <w:pPr>
              <w:spacing w:line="264" w:lineRule="auto"/>
              <w:ind w:right="284"/>
              <w:jc w:val="right"/>
              <w:rPr>
                <w:rFonts w:cs="Arial"/>
                <w:sz w:val="16"/>
                <w:szCs w:val="16"/>
              </w:rPr>
            </w:pPr>
            <w:r>
              <w:rPr>
                <w:rFonts w:cs="Arial"/>
                <w:bCs/>
                <w:sz w:val="16"/>
                <w:szCs w:val="16"/>
              </w:rPr>
              <w:t>38.0</w:t>
            </w:r>
          </w:p>
        </w:tc>
        <w:tc>
          <w:tcPr>
            <w:tcW w:w="1690" w:type="dxa"/>
            <w:tcBorders>
              <w:left w:val="single" w:sz="4" w:space="0" w:color="auto"/>
            </w:tcBorders>
            <w:vAlign w:val="bottom"/>
          </w:tcPr>
          <w:p w:rsidR="00E50369" w:rsidRPr="00CF779A" w:rsidRDefault="00E50369" w:rsidP="00E50369">
            <w:pPr>
              <w:ind w:right="170"/>
              <w:jc w:val="right"/>
              <w:rPr>
                <w:rFonts w:cs="Arial"/>
                <w:bCs/>
                <w:noProof/>
                <w:sz w:val="16"/>
                <w:szCs w:val="16"/>
              </w:rPr>
            </w:pPr>
            <w:r w:rsidRPr="00593372">
              <w:rPr>
                <w:rFonts w:cs="Arial"/>
                <w:bCs/>
                <w:noProof/>
                <w:sz w:val="16"/>
                <w:szCs w:val="16"/>
              </w:rPr>
              <w:t>38</w:t>
            </w:r>
            <w:r>
              <w:rPr>
                <w:rFonts w:cs="Arial"/>
                <w:bCs/>
                <w:noProof/>
                <w:sz w:val="16"/>
                <w:szCs w:val="16"/>
              </w:rPr>
              <w:t>.6</w:t>
            </w:r>
          </w:p>
        </w:tc>
        <w:tc>
          <w:tcPr>
            <w:tcW w:w="1471" w:type="dxa"/>
            <w:tcBorders>
              <w:left w:val="single" w:sz="4" w:space="0" w:color="auto"/>
            </w:tcBorders>
          </w:tcPr>
          <w:p w:rsidR="00E50369" w:rsidRDefault="00E50369" w:rsidP="00143DC9">
            <w:pPr>
              <w:spacing w:line="264" w:lineRule="auto"/>
              <w:ind w:right="454"/>
              <w:jc w:val="right"/>
              <w:rPr>
                <w:rFonts w:cs="Arial"/>
                <w:bCs/>
                <w:noProof/>
                <w:sz w:val="16"/>
                <w:szCs w:val="16"/>
              </w:rPr>
            </w:pPr>
            <w:r>
              <w:rPr>
                <w:rFonts w:cs="Arial"/>
                <w:bCs/>
                <w:noProof/>
                <w:sz w:val="16"/>
                <w:szCs w:val="16"/>
              </w:rPr>
              <w:t>38.2</w:t>
            </w:r>
          </w:p>
        </w:tc>
      </w:tr>
    </w:tbl>
    <w:p w:rsidR="00AE3D00" w:rsidRPr="00285F74" w:rsidRDefault="00AE3D00" w:rsidP="005E5A47">
      <w:pPr>
        <w:pStyle w:val="PlainText"/>
        <w:jc w:val="both"/>
        <w:rPr>
          <w:rFonts w:ascii="Arial" w:hAnsi="Arial" w:cs="Arial"/>
          <w:color w:val="000000"/>
          <w:sz w:val="52"/>
          <w:szCs w:val="52"/>
        </w:rPr>
      </w:pPr>
    </w:p>
    <w:p w:rsidR="00AE3D00" w:rsidRPr="00AE3D00" w:rsidRDefault="00AE3D00" w:rsidP="00597918">
      <w:pPr>
        <w:pStyle w:val="PlainText"/>
        <w:spacing w:after="60"/>
        <w:rPr>
          <w:rFonts w:ascii="Arial" w:hAnsi="Arial" w:cs="Arial"/>
          <w:color w:val="000000"/>
          <w:sz w:val="40"/>
          <w:szCs w:val="40"/>
        </w:rPr>
      </w:pPr>
      <w:r w:rsidRPr="00AE3D00">
        <w:rPr>
          <w:rFonts w:ascii="Arial" w:hAnsi="Arial" w:cs="Arial"/>
          <w:b/>
          <w:bCs/>
        </w:rPr>
        <w:t>Table 2. At-risk-of-poverty rate by sex and age</w:t>
      </w:r>
      <w:r w:rsidR="00DA2F93">
        <w:rPr>
          <w:rStyle w:val="FootnoteReference"/>
          <w:rFonts w:ascii="Arial" w:hAnsi="Arial" w:cs="Arial"/>
          <w:b/>
          <w:bCs/>
        </w:rPr>
        <w:footnoteReference w:id="8"/>
      </w:r>
      <w:r w:rsidRPr="00AE3D00">
        <w:rPr>
          <w:rFonts w:ascii="Arial" w:hAnsi="Arial" w:cs="Arial"/>
          <w:b/>
          <w:bCs/>
        </w:rPr>
        <w:t>, %</w:t>
      </w:r>
    </w:p>
    <w:tbl>
      <w:tblPr>
        <w:tblW w:w="10263" w:type="dxa"/>
        <w:jc w:val="center"/>
        <w:tblLayout w:type="fixed"/>
        <w:tblCellMar>
          <w:left w:w="28" w:type="dxa"/>
          <w:right w:w="28" w:type="dxa"/>
        </w:tblCellMar>
        <w:tblLook w:val="00A0" w:firstRow="1" w:lastRow="0" w:firstColumn="1" w:lastColumn="0" w:noHBand="0" w:noVBand="0"/>
      </w:tblPr>
      <w:tblGrid>
        <w:gridCol w:w="3459"/>
        <w:gridCol w:w="2268"/>
        <w:gridCol w:w="2268"/>
        <w:gridCol w:w="2268"/>
      </w:tblGrid>
      <w:tr w:rsidR="00F4434D" w:rsidRPr="005E5A47" w:rsidTr="005E5A47">
        <w:trPr>
          <w:trHeight w:val="20"/>
          <w:jc w:val="center"/>
        </w:trPr>
        <w:tc>
          <w:tcPr>
            <w:tcW w:w="3459" w:type="dxa"/>
            <w:vMerge w:val="restart"/>
            <w:tcBorders>
              <w:top w:val="single" w:sz="4" w:space="0" w:color="auto"/>
              <w:bottom w:val="single" w:sz="4" w:space="0" w:color="auto"/>
              <w:right w:val="single" w:sz="4" w:space="0" w:color="auto"/>
            </w:tcBorders>
            <w:noWrap/>
            <w:vAlign w:val="bottom"/>
          </w:tcPr>
          <w:p w:rsidR="00F4434D" w:rsidRPr="005E5A47" w:rsidRDefault="00F4434D" w:rsidP="00E41BD9">
            <w:pPr>
              <w:spacing w:before="80" w:after="80" w:line="264" w:lineRule="auto"/>
              <w:rPr>
                <w:rFonts w:cs="Arial"/>
                <w:sz w:val="16"/>
                <w:szCs w:val="16"/>
              </w:rPr>
            </w:pPr>
            <w:r w:rsidRPr="005E5A47">
              <w:rPr>
                <w:rFonts w:cs="Arial"/>
                <w:sz w:val="16"/>
                <w:szCs w:val="16"/>
              </w:rPr>
              <w:t> </w:t>
            </w:r>
          </w:p>
          <w:p w:rsidR="00F4434D" w:rsidRPr="005E5A47" w:rsidRDefault="00F4434D" w:rsidP="00E41BD9">
            <w:pPr>
              <w:spacing w:before="80" w:after="80" w:line="264" w:lineRule="auto"/>
              <w:rPr>
                <w:rFonts w:cs="Arial"/>
                <w:sz w:val="16"/>
                <w:szCs w:val="16"/>
              </w:rPr>
            </w:pPr>
            <w:r w:rsidRPr="005E5A47">
              <w:rPr>
                <w:rFonts w:cs="Arial"/>
                <w:sz w:val="16"/>
                <w:szCs w:val="16"/>
              </w:rPr>
              <w:t> </w:t>
            </w:r>
          </w:p>
        </w:tc>
        <w:tc>
          <w:tcPr>
            <w:tcW w:w="6804" w:type="dxa"/>
            <w:gridSpan w:val="3"/>
            <w:tcBorders>
              <w:top w:val="single" w:sz="4" w:space="0" w:color="auto"/>
              <w:left w:val="single" w:sz="4" w:space="0" w:color="auto"/>
              <w:bottom w:val="single" w:sz="4" w:space="0" w:color="auto"/>
            </w:tcBorders>
            <w:noWrap/>
            <w:vAlign w:val="bottom"/>
          </w:tcPr>
          <w:p w:rsidR="00F4434D" w:rsidRPr="005E5A47" w:rsidRDefault="008B1606" w:rsidP="00E41BD9">
            <w:pPr>
              <w:spacing w:before="80" w:after="80" w:line="264" w:lineRule="auto"/>
              <w:jc w:val="center"/>
              <w:rPr>
                <w:rFonts w:cs="Arial"/>
                <w:bCs/>
                <w:sz w:val="16"/>
                <w:szCs w:val="16"/>
              </w:rPr>
            </w:pPr>
            <w:r w:rsidRPr="005E5A47">
              <w:rPr>
                <w:rFonts w:cs="Arial"/>
                <w:bCs/>
                <w:sz w:val="16"/>
                <w:szCs w:val="16"/>
              </w:rPr>
              <w:t>201</w:t>
            </w:r>
            <w:r w:rsidR="00656710">
              <w:rPr>
                <w:rFonts w:cs="Arial"/>
                <w:bCs/>
                <w:sz w:val="16"/>
                <w:szCs w:val="16"/>
              </w:rPr>
              <w:t>5</w:t>
            </w:r>
          </w:p>
        </w:tc>
      </w:tr>
      <w:tr w:rsidR="00F4434D" w:rsidRPr="005E5A47" w:rsidTr="005E5A47">
        <w:trPr>
          <w:trHeight w:val="20"/>
          <w:jc w:val="center"/>
        </w:trPr>
        <w:tc>
          <w:tcPr>
            <w:tcW w:w="3459" w:type="dxa"/>
            <w:vMerge/>
            <w:tcBorders>
              <w:top w:val="single" w:sz="4" w:space="0" w:color="auto"/>
              <w:bottom w:val="single" w:sz="4" w:space="0" w:color="auto"/>
              <w:right w:val="single" w:sz="4" w:space="0" w:color="auto"/>
            </w:tcBorders>
            <w:noWrap/>
            <w:vAlign w:val="bottom"/>
          </w:tcPr>
          <w:p w:rsidR="00F4434D" w:rsidRPr="005E5A47" w:rsidRDefault="00F4434D" w:rsidP="00E41BD9">
            <w:pPr>
              <w:spacing w:before="80" w:after="80" w:line="264" w:lineRule="auto"/>
              <w:rPr>
                <w:rFonts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4434D" w:rsidRPr="005E5A47" w:rsidRDefault="00F4434D" w:rsidP="00E41BD9">
            <w:pPr>
              <w:spacing w:before="80" w:after="80" w:line="264" w:lineRule="auto"/>
              <w:jc w:val="center"/>
              <w:rPr>
                <w:rFonts w:cs="Arial"/>
                <w:bCs/>
                <w:sz w:val="16"/>
                <w:szCs w:val="16"/>
              </w:rPr>
            </w:pPr>
            <w:r w:rsidRPr="005E5A47">
              <w:rPr>
                <w:rFonts w:cs="Arial"/>
                <w:bCs/>
                <w:sz w:val="16"/>
                <w:szCs w:val="16"/>
              </w:rPr>
              <w:t>Gender</w:t>
            </w:r>
          </w:p>
        </w:tc>
        <w:tc>
          <w:tcPr>
            <w:tcW w:w="2268" w:type="dxa"/>
            <w:vMerge w:val="restart"/>
            <w:tcBorders>
              <w:top w:val="single" w:sz="4" w:space="0" w:color="auto"/>
              <w:left w:val="single" w:sz="4" w:space="0" w:color="auto"/>
              <w:bottom w:val="single" w:sz="4" w:space="0" w:color="auto"/>
            </w:tcBorders>
            <w:noWrap/>
            <w:vAlign w:val="center"/>
          </w:tcPr>
          <w:p w:rsidR="00F4434D" w:rsidRPr="005E5A47" w:rsidRDefault="00F4434D" w:rsidP="00E41BD9">
            <w:pPr>
              <w:spacing w:before="80" w:after="80" w:line="264" w:lineRule="auto"/>
              <w:jc w:val="center"/>
              <w:rPr>
                <w:rFonts w:cs="Arial"/>
                <w:bCs/>
                <w:sz w:val="16"/>
                <w:szCs w:val="16"/>
              </w:rPr>
            </w:pPr>
            <w:r w:rsidRPr="005E5A47">
              <w:rPr>
                <w:rFonts w:cs="Arial"/>
                <w:bCs/>
                <w:sz w:val="16"/>
                <w:szCs w:val="16"/>
              </w:rPr>
              <w:t>Total</w:t>
            </w:r>
          </w:p>
        </w:tc>
      </w:tr>
      <w:tr w:rsidR="00F4434D" w:rsidRPr="005E5A47" w:rsidTr="005E5A47">
        <w:trPr>
          <w:trHeight w:val="20"/>
          <w:jc w:val="center"/>
        </w:trPr>
        <w:tc>
          <w:tcPr>
            <w:tcW w:w="3459" w:type="dxa"/>
            <w:vMerge/>
            <w:tcBorders>
              <w:top w:val="single" w:sz="4" w:space="0" w:color="auto"/>
              <w:bottom w:val="single" w:sz="4" w:space="0" w:color="auto"/>
              <w:right w:val="single" w:sz="4" w:space="0" w:color="auto"/>
            </w:tcBorders>
            <w:noWrap/>
            <w:vAlign w:val="bottom"/>
          </w:tcPr>
          <w:p w:rsidR="00F4434D" w:rsidRPr="005E5A47" w:rsidRDefault="00F4434D" w:rsidP="00E41BD9">
            <w:pPr>
              <w:spacing w:before="80" w:after="80" w:line="264"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4434D" w:rsidRPr="005E5A47" w:rsidRDefault="00F4434D" w:rsidP="00E41BD9">
            <w:pPr>
              <w:spacing w:before="80" w:after="80" w:line="264" w:lineRule="auto"/>
              <w:jc w:val="center"/>
              <w:rPr>
                <w:rFonts w:cs="Arial"/>
                <w:bCs/>
                <w:sz w:val="16"/>
                <w:szCs w:val="16"/>
              </w:rPr>
            </w:pPr>
            <w:r w:rsidRPr="005E5A47">
              <w:rPr>
                <w:rFonts w:cs="Arial"/>
                <w:bCs/>
                <w:sz w:val="16"/>
                <w:szCs w:val="16"/>
              </w:rPr>
              <w:t>Male</w:t>
            </w:r>
          </w:p>
        </w:tc>
        <w:tc>
          <w:tcPr>
            <w:tcW w:w="2268" w:type="dxa"/>
            <w:tcBorders>
              <w:top w:val="single" w:sz="4" w:space="0" w:color="auto"/>
              <w:left w:val="single" w:sz="4" w:space="0" w:color="auto"/>
              <w:bottom w:val="single" w:sz="4" w:space="0" w:color="auto"/>
              <w:right w:val="single" w:sz="4" w:space="0" w:color="auto"/>
            </w:tcBorders>
            <w:noWrap/>
            <w:vAlign w:val="center"/>
          </w:tcPr>
          <w:p w:rsidR="00F4434D" w:rsidRPr="005E5A47" w:rsidRDefault="00F4434D" w:rsidP="00E41BD9">
            <w:pPr>
              <w:spacing w:before="80" w:after="80" w:line="264" w:lineRule="auto"/>
              <w:jc w:val="center"/>
              <w:rPr>
                <w:rFonts w:cs="Arial"/>
                <w:bCs/>
                <w:sz w:val="16"/>
                <w:szCs w:val="16"/>
              </w:rPr>
            </w:pPr>
            <w:r w:rsidRPr="005E5A47">
              <w:rPr>
                <w:rFonts w:cs="Arial"/>
                <w:bCs/>
                <w:sz w:val="16"/>
                <w:szCs w:val="16"/>
              </w:rPr>
              <w:t>Female</w:t>
            </w:r>
          </w:p>
        </w:tc>
        <w:tc>
          <w:tcPr>
            <w:tcW w:w="2268" w:type="dxa"/>
            <w:vMerge/>
            <w:tcBorders>
              <w:top w:val="single" w:sz="4" w:space="0" w:color="auto"/>
              <w:left w:val="single" w:sz="4" w:space="0" w:color="auto"/>
              <w:bottom w:val="single" w:sz="4" w:space="0" w:color="auto"/>
            </w:tcBorders>
            <w:vAlign w:val="center"/>
          </w:tcPr>
          <w:p w:rsidR="00F4434D" w:rsidRPr="005E5A47" w:rsidRDefault="00F4434D" w:rsidP="00E41BD9">
            <w:pPr>
              <w:spacing w:before="80" w:after="80" w:line="264" w:lineRule="auto"/>
              <w:rPr>
                <w:rFonts w:cs="Arial"/>
                <w:bCs/>
                <w:sz w:val="16"/>
                <w:szCs w:val="16"/>
              </w:rPr>
            </w:pPr>
          </w:p>
        </w:tc>
      </w:tr>
      <w:tr w:rsidR="00F4434D" w:rsidRPr="00F27F57" w:rsidTr="005E5A47">
        <w:trPr>
          <w:trHeight w:val="20"/>
          <w:jc w:val="center"/>
        </w:trPr>
        <w:tc>
          <w:tcPr>
            <w:tcW w:w="3459" w:type="dxa"/>
            <w:tcBorders>
              <w:top w:val="single" w:sz="4" w:space="0" w:color="auto"/>
              <w:right w:val="single" w:sz="4" w:space="0" w:color="auto"/>
            </w:tcBorders>
            <w:noWrap/>
            <w:vAlign w:val="bottom"/>
          </w:tcPr>
          <w:p w:rsidR="00F4434D" w:rsidRPr="00F27F57" w:rsidRDefault="00F4434D" w:rsidP="00E41BD9">
            <w:pPr>
              <w:spacing w:line="264" w:lineRule="auto"/>
              <w:rPr>
                <w:rFonts w:cs="Arial"/>
                <w:b/>
                <w:bCs/>
                <w:i/>
                <w:iCs/>
                <w:sz w:val="16"/>
                <w:szCs w:val="16"/>
              </w:rPr>
            </w:pPr>
          </w:p>
        </w:tc>
        <w:tc>
          <w:tcPr>
            <w:tcW w:w="2268" w:type="dxa"/>
            <w:tcBorders>
              <w:top w:val="single" w:sz="4" w:space="0" w:color="auto"/>
              <w:left w:val="single" w:sz="4" w:space="0" w:color="auto"/>
            </w:tcBorders>
            <w:noWrap/>
            <w:vAlign w:val="center"/>
          </w:tcPr>
          <w:p w:rsidR="00F4434D" w:rsidRPr="00F27F57" w:rsidRDefault="00F4434D" w:rsidP="00E41BD9">
            <w:pPr>
              <w:spacing w:line="264" w:lineRule="auto"/>
              <w:jc w:val="center"/>
              <w:rPr>
                <w:rFonts w:cs="Arial"/>
                <w:b/>
                <w:sz w:val="16"/>
                <w:szCs w:val="16"/>
              </w:rPr>
            </w:pPr>
          </w:p>
        </w:tc>
        <w:tc>
          <w:tcPr>
            <w:tcW w:w="2268" w:type="dxa"/>
            <w:tcBorders>
              <w:top w:val="single" w:sz="4" w:space="0" w:color="auto"/>
              <w:right w:val="single" w:sz="4" w:space="0" w:color="auto"/>
            </w:tcBorders>
            <w:noWrap/>
            <w:vAlign w:val="center"/>
          </w:tcPr>
          <w:p w:rsidR="00F4434D" w:rsidRPr="00F27F57" w:rsidRDefault="00F4434D" w:rsidP="00E41BD9">
            <w:pPr>
              <w:spacing w:line="264" w:lineRule="auto"/>
              <w:jc w:val="center"/>
              <w:rPr>
                <w:rFonts w:cs="Arial"/>
                <w:b/>
                <w:sz w:val="16"/>
                <w:szCs w:val="16"/>
              </w:rPr>
            </w:pPr>
          </w:p>
        </w:tc>
        <w:tc>
          <w:tcPr>
            <w:tcW w:w="2268" w:type="dxa"/>
            <w:tcBorders>
              <w:top w:val="single" w:sz="4" w:space="0" w:color="auto"/>
              <w:left w:val="single" w:sz="4" w:space="0" w:color="auto"/>
            </w:tcBorders>
            <w:noWrap/>
            <w:vAlign w:val="center"/>
          </w:tcPr>
          <w:p w:rsidR="00F4434D" w:rsidRPr="00F27F57" w:rsidRDefault="00F4434D" w:rsidP="00E41BD9">
            <w:pPr>
              <w:spacing w:line="264" w:lineRule="auto"/>
              <w:jc w:val="center"/>
              <w:rPr>
                <w:rFonts w:cs="Arial"/>
                <w:b/>
                <w:sz w:val="16"/>
                <w:szCs w:val="16"/>
              </w:rPr>
            </w:pPr>
          </w:p>
        </w:tc>
      </w:tr>
      <w:tr w:rsidR="00143DC9" w:rsidRPr="00F4434D" w:rsidTr="00143DC9">
        <w:trPr>
          <w:trHeight w:val="20"/>
          <w:jc w:val="center"/>
        </w:trPr>
        <w:tc>
          <w:tcPr>
            <w:tcW w:w="3459" w:type="dxa"/>
            <w:tcBorders>
              <w:right w:val="single" w:sz="4" w:space="0" w:color="auto"/>
            </w:tcBorders>
            <w:noWrap/>
            <w:vAlign w:val="bottom"/>
          </w:tcPr>
          <w:p w:rsidR="00143DC9" w:rsidRPr="00F4434D" w:rsidRDefault="00143DC9" w:rsidP="0056690B">
            <w:pPr>
              <w:spacing w:line="264" w:lineRule="auto"/>
              <w:rPr>
                <w:rFonts w:cs="Arial"/>
                <w:b/>
                <w:bCs/>
                <w:iCs/>
                <w:sz w:val="16"/>
                <w:szCs w:val="16"/>
              </w:rPr>
            </w:pPr>
            <w:smartTag w:uri="urn:schemas-microsoft-com:office:smarttags" w:element="PlaceType">
              <w:r w:rsidRPr="00F4434D">
                <w:rPr>
                  <w:rFonts w:cs="Arial"/>
                  <w:b/>
                  <w:bCs/>
                  <w:iCs/>
                  <w:sz w:val="16"/>
                  <w:szCs w:val="16"/>
                </w:rPr>
                <w:t>REPUBLIC</w:t>
              </w:r>
            </w:smartTag>
            <w:r w:rsidRPr="00F4434D">
              <w:rPr>
                <w:rFonts w:cs="Arial"/>
                <w:b/>
                <w:bCs/>
                <w:iCs/>
                <w:sz w:val="16"/>
                <w:szCs w:val="16"/>
              </w:rPr>
              <w:t xml:space="preserve"> OF SERBIA </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
                <w:noProof/>
                <w:sz w:val="16"/>
                <w:szCs w:val="16"/>
              </w:rPr>
            </w:pPr>
            <w:r w:rsidRPr="009D1088">
              <w:rPr>
                <w:rFonts w:cs="Arial"/>
                <w:b/>
                <w:noProof/>
                <w:sz w:val="16"/>
                <w:szCs w:val="16"/>
              </w:rPr>
              <w:t>26</w:t>
            </w:r>
            <w:r>
              <w:rPr>
                <w:rFonts w:cs="Arial"/>
                <w:b/>
                <w:noProof/>
                <w:sz w:val="16"/>
                <w:szCs w:val="16"/>
              </w:rPr>
              <w:t>.</w:t>
            </w:r>
            <w:r w:rsidRPr="009D1088">
              <w:rPr>
                <w:rFonts w:cs="Arial"/>
                <w:b/>
                <w:noProof/>
                <w:sz w:val="16"/>
                <w:szCs w:val="16"/>
              </w:rPr>
              <w:t>1</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b/>
                <w:noProof/>
                <w:sz w:val="16"/>
                <w:szCs w:val="16"/>
              </w:rPr>
            </w:pPr>
            <w:r w:rsidRPr="009D1088">
              <w:rPr>
                <w:rFonts w:cs="Arial"/>
                <w:b/>
                <w:noProof/>
                <w:sz w:val="16"/>
                <w:szCs w:val="16"/>
              </w:rPr>
              <w:t>24</w:t>
            </w:r>
            <w:r>
              <w:rPr>
                <w:rFonts w:cs="Arial"/>
                <w:b/>
                <w:noProof/>
                <w:sz w:val="16"/>
                <w:szCs w:val="16"/>
              </w:rPr>
              <w:t>.</w:t>
            </w:r>
            <w:r w:rsidRPr="009D1088">
              <w:rPr>
                <w:rFonts w:cs="Arial"/>
                <w:b/>
                <w:noProof/>
                <w:sz w:val="16"/>
                <w:szCs w:val="16"/>
              </w:rPr>
              <w:t>6</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
                <w:noProof/>
                <w:sz w:val="16"/>
                <w:szCs w:val="16"/>
              </w:rPr>
            </w:pPr>
            <w:r w:rsidRPr="00B25420">
              <w:rPr>
                <w:rFonts w:cs="Arial"/>
                <w:b/>
                <w:noProof/>
                <w:sz w:val="16"/>
                <w:szCs w:val="16"/>
              </w:rPr>
              <w:t>25</w:t>
            </w:r>
            <w:r>
              <w:rPr>
                <w:rFonts w:cs="Arial"/>
                <w:b/>
                <w:noProof/>
                <w:sz w:val="16"/>
                <w:szCs w:val="16"/>
              </w:rPr>
              <w:t>.</w:t>
            </w:r>
            <w:r w:rsidRPr="009D1088">
              <w:rPr>
                <w:rFonts w:cs="Arial"/>
                <w:b/>
                <w:noProof/>
                <w:sz w:val="16"/>
                <w:szCs w:val="16"/>
              </w:rPr>
              <w:t>4</w:t>
            </w:r>
          </w:p>
        </w:tc>
      </w:tr>
      <w:tr w:rsidR="00143DC9" w:rsidRPr="00F27F57" w:rsidTr="005E5A47">
        <w:trPr>
          <w:trHeight w:val="20"/>
          <w:jc w:val="center"/>
        </w:trPr>
        <w:tc>
          <w:tcPr>
            <w:tcW w:w="3459" w:type="dxa"/>
            <w:tcBorders>
              <w:right w:val="single" w:sz="4" w:space="0" w:color="auto"/>
            </w:tcBorders>
            <w:noWrap/>
            <w:vAlign w:val="bottom"/>
          </w:tcPr>
          <w:p w:rsidR="00143DC9" w:rsidRPr="00F27F57" w:rsidRDefault="00143DC9" w:rsidP="00E41BD9">
            <w:pPr>
              <w:spacing w:line="264" w:lineRule="auto"/>
              <w:rPr>
                <w:rFonts w:cs="Arial"/>
                <w:sz w:val="16"/>
                <w:szCs w:val="16"/>
              </w:rPr>
            </w:pP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p>
        </w:tc>
        <w:tc>
          <w:tcPr>
            <w:tcW w:w="2268" w:type="dxa"/>
            <w:tcBorders>
              <w:right w:val="single" w:sz="4" w:space="0" w:color="auto"/>
            </w:tcBorders>
            <w:noWrap/>
            <w:vAlign w:val="bottom"/>
          </w:tcPr>
          <w:p w:rsidR="00143DC9" w:rsidRPr="003E4554" w:rsidRDefault="00143DC9" w:rsidP="00143DC9">
            <w:pPr>
              <w:spacing w:line="264" w:lineRule="auto"/>
              <w:ind w:right="454"/>
              <w:jc w:val="right"/>
              <w:rPr>
                <w:rFonts w:cs="Arial"/>
                <w:noProof/>
                <w:sz w:val="16"/>
                <w:szCs w:val="16"/>
              </w:rPr>
            </w:pPr>
          </w:p>
        </w:tc>
        <w:tc>
          <w:tcPr>
            <w:tcW w:w="2268" w:type="dxa"/>
            <w:tcBorders>
              <w:left w:val="single" w:sz="4" w:space="0" w:color="auto"/>
            </w:tcBorders>
            <w:noWrap/>
            <w:vAlign w:val="bottom"/>
          </w:tcPr>
          <w:p w:rsidR="00143DC9" w:rsidRPr="003E4554" w:rsidRDefault="00143DC9" w:rsidP="00143DC9">
            <w:pPr>
              <w:spacing w:line="264" w:lineRule="auto"/>
              <w:ind w:right="454"/>
              <w:jc w:val="right"/>
              <w:rPr>
                <w:rFonts w:cs="Arial"/>
                <w:noProof/>
                <w:sz w:val="16"/>
                <w:szCs w:val="16"/>
              </w:rPr>
            </w:pPr>
          </w:p>
        </w:tc>
      </w:tr>
      <w:tr w:rsidR="00143DC9" w:rsidRPr="00F27F57" w:rsidTr="005E5A47">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rPr>
                <w:rFonts w:cs="Arial"/>
                <w:b/>
                <w:bCs/>
                <w:i/>
                <w:iCs/>
                <w:sz w:val="16"/>
                <w:szCs w:val="16"/>
              </w:rPr>
            </w:pPr>
            <w:r w:rsidRPr="00F27F57">
              <w:rPr>
                <w:rFonts w:cs="Arial"/>
                <w:b/>
                <w:bCs/>
                <w:i/>
                <w:iCs/>
                <w:sz w:val="16"/>
                <w:szCs w:val="16"/>
              </w:rPr>
              <w:t>Age groups</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p>
        </w:tc>
        <w:tc>
          <w:tcPr>
            <w:tcW w:w="2268" w:type="dxa"/>
            <w:tcBorders>
              <w:right w:val="single" w:sz="4" w:space="0" w:color="auto"/>
            </w:tcBorders>
            <w:noWrap/>
            <w:vAlign w:val="bottom"/>
          </w:tcPr>
          <w:p w:rsidR="00143DC9" w:rsidRPr="003E4554" w:rsidRDefault="00143DC9" w:rsidP="00143DC9">
            <w:pPr>
              <w:spacing w:line="264" w:lineRule="auto"/>
              <w:ind w:right="454"/>
              <w:jc w:val="right"/>
              <w:rPr>
                <w:rFonts w:cs="Arial"/>
                <w:noProof/>
                <w:sz w:val="16"/>
                <w:szCs w:val="16"/>
              </w:rPr>
            </w:pPr>
          </w:p>
        </w:tc>
        <w:tc>
          <w:tcPr>
            <w:tcW w:w="2268" w:type="dxa"/>
            <w:tcBorders>
              <w:left w:val="single" w:sz="4" w:space="0" w:color="auto"/>
            </w:tcBorders>
            <w:noWrap/>
            <w:vAlign w:val="bottom"/>
          </w:tcPr>
          <w:p w:rsidR="00143DC9" w:rsidRPr="003E4554" w:rsidRDefault="00143DC9" w:rsidP="00143DC9">
            <w:pPr>
              <w:spacing w:line="264" w:lineRule="auto"/>
              <w:ind w:right="454"/>
              <w:jc w:val="right"/>
              <w:rPr>
                <w:rFonts w:cs="Arial"/>
                <w:noProof/>
                <w:sz w:val="16"/>
                <w:szCs w:val="16"/>
              </w:rPr>
            </w:pPr>
          </w:p>
        </w:tc>
      </w:tr>
      <w:tr w:rsidR="00143DC9" w:rsidRPr="00F27F57" w:rsidTr="00143DC9">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ind w:left="170"/>
              <w:rPr>
                <w:rFonts w:cs="Arial"/>
                <w:sz w:val="16"/>
                <w:szCs w:val="16"/>
              </w:rPr>
            </w:pPr>
            <w:r w:rsidRPr="00F27F57">
              <w:rPr>
                <w:rFonts w:cs="Arial"/>
                <w:sz w:val="16"/>
                <w:szCs w:val="16"/>
              </w:rPr>
              <w:t>0-17</w:t>
            </w:r>
            <w:r w:rsidRPr="00F27F57">
              <w:rPr>
                <w:rStyle w:val="FootnoteReference"/>
                <w:rFonts w:cs="Arial"/>
                <w:sz w:val="16"/>
                <w:szCs w:val="16"/>
              </w:rPr>
              <w:footnoteReference w:id="9"/>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B25420">
              <w:rPr>
                <w:rFonts w:cs="Arial"/>
                <w:noProof/>
                <w:sz w:val="16"/>
                <w:szCs w:val="16"/>
              </w:rPr>
              <w:t>-</w:t>
            </w:r>
          </w:p>
        </w:tc>
        <w:tc>
          <w:tcPr>
            <w:tcW w:w="2268" w:type="dxa"/>
            <w:tcBorders>
              <w:right w:val="single" w:sz="4" w:space="0" w:color="auto"/>
            </w:tcBorders>
            <w:noWrap/>
            <w:vAlign w:val="bottom"/>
          </w:tcPr>
          <w:p w:rsidR="00143DC9" w:rsidRPr="003E4554" w:rsidRDefault="00143DC9" w:rsidP="00143DC9">
            <w:pPr>
              <w:spacing w:line="264" w:lineRule="auto"/>
              <w:ind w:right="454"/>
              <w:jc w:val="right"/>
              <w:rPr>
                <w:rFonts w:cs="Arial"/>
                <w:noProof/>
                <w:sz w:val="16"/>
                <w:szCs w:val="16"/>
              </w:rPr>
            </w:pPr>
            <w:r w:rsidRPr="003E4554">
              <w:rPr>
                <w:rFonts w:cs="Arial"/>
                <w:noProof/>
                <w:sz w:val="16"/>
                <w:szCs w:val="16"/>
              </w:rPr>
              <w:t>-</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3E4554">
              <w:rPr>
                <w:rFonts w:cs="Arial"/>
                <w:noProof/>
                <w:sz w:val="16"/>
                <w:szCs w:val="16"/>
              </w:rPr>
              <w:t>29</w:t>
            </w:r>
            <w:r>
              <w:rPr>
                <w:rFonts w:cs="Arial"/>
                <w:noProof/>
                <w:sz w:val="16"/>
                <w:szCs w:val="16"/>
              </w:rPr>
              <w:t>.</w:t>
            </w:r>
            <w:r w:rsidRPr="009D1088">
              <w:rPr>
                <w:rFonts w:cs="Arial"/>
                <w:noProof/>
                <w:sz w:val="16"/>
                <w:szCs w:val="16"/>
              </w:rPr>
              <w:t>9</w:t>
            </w:r>
          </w:p>
        </w:tc>
      </w:tr>
      <w:tr w:rsidR="00143DC9" w:rsidRPr="00F27F57" w:rsidTr="00143DC9">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ind w:left="340"/>
              <w:rPr>
                <w:rFonts w:cs="Arial"/>
                <w:sz w:val="16"/>
                <w:szCs w:val="16"/>
              </w:rPr>
            </w:pPr>
            <w:r w:rsidRPr="00F27F57">
              <w:rPr>
                <w:rFonts w:cs="Arial"/>
                <w:sz w:val="16"/>
                <w:szCs w:val="16"/>
              </w:rPr>
              <w:t>18-64</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27</w:t>
            </w:r>
            <w:r>
              <w:rPr>
                <w:rFonts w:cs="Arial"/>
                <w:noProof/>
                <w:sz w:val="16"/>
                <w:szCs w:val="16"/>
              </w:rPr>
              <w:t>.</w:t>
            </w:r>
            <w:r w:rsidRPr="009D1088">
              <w:rPr>
                <w:rFonts w:cs="Arial"/>
                <w:noProof/>
                <w:sz w:val="16"/>
                <w:szCs w:val="16"/>
              </w:rPr>
              <w:t>1</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24</w:t>
            </w:r>
            <w:r>
              <w:rPr>
                <w:rFonts w:cs="Arial"/>
                <w:noProof/>
                <w:sz w:val="16"/>
                <w:szCs w:val="16"/>
              </w:rPr>
              <w:t>.</w:t>
            </w:r>
            <w:r w:rsidRPr="009D1088">
              <w:rPr>
                <w:rFonts w:cs="Arial"/>
                <w:noProof/>
                <w:sz w:val="16"/>
                <w:szCs w:val="16"/>
              </w:rPr>
              <w:t>4</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25</w:t>
            </w:r>
            <w:r>
              <w:rPr>
                <w:rFonts w:cs="Arial"/>
                <w:noProof/>
                <w:sz w:val="16"/>
                <w:szCs w:val="16"/>
              </w:rPr>
              <w:t>.</w:t>
            </w:r>
            <w:r w:rsidRPr="009D1088">
              <w:rPr>
                <w:rFonts w:cs="Arial"/>
                <w:noProof/>
                <w:sz w:val="16"/>
                <w:szCs w:val="16"/>
              </w:rPr>
              <w:t>8</w:t>
            </w:r>
          </w:p>
        </w:tc>
      </w:tr>
      <w:tr w:rsidR="00143DC9" w:rsidRPr="00F27F57" w:rsidTr="00143DC9">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ind w:left="340"/>
              <w:rPr>
                <w:rFonts w:cs="Arial"/>
                <w:sz w:val="16"/>
                <w:szCs w:val="16"/>
              </w:rPr>
            </w:pPr>
            <w:r w:rsidRPr="00F27F57">
              <w:rPr>
                <w:rFonts w:cs="Arial"/>
                <w:sz w:val="16"/>
                <w:szCs w:val="16"/>
              </w:rPr>
              <w:t>18-24</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B25420">
              <w:rPr>
                <w:rFonts w:cs="Arial"/>
                <w:noProof/>
                <w:sz w:val="16"/>
                <w:szCs w:val="16"/>
              </w:rPr>
              <w:t>30</w:t>
            </w:r>
            <w:r>
              <w:rPr>
                <w:rFonts w:cs="Arial"/>
                <w:noProof/>
                <w:sz w:val="16"/>
                <w:szCs w:val="16"/>
              </w:rPr>
              <w:t>.</w:t>
            </w:r>
            <w:r w:rsidRPr="009D1088">
              <w:rPr>
                <w:rFonts w:cs="Arial"/>
                <w:noProof/>
                <w:sz w:val="16"/>
                <w:szCs w:val="16"/>
              </w:rPr>
              <w:t>5</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30</w:t>
            </w:r>
            <w:r>
              <w:rPr>
                <w:rFonts w:cs="Arial"/>
                <w:noProof/>
                <w:sz w:val="16"/>
                <w:szCs w:val="16"/>
              </w:rPr>
              <w:t>.</w:t>
            </w:r>
            <w:r w:rsidRPr="009D1088">
              <w:rPr>
                <w:rFonts w:cs="Arial"/>
                <w:noProof/>
                <w:sz w:val="16"/>
                <w:szCs w:val="16"/>
              </w:rPr>
              <w:t>0</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30</w:t>
            </w:r>
            <w:r>
              <w:rPr>
                <w:rFonts w:cs="Arial"/>
                <w:noProof/>
                <w:sz w:val="16"/>
                <w:szCs w:val="16"/>
              </w:rPr>
              <w:t>.</w:t>
            </w:r>
            <w:r w:rsidRPr="009D1088">
              <w:rPr>
                <w:rFonts w:cs="Arial"/>
                <w:noProof/>
                <w:sz w:val="16"/>
                <w:szCs w:val="16"/>
              </w:rPr>
              <w:t>3</w:t>
            </w:r>
          </w:p>
        </w:tc>
      </w:tr>
      <w:tr w:rsidR="00143DC9" w:rsidRPr="00F27F57" w:rsidTr="00143DC9">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ind w:left="340"/>
              <w:rPr>
                <w:rFonts w:cs="Arial"/>
                <w:sz w:val="16"/>
                <w:szCs w:val="16"/>
              </w:rPr>
            </w:pPr>
            <w:r w:rsidRPr="00F27F57">
              <w:rPr>
                <w:rFonts w:cs="Arial"/>
                <w:sz w:val="16"/>
                <w:szCs w:val="16"/>
              </w:rPr>
              <w:t>25-54</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B25420">
              <w:rPr>
                <w:rFonts w:cs="Arial"/>
                <w:noProof/>
                <w:sz w:val="16"/>
                <w:szCs w:val="16"/>
              </w:rPr>
              <w:t>26</w:t>
            </w:r>
            <w:r>
              <w:rPr>
                <w:rFonts w:cs="Arial"/>
                <w:noProof/>
                <w:sz w:val="16"/>
                <w:szCs w:val="16"/>
              </w:rPr>
              <w:t>.</w:t>
            </w:r>
            <w:r w:rsidRPr="009D1088">
              <w:rPr>
                <w:rFonts w:cs="Arial"/>
                <w:noProof/>
                <w:sz w:val="16"/>
                <w:szCs w:val="16"/>
              </w:rPr>
              <w:t>3</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3E4554">
              <w:rPr>
                <w:rFonts w:cs="Arial"/>
                <w:noProof/>
                <w:sz w:val="16"/>
                <w:szCs w:val="16"/>
              </w:rPr>
              <w:t>25</w:t>
            </w:r>
            <w:r>
              <w:rPr>
                <w:rFonts w:cs="Arial"/>
                <w:noProof/>
                <w:sz w:val="16"/>
                <w:szCs w:val="16"/>
              </w:rPr>
              <w:t>.</w:t>
            </w:r>
            <w:r w:rsidRPr="009D1088">
              <w:rPr>
                <w:rFonts w:cs="Arial"/>
                <w:noProof/>
                <w:sz w:val="16"/>
                <w:szCs w:val="16"/>
              </w:rPr>
              <w:t>1</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25</w:t>
            </w:r>
            <w:r>
              <w:rPr>
                <w:rFonts w:cs="Arial"/>
                <w:noProof/>
                <w:sz w:val="16"/>
                <w:szCs w:val="16"/>
              </w:rPr>
              <w:t>.</w:t>
            </w:r>
            <w:r w:rsidRPr="009D1088">
              <w:rPr>
                <w:rFonts w:cs="Arial"/>
                <w:noProof/>
                <w:sz w:val="16"/>
                <w:szCs w:val="16"/>
              </w:rPr>
              <w:t>7</w:t>
            </w:r>
          </w:p>
        </w:tc>
      </w:tr>
      <w:tr w:rsidR="00143DC9" w:rsidRPr="00F27F57" w:rsidTr="00143DC9">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ind w:left="340"/>
              <w:rPr>
                <w:rFonts w:cs="Arial"/>
                <w:sz w:val="16"/>
                <w:szCs w:val="16"/>
              </w:rPr>
            </w:pPr>
            <w:r w:rsidRPr="00F27F57">
              <w:rPr>
                <w:rFonts w:cs="Arial"/>
                <w:sz w:val="16"/>
                <w:szCs w:val="16"/>
              </w:rPr>
              <w:t>55-64</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B25420">
              <w:rPr>
                <w:rFonts w:cs="Arial"/>
                <w:noProof/>
                <w:sz w:val="16"/>
                <w:szCs w:val="16"/>
              </w:rPr>
              <w:t>27</w:t>
            </w:r>
            <w:r>
              <w:rPr>
                <w:rFonts w:cs="Arial"/>
                <w:noProof/>
                <w:sz w:val="16"/>
                <w:szCs w:val="16"/>
              </w:rPr>
              <w:t>.</w:t>
            </w:r>
            <w:r w:rsidRPr="009D1088">
              <w:rPr>
                <w:rFonts w:cs="Arial"/>
                <w:noProof/>
                <w:sz w:val="16"/>
                <w:szCs w:val="16"/>
              </w:rPr>
              <w:t>4</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19</w:t>
            </w:r>
            <w:r>
              <w:rPr>
                <w:rFonts w:cs="Arial"/>
                <w:noProof/>
                <w:sz w:val="16"/>
                <w:szCs w:val="16"/>
              </w:rPr>
              <w:t>.</w:t>
            </w:r>
            <w:r w:rsidRPr="009D1088">
              <w:rPr>
                <w:rFonts w:cs="Arial"/>
                <w:noProof/>
                <w:sz w:val="16"/>
                <w:szCs w:val="16"/>
              </w:rPr>
              <w:t>9</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23</w:t>
            </w:r>
            <w:r>
              <w:rPr>
                <w:rFonts w:cs="Arial"/>
                <w:noProof/>
                <w:sz w:val="16"/>
                <w:szCs w:val="16"/>
              </w:rPr>
              <w:t>.</w:t>
            </w:r>
            <w:r w:rsidRPr="009D1088">
              <w:rPr>
                <w:rFonts w:cs="Arial"/>
                <w:noProof/>
                <w:sz w:val="16"/>
                <w:szCs w:val="16"/>
              </w:rPr>
              <w:t>5</w:t>
            </w:r>
          </w:p>
        </w:tc>
      </w:tr>
      <w:tr w:rsidR="00143DC9" w:rsidRPr="00F27F57" w:rsidTr="00143DC9">
        <w:trPr>
          <w:trHeight w:val="20"/>
          <w:jc w:val="center"/>
        </w:trPr>
        <w:tc>
          <w:tcPr>
            <w:tcW w:w="3459" w:type="dxa"/>
            <w:tcBorders>
              <w:right w:val="single" w:sz="4" w:space="0" w:color="auto"/>
            </w:tcBorders>
            <w:noWrap/>
            <w:vAlign w:val="bottom"/>
          </w:tcPr>
          <w:p w:rsidR="00143DC9" w:rsidRPr="00F27F57" w:rsidRDefault="00143DC9" w:rsidP="005E5A47">
            <w:pPr>
              <w:spacing w:line="264" w:lineRule="auto"/>
              <w:ind w:left="170"/>
              <w:rPr>
                <w:rFonts w:cs="Arial"/>
                <w:sz w:val="16"/>
                <w:szCs w:val="16"/>
              </w:rPr>
            </w:pPr>
            <w:r w:rsidRPr="00F27F57">
              <w:rPr>
                <w:rFonts w:cs="Arial"/>
                <w:sz w:val="16"/>
                <w:szCs w:val="16"/>
              </w:rPr>
              <w:t>65 and over</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B25420">
              <w:rPr>
                <w:rFonts w:cs="Arial"/>
                <w:noProof/>
                <w:sz w:val="16"/>
                <w:szCs w:val="16"/>
              </w:rPr>
              <w:t>1</w:t>
            </w:r>
            <w:r w:rsidRPr="009D1088">
              <w:rPr>
                <w:rFonts w:cs="Arial"/>
                <w:noProof/>
                <w:sz w:val="16"/>
                <w:szCs w:val="16"/>
              </w:rPr>
              <w:t>6</w:t>
            </w:r>
            <w:r>
              <w:rPr>
                <w:rFonts w:cs="Arial"/>
                <w:noProof/>
                <w:sz w:val="16"/>
                <w:szCs w:val="16"/>
              </w:rPr>
              <w:t>.</w:t>
            </w:r>
            <w:r w:rsidRPr="009D1088">
              <w:rPr>
                <w:rFonts w:cs="Arial"/>
                <w:noProof/>
                <w:sz w:val="16"/>
                <w:szCs w:val="16"/>
              </w:rPr>
              <w:t>8</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21</w:t>
            </w:r>
            <w:r>
              <w:rPr>
                <w:rFonts w:cs="Arial"/>
                <w:noProof/>
                <w:sz w:val="16"/>
                <w:szCs w:val="16"/>
              </w:rPr>
              <w:t>.</w:t>
            </w:r>
            <w:r w:rsidRPr="009D1088">
              <w:rPr>
                <w:rFonts w:cs="Arial"/>
                <w:noProof/>
                <w:sz w:val="16"/>
                <w:szCs w:val="16"/>
              </w:rPr>
              <w:t>9</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19</w:t>
            </w:r>
            <w:r>
              <w:rPr>
                <w:rFonts w:cs="Arial"/>
                <w:noProof/>
                <w:sz w:val="16"/>
                <w:szCs w:val="16"/>
              </w:rPr>
              <w:t>.</w:t>
            </w:r>
            <w:r w:rsidRPr="00B25420">
              <w:rPr>
                <w:rFonts w:cs="Arial"/>
                <w:noProof/>
                <w:sz w:val="16"/>
                <w:szCs w:val="16"/>
              </w:rPr>
              <w:t>7</w:t>
            </w:r>
          </w:p>
        </w:tc>
      </w:tr>
    </w:tbl>
    <w:p w:rsidR="005E5A47" w:rsidRPr="00285F74" w:rsidRDefault="005E5A47" w:rsidP="005E5A47">
      <w:pPr>
        <w:pStyle w:val="PlainText"/>
        <w:jc w:val="both"/>
        <w:rPr>
          <w:rFonts w:ascii="Arial" w:hAnsi="Arial" w:cs="Arial"/>
          <w:color w:val="000000"/>
          <w:sz w:val="52"/>
          <w:szCs w:val="52"/>
        </w:rPr>
      </w:pPr>
    </w:p>
    <w:p w:rsidR="00F4434D" w:rsidRDefault="005E5A47" w:rsidP="00597918">
      <w:pPr>
        <w:pStyle w:val="PlainText"/>
        <w:spacing w:after="60"/>
        <w:rPr>
          <w:rFonts w:ascii="Arial" w:hAnsi="Arial" w:cs="Arial"/>
          <w:b/>
          <w:bCs/>
        </w:rPr>
      </w:pPr>
      <w:r w:rsidRPr="005E5A47">
        <w:rPr>
          <w:rFonts w:ascii="Arial" w:hAnsi="Arial" w:cs="Arial"/>
          <w:b/>
          <w:bCs/>
        </w:rPr>
        <w:t>Table 3. At-risk-of-poverty rate by the type of household</w:t>
      </w:r>
      <w:r w:rsidR="00DA2F93">
        <w:rPr>
          <w:rStyle w:val="FootnoteReference"/>
          <w:rFonts w:ascii="Arial" w:hAnsi="Arial" w:cs="Arial"/>
          <w:b/>
          <w:bCs/>
        </w:rPr>
        <w:footnoteReference w:id="10"/>
      </w:r>
      <w:r w:rsidRPr="005E5A47">
        <w:rPr>
          <w:rFonts w:ascii="Arial" w:hAnsi="Arial" w:cs="Arial"/>
          <w:b/>
          <w:bCs/>
        </w:rPr>
        <w:t>, %</w:t>
      </w:r>
    </w:p>
    <w:tbl>
      <w:tblPr>
        <w:tblW w:w="10261" w:type="dxa"/>
        <w:jc w:val="center"/>
        <w:tblLayout w:type="fixed"/>
        <w:tblCellMar>
          <w:left w:w="28" w:type="dxa"/>
          <w:right w:w="28" w:type="dxa"/>
        </w:tblCellMar>
        <w:tblLook w:val="00A0" w:firstRow="1" w:lastRow="0" w:firstColumn="1" w:lastColumn="0" w:noHBand="0" w:noVBand="0"/>
      </w:tblPr>
      <w:tblGrid>
        <w:gridCol w:w="6237"/>
        <w:gridCol w:w="1341"/>
        <w:gridCol w:w="1341"/>
        <w:gridCol w:w="1342"/>
      </w:tblGrid>
      <w:tr w:rsidR="00656710" w:rsidRPr="00F27F57" w:rsidTr="00143DC9">
        <w:trPr>
          <w:trHeight w:val="20"/>
          <w:jc w:val="center"/>
        </w:trPr>
        <w:tc>
          <w:tcPr>
            <w:tcW w:w="6237" w:type="dxa"/>
            <w:tcBorders>
              <w:top w:val="single" w:sz="4" w:space="0" w:color="auto"/>
              <w:left w:val="nil"/>
              <w:bottom w:val="single" w:sz="4" w:space="0" w:color="auto"/>
              <w:right w:val="single" w:sz="4" w:space="0" w:color="auto"/>
            </w:tcBorders>
            <w:noWrap/>
            <w:vAlign w:val="bottom"/>
          </w:tcPr>
          <w:p w:rsidR="00656710" w:rsidRPr="00F27F57" w:rsidRDefault="00656710" w:rsidP="005E5A47">
            <w:pPr>
              <w:spacing w:before="120" w:after="120" w:line="264" w:lineRule="auto"/>
              <w:rPr>
                <w:rFonts w:cs="Arial"/>
                <w:b/>
                <w:bCs/>
                <w:sz w:val="16"/>
                <w:szCs w:val="16"/>
              </w:rPr>
            </w:pPr>
            <w:r w:rsidRPr="00F27F57">
              <w:rPr>
                <w:rFonts w:cs="Arial"/>
                <w:b/>
                <w:bCs/>
                <w:sz w:val="16"/>
                <w:szCs w:val="16"/>
              </w:rPr>
              <w:t> </w:t>
            </w:r>
          </w:p>
        </w:tc>
        <w:tc>
          <w:tcPr>
            <w:tcW w:w="1341" w:type="dxa"/>
            <w:tcBorders>
              <w:top w:val="single" w:sz="4" w:space="0" w:color="auto"/>
              <w:left w:val="single" w:sz="4" w:space="0" w:color="auto"/>
              <w:bottom w:val="single" w:sz="4" w:space="0" w:color="auto"/>
              <w:right w:val="nil"/>
            </w:tcBorders>
            <w:noWrap/>
            <w:vAlign w:val="bottom"/>
          </w:tcPr>
          <w:p w:rsidR="00656710" w:rsidRPr="00597918" w:rsidRDefault="00656710" w:rsidP="00E41BD9">
            <w:pPr>
              <w:spacing w:before="120" w:after="120" w:line="264" w:lineRule="auto"/>
              <w:jc w:val="center"/>
              <w:rPr>
                <w:rFonts w:cs="Arial"/>
                <w:bCs/>
                <w:sz w:val="16"/>
                <w:szCs w:val="16"/>
              </w:rPr>
            </w:pPr>
            <w:r w:rsidRPr="00597918">
              <w:rPr>
                <w:rFonts w:cs="Arial"/>
                <w:bCs/>
                <w:sz w:val="16"/>
                <w:szCs w:val="16"/>
              </w:rPr>
              <w:t>2013</w:t>
            </w:r>
          </w:p>
        </w:tc>
        <w:tc>
          <w:tcPr>
            <w:tcW w:w="1341" w:type="dxa"/>
            <w:tcBorders>
              <w:top w:val="single" w:sz="4" w:space="0" w:color="auto"/>
              <w:left w:val="single" w:sz="4" w:space="0" w:color="auto"/>
              <w:bottom w:val="single" w:sz="4" w:space="0" w:color="auto"/>
              <w:right w:val="nil"/>
            </w:tcBorders>
          </w:tcPr>
          <w:p w:rsidR="00656710" w:rsidRPr="00143DC9" w:rsidRDefault="00656710" w:rsidP="00E41BD9">
            <w:pPr>
              <w:spacing w:before="120" w:after="120" w:line="264" w:lineRule="auto"/>
              <w:jc w:val="center"/>
              <w:rPr>
                <w:rFonts w:cs="Arial"/>
                <w:bCs/>
                <w:sz w:val="16"/>
                <w:szCs w:val="16"/>
                <w:highlight w:val="yellow"/>
              </w:rPr>
            </w:pPr>
            <w:r w:rsidRPr="00E50369">
              <w:rPr>
                <w:rFonts w:cs="Arial"/>
                <w:bCs/>
                <w:sz w:val="16"/>
                <w:szCs w:val="16"/>
              </w:rPr>
              <w:t>2014</w:t>
            </w:r>
          </w:p>
        </w:tc>
        <w:tc>
          <w:tcPr>
            <w:tcW w:w="1342" w:type="dxa"/>
            <w:tcBorders>
              <w:top w:val="single" w:sz="4" w:space="0" w:color="auto"/>
              <w:left w:val="single" w:sz="4" w:space="0" w:color="auto"/>
              <w:bottom w:val="single" w:sz="4" w:space="0" w:color="auto"/>
              <w:right w:val="nil"/>
            </w:tcBorders>
          </w:tcPr>
          <w:p w:rsidR="00656710" w:rsidRPr="00597918" w:rsidRDefault="00656710" w:rsidP="00E41BD9">
            <w:pPr>
              <w:spacing w:before="120" w:after="120" w:line="264" w:lineRule="auto"/>
              <w:jc w:val="center"/>
              <w:rPr>
                <w:rFonts w:cs="Arial"/>
                <w:bCs/>
                <w:sz w:val="16"/>
                <w:szCs w:val="16"/>
              </w:rPr>
            </w:pPr>
            <w:r>
              <w:rPr>
                <w:rFonts w:cs="Arial"/>
                <w:bCs/>
                <w:sz w:val="16"/>
                <w:szCs w:val="16"/>
              </w:rPr>
              <w:t>2015</w:t>
            </w:r>
          </w:p>
        </w:tc>
      </w:tr>
      <w:tr w:rsidR="00656710" w:rsidRPr="00F27F57" w:rsidTr="00143DC9">
        <w:trPr>
          <w:trHeight w:val="20"/>
          <w:jc w:val="center"/>
        </w:trPr>
        <w:tc>
          <w:tcPr>
            <w:tcW w:w="6237" w:type="dxa"/>
            <w:tcBorders>
              <w:top w:val="single" w:sz="4" w:space="0" w:color="auto"/>
              <w:left w:val="nil"/>
              <w:right w:val="single" w:sz="4" w:space="0" w:color="auto"/>
            </w:tcBorders>
            <w:noWrap/>
            <w:vAlign w:val="bottom"/>
          </w:tcPr>
          <w:p w:rsidR="00656710" w:rsidRPr="00F27F57" w:rsidRDefault="00656710" w:rsidP="00E41BD9">
            <w:pPr>
              <w:spacing w:line="264" w:lineRule="auto"/>
              <w:rPr>
                <w:rFonts w:cs="Arial"/>
                <w:b/>
                <w:bCs/>
                <w:i/>
                <w:iCs/>
                <w:sz w:val="16"/>
                <w:szCs w:val="16"/>
              </w:rPr>
            </w:pPr>
          </w:p>
        </w:tc>
        <w:tc>
          <w:tcPr>
            <w:tcW w:w="1341" w:type="dxa"/>
            <w:tcBorders>
              <w:top w:val="single" w:sz="4" w:space="0" w:color="auto"/>
              <w:left w:val="single" w:sz="4" w:space="0" w:color="auto"/>
              <w:right w:val="nil"/>
            </w:tcBorders>
            <w:noWrap/>
            <w:vAlign w:val="bottom"/>
          </w:tcPr>
          <w:p w:rsidR="00656710" w:rsidRPr="00F27F57" w:rsidRDefault="00656710" w:rsidP="00E41BD9">
            <w:pPr>
              <w:spacing w:line="264" w:lineRule="auto"/>
              <w:jc w:val="center"/>
              <w:rPr>
                <w:rFonts w:cs="Arial"/>
                <w:b/>
                <w:bCs/>
                <w:sz w:val="16"/>
                <w:szCs w:val="16"/>
              </w:rPr>
            </w:pPr>
          </w:p>
        </w:tc>
        <w:tc>
          <w:tcPr>
            <w:tcW w:w="1341" w:type="dxa"/>
            <w:tcBorders>
              <w:top w:val="single" w:sz="4" w:space="0" w:color="auto"/>
              <w:left w:val="single" w:sz="4" w:space="0" w:color="auto"/>
              <w:right w:val="nil"/>
            </w:tcBorders>
          </w:tcPr>
          <w:p w:rsidR="00656710" w:rsidRPr="00143DC9" w:rsidRDefault="00656710" w:rsidP="00E41BD9">
            <w:pPr>
              <w:spacing w:line="264" w:lineRule="auto"/>
              <w:jc w:val="center"/>
              <w:rPr>
                <w:rFonts w:cs="Arial"/>
                <w:b/>
                <w:bCs/>
                <w:sz w:val="16"/>
                <w:szCs w:val="16"/>
                <w:highlight w:val="yellow"/>
              </w:rPr>
            </w:pPr>
          </w:p>
        </w:tc>
        <w:tc>
          <w:tcPr>
            <w:tcW w:w="1342" w:type="dxa"/>
            <w:tcBorders>
              <w:top w:val="single" w:sz="4" w:space="0" w:color="auto"/>
              <w:left w:val="single" w:sz="4" w:space="0" w:color="auto"/>
              <w:right w:val="nil"/>
            </w:tcBorders>
          </w:tcPr>
          <w:p w:rsidR="00656710" w:rsidRPr="00F27F57" w:rsidRDefault="00656710" w:rsidP="00E41BD9">
            <w:pPr>
              <w:spacing w:line="264" w:lineRule="auto"/>
              <w:jc w:val="center"/>
              <w:rPr>
                <w:rFonts w:cs="Arial"/>
                <w:b/>
                <w:bCs/>
                <w:sz w:val="16"/>
                <w:szCs w:val="16"/>
              </w:rPr>
            </w:pPr>
          </w:p>
        </w:tc>
      </w:tr>
      <w:tr w:rsidR="00E50369" w:rsidRPr="00F27F57" w:rsidTr="00E50369">
        <w:trPr>
          <w:trHeight w:val="20"/>
          <w:jc w:val="center"/>
        </w:trPr>
        <w:tc>
          <w:tcPr>
            <w:tcW w:w="6237" w:type="dxa"/>
            <w:tcBorders>
              <w:left w:val="nil"/>
              <w:bottom w:val="nil"/>
              <w:right w:val="single" w:sz="4" w:space="0" w:color="auto"/>
            </w:tcBorders>
            <w:noWrap/>
            <w:vAlign w:val="bottom"/>
          </w:tcPr>
          <w:p w:rsidR="00E50369" w:rsidRPr="00F27F57" w:rsidRDefault="00E50369" w:rsidP="00E41BD9">
            <w:pPr>
              <w:spacing w:line="264" w:lineRule="auto"/>
              <w:rPr>
                <w:rFonts w:cs="Arial"/>
                <w:b/>
                <w:bCs/>
                <w:i/>
                <w:iCs/>
                <w:sz w:val="16"/>
                <w:szCs w:val="16"/>
              </w:rPr>
            </w:pPr>
            <w:r w:rsidRPr="00F27F57">
              <w:rPr>
                <w:rFonts w:cs="Arial"/>
                <w:b/>
                <w:bCs/>
                <w:i/>
                <w:iCs/>
                <w:sz w:val="16"/>
                <w:szCs w:val="16"/>
              </w:rPr>
              <w:t>All households without dependent children</w:t>
            </w:r>
          </w:p>
        </w:tc>
        <w:tc>
          <w:tcPr>
            <w:tcW w:w="1341" w:type="dxa"/>
            <w:tcBorders>
              <w:left w:val="single" w:sz="4" w:space="0" w:color="auto"/>
              <w:bottom w:val="nil"/>
              <w:right w:val="nil"/>
            </w:tcBorders>
            <w:noWrap/>
            <w:vAlign w:val="bottom"/>
          </w:tcPr>
          <w:p w:rsidR="00E50369" w:rsidRPr="00F27F57" w:rsidRDefault="00E50369" w:rsidP="00597918">
            <w:pPr>
              <w:spacing w:line="264" w:lineRule="auto"/>
              <w:ind w:right="454"/>
              <w:jc w:val="right"/>
              <w:rPr>
                <w:rFonts w:cs="Arial"/>
                <w:b/>
                <w:bCs/>
                <w:sz w:val="16"/>
                <w:szCs w:val="16"/>
              </w:rPr>
            </w:pPr>
            <w:r w:rsidRPr="00F27F57">
              <w:rPr>
                <w:rFonts w:cs="Arial"/>
                <w:b/>
                <w:bCs/>
                <w:sz w:val="16"/>
                <w:szCs w:val="16"/>
              </w:rPr>
              <w:t>21.3</w:t>
            </w:r>
          </w:p>
        </w:tc>
        <w:tc>
          <w:tcPr>
            <w:tcW w:w="1341" w:type="dxa"/>
            <w:tcBorders>
              <w:left w:val="single" w:sz="4" w:space="0" w:color="auto"/>
              <w:bottom w:val="nil"/>
              <w:right w:val="nil"/>
            </w:tcBorders>
          </w:tcPr>
          <w:p w:rsidR="00E50369" w:rsidRPr="00CF779A" w:rsidRDefault="00E50369" w:rsidP="00E50369">
            <w:pPr>
              <w:spacing w:line="264" w:lineRule="auto"/>
              <w:ind w:right="454"/>
              <w:jc w:val="right"/>
              <w:rPr>
                <w:rFonts w:cs="Arial"/>
                <w:b/>
                <w:bCs/>
                <w:noProof/>
                <w:sz w:val="16"/>
                <w:szCs w:val="16"/>
                <w:lang w:val="sr-Latn-RS"/>
              </w:rPr>
            </w:pPr>
            <w:r>
              <w:rPr>
                <w:rFonts w:cs="Arial"/>
                <w:b/>
                <w:bCs/>
                <w:noProof/>
                <w:sz w:val="16"/>
                <w:szCs w:val="16"/>
                <w:lang w:val="sr-Latn-RS"/>
              </w:rPr>
              <w:t>22,9</w:t>
            </w:r>
          </w:p>
        </w:tc>
        <w:tc>
          <w:tcPr>
            <w:tcW w:w="1342" w:type="dxa"/>
            <w:tcBorders>
              <w:left w:val="single" w:sz="4" w:space="0" w:color="auto"/>
              <w:bottom w:val="nil"/>
              <w:right w:val="nil"/>
            </w:tcBorders>
          </w:tcPr>
          <w:p w:rsidR="00E50369" w:rsidRPr="00146585" w:rsidRDefault="00E50369" w:rsidP="00143DC9">
            <w:pPr>
              <w:spacing w:line="264" w:lineRule="auto"/>
              <w:ind w:right="454"/>
              <w:jc w:val="right"/>
              <w:rPr>
                <w:rFonts w:cs="Arial"/>
                <w:b/>
                <w:bCs/>
                <w:noProof/>
                <w:sz w:val="16"/>
                <w:szCs w:val="16"/>
              </w:rPr>
            </w:pPr>
            <w:r>
              <w:rPr>
                <w:rFonts w:cs="Arial"/>
                <w:b/>
                <w:bCs/>
                <w:noProof/>
                <w:sz w:val="16"/>
                <w:szCs w:val="16"/>
              </w:rPr>
              <w:t>21.7</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 xml:space="preserve">Single person household </w:t>
            </w:r>
          </w:p>
        </w:tc>
        <w:tc>
          <w:tcPr>
            <w:tcW w:w="1341" w:type="dxa"/>
            <w:tcBorders>
              <w:top w:val="nil"/>
              <w:left w:val="single" w:sz="4" w:space="0" w:color="auto"/>
              <w:bottom w:val="nil"/>
              <w:right w:val="nil"/>
            </w:tcBorders>
            <w:noWrap/>
            <w:vAlign w:val="bottom"/>
          </w:tcPr>
          <w:p w:rsidR="00E50369" w:rsidRPr="00F27F57" w:rsidRDefault="00E50369" w:rsidP="00597918">
            <w:pPr>
              <w:spacing w:line="264" w:lineRule="auto"/>
              <w:ind w:right="454"/>
              <w:jc w:val="right"/>
              <w:rPr>
                <w:rFonts w:cs="Arial"/>
                <w:sz w:val="16"/>
                <w:szCs w:val="16"/>
              </w:rPr>
            </w:pPr>
            <w:r w:rsidRPr="00F27F57">
              <w:rPr>
                <w:rFonts w:cs="Arial"/>
                <w:sz w:val="16"/>
                <w:szCs w:val="16"/>
              </w:rPr>
              <w:t>26.3</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lang w:val="sr-Latn-RS"/>
              </w:rPr>
            </w:pPr>
            <w:r w:rsidRPr="00146585">
              <w:rPr>
                <w:rFonts w:cs="Arial"/>
                <w:noProof/>
                <w:sz w:val="16"/>
                <w:szCs w:val="16"/>
              </w:rPr>
              <w:t>28,</w:t>
            </w:r>
            <w:r>
              <w:rPr>
                <w:rFonts w:cs="Arial"/>
                <w:noProof/>
                <w:sz w:val="16"/>
                <w:szCs w:val="16"/>
                <w:lang w:val="sr-Latn-RS"/>
              </w:rPr>
              <w:t>7</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29.0</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97918">
            <w:pPr>
              <w:spacing w:line="264" w:lineRule="auto"/>
              <w:ind w:left="454"/>
              <w:rPr>
                <w:rFonts w:cs="Arial"/>
                <w:sz w:val="16"/>
                <w:szCs w:val="16"/>
              </w:rPr>
            </w:pPr>
            <w:r w:rsidRPr="00F27F57">
              <w:rPr>
                <w:rFonts w:cs="Arial"/>
                <w:sz w:val="16"/>
                <w:szCs w:val="16"/>
              </w:rPr>
              <w:t>Male </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sidRPr="00F27F57">
              <w:rPr>
                <w:rFonts w:cs="Arial"/>
                <w:sz w:val="16"/>
                <w:szCs w:val="16"/>
              </w:rPr>
              <w:t>29.</w:t>
            </w:r>
            <w:r>
              <w:rPr>
                <w:rFonts w:cs="Arial"/>
                <w:sz w:val="16"/>
                <w:szCs w:val="16"/>
                <w:lang w:val="sr-Cyrl-RS"/>
              </w:rPr>
              <w:t>5</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lang w:val="sr-Latn-RS"/>
              </w:rPr>
            </w:pPr>
            <w:r>
              <w:rPr>
                <w:rFonts w:cs="Arial"/>
                <w:noProof/>
                <w:sz w:val="16"/>
                <w:szCs w:val="16"/>
                <w:lang w:val="sr-Latn-RS"/>
              </w:rPr>
              <w:t>32,9</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34.9</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97918">
            <w:pPr>
              <w:spacing w:line="264" w:lineRule="auto"/>
              <w:ind w:left="454"/>
              <w:rPr>
                <w:rFonts w:cs="Arial"/>
                <w:sz w:val="16"/>
                <w:szCs w:val="16"/>
              </w:rPr>
            </w:pPr>
            <w:r w:rsidRPr="00F27F57">
              <w:rPr>
                <w:rFonts w:cs="Arial"/>
                <w:sz w:val="16"/>
                <w:szCs w:val="16"/>
              </w:rPr>
              <w:t>Female </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24.</w:t>
            </w:r>
            <w:r>
              <w:rPr>
                <w:rFonts w:cs="Arial"/>
                <w:sz w:val="16"/>
                <w:szCs w:val="16"/>
                <w:lang w:val="sr-Cyrl-RS"/>
              </w:rPr>
              <w:t>4</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w:t>
            </w:r>
            <w:r>
              <w:rPr>
                <w:rFonts w:cs="Arial"/>
                <w:noProof/>
                <w:sz w:val="16"/>
                <w:szCs w:val="16"/>
              </w:rPr>
              <w:t>6</w:t>
            </w:r>
            <w:r w:rsidRPr="00146585">
              <w:rPr>
                <w:rFonts w:cs="Arial"/>
                <w:noProof/>
                <w:sz w:val="16"/>
                <w:szCs w:val="16"/>
              </w:rPr>
              <w:t>,</w:t>
            </w:r>
            <w:r>
              <w:rPr>
                <w:rFonts w:cs="Arial"/>
                <w:noProof/>
                <w:sz w:val="16"/>
                <w:szCs w:val="16"/>
              </w:rPr>
              <w:t>1</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25.3</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97918">
            <w:pPr>
              <w:spacing w:line="264" w:lineRule="auto"/>
              <w:ind w:left="454"/>
              <w:rPr>
                <w:rFonts w:cs="Arial"/>
                <w:sz w:val="16"/>
                <w:szCs w:val="16"/>
              </w:rPr>
            </w:pPr>
            <w:r w:rsidRPr="00F27F57">
              <w:rPr>
                <w:rFonts w:cs="Arial"/>
                <w:sz w:val="16"/>
                <w:szCs w:val="16"/>
              </w:rPr>
              <w:t>Younger than 65</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2</w:t>
            </w:r>
            <w:r>
              <w:rPr>
                <w:rFonts w:cs="Arial"/>
                <w:sz w:val="16"/>
                <w:szCs w:val="16"/>
                <w:lang w:val="sr-Cyrl-RS"/>
              </w:rPr>
              <w:t>8.1</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33,</w:t>
            </w:r>
            <w:r>
              <w:rPr>
                <w:rFonts w:cs="Arial"/>
                <w:noProof/>
                <w:sz w:val="16"/>
                <w:szCs w:val="16"/>
              </w:rPr>
              <w:t>6</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33.1</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97918">
            <w:pPr>
              <w:spacing w:line="264" w:lineRule="auto"/>
              <w:ind w:left="454"/>
              <w:rPr>
                <w:rFonts w:cs="Arial"/>
                <w:sz w:val="16"/>
                <w:szCs w:val="16"/>
              </w:rPr>
            </w:pPr>
            <w:r w:rsidRPr="00F27F57">
              <w:rPr>
                <w:rFonts w:cs="Arial"/>
                <w:sz w:val="16"/>
                <w:szCs w:val="16"/>
              </w:rPr>
              <w:t xml:space="preserve">Older than 64 </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2</w:t>
            </w:r>
            <w:r>
              <w:rPr>
                <w:rFonts w:cs="Arial"/>
                <w:sz w:val="16"/>
                <w:szCs w:val="16"/>
                <w:lang w:val="sr-Cyrl-RS"/>
              </w:rPr>
              <w:t>4.9</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24,</w:t>
            </w:r>
            <w:r>
              <w:rPr>
                <w:rFonts w:cs="Arial"/>
                <w:noProof/>
                <w:sz w:val="16"/>
                <w:szCs w:val="16"/>
              </w:rPr>
              <w:t>9</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26.1</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 xml:space="preserve">Two adults without dependent children </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21.</w:t>
            </w:r>
            <w:r>
              <w:rPr>
                <w:rFonts w:cs="Arial"/>
                <w:sz w:val="16"/>
                <w:szCs w:val="16"/>
                <w:lang w:val="sr-Cyrl-RS"/>
              </w:rPr>
              <w:t>4</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w:t>
            </w:r>
            <w:r>
              <w:rPr>
                <w:rFonts w:cs="Arial"/>
                <w:noProof/>
                <w:sz w:val="16"/>
                <w:szCs w:val="16"/>
              </w:rPr>
              <w:t>0</w:t>
            </w:r>
            <w:r w:rsidRPr="00146585">
              <w:rPr>
                <w:rFonts w:cs="Arial"/>
                <w:noProof/>
                <w:sz w:val="16"/>
                <w:szCs w:val="16"/>
              </w:rPr>
              <w:t>,</w:t>
            </w:r>
            <w:r>
              <w:rPr>
                <w:rFonts w:cs="Arial"/>
                <w:noProof/>
                <w:sz w:val="16"/>
                <w:szCs w:val="16"/>
              </w:rPr>
              <w:t>9</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20.3</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97918">
            <w:pPr>
              <w:spacing w:line="264" w:lineRule="auto"/>
              <w:ind w:left="454"/>
              <w:rPr>
                <w:rFonts w:cs="Arial"/>
                <w:sz w:val="16"/>
                <w:szCs w:val="16"/>
              </w:rPr>
            </w:pPr>
            <w:r w:rsidRPr="00F27F57">
              <w:rPr>
                <w:rFonts w:cs="Arial"/>
                <w:sz w:val="16"/>
                <w:szCs w:val="16"/>
              </w:rPr>
              <w:t xml:space="preserve">Two adults younger than 65 </w:t>
            </w:r>
          </w:p>
        </w:tc>
        <w:tc>
          <w:tcPr>
            <w:tcW w:w="1341" w:type="dxa"/>
            <w:tcBorders>
              <w:top w:val="nil"/>
              <w:left w:val="single" w:sz="4" w:space="0" w:color="auto"/>
              <w:bottom w:val="nil"/>
              <w:right w:val="nil"/>
            </w:tcBorders>
            <w:noWrap/>
            <w:vAlign w:val="bottom"/>
          </w:tcPr>
          <w:p w:rsidR="00E50369" w:rsidRPr="00F27F57" w:rsidRDefault="00E50369" w:rsidP="00597918">
            <w:pPr>
              <w:spacing w:line="264" w:lineRule="auto"/>
              <w:ind w:right="454"/>
              <w:jc w:val="right"/>
              <w:rPr>
                <w:rFonts w:cs="Arial"/>
                <w:sz w:val="16"/>
                <w:szCs w:val="16"/>
              </w:rPr>
            </w:pPr>
            <w:r w:rsidRPr="00F27F57">
              <w:rPr>
                <w:rFonts w:cs="Arial"/>
                <w:sz w:val="16"/>
                <w:szCs w:val="16"/>
              </w:rPr>
              <w:t>24.6</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24,</w:t>
            </w:r>
            <w:r>
              <w:rPr>
                <w:rFonts w:cs="Arial"/>
                <w:noProof/>
                <w:sz w:val="16"/>
                <w:szCs w:val="16"/>
              </w:rPr>
              <w:t>0</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24.1</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97918">
            <w:pPr>
              <w:spacing w:line="264" w:lineRule="auto"/>
              <w:ind w:left="454"/>
              <w:rPr>
                <w:rFonts w:cs="Arial"/>
                <w:sz w:val="16"/>
                <w:szCs w:val="16"/>
              </w:rPr>
            </w:pPr>
            <w:r w:rsidRPr="00F27F57">
              <w:rPr>
                <w:rFonts w:cs="Arial"/>
                <w:sz w:val="16"/>
                <w:szCs w:val="16"/>
              </w:rPr>
              <w:t>Two adults. at least one aged 65 years and over</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18.</w:t>
            </w:r>
            <w:r>
              <w:rPr>
                <w:rFonts w:cs="Arial"/>
                <w:sz w:val="16"/>
                <w:szCs w:val="16"/>
                <w:lang w:val="sr-Cyrl-RS"/>
              </w:rPr>
              <w:t>1</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18,</w:t>
            </w:r>
            <w:r>
              <w:rPr>
                <w:rFonts w:cs="Arial"/>
                <w:noProof/>
                <w:sz w:val="16"/>
                <w:szCs w:val="16"/>
              </w:rPr>
              <w:t>1</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17.1</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Other households without dependent children</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19.</w:t>
            </w:r>
            <w:r>
              <w:rPr>
                <w:rFonts w:cs="Arial"/>
                <w:sz w:val="16"/>
                <w:szCs w:val="16"/>
                <w:lang w:val="sr-Cyrl-RS"/>
              </w:rPr>
              <w:t>2</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22,</w:t>
            </w:r>
            <w:r>
              <w:rPr>
                <w:rFonts w:cs="Arial"/>
                <w:noProof/>
                <w:sz w:val="16"/>
                <w:szCs w:val="16"/>
              </w:rPr>
              <w:t>2</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19.9</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E41BD9">
            <w:pPr>
              <w:spacing w:line="264" w:lineRule="auto"/>
              <w:rPr>
                <w:rFonts w:cs="Arial"/>
                <w:b/>
                <w:bCs/>
                <w:i/>
                <w:iCs/>
                <w:sz w:val="16"/>
                <w:szCs w:val="16"/>
              </w:rPr>
            </w:pPr>
          </w:p>
        </w:tc>
        <w:tc>
          <w:tcPr>
            <w:tcW w:w="1341" w:type="dxa"/>
            <w:tcBorders>
              <w:top w:val="nil"/>
              <w:left w:val="single" w:sz="4" w:space="0" w:color="auto"/>
              <w:bottom w:val="nil"/>
              <w:right w:val="nil"/>
            </w:tcBorders>
            <w:noWrap/>
            <w:vAlign w:val="bottom"/>
          </w:tcPr>
          <w:p w:rsidR="00E50369" w:rsidRDefault="00E50369" w:rsidP="00597918">
            <w:pPr>
              <w:spacing w:line="264" w:lineRule="auto"/>
              <w:ind w:right="454"/>
              <w:jc w:val="right"/>
              <w:rPr>
                <w:rFonts w:cs="Arial"/>
                <w:b/>
                <w:bCs/>
                <w:sz w:val="16"/>
                <w:szCs w:val="16"/>
              </w:rPr>
            </w:pPr>
          </w:p>
        </w:tc>
        <w:tc>
          <w:tcPr>
            <w:tcW w:w="1341" w:type="dxa"/>
            <w:tcBorders>
              <w:top w:val="nil"/>
              <w:left w:val="single" w:sz="4" w:space="0" w:color="auto"/>
              <w:bottom w:val="nil"/>
              <w:right w:val="nil"/>
            </w:tcBorders>
          </w:tcPr>
          <w:p w:rsidR="00E50369" w:rsidRPr="00146585" w:rsidRDefault="00E50369" w:rsidP="00E50369">
            <w:pPr>
              <w:spacing w:line="264" w:lineRule="auto"/>
              <w:ind w:right="454"/>
              <w:jc w:val="right"/>
              <w:rPr>
                <w:rFonts w:cs="Arial"/>
                <w:noProof/>
                <w:sz w:val="16"/>
                <w:szCs w:val="16"/>
              </w:rPr>
            </w:pP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E41BD9">
            <w:pPr>
              <w:spacing w:line="264" w:lineRule="auto"/>
              <w:rPr>
                <w:rFonts w:cs="Arial"/>
                <w:b/>
                <w:bCs/>
                <w:i/>
                <w:iCs/>
                <w:sz w:val="16"/>
                <w:szCs w:val="16"/>
              </w:rPr>
            </w:pPr>
            <w:r w:rsidRPr="00F27F57">
              <w:rPr>
                <w:rFonts w:cs="Arial"/>
                <w:b/>
                <w:bCs/>
                <w:i/>
                <w:iCs/>
                <w:sz w:val="16"/>
                <w:szCs w:val="16"/>
              </w:rPr>
              <w:t>All households with dependent children</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b/>
                <w:bCs/>
                <w:sz w:val="16"/>
                <w:szCs w:val="16"/>
                <w:lang w:val="sr-Cyrl-RS"/>
              </w:rPr>
            </w:pPr>
            <w:r>
              <w:rPr>
                <w:rFonts w:cs="Arial"/>
                <w:b/>
                <w:bCs/>
                <w:sz w:val="16"/>
                <w:szCs w:val="16"/>
              </w:rPr>
              <w:t>27.</w:t>
            </w:r>
            <w:r>
              <w:rPr>
                <w:rFonts w:cs="Arial"/>
                <w:b/>
                <w:bCs/>
                <w:sz w:val="16"/>
                <w:szCs w:val="16"/>
                <w:lang w:val="sr-Cyrl-RS"/>
              </w:rPr>
              <w:t>0</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b/>
                <w:bCs/>
                <w:noProof/>
                <w:sz w:val="16"/>
                <w:szCs w:val="16"/>
              </w:rPr>
            </w:pPr>
            <w:r w:rsidRPr="00146585">
              <w:rPr>
                <w:rFonts w:cs="Arial"/>
                <w:b/>
                <w:bCs/>
                <w:noProof/>
                <w:sz w:val="16"/>
                <w:szCs w:val="16"/>
              </w:rPr>
              <w:t>27,</w:t>
            </w:r>
            <w:r>
              <w:rPr>
                <w:rFonts w:cs="Arial"/>
                <w:b/>
                <w:bCs/>
                <w:noProof/>
                <w:sz w:val="16"/>
                <w:szCs w:val="16"/>
              </w:rPr>
              <w:t>4</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b/>
                <w:bCs/>
                <w:noProof/>
                <w:sz w:val="16"/>
                <w:szCs w:val="16"/>
              </w:rPr>
            </w:pPr>
            <w:r>
              <w:rPr>
                <w:rFonts w:cs="Arial"/>
                <w:b/>
                <w:bCs/>
                <w:noProof/>
                <w:sz w:val="16"/>
                <w:szCs w:val="16"/>
              </w:rPr>
              <w:t>28.2</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 xml:space="preserve">Single person with dependent children </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3</w:t>
            </w:r>
            <w:r>
              <w:rPr>
                <w:rFonts w:cs="Arial"/>
                <w:sz w:val="16"/>
                <w:szCs w:val="16"/>
                <w:lang w:val="sr-Cyrl-RS"/>
              </w:rPr>
              <w:t>4.2</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33,</w:t>
            </w:r>
            <w:r>
              <w:rPr>
                <w:rFonts w:cs="Arial"/>
                <w:noProof/>
                <w:sz w:val="16"/>
                <w:szCs w:val="16"/>
              </w:rPr>
              <w:t>8</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35.4</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Two adults with one dependent child</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2</w:t>
            </w:r>
            <w:r>
              <w:rPr>
                <w:rFonts w:cs="Arial"/>
                <w:sz w:val="16"/>
                <w:szCs w:val="16"/>
                <w:lang w:val="sr-Cyrl-RS"/>
              </w:rPr>
              <w:t>4.9</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19,</w:t>
            </w:r>
            <w:r>
              <w:rPr>
                <w:rFonts w:cs="Arial"/>
                <w:noProof/>
                <w:sz w:val="16"/>
                <w:szCs w:val="16"/>
              </w:rPr>
              <w:t>8</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21.0</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Two adults with two dependent children</w:t>
            </w:r>
          </w:p>
        </w:tc>
        <w:tc>
          <w:tcPr>
            <w:tcW w:w="1341" w:type="dxa"/>
            <w:tcBorders>
              <w:top w:val="nil"/>
              <w:left w:val="single" w:sz="4" w:space="0" w:color="auto"/>
              <w:bottom w:val="nil"/>
              <w:right w:val="nil"/>
            </w:tcBorders>
            <w:noWrap/>
            <w:vAlign w:val="bottom"/>
          </w:tcPr>
          <w:p w:rsidR="00E50369" w:rsidRPr="00F27F57" w:rsidRDefault="00E50369" w:rsidP="00597918">
            <w:pPr>
              <w:spacing w:line="264" w:lineRule="auto"/>
              <w:ind w:right="454"/>
              <w:jc w:val="right"/>
              <w:rPr>
                <w:rFonts w:cs="Arial"/>
                <w:sz w:val="16"/>
                <w:szCs w:val="16"/>
              </w:rPr>
            </w:pPr>
            <w:r w:rsidRPr="00F27F57">
              <w:rPr>
                <w:rFonts w:cs="Arial"/>
                <w:sz w:val="16"/>
                <w:szCs w:val="16"/>
              </w:rPr>
              <w:t>24.6</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26,</w:t>
            </w:r>
            <w:r>
              <w:rPr>
                <w:rFonts w:cs="Arial"/>
                <w:noProof/>
                <w:sz w:val="16"/>
                <w:szCs w:val="16"/>
              </w:rPr>
              <w:t>8</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26.7</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Two adults with three or more dependent children</w:t>
            </w:r>
          </w:p>
        </w:tc>
        <w:tc>
          <w:tcPr>
            <w:tcW w:w="1341" w:type="dxa"/>
            <w:tcBorders>
              <w:top w:val="nil"/>
              <w:left w:val="single" w:sz="4" w:space="0" w:color="auto"/>
              <w:bottom w:val="nil"/>
              <w:right w:val="nil"/>
            </w:tcBorders>
            <w:noWrap/>
            <w:vAlign w:val="bottom"/>
          </w:tcPr>
          <w:p w:rsidR="00E50369" w:rsidRPr="00F27F57" w:rsidRDefault="00E50369" w:rsidP="00597918">
            <w:pPr>
              <w:spacing w:line="264" w:lineRule="auto"/>
              <w:ind w:right="454"/>
              <w:jc w:val="right"/>
              <w:rPr>
                <w:rFonts w:cs="Arial"/>
                <w:sz w:val="16"/>
                <w:szCs w:val="16"/>
              </w:rPr>
            </w:pPr>
            <w:r w:rsidRPr="00F27F57">
              <w:rPr>
                <w:rFonts w:cs="Arial"/>
                <w:sz w:val="16"/>
                <w:szCs w:val="16"/>
              </w:rPr>
              <w:t>44.4</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3</w:t>
            </w:r>
            <w:r>
              <w:rPr>
                <w:rFonts w:cs="Arial"/>
                <w:noProof/>
                <w:sz w:val="16"/>
                <w:szCs w:val="16"/>
              </w:rPr>
              <w:t>6</w:t>
            </w:r>
            <w:r w:rsidRPr="00146585">
              <w:rPr>
                <w:rFonts w:cs="Arial"/>
                <w:noProof/>
                <w:sz w:val="16"/>
                <w:szCs w:val="16"/>
              </w:rPr>
              <w:t>,</w:t>
            </w:r>
            <w:r>
              <w:rPr>
                <w:rFonts w:cs="Arial"/>
                <w:noProof/>
                <w:sz w:val="16"/>
                <w:szCs w:val="16"/>
              </w:rPr>
              <w:t>7</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35.8</w:t>
            </w:r>
          </w:p>
        </w:tc>
      </w:tr>
      <w:tr w:rsidR="00E50369" w:rsidRPr="00F27F57" w:rsidTr="00E50369">
        <w:trPr>
          <w:trHeight w:val="20"/>
          <w:jc w:val="center"/>
        </w:trPr>
        <w:tc>
          <w:tcPr>
            <w:tcW w:w="6237" w:type="dxa"/>
            <w:tcBorders>
              <w:top w:val="nil"/>
              <w:left w:val="nil"/>
              <w:bottom w:val="nil"/>
              <w:right w:val="single" w:sz="4" w:space="0" w:color="auto"/>
            </w:tcBorders>
            <w:noWrap/>
            <w:vAlign w:val="bottom"/>
          </w:tcPr>
          <w:p w:rsidR="00E50369" w:rsidRPr="00F27F57" w:rsidRDefault="00E50369" w:rsidP="005E5A47">
            <w:pPr>
              <w:spacing w:line="264" w:lineRule="auto"/>
              <w:ind w:left="284"/>
              <w:rPr>
                <w:rFonts w:cs="Arial"/>
                <w:sz w:val="16"/>
                <w:szCs w:val="16"/>
              </w:rPr>
            </w:pPr>
            <w:r w:rsidRPr="00F27F57">
              <w:rPr>
                <w:rFonts w:cs="Arial"/>
                <w:sz w:val="16"/>
                <w:szCs w:val="16"/>
              </w:rPr>
              <w:t>Other households with dependent children</w:t>
            </w:r>
          </w:p>
        </w:tc>
        <w:tc>
          <w:tcPr>
            <w:tcW w:w="1341" w:type="dxa"/>
            <w:tcBorders>
              <w:top w:val="nil"/>
              <w:left w:val="single" w:sz="4" w:space="0" w:color="auto"/>
              <w:bottom w:val="nil"/>
              <w:right w:val="nil"/>
            </w:tcBorders>
            <w:noWrap/>
            <w:vAlign w:val="bottom"/>
          </w:tcPr>
          <w:p w:rsidR="00E50369" w:rsidRPr="00CB6B52" w:rsidRDefault="00E50369" w:rsidP="00597918">
            <w:pPr>
              <w:spacing w:line="264" w:lineRule="auto"/>
              <w:ind w:right="454"/>
              <w:jc w:val="right"/>
              <w:rPr>
                <w:rFonts w:cs="Arial"/>
                <w:sz w:val="16"/>
                <w:szCs w:val="16"/>
                <w:lang w:val="sr-Cyrl-RS"/>
              </w:rPr>
            </w:pPr>
            <w:r>
              <w:rPr>
                <w:rFonts w:cs="Arial"/>
                <w:sz w:val="16"/>
                <w:szCs w:val="16"/>
              </w:rPr>
              <w:t>25.</w:t>
            </w:r>
            <w:r>
              <w:rPr>
                <w:rFonts w:cs="Arial"/>
                <w:sz w:val="16"/>
                <w:szCs w:val="16"/>
                <w:lang w:val="sr-Cyrl-RS"/>
              </w:rPr>
              <w:t>8</w:t>
            </w:r>
          </w:p>
        </w:tc>
        <w:tc>
          <w:tcPr>
            <w:tcW w:w="1341" w:type="dxa"/>
            <w:tcBorders>
              <w:top w:val="nil"/>
              <w:left w:val="single" w:sz="4" w:space="0" w:color="auto"/>
              <w:bottom w:val="nil"/>
              <w:right w:val="nil"/>
            </w:tcBorders>
          </w:tcPr>
          <w:p w:rsidR="00E50369" w:rsidRPr="00CF779A" w:rsidRDefault="00E50369" w:rsidP="00E50369">
            <w:pPr>
              <w:spacing w:line="264" w:lineRule="auto"/>
              <w:ind w:right="454"/>
              <w:jc w:val="right"/>
              <w:rPr>
                <w:rFonts w:cs="Arial"/>
                <w:noProof/>
                <w:sz w:val="16"/>
                <w:szCs w:val="16"/>
              </w:rPr>
            </w:pPr>
            <w:r w:rsidRPr="00146585">
              <w:rPr>
                <w:rFonts w:cs="Arial"/>
                <w:noProof/>
                <w:sz w:val="16"/>
                <w:szCs w:val="16"/>
              </w:rPr>
              <w:t>28,</w:t>
            </w:r>
            <w:r>
              <w:rPr>
                <w:rFonts w:cs="Arial"/>
                <w:noProof/>
                <w:sz w:val="16"/>
                <w:szCs w:val="16"/>
              </w:rPr>
              <w:t>0</w:t>
            </w:r>
          </w:p>
        </w:tc>
        <w:tc>
          <w:tcPr>
            <w:tcW w:w="1342" w:type="dxa"/>
            <w:tcBorders>
              <w:top w:val="nil"/>
              <w:left w:val="single" w:sz="4" w:space="0" w:color="auto"/>
              <w:bottom w:val="nil"/>
              <w:right w:val="nil"/>
            </w:tcBorders>
          </w:tcPr>
          <w:p w:rsidR="00E50369" w:rsidRPr="00146585" w:rsidRDefault="00E50369" w:rsidP="00143DC9">
            <w:pPr>
              <w:spacing w:line="264" w:lineRule="auto"/>
              <w:ind w:right="454"/>
              <w:jc w:val="right"/>
              <w:rPr>
                <w:rFonts w:cs="Arial"/>
                <w:noProof/>
                <w:sz w:val="16"/>
                <w:szCs w:val="16"/>
              </w:rPr>
            </w:pPr>
            <w:r>
              <w:rPr>
                <w:rFonts w:cs="Arial"/>
                <w:noProof/>
                <w:sz w:val="16"/>
                <w:szCs w:val="16"/>
              </w:rPr>
              <w:t>29.3</w:t>
            </w:r>
          </w:p>
        </w:tc>
      </w:tr>
    </w:tbl>
    <w:p w:rsidR="00597918" w:rsidRDefault="00597918" w:rsidP="00597918">
      <w:pPr>
        <w:spacing w:after="60"/>
        <w:ind w:left="794" w:hanging="794"/>
      </w:pPr>
      <w:r w:rsidRPr="00F27F57">
        <w:rPr>
          <w:rFonts w:cs="Arial"/>
          <w:b/>
          <w:bCs/>
          <w:szCs w:val="20"/>
        </w:rPr>
        <w:lastRenderedPageBreak/>
        <w:t>Table 4. At-risk-of-poverty rate by the most frequent status in the labor market and by sex</w:t>
      </w:r>
      <w:r>
        <w:rPr>
          <w:rFonts w:cs="Arial"/>
          <w:b/>
          <w:bCs/>
          <w:szCs w:val="20"/>
        </w:rPr>
        <w:t xml:space="preserve">                   </w:t>
      </w:r>
      <w:r w:rsidRPr="00F27F57">
        <w:rPr>
          <w:rFonts w:cs="Arial"/>
          <w:b/>
          <w:bCs/>
          <w:szCs w:val="20"/>
        </w:rPr>
        <w:t xml:space="preserve"> </w:t>
      </w:r>
      <w:r>
        <w:rPr>
          <w:rFonts w:cs="Arial"/>
          <w:b/>
          <w:bCs/>
          <w:szCs w:val="20"/>
        </w:rPr>
        <w:t xml:space="preserve">              </w:t>
      </w:r>
      <w:r w:rsidRPr="00F27F57">
        <w:rPr>
          <w:rFonts w:cs="Arial"/>
          <w:b/>
          <w:bCs/>
          <w:szCs w:val="20"/>
        </w:rPr>
        <w:t>(for persons aged 18 and over)</w:t>
      </w:r>
      <w:r w:rsidR="00DA2F93">
        <w:rPr>
          <w:rStyle w:val="FootnoteReference"/>
          <w:rFonts w:cs="Arial"/>
          <w:b/>
          <w:bCs/>
          <w:szCs w:val="20"/>
        </w:rPr>
        <w:footnoteReference w:id="11"/>
      </w:r>
      <w:r w:rsidRPr="00F27F57">
        <w:rPr>
          <w:rFonts w:cs="Arial"/>
          <w:b/>
          <w:bCs/>
          <w:szCs w:val="20"/>
        </w:rPr>
        <w:t>, %</w:t>
      </w:r>
    </w:p>
    <w:tbl>
      <w:tblPr>
        <w:tblW w:w="10206" w:type="dxa"/>
        <w:jc w:val="center"/>
        <w:tblLayout w:type="fixed"/>
        <w:tblCellMar>
          <w:left w:w="28" w:type="dxa"/>
          <w:right w:w="28" w:type="dxa"/>
        </w:tblCellMar>
        <w:tblLook w:val="00A0" w:firstRow="1" w:lastRow="0" w:firstColumn="1" w:lastColumn="0" w:noHBand="0" w:noVBand="0"/>
      </w:tblPr>
      <w:tblGrid>
        <w:gridCol w:w="3402"/>
        <w:gridCol w:w="2268"/>
        <w:gridCol w:w="2268"/>
        <w:gridCol w:w="2268"/>
      </w:tblGrid>
      <w:tr w:rsidR="00F4434D" w:rsidRPr="00F27F57" w:rsidTr="00143DC9">
        <w:trPr>
          <w:trHeight w:val="20"/>
          <w:jc w:val="center"/>
        </w:trPr>
        <w:tc>
          <w:tcPr>
            <w:tcW w:w="3402" w:type="dxa"/>
            <w:vMerge w:val="restart"/>
            <w:tcBorders>
              <w:top w:val="single" w:sz="4" w:space="0" w:color="auto"/>
              <w:bottom w:val="single" w:sz="4" w:space="0" w:color="auto"/>
              <w:right w:val="single" w:sz="4" w:space="0" w:color="auto"/>
            </w:tcBorders>
            <w:noWrap/>
            <w:vAlign w:val="bottom"/>
          </w:tcPr>
          <w:p w:rsidR="00F4434D" w:rsidRPr="00F27F57" w:rsidRDefault="00F4434D" w:rsidP="00E41BD9">
            <w:pPr>
              <w:spacing w:before="80" w:after="80" w:line="264" w:lineRule="auto"/>
              <w:rPr>
                <w:rFonts w:cs="Arial"/>
                <w:sz w:val="16"/>
                <w:szCs w:val="16"/>
              </w:rPr>
            </w:pPr>
            <w:r w:rsidRPr="00F27F57">
              <w:rPr>
                <w:rFonts w:cs="Arial"/>
                <w:sz w:val="16"/>
                <w:szCs w:val="16"/>
              </w:rPr>
              <w:t>  </w:t>
            </w:r>
          </w:p>
          <w:p w:rsidR="00F4434D" w:rsidRPr="00F27F57" w:rsidRDefault="00F4434D" w:rsidP="00E41BD9">
            <w:pPr>
              <w:spacing w:before="80" w:after="80" w:line="264" w:lineRule="auto"/>
              <w:rPr>
                <w:rFonts w:cs="Arial"/>
                <w:sz w:val="16"/>
                <w:szCs w:val="16"/>
              </w:rPr>
            </w:pPr>
            <w:r w:rsidRPr="00F27F57">
              <w:rPr>
                <w:rFonts w:cs="Arial"/>
                <w:sz w:val="16"/>
                <w:szCs w:val="16"/>
              </w:rPr>
              <w:t> </w:t>
            </w:r>
          </w:p>
        </w:tc>
        <w:tc>
          <w:tcPr>
            <w:tcW w:w="6804" w:type="dxa"/>
            <w:gridSpan w:val="3"/>
            <w:tcBorders>
              <w:top w:val="single" w:sz="4" w:space="0" w:color="auto"/>
              <w:left w:val="single" w:sz="4" w:space="0" w:color="auto"/>
              <w:bottom w:val="single" w:sz="4" w:space="0" w:color="auto"/>
            </w:tcBorders>
            <w:noWrap/>
            <w:vAlign w:val="bottom"/>
          </w:tcPr>
          <w:p w:rsidR="00F4434D" w:rsidRPr="00597918" w:rsidRDefault="00EF3B57" w:rsidP="00E41BD9">
            <w:pPr>
              <w:spacing w:before="80" w:after="80" w:line="264" w:lineRule="auto"/>
              <w:jc w:val="center"/>
              <w:rPr>
                <w:rFonts w:cs="Arial"/>
                <w:bCs/>
                <w:sz w:val="16"/>
                <w:szCs w:val="16"/>
              </w:rPr>
            </w:pPr>
            <w:r w:rsidRPr="00597918">
              <w:rPr>
                <w:rFonts w:cs="Arial"/>
                <w:bCs/>
                <w:sz w:val="16"/>
                <w:szCs w:val="16"/>
              </w:rPr>
              <w:t>201</w:t>
            </w:r>
            <w:r w:rsidR="00656710">
              <w:rPr>
                <w:rFonts w:cs="Arial"/>
                <w:bCs/>
                <w:sz w:val="16"/>
                <w:szCs w:val="16"/>
              </w:rPr>
              <w:t>5</w:t>
            </w:r>
          </w:p>
        </w:tc>
      </w:tr>
      <w:tr w:rsidR="00F4434D" w:rsidRPr="00F27F57" w:rsidTr="00143DC9">
        <w:trPr>
          <w:trHeight w:val="20"/>
          <w:jc w:val="center"/>
        </w:trPr>
        <w:tc>
          <w:tcPr>
            <w:tcW w:w="3402" w:type="dxa"/>
            <w:vMerge/>
            <w:tcBorders>
              <w:top w:val="single" w:sz="4" w:space="0" w:color="auto"/>
              <w:bottom w:val="single" w:sz="4" w:space="0" w:color="auto"/>
              <w:right w:val="single" w:sz="4" w:space="0" w:color="auto"/>
            </w:tcBorders>
            <w:noWrap/>
            <w:vAlign w:val="bottom"/>
          </w:tcPr>
          <w:p w:rsidR="00F4434D" w:rsidRPr="00F27F57" w:rsidRDefault="00F4434D" w:rsidP="00E41BD9">
            <w:pPr>
              <w:spacing w:before="80" w:after="80" w:line="264" w:lineRule="auto"/>
              <w:rPr>
                <w:rFonts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noWrap/>
            <w:vAlign w:val="bottom"/>
          </w:tcPr>
          <w:p w:rsidR="00F4434D" w:rsidRPr="00597918" w:rsidRDefault="00F4434D" w:rsidP="00E41BD9">
            <w:pPr>
              <w:spacing w:before="80" w:after="80" w:line="264" w:lineRule="auto"/>
              <w:jc w:val="center"/>
              <w:rPr>
                <w:rFonts w:cs="Arial"/>
                <w:bCs/>
                <w:sz w:val="16"/>
                <w:szCs w:val="16"/>
              </w:rPr>
            </w:pPr>
            <w:r w:rsidRPr="00597918">
              <w:rPr>
                <w:rFonts w:cs="Arial"/>
                <w:bCs/>
                <w:sz w:val="16"/>
                <w:szCs w:val="16"/>
              </w:rPr>
              <w:t>Gender</w:t>
            </w:r>
          </w:p>
        </w:tc>
        <w:tc>
          <w:tcPr>
            <w:tcW w:w="2268" w:type="dxa"/>
            <w:vMerge w:val="restart"/>
            <w:tcBorders>
              <w:top w:val="single" w:sz="4" w:space="0" w:color="auto"/>
              <w:left w:val="single" w:sz="4" w:space="0" w:color="auto"/>
              <w:bottom w:val="single" w:sz="4" w:space="0" w:color="auto"/>
            </w:tcBorders>
            <w:noWrap/>
            <w:vAlign w:val="center"/>
          </w:tcPr>
          <w:p w:rsidR="00F4434D" w:rsidRPr="00597918" w:rsidRDefault="00F4434D" w:rsidP="00E41BD9">
            <w:pPr>
              <w:spacing w:before="80" w:after="80" w:line="264" w:lineRule="auto"/>
              <w:jc w:val="center"/>
              <w:rPr>
                <w:rFonts w:cs="Arial"/>
                <w:bCs/>
                <w:sz w:val="16"/>
                <w:szCs w:val="16"/>
              </w:rPr>
            </w:pPr>
            <w:r w:rsidRPr="00597918">
              <w:rPr>
                <w:rFonts w:cs="Arial"/>
                <w:bCs/>
                <w:sz w:val="16"/>
                <w:szCs w:val="16"/>
              </w:rPr>
              <w:t>Total</w:t>
            </w:r>
          </w:p>
        </w:tc>
      </w:tr>
      <w:tr w:rsidR="00F4434D" w:rsidRPr="00F27F57" w:rsidTr="00143DC9">
        <w:trPr>
          <w:trHeight w:val="20"/>
          <w:jc w:val="center"/>
        </w:trPr>
        <w:tc>
          <w:tcPr>
            <w:tcW w:w="3402" w:type="dxa"/>
            <w:vMerge/>
            <w:tcBorders>
              <w:top w:val="single" w:sz="4" w:space="0" w:color="auto"/>
              <w:bottom w:val="single" w:sz="4" w:space="0" w:color="auto"/>
              <w:right w:val="single" w:sz="4" w:space="0" w:color="auto"/>
            </w:tcBorders>
            <w:noWrap/>
            <w:vAlign w:val="bottom"/>
          </w:tcPr>
          <w:p w:rsidR="00F4434D" w:rsidRPr="00F27F57" w:rsidRDefault="00F4434D" w:rsidP="00E41BD9">
            <w:pPr>
              <w:spacing w:before="80" w:after="80" w:line="264"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F4434D" w:rsidRPr="00597918" w:rsidRDefault="00F4434D" w:rsidP="00E41BD9">
            <w:pPr>
              <w:spacing w:before="80" w:after="80" w:line="264" w:lineRule="auto"/>
              <w:jc w:val="center"/>
              <w:rPr>
                <w:rFonts w:cs="Arial"/>
                <w:bCs/>
                <w:sz w:val="16"/>
                <w:szCs w:val="16"/>
              </w:rPr>
            </w:pPr>
            <w:r w:rsidRPr="00597918">
              <w:rPr>
                <w:rFonts w:cs="Arial"/>
                <w:bCs/>
                <w:sz w:val="16"/>
                <w:szCs w:val="16"/>
              </w:rPr>
              <w:t>Male</w:t>
            </w:r>
          </w:p>
        </w:tc>
        <w:tc>
          <w:tcPr>
            <w:tcW w:w="2268" w:type="dxa"/>
            <w:tcBorders>
              <w:top w:val="single" w:sz="4" w:space="0" w:color="auto"/>
              <w:left w:val="single" w:sz="4" w:space="0" w:color="auto"/>
              <w:bottom w:val="single" w:sz="4" w:space="0" w:color="auto"/>
              <w:right w:val="single" w:sz="4" w:space="0" w:color="auto"/>
            </w:tcBorders>
            <w:noWrap/>
            <w:vAlign w:val="bottom"/>
          </w:tcPr>
          <w:p w:rsidR="00F4434D" w:rsidRPr="00597918" w:rsidRDefault="00F4434D" w:rsidP="00E41BD9">
            <w:pPr>
              <w:spacing w:before="80" w:after="80" w:line="264" w:lineRule="auto"/>
              <w:jc w:val="center"/>
              <w:rPr>
                <w:rFonts w:cs="Arial"/>
                <w:bCs/>
                <w:sz w:val="16"/>
                <w:szCs w:val="16"/>
              </w:rPr>
            </w:pPr>
            <w:r w:rsidRPr="00597918">
              <w:rPr>
                <w:rFonts w:cs="Arial"/>
                <w:bCs/>
                <w:sz w:val="16"/>
                <w:szCs w:val="16"/>
              </w:rPr>
              <w:t>Female</w:t>
            </w:r>
          </w:p>
        </w:tc>
        <w:tc>
          <w:tcPr>
            <w:tcW w:w="2268" w:type="dxa"/>
            <w:vMerge/>
            <w:tcBorders>
              <w:top w:val="single" w:sz="4" w:space="0" w:color="auto"/>
              <w:left w:val="single" w:sz="4" w:space="0" w:color="auto"/>
              <w:bottom w:val="single" w:sz="4" w:space="0" w:color="auto"/>
            </w:tcBorders>
            <w:vAlign w:val="center"/>
          </w:tcPr>
          <w:p w:rsidR="00F4434D" w:rsidRPr="00597918" w:rsidRDefault="00F4434D" w:rsidP="00E41BD9">
            <w:pPr>
              <w:spacing w:before="80" w:after="80" w:line="264" w:lineRule="auto"/>
              <w:rPr>
                <w:rFonts w:cs="Arial"/>
                <w:sz w:val="16"/>
                <w:szCs w:val="16"/>
              </w:rPr>
            </w:pPr>
          </w:p>
        </w:tc>
      </w:tr>
      <w:tr w:rsidR="00597918" w:rsidRPr="00F27F57" w:rsidTr="00143DC9">
        <w:trPr>
          <w:trHeight w:val="20"/>
          <w:jc w:val="center"/>
        </w:trPr>
        <w:tc>
          <w:tcPr>
            <w:tcW w:w="3402" w:type="dxa"/>
            <w:tcBorders>
              <w:top w:val="single" w:sz="4" w:space="0" w:color="auto"/>
              <w:right w:val="single" w:sz="4" w:space="0" w:color="auto"/>
            </w:tcBorders>
            <w:noWrap/>
            <w:vAlign w:val="bottom"/>
          </w:tcPr>
          <w:p w:rsidR="00597918" w:rsidRPr="00F27F57" w:rsidRDefault="00597918" w:rsidP="00E41BD9">
            <w:pPr>
              <w:spacing w:line="264" w:lineRule="auto"/>
              <w:rPr>
                <w:rFonts w:cs="Arial"/>
                <w:sz w:val="16"/>
                <w:szCs w:val="16"/>
              </w:rPr>
            </w:pPr>
          </w:p>
        </w:tc>
        <w:tc>
          <w:tcPr>
            <w:tcW w:w="2268" w:type="dxa"/>
            <w:tcBorders>
              <w:top w:val="single" w:sz="4" w:space="0" w:color="auto"/>
              <w:left w:val="single" w:sz="4" w:space="0" w:color="auto"/>
            </w:tcBorders>
            <w:noWrap/>
            <w:vAlign w:val="bottom"/>
          </w:tcPr>
          <w:p w:rsidR="00597918" w:rsidRPr="00597918" w:rsidRDefault="00597918" w:rsidP="00E41BD9">
            <w:pPr>
              <w:spacing w:line="264" w:lineRule="auto"/>
              <w:jc w:val="center"/>
              <w:rPr>
                <w:rFonts w:cs="Arial"/>
                <w:bCs/>
                <w:noProof/>
                <w:sz w:val="16"/>
                <w:szCs w:val="16"/>
              </w:rPr>
            </w:pPr>
          </w:p>
        </w:tc>
        <w:tc>
          <w:tcPr>
            <w:tcW w:w="2268" w:type="dxa"/>
            <w:tcBorders>
              <w:top w:val="single" w:sz="4" w:space="0" w:color="auto"/>
              <w:right w:val="single" w:sz="4" w:space="0" w:color="auto"/>
            </w:tcBorders>
            <w:noWrap/>
            <w:vAlign w:val="bottom"/>
          </w:tcPr>
          <w:p w:rsidR="00597918" w:rsidRPr="00597918" w:rsidRDefault="00597918" w:rsidP="00E41BD9">
            <w:pPr>
              <w:spacing w:line="264" w:lineRule="auto"/>
              <w:jc w:val="center"/>
              <w:rPr>
                <w:rFonts w:cs="Arial"/>
                <w:bCs/>
                <w:noProof/>
                <w:sz w:val="16"/>
                <w:szCs w:val="16"/>
              </w:rPr>
            </w:pPr>
          </w:p>
        </w:tc>
        <w:tc>
          <w:tcPr>
            <w:tcW w:w="2268" w:type="dxa"/>
            <w:tcBorders>
              <w:top w:val="single" w:sz="4" w:space="0" w:color="auto"/>
              <w:left w:val="single" w:sz="4" w:space="0" w:color="auto"/>
            </w:tcBorders>
            <w:noWrap/>
            <w:vAlign w:val="bottom"/>
          </w:tcPr>
          <w:p w:rsidR="00597918" w:rsidRPr="00597918" w:rsidRDefault="00597918" w:rsidP="00E41BD9">
            <w:pPr>
              <w:spacing w:line="264" w:lineRule="auto"/>
              <w:jc w:val="center"/>
              <w:rPr>
                <w:rFonts w:cs="Arial"/>
                <w:bCs/>
                <w:noProof/>
                <w:sz w:val="16"/>
                <w:szCs w:val="16"/>
              </w:rPr>
            </w:pP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597918">
            <w:pPr>
              <w:spacing w:line="264" w:lineRule="auto"/>
              <w:rPr>
                <w:rFonts w:cs="Arial"/>
                <w:sz w:val="16"/>
                <w:szCs w:val="16"/>
              </w:rPr>
            </w:pPr>
            <w:r w:rsidRPr="00F27F57">
              <w:rPr>
                <w:rFonts w:cs="Arial"/>
                <w:b/>
                <w:bCs/>
                <w:i/>
                <w:iCs/>
                <w:sz w:val="16"/>
                <w:szCs w:val="16"/>
              </w:rPr>
              <w:t>Employed persons</w:t>
            </w:r>
            <w:r w:rsidRPr="00F27F57">
              <w:rPr>
                <w:rFonts w:cs="Arial"/>
                <w:sz w:val="16"/>
                <w:szCs w:val="16"/>
              </w:rPr>
              <w:t> </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
                <w:bCs/>
                <w:noProof/>
                <w:sz w:val="16"/>
                <w:szCs w:val="16"/>
              </w:rPr>
            </w:pPr>
            <w:r w:rsidRPr="009D1088">
              <w:rPr>
                <w:rFonts w:cs="Arial"/>
                <w:b/>
                <w:bCs/>
                <w:noProof/>
                <w:sz w:val="16"/>
                <w:szCs w:val="16"/>
              </w:rPr>
              <w:t>15</w:t>
            </w:r>
            <w:r>
              <w:rPr>
                <w:rFonts w:cs="Arial"/>
                <w:b/>
                <w:bCs/>
                <w:noProof/>
                <w:sz w:val="16"/>
                <w:szCs w:val="16"/>
              </w:rPr>
              <w:t>.</w:t>
            </w:r>
            <w:r w:rsidRPr="009D1088">
              <w:rPr>
                <w:rFonts w:cs="Arial"/>
                <w:b/>
                <w:bCs/>
                <w:noProof/>
                <w:sz w:val="16"/>
                <w:szCs w:val="16"/>
              </w:rPr>
              <w:t>7</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b/>
                <w:bCs/>
                <w:noProof/>
                <w:sz w:val="16"/>
                <w:szCs w:val="16"/>
              </w:rPr>
            </w:pPr>
            <w:r w:rsidRPr="009D1088">
              <w:rPr>
                <w:rFonts w:cs="Arial"/>
                <w:b/>
                <w:bCs/>
                <w:noProof/>
                <w:sz w:val="16"/>
                <w:szCs w:val="16"/>
              </w:rPr>
              <w:t>10</w:t>
            </w:r>
            <w:r>
              <w:rPr>
                <w:rFonts w:cs="Arial"/>
                <w:b/>
                <w:bCs/>
                <w:noProof/>
                <w:sz w:val="16"/>
                <w:szCs w:val="16"/>
              </w:rPr>
              <w:t>.</w:t>
            </w:r>
            <w:r w:rsidRPr="009D1088">
              <w:rPr>
                <w:rFonts w:cs="Arial"/>
                <w:b/>
                <w:bCs/>
                <w:noProof/>
                <w:sz w:val="16"/>
                <w:szCs w:val="16"/>
              </w:rPr>
              <w:t>6</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
                <w:bCs/>
                <w:noProof/>
                <w:sz w:val="16"/>
                <w:szCs w:val="16"/>
              </w:rPr>
            </w:pPr>
            <w:r w:rsidRPr="009D1088">
              <w:rPr>
                <w:rFonts w:cs="Arial"/>
                <w:b/>
                <w:bCs/>
                <w:noProof/>
                <w:sz w:val="16"/>
                <w:szCs w:val="16"/>
              </w:rPr>
              <w:t>13</w:t>
            </w:r>
            <w:r>
              <w:rPr>
                <w:rFonts w:cs="Arial"/>
                <w:b/>
                <w:bCs/>
                <w:noProof/>
                <w:sz w:val="16"/>
                <w:szCs w:val="16"/>
              </w:rPr>
              <w:t>.</w:t>
            </w:r>
            <w:r w:rsidRPr="009D1088">
              <w:rPr>
                <w:rFonts w:cs="Arial"/>
                <w:b/>
                <w:bCs/>
                <w:noProof/>
                <w:sz w:val="16"/>
                <w:szCs w:val="16"/>
              </w:rPr>
              <w:t>5</w:t>
            </w: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sz w:val="16"/>
                <w:szCs w:val="16"/>
              </w:rPr>
            </w:pPr>
            <w:r w:rsidRPr="00F27F57">
              <w:rPr>
                <w:rFonts w:cs="Arial"/>
                <w:sz w:val="16"/>
                <w:szCs w:val="16"/>
              </w:rPr>
              <w:t xml:space="preserve">  Employees</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9</w:t>
            </w:r>
            <w:r>
              <w:rPr>
                <w:rFonts w:cs="Arial"/>
                <w:noProof/>
                <w:sz w:val="16"/>
                <w:szCs w:val="16"/>
              </w:rPr>
              <w:t>.</w:t>
            </w:r>
            <w:r w:rsidRPr="009D1088">
              <w:rPr>
                <w:rFonts w:cs="Arial"/>
                <w:noProof/>
                <w:sz w:val="16"/>
                <w:szCs w:val="16"/>
              </w:rPr>
              <w:t>1</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7</w:t>
            </w:r>
            <w:r>
              <w:rPr>
                <w:rFonts w:cs="Arial"/>
                <w:noProof/>
                <w:sz w:val="16"/>
                <w:szCs w:val="16"/>
              </w:rPr>
              <w:t>.</w:t>
            </w:r>
            <w:r w:rsidRPr="009D1088">
              <w:rPr>
                <w:rFonts w:cs="Arial"/>
                <w:noProof/>
                <w:sz w:val="16"/>
                <w:szCs w:val="16"/>
              </w:rPr>
              <w:t>9</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8</w:t>
            </w:r>
            <w:r>
              <w:rPr>
                <w:rFonts w:cs="Arial"/>
                <w:noProof/>
                <w:sz w:val="16"/>
                <w:szCs w:val="16"/>
              </w:rPr>
              <w:t>.</w:t>
            </w:r>
            <w:r w:rsidRPr="009D1088">
              <w:rPr>
                <w:rFonts w:cs="Arial"/>
                <w:noProof/>
                <w:sz w:val="16"/>
                <w:szCs w:val="16"/>
              </w:rPr>
              <w:t>5</w:t>
            </w: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sz w:val="16"/>
                <w:szCs w:val="16"/>
              </w:rPr>
            </w:pPr>
            <w:r w:rsidRPr="00F27F57">
              <w:rPr>
                <w:rFonts w:cs="Arial"/>
                <w:sz w:val="16"/>
                <w:szCs w:val="16"/>
              </w:rPr>
              <w:t xml:space="preserve">  Self-employed</w:t>
            </w:r>
            <w:r w:rsidRPr="00F27F57">
              <w:rPr>
                <w:rStyle w:val="FootnoteReference"/>
                <w:rFonts w:cs="Arial"/>
                <w:sz w:val="16"/>
                <w:szCs w:val="16"/>
              </w:rPr>
              <w:footnoteReference w:id="12"/>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B25420">
              <w:rPr>
                <w:rFonts w:cs="Arial"/>
                <w:noProof/>
                <w:sz w:val="16"/>
                <w:szCs w:val="16"/>
              </w:rPr>
              <w:t>39</w:t>
            </w:r>
            <w:r>
              <w:rPr>
                <w:rFonts w:cs="Arial"/>
                <w:noProof/>
                <w:sz w:val="16"/>
                <w:szCs w:val="16"/>
              </w:rPr>
              <w:t>.</w:t>
            </w:r>
            <w:r w:rsidRPr="009D1088">
              <w:rPr>
                <w:rFonts w:cs="Arial"/>
                <w:noProof/>
                <w:sz w:val="16"/>
                <w:szCs w:val="16"/>
              </w:rPr>
              <w:t>4</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32</w:t>
            </w:r>
            <w:r>
              <w:rPr>
                <w:rFonts w:cs="Arial"/>
                <w:noProof/>
                <w:sz w:val="16"/>
                <w:szCs w:val="16"/>
              </w:rPr>
              <w:t>.</w:t>
            </w:r>
            <w:r w:rsidRPr="009D1088">
              <w:rPr>
                <w:rFonts w:cs="Arial"/>
                <w:noProof/>
                <w:sz w:val="16"/>
                <w:szCs w:val="16"/>
              </w:rPr>
              <w:t>2</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37</w:t>
            </w:r>
            <w:r>
              <w:rPr>
                <w:rFonts w:cs="Arial"/>
                <w:noProof/>
                <w:sz w:val="16"/>
                <w:szCs w:val="16"/>
              </w:rPr>
              <w:t>.</w:t>
            </w:r>
            <w:r w:rsidRPr="009D1088">
              <w:rPr>
                <w:rFonts w:cs="Arial"/>
                <w:noProof/>
                <w:sz w:val="16"/>
                <w:szCs w:val="16"/>
              </w:rPr>
              <w:t>3</w:t>
            </w: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b/>
                <w:bCs/>
                <w:i/>
                <w:iCs/>
                <w:sz w:val="16"/>
                <w:szCs w:val="16"/>
              </w:rPr>
            </w:pP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6"/>
                <w:szCs w:val="6"/>
              </w:rPr>
            </w:pPr>
          </w:p>
        </w:tc>
        <w:tc>
          <w:tcPr>
            <w:tcW w:w="2268" w:type="dxa"/>
            <w:tcBorders>
              <w:right w:val="single" w:sz="4" w:space="0" w:color="auto"/>
            </w:tcBorders>
            <w:noWrap/>
            <w:vAlign w:val="bottom"/>
          </w:tcPr>
          <w:p w:rsidR="00143DC9" w:rsidRPr="00C31454" w:rsidRDefault="00143DC9" w:rsidP="00143DC9">
            <w:pPr>
              <w:spacing w:line="264" w:lineRule="auto"/>
              <w:ind w:right="454"/>
              <w:jc w:val="right"/>
              <w:rPr>
                <w:rFonts w:cs="Arial"/>
                <w:noProof/>
                <w:sz w:val="6"/>
                <w:szCs w:val="6"/>
              </w:rPr>
            </w:pPr>
          </w:p>
        </w:tc>
        <w:tc>
          <w:tcPr>
            <w:tcW w:w="2268" w:type="dxa"/>
            <w:tcBorders>
              <w:left w:val="single" w:sz="4" w:space="0" w:color="auto"/>
            </w:tcBorders>
            <w:noWrap/>
            <w:vAlign w:val="bottom"/>
          </w:tcPr>
          <w:p w:rsidR="00143DC9" w:rsidRPr="00C31454" w:rsidRDefault="00143DC9" w:rsidP="00143DC9">
            <w:pPr>
              <w:spacing w:line="264" w:lineRule="auto"/>
              <w:ind w:right="454"/>
              <w:jc w:val="right"/>
              <w:rPr>
                <w:rFonts w:cs="Arial"/>
                <w:noProof/>
                <w:sz w:val="6"/>
                <w:szCs w:val="6"/>
              </w:rPr>
            </w:pP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sz w:val="16"/>
                <w:szCs w:val="16"/>
              </w:rPr>
            </w:pPr>
            <w:r w:rsidRPr="00F27F57">
              <w:rPr>
                <w:rFonts w:cs="Arial"/>
                <w:b/>
                <w:bCs/>
                <w:i/>
                <w:iCs/>
                <w:sz w:val="16"/>
                <w:szCs w:val="16"/>
              </w:rPr>
              <w:t>Not employed persons</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
                <w:noProof/>
                <w:sz w:val="16"/>
                <w:szCs w:val="16"/>
              </w:rPr>
            </w:pPr>
            <w:r w:rsidRPr="009D1088">
              <w:rPr>
                <w:rFonts w:cs="Arial"/>
                <w:b/>
                <w:noProof/>
                <w:sz w:val="16"/>
                <w:szCs w:val="16"/>
              </w:rPr>
              <w:t>31</w:t>
            </w:r>
            <w:r>
              <w:rPr>
                <w:rFonts w:cs="Arial"/>
                <w:b/>
                <w:noProof/>
                <w:sz w:val="16"/>
                <w:szCs w:val="16"/>
              </w:rPr>
              <w:t>.</w:t>
            </w:r>
            <w:r w:rsidRPr="009D1088">
              <w:rPr>
                <w:rFonts w:cs="Arial"/>
                <w:b/>
                <w:noProof/>
                <w:sz w:val="16"/>
                <w:szCs w:val="16"/>
              </w:rPr>
              <w:t>7</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b/>
                <w:bCs/>
                <w:noProof/>
                <w:sz w:val="16"/>
                <w:szCs w:val="16"/>
              </w:rPr>
            </w:pPr>
            <w:r w:rsidRPr="009D1088">
              <w:rPr>
                <w:rFonts w:cs="Arial"/>
                <w:b/>
                <w:bCs/>
                <w:noProof/>
                <w:sz w:val="16"/>
                <w:szCs w:val="16"/>
              </w:rPr>
              <w:t>29</w:t>
            </w:r>
            <w:r>
              <w:rPr>
                <w:rFonts w:cs="Arial"/>
                <w:b/>
                <w:bCs/>
                <w:noProof/>
                <w:sz w:val="16"/>
                <w:szCs w:val="16"/>
              </w:rPr>
              <w:t>.</w:t>
            </w:r>
            <w:r w:rsidRPr="009D1088">
              <w:rPr>
                <w:rFonts w:cs="Arial"/>
                <w:b/>
                <w:bCs/>
                <w:noProof/>
                <w:sz w:val="16"/>
                <w:szCs w:val="16"/>
              </w:rPr>
              <w:t>5</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
                <w:bCs/>
                <w:noProof/>
                <w:sz w:val="16"/>
                <w:szCs w:val="16"/>
              </w:rPr>
            </w:pPr>
            <w:r w:rsidRPr="009D1088">
              <w:rPr>
                <w:rFonts w:cs="Arial"/>
                <w:b/>
                <w:bCs/>
                <w:noProof/>
                <w:sz w:val="16"/>
                <w:szCs w:val="16"/>
              </w:rPr>
              <w:t>30</w:t>
            </w:r>
            <w:r>
              <w:rPr>
                <w:rFonts w:cs="Arial"/>
                <w:b/>
                <w:bCs/>
                <w:noProof/>
                <w:sz w:val="16"/>
                <w:szCs w:val="16"/>
              </w:rPr>
              <w:t>.</w:t>
            </w:r>
            <w:r w:rsidRPr="009D1088">
              <w:rPr>
                <w:rFonts w:cs="Arial"/>
                <w:b/>
                <w:bCs/>
                <w:noProof/>
                <w:sz w:val="16"/>
                <w:szCs w:val="16"/>
              </w:rPr>
              <w:t>5</w:t>
            </w: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sz w:val="16"/>
                <w:szCs w:val="16"/>
              </w:rPr>
            </w:pPr>
            <w:r w:rsidRPr="00F27F57">
              <w:rPr>
                <w:rFonts w:cs="Arial"/>
                <w:sz w:val="16"/>
                <w:szCs w:val="16"/>
              </w:rPr>
              <w:t xml:space="preserve">   Unemployed persons</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bCs/>
                <w:noProof/>
                <w:sz w:val="16"/>
                <w:szCs w:val="16"/>
              </w:rPr>
            </w:pPr>
            <w:r w:rsidRPr="009D1088">
              <w:rPr>
                <w:rFonts w:cs="Arial"/>
                <w:bCs/>
                <w:noProof/>
                <w:sz w:val="16"/>
                <w:szCs w:val="16"/>
              </w:rPr>
              <w:t>49</w:t>
            </w:r>
            <w:r>
              <w:rPr>
                <w:rFonts w:cs="Arial"/>
                <w:bCs/>
                <w:noProof/>
                <w:sz w:val="16"/>
                <w:szCs w:val="16"/>
              </w:rPr>
              <w:t>.</w:t>
            </w:r>
            <w:r w:rsidRPr="009D1088">
              <w:rPr>
                <w:rFonts w:cs="Arial"/>
                <w:bCs/>
                <w:noProof/>
                <w:sz w:val="16"/>
                <w:szCs w:val="16"/>
              </w:rPr>
              <w:t>4</w:t>
            </w:r>
          </w:p>
        </w:tc>
        <w:tc>
          <w:tcPr>
            <w:tcW w:w="2268" w:type="dxa"/>
            <w:tcBorders>
              <w:right w:val="single" w:sz="4" w:space="0" w:color="auto"/>
            </w:tcBorders>
            <w:noWrap/>
            <w:vAlign w:val="bottom"/>
          </w:tcPr>
          <w:p w:rsidR="00143DC9" w:rsidRPr="00C31454" w:rsidRDefault="00143DC9" w:rsidP="00143DC9">
            <w:pPr>
              <w:spacing w:line="264" w:lineRule="auto"/>
              <w:ind w:right="454"/>
              <w:jc w:val="right"/>
              <w:rPr>
                <w:rFonts w:cs="Arial"/>
                <w:noProof/>
                <w:sz w:val="16"/>
                <w:szCs w:val="16"/>
              </w:rPr>
            </w:pPr>
            <w:r w:rsidRPr="00C31454">
              <w:rPr>
                <w:rFonts w:cs="Arial"/>
                <w:noProof/>
                <w:sz w:val="16"/>
                <w:szCs w:val="16"/>
              </w:rPr>
              <w:t>42</w:t>
            </w:r>
            <w:r>
              <w:rPr>
                <w:rFonts w:cs="Arial"/>
                <w:noProof/>
                <w:sz w:val="16"/>
                <w:szCs w:val="16"/>
              </w:rPr>
              <w:t>.</w:t>
            </w:r>
            <w:r w:rsidRPr="00C31454">
              <w:rPr>
                <w:rFonts w:cs="Arial"/>
                <w:noProof/>
                <w:sz w:val="16"/>
                <w:szCs w:val="16"/>
              </w:rPr>
              <w:t>5</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46</w:t>
            </w:r>
            <w:r>
              <w:rPr>
                <w:rFonts w:cs="Arial"/>
                <w:noProof/>
                <w:sz w:val="16"/>
                <w:szCs w:val="16"/>
              </w:rPr>
              <w:t>.</w:t>
            </w:r>
            <w:r w:rsidRPr="009D1088">
              <w:rPr>
                <w:rFonts w:cs="Arial"/>
                <w:noProof/>
                <w:sz w:val="16"/>
                <w:szCs w:val="16"/>
              </w:rPr>
              <w:t>2</w:t>
            </w: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sz w:val="16"/>
                <w:szCs w:val="16"/>
              </w:rPr>
            </w:pPr>
            <w:r w:rsidRPr="00F27F57">
              <w:rPr>
                <w:rFonts w:cs="Arial"/>
                <w:sz w:val="16"/>
                <w:szCs w:val="16"/>
              </w:rPr>
              <w:t xml:space="preserve">   Retired persons</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14</w:t>
            </w:r>
            <w:r>
              <w:rPr>
                <w:rFonts w:cs="Arial"/>
                <w:noProof/>
                <w:sz w:val="16"/>
                <w:szCs w:val="16"/>
              </w:rPr>
              <w:t>.</w:t>
            </w:r>
            <w:r w:rsidRPr="009D1088">
              <w:rPr>
                <w:rFonts w:cs="Arial"/>
                <w:noProof/>
                <w:sz w:val="16"/>
                <w:szCs w:val="16"/>
              </w:rPr>
              <w:t>5</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15</w:t>
            </w:r>
            <w:r>
              <w:rPr>
                <w:rFonts w:cs="Arial"/>
                <w:noProof/>
                <w:sz w:val="16"/>
                <w:szCs w:val="16"/>
              </w:rPr>
              <w:t>.</w:t>
            </w:r>
            <w:r w:rsidRPr="009D1088">
              <w:rPr>
                <w:rFonts w:cs="Arial"/>
                <w:noProof/>
                <w:sz w:val="16"/>
                <w:szCs w:val="16"/>
              </w:rPr>
              <w:t>7</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15</w:t>
            </w:r>
            <w:r>
              <w:rPr>
                <w:rFonts w:cs="Arial"/>
                <w:noProof/>
                <w:sz w:val="16"/>
                <w:szCs w:val="16"/>
              </w:rPr>
              <w:t>.</w:t>
            </w:r>
            <w:r w:rsidRPr="009D1088">
              <w:rPr>
                <w:rFonts w:cs="Arial"/>
                <w:noProof/>
                <w:sz w:val="16"/>
                <w:szCs w:val="16"/>
              </w:rPr>
              <w:t>2</w:t>
            </w:r>
          </w:p>
        </w:tc>
      </w:tr>
      <w:tr w:rsidR="00143DC9" w:rsidRPr="00F27F57" w:rsidTr="00143DC9">
        <w:trPr>
          <w:trHeight w:val="20"/>
          <w:jc w:val="center"/>
        </w:trPr>
        <w:tc>
          <w:tcPr>
            <w:tcW w:w="3402" w:type="dxa"/>
            <w:tcBorders>
              <w:right w:val="single" w:sz="4" w:space="0" w:color="auto"/>
            </w:tcBorders>
            <w:noWrap/>
            <w:vAlign w:val="bottom"/>
          </w:tcPr>
          <w:p w:rsidR="00143DC9" w:rsidRPr="00F27F57" w:rsidRDefault="00143DC9" w:rsidP="00E41BD9">
            <w:pPr>
              <w:spacing w:line="264" w:lineRule="auto"/>
              <w:rPr>
                <w:rFonts w:cs="Arial"/>
                <w:sz w:val="16"/>
                <w:szCs w:val="16"/>
              </w:rPr>
            </w:pPr>
            <w:r w:rsidRPr="00F27F57">
              <w:rPr>
                <w:rFonts w:cs="Arial"/>
                <w:sz w:val="16"/>
                <w:szCs w:val="16"/>
              </w:rPr>
              <w:t xml:space="preserve">   Other inactive persons</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32</w:t>
            </w:r>
            <w:r>
              <w:rPr>
                <w:rFonts w:cs="Arial"/>
                <w:noProof/>
                <w:sz w:val="16"/>
                <w:szCs w:val="16"/>
              </w:rPr>
              <w:t>.</w:t>
            </w:r>
            <w:r w:rsidRPr="009D1088">
              <w:rPr>
                <w:rFonts w:cs="Arial"/>
                <w:noProof/>
                <w:sz w:val="16"/>
                <w:szCs w:val="16"/>
              </w:rPr>
              <w:t>0</w:t>
            </w:r>
          </w:p>
        </w:tc>
        <w:tc>
          <w:tcPr>
            <w:tcW w:w="2268" w:type="dxa"/>
            <w:tcBorders>
              <w:righ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38</w:t>
            </w:r>
            <w:r>
              <w:rPr>
                <w:rFonts w:cs="Arial"/>
                <w:noProof/>
                <w:sz w:val="16"/>
                <w:szCs w:val="16"/>
              </w:rPr>
              <w:t>.</w:t>
            </w:r>
            <w:r w:rsidRPr="009D1088">
              <w:rPr>
                <w:rFonts w:cs="Arial"/>
                <w:noProof/>
                <w:sz w:val="16"/>
                <w:szCs w:val="16"/>
              </w:rPr>
              <w:t>6</w:t>
            </w:r>
          </w:p>
        </w:tc>
        <w:tc>
          <w:tcPr>
            <w:tcW w:w="2268" w:type="dxa"/>
            <w:tcBorders>
              <w:left w:val="single" w:sz="4" w:space="0" w:color="auto"/>
            </w:tcBorders>
            <w:noWrap/>
            <w:vAlign w:val="bottom"/>
          </w:tcPr>
          <w:p w:rsidR="00143DC9" w:rsidRPr="00B25420" w:rsidRDefault="00143DC9" w:rsidP="00143DC9">
            <w:pPr>
              <w:spacing w:line="264" w:lineRule="auto"/>
              <w:ind w:right="454"/>
              <w:jc w:val="right"/>
              <w:rPr>
                <w:rFonts w:cs="Arial"/>
                <w:noProof/>
                <w:sz w:val="16"/>
                <w:szCs w:val="16"/>
              </w:rPr>
            </w:pPr>
            <w:r w:rsidRPr="009D1088">
              <w:rPr>
                <w:rFonts w:cs="Arial"/>
                <w:noProof/>
                <w:sz w:val="16"/>
                <w:szCs w:val="16"/>
              </w:rPr>
              <w:t>36</w:t>
            </w:r>
            <w:r>
              <w:rPr>
                <w:rFonts w:cs="Arial"/>
                <w:noProof/>
                <w:sz w:val="16"/>
                <w:szCs w:val="16"/>
              </w:rPr>
              <w:t>.</w:t>
            </w:r>
            <w:r w:rsidRPr="009D1088">
              <w:rPr>
                <w:rFonts w:cs="Arial"/>
                <w:noProof/>
                <w:sz w:val="16"/>
                <w:szCs w:val="16"/>
              </w:rPr>
              <w:t>6</w:t>
            </w:r>
          </w:p>
        </w:tc>
      </w:tr>
    </w:tbl>
    <w:p w:rsidR="00597918" w:rsidRPr="00285F74" w:rsidRDefault="00597918" w:rsidP="004A2B55">
      <w:pPr>
        <w:rPr>
          <w:rFonts w:cs="Arial"/>
          <w:b/>
          <w:bCs/>
          <w:sz w:val="30"/>
          <w:szCs w:val="30"/>
        </w:rPr>
      </w:pPr>
    </w:p>
    <w:p w:rsidR="00F4434D" w:rsidRPr="0017115E" w:rsidRDefault="00597918" w:rsidP="004A2B55">
      <w:pPr>
        <w:rPr>
          <w:sz w:val="24"/>
          <w:lang w:val="sr-Latn-CS"/>
        </w:rPr>
      </w:pPr>
      <w:r w:rsidRPr="00F4434D">
        <w:rPr>
          <w:rFonts w:cs="Arial"/>
          <w:b/>
          <w:bCs/>
          <w:szCs w:val="20"/>
        </w:rPr>
        <w:t xml:space="preserve">Table 5. </w:t>
      </w:r>
      <w:r>
        <w:rPr>
          <w:rFonts w:cs="Arial"/>
          <w:b/>
          <w:bCs/>
          <w:szCs w:val="20"/>
        </w:rPr>
        <w:t>D</w:t>
      </w:r>
      <w:r w:rsidRPr="009C12B7">
        <w:rPr>
          <w:rFonts w:cs="Arial"/>
          <w:b/>
          <w:bCs/>
          <w:szCs w:val="20"/>
        </w:rPr>
        <w:t>ispersion around the at-risk-of-poverty threshold</w:t>
      </w:r>
      <w:r w:rsidR="00DA2F93">
        <w:rPr>
          <w:rStyle w:val="FootnoteReference"/>
          <w:rFonts w:cs="Arial"/>
          <w:b/>
          <w:bCs/>
          <w:szCs w:val="20"/>
        </w:rPr>
        <w:footnoteReference w:id="13"/>
      </w:r>
      <w:r w:rsidRPr="00F4434D">
        <w:rPr>
          <w:rFonts w:cs="Arial"/>
          <w:b/>
          <w:bCs/>
          <w:szCs w:val="20"/>
        </w:rPr>
        <w:t>, %</w:t>
      </w:r>
    </w:p>
    <w:tbl>
      <w:tblPr>
        <w:tblW w:w="5000" w:type="pct"/>
        <w:jc w:val="center"/>
        <w:tblCellMar>
          <w:left w:w="28" w:type="dxa"/>
          <w:right w:w="28" w:type="dxa"/>
        </w:tblCellMar>
        <w:tblLook w:val="04A0" w:firstRow="1" w:lastRow="0" w:firstColumn="1" w:lastColumn="0" w:noHBand="0" w:noVBand="1"/>
      </w:tblPr>
      <w:tblGrid>
        <w:gridCol w:w="5255"/>
        <w:gridCol w:w="1670"/>
        <w:gridCol w:w="1670"/>
        <w:gridCol w:w="1666"/>
      </w:tblGrid>
      <w:tr w:rsidR="00656710" w:rsidRPr="00F4434D" w:rsidTr="00E50369">
        <w:trPr>
          <w:trHeight w:val="20"/>
          <w:jc w:val="center"/>
        </w:trPr>
        <w:tc>
          <w:tcPr>
            <w:tcW w:w="2560" w:type="pct"/>
            <w:tcBorders>
              <w:top w:val="single" w:sz="4" w:space="0" w:color="auto"/>
              <w:bottom w:val="single" w:sz="4" w:space="0" w:color="auto"/>
              <w:right w:val="single" w:sz="4" w:space="0" w:color="auto"/>
            </w:tcBorders>
            <w:shd w:val="clear" w:color="auto" w:fill="auto"/>
            <w:noWrap/>
            <w:vAlign w:val="bottom"/>
          </w:tcPr>
          <w:p w:rsidR="00656710" w:rsidRPr="00F4434D" w:rsidRDefault="00656710" w:rsidP="00597918">
            <w:pPr>
              <w:spacing w:before="120" w:after="120" w:line="264" w:lineRule="auto"/>
              <w:rPr>
                <w:rFonts w:cs="Arial"/>
                <w:sz w:val="16"/>
                <w:szCs w:val="16"/>
                <w:lang w:eastAsia="en-GB"/>
              </w:rPr>
            </w:pPr>
            <w:r w:rsidRPr="00F4434D">
              <w:rPr>
                <w:rFonts w:cs="Arial"/>
                <w:sz w:val="16"/>
                <w:szCs w:val="16"/>
                <w:lang w:eastAsia="en-GB"/>
              </w:rPr>
              <w:t> </w:t>
            </w:r>
          </w:p>
        </w:tc>
        <w:tc>
          <w:tcPr>
            <w:tcW w:w="814" w:type="pct"/>
            <w:tcBorders>
              <w:top w:val="single" w:sz="4" w:space="0" w:color="auto"/>
              <w:left w:val="single" w:sz="4" w:space="0" w:color="auto"/>
              <w:bottom w:val="single" w:sz="4" w:space="0" w:color="auto"/>
            </w:tcBorders>
            <w:shd w:val="clear" w:color="auto" w:fill="auto"/>
            <w:noWrap/>
            <w:vAlign w:val="bottom"/>
          </w:tcPr>
          <w:p w:rsidR="00656710" w:rsidRPr="00597918" w:rsidRDefault="00656710" w:rsidP="00F4434D">
            <w:pPr>
              <w:spacing w:before="120" w:after="120" w:line="264" w:lineRule="auto"/>
              <w:jc w:val="center"/>
              <w:rPr>
                <w:rFonts w:cs="Arial"/>
                <w:bCs/>
                <w:sz w:val="16"/>
                <w:szCs w:val="16"/>
                <w:lang w:eastAsia="en-GB"/>
              </w:rPr>
            </w:pPr>
            <w:r w:rsidRPr="00597918">
              <w:rPr>
                <w:rFonts w:cs="Arial"/>
                <w:bCs/>
                <w:sz w:val="16"/>
                <w:szCs w:val="16"/>
                <w:lang w:eastAsia="en-GB"/>
              </w:rPr>
              <w:t>2013</w:t>
            </w:r>
          </w:p>
        </w:tc>
        <w:tc>
          <w:tcPr>
            <w:tcW w:w="814" w:type="pct"/>
            <w:tcBorders>
              <w:top w:val="single" w:sz="4" w:space="0" w:color="auto"/>
              <w:left w:val="single" w:sz="4" w:space="0" w:color="auto"/>
              <w:bottom w:val="single" w:sz="4" w:space="0" w:color="auto"/>
            </w:tcBorders>
          </w:tcPr>
          <w:p w:rsidR="00656710" w:rsidRPr="00597918" w:rsidRDefault="00656710" w:rsidP="00F4434D">
            <w:pPr>
              <w:spacing w:before="120" w:after="120" w:line="264" w:lineRule="auto"/>
              <w:jc w:val="center"/>
              <w:rPr>
                <w:rFonts w:cs="Arial"/>
                <w:bCs/>
                <w:sz w:val="16"/>
                <w:szCs w:val="16"/>
                <w:lang w:eastAsia="en-GB"/>
              </w:rPr>
            </w:pPr>
            <w:r w:rsidRPr="00597918">
              <w:rPr>
                <w:rFonts w:cs="Arial"/>
                <w:bCs/>
                <w:sz w:val="16"/>
                <w:szCs w:val="16"/>
                <w:lang w:eastAsia="en-GB"/>
              </w:rPr>
              <w:t>2014</w:t>
            </w:r>
          </w:p>
        </w:tc>
        <w:tc>
          <w:tcPr>
            <w:tcW w:w="813" w:type="pct"/>
            <w:tcBorders>
              <w:top w:val="single" w:sz="4" w:space="0" w:color="auto"/>
              <w:left w:val="single" w:sz="4" w:space="0" w:color="auto"/>
              <w:bottom w:val="single" w:sz="4" w:space="0" w:color="auto"/>
            </w:tcBorders>
          </w:tcPr>
          <w:p w:rsidR="00656710" w:rsidRPr="00597918" w:rsidRDefault="00656710" w:rsidP="00F4434D">
            <w:pPr>
              <w:spacing w:before="120" w:after="120" w:line="264" w:lineRule="auto"/>
              <w:jc w:val="center"/>
              <w:rPr>
                <w:rFonts w:cs="Arial"/>
                <w:bCs/>
                <w:sz w:val="16"/>
                <w:szCs w:val="16"/>
                <w:lang w:eastAsia="en-GB"/>
              </w:rPr>
            </w:pPr>
            <w:r>
              <w:rPr>
                <w:rFonts w:cs="Arial"/>
                <w:bCs/>
                <w:sz w:val="16"/>
                <w:szCs w:val="16"/>
                <w:lang w:eastAsia="en-GB"/>
              </w:rPr>
              <w:t>2015</w:t>
            </w:r>
          </w:p>
        </w:tc>
      </w:tr>
      <w:tr w:rsidR="00656710" w:rsidRPr="00F27F57" w:rsidTr="00E50369">
        <w:trPr>
          <w:trHeight w:val="20"/>
          <w:jc w:val="center"/>
        </w:trPr>
        <w:tc>
          <w:tcPr>
            <w:tcW w:w="2560" w:type="pct"/>
            <w:tcBorders>
              <w:top w:val="single" w:sz="4" w:space="0" w:color="auto"/>
              <w:right w:val="single" w:sz="4" w:space="0" w:color="auto"/>
            </w:tcBorders>
            <w:shd w:val="clear" w:color="auto" w:fill="auto"/>
            <w:noWrap/>
            <w:vAlign w:val="center"/>
          </w:tcPr>
          <w:p w:rsidR="00656710" w:rsidRPr="00F27F57" w:rsidRDefault="00656710" w:rsidP="00E41BD9">
            <w:pPr>
              <w:spacing w:line="264" w:lineRule="auto"/>
              <w:rPr>
                <w:rFonts w:cs="Arial"/>
                <w:noProof/>
                <w:sz w:val="16"/>
                <w:szCs w:val="16"/>
                <w:lang w:eastAsia="en-GB"/>
              </w:rPr>
            </w:pPr>
          </w:p>
        </w:tc>
        <w:tc>
          <w:tcPr>
            <w:tcW w:w="814" w:type="pct"/>
            <w:tcBorders>
              <w:top w:val="single" w:sz="4" w:space="0" w:color="auto"/>
              <w:left w:val="single" w:sz="4" w:space="0" w:color="auto"/>
            </w:tcBorders>
            <w:shd w:val="clear" w:color="auto" w:fill="auto"/>
            <w:noWrap/>
            <w:vAlign w:val="center"/>
          </w:tcPr>
          <w:p w:rsidR="00656710" w:rsidRPr="00F27F57" w:rsidRDefault="00656710" w:rsidP="00E41BD9">
            <w:pPr>
              <w:spacing w:line="264" w:lineRule="auto"/>
              <w:jc w:val="center"/>
              <w:rPr>
                <w:rFonts w:cs="Arial"/>
                <w:sz w:val="16"/>
                <w:szCs w:val="16"/>
                <w:lang w:eastAsia="en-GB"/>
              </w:rPr>
            </w:pPr>
          </w:p>
        </w:tc>
        <w:tc>
          <w:tcPr>
            <w:tcW w:w="814" w:type="pct"/>
            <w:tcBorders>
              <w:top w:val="single" w:sz="4" w:space="0" w:color="auto"/>
              <w:left w:val="single" w:sz="4" w:space="0" w:color="auto"/>
            </w:tcBorders>
          </w:tcPr>
          <w:p w:rsidR="00656710" w:rsidRPr="00F27F57" w:rsidRDefault="00656710" w:rsidP="00E41BD9">
            <w:pPr>
              <w:spacing w:line="264" w:lineRule="auto"/>
              <w:jc w:val="center"/>
              <w:rPr>
                <w:rFonts w:cs="Arial"/>
                <w:sz w:val="16"/>
                <w:szCs w:val="16"/>
                <w:lang w:eastAsia="en-GB"/>
              </w:rPr>
            </w:pPr>
          </w:p>
        </w:tc>
        <w:tc>
          <w:tcPr>
            <w:tcW w:w="813" w:type="pct"/>
            <w:tcBorders>
              <w:top w:val="single" w:sz="4" w:space="0" w:color="auto"/>
              <w:left w:val="single" w:sz="4" w:space="0" w:color="auto"/>
            </w:tcBorders>
          </w:tcPr>
          <w:p w:rsidR="00656710" w:rsidRPr="00F27F57" w:rsidRDefault="00656710" w:rsidP="00E41BD9">
            <w:pPr>
              <w:spacing w:line="264" w:lineRule="auto"/>
              <w:jc w:val="center"/>
              <w:rPr>
                <w:rFonts w:cs="Arial"/>
                <w:sz w:val="16"/>
                <w:szCs w:val="16"/>
                <w:lang w:eastAsia="en-GB"/>
              </w:rPr>
            </w:pPr>
          </w:p>
        </w:tc>
      </w:tr>
      <w:tr w:rsidR="00656710" w:rsidRPr="00F27F57" w:rsidTr="00E50369">
        <w:trPr>
          <w:trHeight w:val="20"/>
          <w:jc w:val="center"/>
        </w:trPr>
        <w:tc>
          <w:tcPr>
            <w:tcW w:w="2560" w:type="pct"/>
            <w:tcBorders>
              <w:right w:val="single" w:sz="4" w:space="0" w:color="auto"/>
            </w:tcBorders>
            <w:shd w:val="clear" w:color="auto" w:fill="auto"/>
            <w:noWrap/>
            <w:vAlign w:val="center"/>
          </w:tcPr>
          <w:p w:rsidR="00656710" w:rsidRPr="00F27F57" w:rsidRDefault="00656710" w:rsidP="00597918">
            <w:pPr>
              <w:spacing w:line="264" w:lineRule="auto"/>
              <w:rPr>
                <w:rFonts w:cs="Arial"/>
                <w:noProof/>
                <w:sz w:val="16"/>
                <w:szCs w:val="16"/>
                <w:lang w:eastAsia="en-GB"/>
              </w:rPr>
            </w:pPr>
            <w:r w:rsidRPr="00F27F57">
              <w:rPr>
                <w:rFonts w:cs="Arial"/>
                <w:b/>
                <w:bCs/>
                <w:i/>
                <w:iCs/>
                <w:noProof/>
                <w:sz w:val="16"/>
                <w:szCs w:val="16"/>
              </w:rPr>
              <w:t>40% of the national median equivalised disposable income</w:t>
            </w:r>
            <w:r w:rsidRPr="00F27F57">
              <w:rPr>
                <w:rFonts w:cs="Arial"/>
                <w:b/>
                <w:bCs/>
                <w:i/>
                <w:iCs/>
                <w:noProof/>
                <w:sz w:val="16"/>
                <w:szCs w:val="16"/>
                <w:lang w:eastAsia="en-GB"/>
              </w:rPr>
              <w:t xml:space="preserve"> </w:t>
            </w:r>
            <w:r w:rsidRPr="00F27F57">
              <w:rPr>
                <w:rFonts w:cs="Arial"/>
                <w:noProof/>
                <w:sz w:val="16"/>
                <w:szCs w:val="16"/>
                <w:lang w:eastAsia="en-GB"/>
              </w:rPr>
              <w:t> </w:t>
            </w:r>
          </w:p>
        </w:tc>
        <w:tc>
          <w:tcPr>
            <w:tcW w:w="814" w:type="pct"/>
            <w:tcBorders>
              <w:left w:val="single" w:sz="4" w:space="0" w:color="auto"/>
            </w:tcBorders>
            <w:shd w:val="clear" w:color="auto" w:fill="auto"/>
            <w:noWrap/>
            <w:vAlign w:val="center"/>
          </w:tcPr>
          <w:p w:rsidR="00656710" w:rsidRPr="00F27F57" w:rsidRDefault="00656710" w:rsidP="00E41BD9">
            <w:pPr>
              <w:spacing w:line="264" w:lineRule="auto"/>
              <w:jc w:val="center"/>
              <w:rPr>
                <w:rFonts w:cs="Arial"/>
                <w:sz w:val="16"/>
                <w:szCs w:val="16"/>
                <w:lang w:eastAsia="en-GB"/>
              </w:rPr>
            </w:pPr>
          </w:p>
        </w:tc>
        <w:tc>
          <w:tcPr>
            <w:tcW w:w="814" w:type="pct"/>
            <w:tcBorders>
              <w:left w:val="single" w:sz="4" w:space="0" w:color="auto"/>
            </w:tcBorders>
          </w:tcPr>
          <w:p w:rsidR="00656710" w:rsidRPr="00F27F57" w:rsidRDefault="00656710" w:rsidP="00E41BD9">
            <w:pPr>
              <w:spacing w:line="264" w:lineRule="auto"/>
              <w:jc w:val="center"/>
              <w:rPr>
                <w:rFonts w:cs="Arial"/>
                <w:sz w:val="16"/>
                <w:szCs w:val="16"/>
                <w:lang w:eastAsia="en-GB"/>
              </w:rPr>
            </w:pPr>
          </w:p>
        </w:tc>
        <w:tc>
          <w:tcPr>
            <w:tcW w:w="813" w:type="pct"/>
            <w:tcBorders>
              <w:left w:val="single" w:sz="4" w:space="0" w:color="auto"/>
            </w:tcBorders>
          </w:tcPr>
          <w:p w:rsidR="00656710" w:rsidRPr="00F27F57" w:rsidRDefault="00656710" w:rsidP="00E41BD9">
            <w:pPr>
              <w:spacing w:line="264" w:lineRule="auto"/>
              <w:jc w:val="center"/>
              <w:rPr>
                <w:rFonts w:cs="Arial"/>
                <w:sz w:val="16"/>
                <w:szCs w:val="16"/>
                <w:lang w:eastAsia="en-GB"/>
              </w:rPr>
            </w:pP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noProof/>
                <w:sz w:val="16"/>
                <w:szCs w:val="16"/>
                <w:lang w:eastAsia="en-GB"/>
              </w:rPr>
            </w:pPr>
            <w:r w:rsidRPr="00F27F57">
              <w:rPr>
                <w:rFonts w:cs="Arial"/>
                <w:noProof/>
                <w:sz w:val="16"/>
                <w:szCs w:val="16"/>
              </w:rPr>
              <w:t xml:space="preserve">   At-risk-of-poverty rate</w:t>
            </w:r>
          </w:p>
        </w:tc>
        <w:tc>
          <w:tcPr>
            <w:tcW w:w="814" w:type="pct"/>
            <w:tcBorders>
              <w:left w:val="single" w:sz="4" w:space="0" w:color="auto"/>
            </w:tcBorders>
            <w:shd w:val="clear" w:color="auto" w:fill="auto"/>
            <w:noWrap/>
            <w:vAlign w:val="center"/>
          </w:tcPr>
          <w:p w:rsidR="00E50369" w:rsidRPr="00CB6B52" w:rsidRDefault="00E50369" w:rsidP="0017115E">
            <w:pPr>
              <w:spacing w:line="264" w:lineRule="auto"/>
              <w:ind w:right="454"/>
              <w:jc w:val="right"/>
              <w:rPr>
                <w:rFonts w:cs="Arial"/>
                <w:sz w:val="16"/>
                <w:szCs w:val="16"/>
                <w:lang w:val="sr-Cyrl-RS" w:eastAsia="en-GB"/>
              </w:rPr>
            </w:pPr>
            <w:r>
              <w:rPr>
                <w:rFonts w:cs="Arial"/>
                <w:sz w:val="16"/>
                <w:szCs w:val="16"/>
                <w:lang w:eastAsia="en-GB"/>
              </w:rPr>
              <w:t>13.</w:t>
            </w:r>
            <w:r>
              <w:rPr>
                <w:rFonts w:cs="Arial"/>
                <w:sz w:val="16"/>
                <w:szCs w:val="16"/>
                <w:lang w:val="sr-Cyrl-RS" w:eastAsia="en-GB"/>
              </w:rPr>
              <w:t>3</w:t>
            </w:r>
          </w:p>
        </w:tc>
        <w:tc>
          <w:tcPr>
            <w:tcW w:w="814" w:type="pct"/>
            <w:tcBorders>
              <w:left w:val="single" w:sz="4" w:space="0" w:color="auto"/>
            </w:tcBorders>
          </w:tcPr>
          <w:p w:rsidR="00E50369" w:rsidRPr="00A36CF3" w:rsidRDefault="00E50369" w:rsidP="009E017B">
            <w:pPr>
              <w:spacing w:line="264" w:lineRule="auto"/>
              <w:ind w:right="340"/>
              <w:jc w:val="right"/>
              <w:rPr>
                <w:rFonts w:cs="Arial"/>
                <w:noProof/>
                <w:sz w:val="16"/>
                <w:szCs w:val="16"/>
                <w:lang w:eastAsia="en-GB"/>
              </w:rPr>
            </w:pPr>
            <w:r>
              <w:rPr>
                <w:rFonts w:cs="Arial"/>
                <w:noProof/>
                <w:sz w:val="16"/>
                <w:szCs w:val="16"/>
                <w:lang w:eastAsia="en-GB"/>
              </w:rPr>
              <w:t>14</w:t>
            </w:r>
            <w:r w:rsidR="009E017B">
              <w:rPr>
                <w:rFonts w:cs="Arial"/>
                <w:noProof/>
                <w:sz w:val="16"/>
                <w:szCs w:val="16"/>
                <w:lang w:eastAsia="en-GB"/>
              </w:rPr>
              <w:t>.</w:t>
            </w:r>
            <w:r>
              <w:rPr>
                <w:rFonts w:cs="Arial"/>
                <w:noProof/>
                <w:sz w:val="16"/>
                <w:szCs w:val="16"/>
                <w:lang w:eastAsia="en-GB"/>
              </w:rPr>
              <w:t>1</w:t>
            </w:r>
          </w:p>
        </w:tc>
        <w:tc>
          <w:tcPr>
            <w:tcW w:w="813" w:type="pct"/>
            <w:tcBorders>
              <w:left w:val="single" w:sz="4" w:space="0" w:color="auto"/>
            </w:tcBorders>
          </w:tcPr>
          <w:p w:rsidR="00E50369" w:rsidRDefault="00E50369" w:rsidP="00143DC9">
            <w:pPr>
              <w:spacing w:line="264" w:lineRule="auto"/>
              <w:ind w:right="454"/>
              <w:jc w:val="right"/>
              <w:rPr>
                <w:rFonts w:cs="Arial"/>
                <w:noProof/>
                <w:sz w:val="16"/>
                <w:szCs w:val="16"/>
                <w:lang w:eastAsia="en-GB"/>
              </w:rPr>
            </w:pPr>
            <w:r>
              <w:rPr>
                <w:rFonts w:cs="Arial"/>
                <w:noProof/>
                <w:sz w:val="16"/>
                <w:szCs w:val="16"/>
                <w:lang w:eastAsia="en-GB"/>
              </w:rPr>
              <w:t>13.6</w:t>
            </w: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b/>
                <w:bCs/>
                <w:i/>
                <w:iCs/>
                <w:noProof/>
                <w:sz w:val="16"/>
                <w:szCs w:val="16"/>
              </w:rPr>
            </w:pPr>
          </w:p>
        </w:tc>
        <w:tc>
          <w:tcPr>
            <w:tcW w:w="814" w:type="pct"/>
            <w:tcBorders>
              <w:left w:val="single" w:sz="4" w:space="0" w:color="auto"/>
            </w:tcBorders>
            <w:shd w:val="clear" w:color="auto" w:fill="auto"/>
            <w:noWrap/>
            <w:vAlign w:val="center"/>
          </w:tcPr>
          <w:p w:rsidR="00E50369" w:rsidRPr="00F27F57" w:rsidRDefault="00E50369" w:rsidP="0017115E">
            <w:pPr>
              <w:spacing w:line="264" w:lineRule="auto"/>
              <w:ind w:right="454"/>
              <w:jc w:val="right"/>
              <w:rPr>
                <w:rFonts w:cs="Arial"/>
                <w:sz w:val="16"/>
                <w:szCs w:val="16"/>
                <w:lang w:eastAsia="en-GB"/>
              </w:rPr>
            </w:pPr>
          </w:p>
        </w:tc>
        <w:tc>
          <w:tcPr>
            <w:tcW w:w="814" w:type="pct"/>
            <w:tcBorders>
              <w:left w:val="single" w:sz="4" w:space="0" w:color="auto"/>
            </w:tcBorders>
          </w:tcPr>
          <w:p w:rsidR="00E50369" w:rsidRPr="00786150" w:rsidRDefault="00E50369" w:rsidP="00E50369">
            <w:pPr>
              <w:spacing w:line="264" w:lineRule="auto"/>
              <w:ind w:right="340"/>
              <w:jc w:val="right"/>
              <w:rPr>
                <w:rFonts w:ascii="Arial IS" w:hAnsi="Arial IS" w:cs="Arial IS"/>
                <w:noProof/>
                <w:sz w:val="8"/>
                <w:szCs w:val="8"/>
                <w:lang w:eastAsia="en-GB"/>
              </w:rPr>
            </w:pPr>
          </w:p>
        </w:tc>
        <w:tc>
          <w:tcPr>
            <w:tcW w:w="813" w:type="pct"/>
            <w:tcBorders>
              <w:left w:val="single" w:sz="4" w:space="0" w:color="auto"/>
            </w:tcBorders>
          </w:tcPr>
          <w:p w:rsidR="00E50369" w:rsidRPr="00786150" w:rsidRDefault="00E50369" w:rsidP="00143DC9">
            <w:pPr>
              <w:spacing w:line="264" w:lineRule="auto"/>
              <w:ind w:right="454"/>
              <w:jc w:val="right"/>
              <w:rPr>
                <w:rFonts w:ascii="Arial IS" w:hAnsi="Arial IS" w:cs="Arial IS"/>
                <w:noProof/>
                <w:sz w:val="8"/>
                <w:szCs w:val="8"/>
                <w:lang w:eastAsia="en-GB"/>
              </w:rPr>
            </w:pP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b/>
                <w:bCs/>
                <w:i/>
                <w:iCs/>
                <w:noProof/>
                <w:sz w:val="16"/>
                <w:szCs w:val="16"/>
              </w:rPr>
            </w:pPr>
            <w:r w:rsidRPr="00F27F57">
              <w:rPr>
                <w:rFonts w:cs="Arial"/>
                <w:b/>
                <w:bCs/>
                <w:i/>
                <w:iCs/>
                <w:noProof/>
                <w:sz w:val="16"/>
                <w:szCs w:val="16"/>
              </w:rPr>
              <w:t xml:space="preserve">50% of the national median equivalised disposable income </w:t>
            </w:r>
          </w:p>
        </w:tc>
        <w:tc>
          <w:tcPr>
            <w:tcW w:w="814" w:type="pct"/>
            <w:tcBorders>
              <w:left w:val="single" w:sz="4" w:space="0" w:color="auto"/>
            </w:tcBorders>
            <w:shd w:val="clear" w:color="auto" w:fill="auto"/>
            <w:noWrap/>
            <w:vAlign w:val="center"/>
          </w:tcPr>
          <w:p w:rsidR="00E50369" w:rsidRPr="00F27F57" w:rsidRDefault="00E50369" w:rsidP="0017115E">
            <w:pPr>
              <w:spacing w:line="264" w:lineRule="auto"/>
              <w:ind w:right="454"/>
              <w:jc w:val="right"/>
              <w:rPr>
                <w:rFonts w:cs="Arial"/>
                <w:sz w:val="16"/>
                <w:szCs w:val="16"/>
                <w:lang w:eastAsia="en-GB"/>
              </w:rPr>
            </w:pPr>
          </w:p>
        </w:tc>
        <w:tc>
          <w:tcPr>
            <w:tcW w:w="814" w:type="pct"/>
            <w:tcBorders>
              <w:left w:val="single" w:sz="4" w:space="0" w:color="auto"/>
            </w:tcBorders>
          </w:tcPr>
          <w:p w:rsidR="00E50369" w:rsidRPr="00A36CF3" w:rsidRDefault="00E50369" w:rsidP="00E50369">
            <w:pPr>
              <w:spacing w:line="264" w:lineRule="auto"/>
              <w:ind w:right="340"/>
              <w:jc w:val="right"/>
              <w:rPr>
                <w:rFonts w:ascii="Arial IS" w:hAnsi="Arial IS" w:cs="Arial IS"/>
                <w:noProof/>
                <w:sz w:val="16"/>
                <w:szCs w:val="16"/>
                <w:lang w:eastAsia="en-GB"/>
              </w:rPr>
            </w:pPr>
          </w:p>
        </w:tc>
        <w:tc>
          <w:tcPr>
            <w:tcW w:w="813" w:type="pct"/>
            <w:tcBorders>
              <w:left w:val="single" w:sz="4" w:space="0" w:color="auto"/>
            </w:tcBorders>
          </w:tcPr>
          <w:p w:rsidR="00E50369" w:rsidRPr="00A36CF3" w:rsidRDefault="00E50369" w:rsidP="00143DC9">
            <w:pPr>
              <w:spacing w:line="264" w:lineRule="auto"/>
              <w:ind w:right="454"/>
              <w:jc w:val="right"/>
              <w:rPr>
                <w:rFonts w:ascii="Arial IS" w:hAnsi="Arial IS" w:cs="Arial IS"/>
                <w:noProof/>
                <w:sz w:val="16"/>
                <w:szCs w:val="16"/>
                <w:lang w:eastAsia="en-GB"/>
              </w:rPr>
            </w:pP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noProof/>
                <w:sz w:val="16"/>
                <w:szCs w:val="16"/>
                <w:lang w:eastAsia="en-GB"/>
              </w:rPr>
            </w:pPr>
            <w:r w:rsidRPr="00F27F57">
              <w:rPr>
                <w:rFonts w:cs="Arial"/>
                <w:noProof/>
                <w:sz w:val="16"/>
                <w:szCs w:val="16"/>
                <w:lang w:eastAsia="en-GB"/>
              </w:rPr>
              <w:t xml:space="preserve">   </w:t>
            </w:r>
            <w:r w:rsidRPr="00F27F57">
              <w:rPr>
                <w:rFonts w:cs="Arial"/>
                <w:noProof/>
                <w:sz w:val="16"/>
                <w:szCs w:val="16"/>
              </w:rPr>
              <w:t>At-risk-of-poverty rate</w:t>
            </w:r>
          </w:p>
        </w:tc>
        <w:tc>
          <w:tcPr>
            <w:tcW w:w="814" w:type="pct"/>
            <w:tcBorders>
              <w:left w:val="single" w:sz="4" w:space="0" w:color="auto"/>
            </w:tcBorders>
            <w:shd w:val="clear" w:color="auto" w:fill="auto"/>
            <w:noWrap/>
            <w:vAlign w:val="center"/>
          </w:tcPr>
          <w:p w:rsidR="00E50369" w:rsidRPr="00CB6B52" w:rsidRDefault="00E50369" w:rsidP="0017115E">
            <w:pPr>
              <w:spacing w:line="264" w:lineRule="auto"/>
              <w:ind w:right="454"/>
              <w:jc w:val="right"/>
              <w:rPr>
                <w:rFonts w:cs="Arial"/>
                <w:sz w:val="16"/>
                <w:szCs w:val="16"/>
                <w:lang w:val="sr-Cyrl-RS" w:eastAsia="en-GB"/>
              </w:rPr>
            </w:pPr>
            <w:r>
              <w:rPr>
                <w:rFonts w:cs="Arial"/>
                <w:sz w:val="16"/>
                <w:szCs w:val="16"/>
                <w:lang w:eastAsia="en-GB"/>
              </w:rPr>
              <w:t>18.</w:t>
            </w:r>
            <w:r>
              <w:rPr>
                <w:rFonts w:cs="Arial"/>
                <w:sz w:val="16"/>
                <w:szCs w:val="16"/>
                <w:lang w:val="sr-Cyrl-RS" w:eastAsia="en-GB"/>
              </w:rPr>
              <w:t>4</w:t>
            </w:r>
          </w:p>
        </w:tc>
        <w:tc>
          <w:tcPr>
            <w:tcW w:w="814" w:type="pct"/>
            <w:tcBorders>
              <w:left w:val="single" w:sz="4" w:space="0" w:color="auto"/>
            </w:tcBorders>
          </w:tcPr>
          <w:p w:rsidR="00E50369" w:rsidRPr="00CF779A" w:rsidRDefault="00E50369" w:rsidP="009E017B">
            <w:pPr>
              <w:spacing w:line="264" w:lineRule="auto"/>
              <w:ind w:right="340"/>
              <w:jc w:val="right"/>
              <w:rPr>
                <w:rFonts w:cs="Arial"/>
                <w:noProof/>
                <w:sz w:val="16"/>
                <w:szCs w:val="16"/>
                <w:lang w:eastAsia="en-GB"/>
              </w:rPr>
            </w:pPr>
            <w:r>
              <w:rPr>
                <w:rFonts w:cs="Arial"/>
                <w:noProof/>
                <w:sz w:val="16"/>
                <w:szCs w:val="16"/>
                <w:lang w:eastAsia="en-GB"/>
              </w:rPr>
              <w:t>19</w:t>
            </w:r>
            <w:r w:rsidR="009E017B">
              <w:rPr>
                <w:rFonts w:cs="Arial"/>
                <w:noProof/>
                <w:sz w:val="16"/>
                <w:szCs w:val="16"/>
                <w:lang w:eastAsia="en-GB"/>
              </w:rPr>
              <w:t>.</w:t>
            </w:r>
            <w:r>
              <w:rPr>
                <w:rFonts w:cs="Arial"/>
                <w:noProof/>
                <w:sz w:val="16"/>
                <w:szCs w:val="16"/>
                <w:lang w:eastAsia="en-GB"/>
              </w:rPr>
              <w:t>4</w:t>
            </w:r>
          </w:p>
        </w:tc>
        <w:tc>
          <w:tcPr>
            <w:tcW w:w="813" w:type="pct"/>
            <w:tcBorders>
              <w:left w:val="single" w:sz="4" w:space="0" w:color="auto"/>
            </w:tcBorders>
          </w:tcPr>
          <w:p w:rsidR="00E50369" w:rsidRDefault="00E50369" w:rsidP="00143DC9">
            <w:pPr>
              <w:spacing w:line="264" w:lineRule="auto"/>
              <w:ind w:right="454"/>
              <w:jc w:val="right"/>
              <w:rPr>
                <w:rFonts w:cs="Arial"/>
                <w:noProof/>
                <w:sz w:val="16"/>
                <w:szCs w:val="16"/>
                <w:lang w:eastAsia="en-GB"/>
              </w:rPr>
            </w:pPr>
            <w:r>
              <w:rPr>
                <w:rFonts w:cs="Arial"/>
                <w:noProof/>
                <w:sz w:val="16"/>
                <w:szCs w:val="16"/>
                <w:lang w:eastAsia="en-GB"/>
              </w:rPr>
              <w:t>19.4</w:t>
            </w: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b/>
                <w:bCs/>
                <w:i/>
                <w:iCs/>
                <w:noProof/>
                <w:sz w:val="16"/>
                <w:szCs w:val="16"/>
              </w:rPr>
            </w:pPr>
          </w:p>
        </w:tc>
        <w:tc>
          <w:tcPr>
            <w:tcW w:w="814" w:type="pct"/>
            <w:tcBorders>
              <w:left w:val="single" w:sz="4" w:space="0" w:color="auto"/>
            </w:tcBorders>
            <w:shd w:val="clear" w:color="auto" w:fill="auto"/>
            <w:noWrap/>
            <w:vAlign w:val="center"/>
          </w:tcPr>
          <w:p w:rsidR="00E50369" w:rsidRPr="00F27F57" w:rsidRDefault="00E50369" w:rsidP="0017115E">
            <w:pPr>
              <w:spacing w:line="264" w:lineRule="auto"/>
              <w:ind w:right="454"/>
              <w:jc w:val="right"/>
              <w:rPr>
                <w:rFonts w:cs="Arial"/>
                <w:sz w:val="16"/>
                <w:szCs w:val="16"/>
                <w:lang w:eastAsia="en-GB"/>
              </w:rPr>
            </w:pPr>
          </w:p>
        </w:tc>
        <w:tc>
          <w:tcPr>
            <w:tcW w:w="814" w:type="pct"/>
            <w:tcBorders>
              <w:left w:val="single" w:sz="4" w:space="0" w:color="auto"/>
            </w:tcBorders>
          </w:tcPr>
          <w:p w:rsidR="00E50369" w:rsidRPr="00786150" w:rsidRDefault="00E50369" w:rsidP="00E50369">
            <w:pPr>
              <w:spacing w:line="264" w:lineRule="auto"/>
              <w:ind w:right="340"/>
              <w:jc w:val="right"/>
              <w:rPr>
                <w:rFonts w:ascii="Arial IS" w:hAnsi="Arial IS" w:cs="Arial IS"/>
                <w:noProof/>
                <w:sz w:val="8"/>
                <w:szCs w:val="8"/>
                <w:lang w:eastAsia="en-GB"/>
              </w:rPr>
            </w:pPr>
          </w:p>
        </w:tc>
        <w:tc>
          <w:tcPr>
            <w:tcW w:w="813" w:type="pct"/>
            <w:tcBorders>
              <w:left w:val="single" w:sz="4" w:space="0" w:color="auto"/>
            </w:tcBorders>
          </w:tcPr>
          <w:p w:rsidR="00E50369" w:rsidRPr="00786150" w:rsidRDefault="00E50369" w:rsidP="00143DC9">
            <w:pPr>
              <w:spacing w:line="264" w:lineRule="auto"/>
              <w:ind w:right="454"/>
              <w:jc w:val="right"/>
              <w:rPr>
                <w:rFonts w:ascii="Arial IS" w:hAnsi="Arial IS" w:cs="Arial IS"/>
                <w:noProof/>
                <w:sz w:val="8"/>
                <w:szCs w:val="8"/>
                <w:lang w:eastAsia="en-GB"/>
              </w:rPr>
            </w:pP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b/>
                <w:bCs/>
                <w:i/>
                <w:iCs/>
                <w:noProof/>
                <w:sz w:val="16"/>
                <w:szCs w:val="16"/>
              </w:rPr>
            </w:pPr>
            <w:r w:rsidRPr="00F27F57">
              <w:rPr>
                <w:rFonts w:cs="Arial"/>
                <w:b/>
                <w:bCs/>
                <w:i/>
                <w:iCs/>
                <w:noProof/>
                <w:sz w:val="16"/>
                <w:szCs w:val="16"/>
              </w:rPr>
              <w:t xml:space="preserve">70% of the national median equivalised disposable income </w:t>
            </w:r>
          </w:p>
        </w:tc>
        <w:tc>
          <w:tcPr>
            <w:tcW w:w="814" w:type="pct"/>
            <w:tcBorders>
              <w:left w:val="single" w:sz="4" w:space="0" w:color="auto"/>
            </w:tcBorders>
            <w:shd w:val="clear" w:color="auto" w:fill="auto"/>
            <w:noWrap/>
            <w:vAlign w:val="center"/>
          </w:tcPr>
          <w:p w:rsidR="00E50369" w:rsidRPr="00F27F57" w:rsidRDefault="00E50369" w:rsidP="0017115E">
            <w:pPr>
              <w:spacing w:line="264" w:lineRule="auto"/>
              <w:ind w:right="454"/>
              <w:jc w:val="right"/>
              <w:rPr>
                <w:rFonts w:cs="Arial"/>
                <w:sz w:val="16"/>
                <w:szCs w:val="16"/>
                <w:lang w:eastAsia="en-GB"/>
              </w:rPr>
            </w:pPr>
          </w:p>
        </w:tc>
        <w:tc>
          <w:tcPr>
            <w:tcW w:w="814" w:type="pct"/>
            <w:tcBorders>
              <w:left w:val="single" w:sz="4" w:space="0" w:color="auto"/>
            </w:tcBorders>
          </w:tcPr>
          <w:p w:rsidR="00E50369" w:rsidRPr="00A36CF3" w:rsidRDefault="00E50369" w:rsidP="00E50369">
            <w:pPr>
              <w:spacing w:line="264" w:lineRule="auto"/>
              <w:ind w:right="340"/>
              <w:jc w:val="right"/>
              <w:rPr>
                <w:rFonts w:ascii="Arial IS" w:hAnsi="Arial IS" w:cs="Arial IS"/>
                <w:noProof/>
                <w:sz w:val="16"/>
                <w:szCs w:val="16"/>
                <w:lang w:eastAsia="en-GB"/>
              </w:rPr>
            </w:pPr>
          </w:p>
        </w:tc>
        <w:tc>
          <w:tcPr>
            <w:tcW w:w="813" w:type="pct"/>
            <w:tcBorders>
              <w:left w:val="single" w:sz="4" w:space="0" w:color="auto"/>
            </w:tcBorders>
          </w:tcPr>
          <w:p w:rsidR="00E50369" w:rsidRPr="00A36CF3" w:rsidRDefault="00E50369" w:rsidP="00143DC9">
            <w:pPr>
              <w:spacing w:line="264" w:lineRule="auto"/>
              <w:ind w:right="454"/>
              <w:jc w:val="right"/>
              <w:rPr>
                <w:rFonts w:ascii="Arial IS" w:hAnsi="Arial IS" w:cs="Arial IS"/>
                <w:noProof/>
                <w:sz w:val="16"/>
                <w:szCs w:val="16"/>
                <w:lang w:eastAsia="en-GB"/>
              </w:rPr>
            </w:pPr>
          </w:p>
        </w:tc>
      </w:tr>
      <w:tr w:rsidR="00E50369" w:rsidRPr="00F27F57" w:rsidTr="00E50369">
        <w:trPr>
          <w:trHeight w:val="20"/>
          <w:jc w:val="center"/>
        </w:trPr>
        <w:tc>
          <w:tcPr>
            <w:tcW w:w="2560" w:type="pct"/>
            <w:tcBorders>
              <w:right w:val="single" w:sz="4" w:space="0" w:color="auto"/>
            </w:tcBorders>
            <w:shd w:val="clear" w:color="auto" w:fill="auto"/>
            <w:noWrap/>
            <w:vAlign w:val="center"/>
          </w:tcPr>
          <w:p w:rsidR="00E50369" w:rsidRPr="00F27F57" w:rsidRDefault="00E50369" w:rsidP="00E41BD9">
            <w:pPr>
              <w:spacing w:line="264" w:lineRule="auto"/>
              <w:rPr>
                <w:rFonts w:cs="Arial"/>
                <w:noProof/>
                <w:sz w:val="16"/>
                <w:szCs w:val="16"/>
                <w:lang w:eastAsia="en-GB"/>
              </w:rPr>
            </w:pPr>
            <w:r w:rsidRPr="00F27F57">
              <w:rPr>
                <w:rFonts w:cs="Arial"/>
                <w:noProof/>
                <w:sz w:val="16"/>
                <w:szCs w:val="16"/>
                <w:lang w:eastAsia="en-GB"/>
              </w:rPr>
              <w:t xml:space="preserve">   </w:t>
            </w:r>
            <w:r w:rsidRPr="00F27F57">
              <w:rPr>
                <w:rFonts w:cs="Arial"/>
                <w:noProof/>
                <w:sz w:val="16"/>
                <w:szCs w:val="16"/>
              </w:rPr>
              <w:t>At-risk-of-poverty rate</w:t>
            </w:r>
          </w:p>
        </w:tc>
        <w:tc>
          <w:tcPr>
            <w:tcW w:w="814" w:type="pct"/>
            <w:tcBorders>
              <w:left w:val="single" w:sz="4" w:space="0" w:color="auto"/>
            </w:tcBorders>
            <w:shd w:val="clear" w:color="auto" w:fill="auto"/>
            <w:noWrap/>
            <w:vAlign w:val="center"/>
          </w:tcPr>
          <w:p w:rsidR="00E50369" w:rsidRPr="00CB6B52" w:rsidRDefault="00E50369" w:rsidP="0017115E">
            <w:pPr>
              <w:spacing w:line="264" w:lineRule="auto"/>
              <w:ind w:right="454"/>
              <w:jc w:val="right"/>
              <w:rPr>
                <w:rFonts w:cs="Arial"/>
                <w:sz w:val="16"/>
                <w:szCs w:val="16"/>
                <w:lang w:val="sr-Cyrl-RS" w:eastAsia="en-GB"/>
              </w:rPr>
            </w:pPr>
            <w:r>
              <w:rPr>
                <w:rFonts w:cs="Arial"/>
                <w:sz w:val="16"/>
                <w:szCs w:val="16"/>
                <w:lang w:eastAsia="en-GB"/>
              </w:rPr>
              <w:t>30.</w:t>
            </w:r>
            <w:r>
              <w:rPr>
                <w:rFonts w:cs="Arial"/>
                <w:sz w:val="16"/>
                <w:szCs w:val="16"/>
                <w:lang w:val="sr-Cyrl-RS" w:eastAsia="en-GB"/>
              </w:rPr>
              <w:t>4</w:t>
            </w:r>
          </w:p>
        </w:tc>
        <w:tc>
          <w:tcPr>
            <w:tcW w:w="814" w:type="pct"/>
            <w:tcBorders>
              <w:left w:val="single" w:sz="4" w:space="0" w:color="auto"/>
            </w:tcBorders>
          </w:tcPr>
          <w:p w:rsidR="00E50369" w:rsidRPr="00CF779A" w:rsidRDefault="00E50369" w:rsidP="009E017B">
            <w:pPr>
              <w:spacing w:line="264" w:lineRule="auto"/>
              <w:ind w:right="340"/>
              <w:jc w:val="right"/>
              <w:rPr>
                <w:rFonts w:cs="Arial"/>
                <w:noProof/>
                <w:sz w:val="16"/>
                <w:szCs w:val="16"/>
                <w:lang w:eastAsia="en-GB"/>
              </w:rPr>
            </w:pPr>
            <w:r>
              <w:rPr>
                <w:rFonts w:cs="Arial"/>
                <w:noProof/>
                <w:sz w:val="16"/>
                <w:szCs w:val="16"/>
                <w:lang w:eastAsia="en-GB"/>
              </w:rPr>
              <w:t>32</w:t>
            </w:r>
            <w:r w:rsidR="009E017B">
              <w:rPr>
                <w:rFonts w:cs="Arial"/>
                <w:noProof/>
                <w:sz w:val="16"/>
                <w:szCs w:val="16"/>
                <w:lang w:eastAsia="en-GB"/>
              </w:rPr>
              <w:t>.</w:t>
            </w:r>
            <w:r>
              <w:rPr>
                <w:rFonts w:cs="Arial"/>
                <w:noProof/>
                <w:sz w:val="16"/>
                <w:szCs w:val="16"/>
                <w:lang w:eastAsia="en-GB"/>
              </w:rPr>
              <w:t>0</w:t>
            </w:r>
          </w:p>
        </w:tc>
        <w:tc>
          <w:tcPr>
            <w:tcW w:w="813" w:type="pct"/>
            <w:tcBorders>
              <w:left w:val="single" w:sz="4" w:space="0" w:color="auto"/>
            </w:tcBorders>
          </w:tcPr>
          <w:p w:rsidR="00E50369" w:rsidRDefault="00E50369" w:rsidP="00143DC9">
            <w:pPr>
              <w:spacing w:line="264" w:lineRule="auto"/>
              <w:ind w:right="454"/>
              <w:jc w:val="right"/>
              <w:rPr>
                <w:rFonts w:cs="Arial"/>
                <w:noProof/>
                <w:sz w:val="16"/>
                <w:szCs w:val="16"/>
                <w:lang w:eastAsia="en-GB"/>
              </w:rPr>
            </w:pPr>
            <w:r>
              <w:rPr>
                <w:rFonts w:cs="Arial"/>
                <w:noProof/>
                <w:sz w:val="16"/>
                <w:szCs w:val="16"/>
                <w:lang w:eastAsia="en-GB"/>
              </w:rPr>
              <w:t>31.7</w:t>
            </w:r>
          </w:p>
        </w:tc>
      </w:tr>
    </w:tbl>
    <w:p w:rsidR="00F4434D" w:rsidRPr="00285F74" w:rsidRDefault="00F4434D" w:rsidP="00371290">
      <w:pPr>
        <w:jc w:val="center"/>
        <w:rPr>
          <w:rFonts w:cs="Arial"/>
          <w:b/>
          <w:bCs/>
          <w:noProof/>
          <w:sz w:val="30"/>
          <w:szCs w:val="30"/>
        </w:rPr>
      </w:pPr>
    </w:p>
    <w:p w:rsidR="00597918" w:rsidRDefault="00597918" w:rsidP="00597918">
      <w:pPr>
        <w:spacing w:after="60"/>
        <w:rPr>
          <w:rFonts w:cs="Arial"/>
          <w:b/>
          <w:bCs/>
          <w:noProof/>
          <w:sz w:val="24"/>
        </w:rPr>
      </w:pPr>
      <w:r w:rsidRPr="00F4434D">
        <w:rPr>
          <w:rFonts w:cs="Arial"/>
          <w:b/>
          <w:bCs/>
          <w:szCs w:val="20"/>
        </w:rPr>
        <w:t>Table 6. Material deprivation indicators</w:t>
      </w:r>
      <w:r w:rsidR="00DA2F93">
        <w:rPr>
          <w:rStyle w:val="FootnoteReference"/>
          <w:rFonts w:cs="Arial"/>
          <w:b/>
          <w:bCs/>
          <w:szCs w:val="20"/>
        </w:rPr>
        <w:footnoteReference w:id="14"/>
      </w:r>
      <w:r w:rsidRPr="00F4434D">
        <w:rPr>
          <w:rFonts w:cs="Arial"/>
          <w:b/>
          <w:bCs/>
          <w:szCs w:val="20"/>
        </w:rPr>
        <w:t>, %</w:t>
      </w:r>
    </w:p>
    <w:tbl>
      <w:tblPr>
        <w:tblW w:w="5000" w:type="pct"/>
        <w:jc w:val="center"/>
        <w:tblLayout w:type="fixed"/>
        <w:tblCellMar>
          <w:left w:w="28" w:type="dxa"/>
          <w:right w:w="28" w:type="dxa"/>
        </w:tblCellMar>
        <w:tblLook w:val="04A0" w:firstRow="1" w:lastRow="0" w:firstColumn="1" w:lastColumn="0" w:noHBand="0" w:noVBand="1"/>
      </w:tblPr>
      <w:tblGrid>
        <w:gridCol w:w="5269"/>
        <w:gridCol w:w="1664"/>
        <w:gridCol w:w="1664"/>
        <w:gridCol w:w="1664"/>
      </w:tblGrid>
      <w:tr w:rsidR="00656710" w:rsidRPr="00F4434D" w:rsidTr="00143DC9">
        <w:trPr>
          <w:trHeight w:val="20"/>
          <w:jc w:val="center"/>
        </w:trPr>
        <w:tc>
          <w:tcPr>
            <w:tcW w:w="2567" w:type="pct"/>
            <w:tcBorders>
              <w:top w:val="single" w:sz="4" w:space="0" w:color="auto"/>
              <w:bottom w:val="single" w:sz="4" w:space="0" w:color="auto"/>
              <w:right w:val="single" w:sz="4" w:space="0" w:color="auto"/>
            </w:tcBorders>
            <w:shd w:val="clear" w:color="auto" w:fill="auto"/>
            <w:noWrap/>
            <w:vAlign w:val="bottom"/>
          </w:tcPr>
          <w:p w:rsidR="00656710" w:rsidRPr="00F4434D" w:rsidRDefault="00656710" w:rsidP="000C2931">
            <w:pPr>
              <w:spacing w:before="120" w:after="120" w:line="264" w:lineRule="auto"/>
              <w:rPr>
                <w:rFonts w:cs="Arial"/>
                <w:sz w:val="16"/>
                <w:szCs w:val="16"/>
                <w:lang w:eastAsia="en-GB"/>
              </w:rPr>
            </w:pPr>
            <w:r w:rsidRPr="00F4434D">
              <w:rPr>
                <w:rFonts w:cs="Arial"/>
                <w:sz w:val="16"/>
                <w:szCs w:val="16"/>
                <w:lang w:eastAsia="en-GB"/>
              </w:rPr>
              <w:t> </w:t>
            </w:r>
          </w:p>
        </w:tc>
        <w:tc>
          <w:tcPr>
            <w:tcW w:w="811" w:type="pct"/>
            <w:tcBorders>
              <w:top w:val="single" w:sz="4" w:space="0" w:color="auto"/>
              <w:left w:val="single" w:sz="4" w:space="0" w:color="auto"/>
              <w:bottom w:val="single" w:sz="4" w:space="0" w:color="auto"/>
            </w:tcBorders>
            <w:shd w:val="clear" w:color="auto" w:fill="auto"/>
            <w:noWrap/>
            <w:vAlign w:val="bottom"/>
          </w:tcPr>
          <w:p w:rsidR="00656710" w:rsidRPr="00597918" w:rsidRDefault="00656710" w:rsidP="000C2931">
            <w:pPr>
              <w:spacing w:before="120" w:after="120" w:line="264" w:lineRule="auto"/>
              <w:jc w:val="center"/>
              <w:rPr>
                <w:rFonts w:cs="Arial"/>
                <w:bCs/>
                <w:sz w:val="16"/>
                <w:szCs w:val="16"/>
                <w:lang w:eastAsia="en-GB"/>
              </w:rPr>
            </w:pPr>
            <w:r w:rsidRPr="00597918">
              <w:rPr>
                <w:rFonts w:cs="Arial"/>
                <w:bCs/>
                <w:sz w:val="16"/>
                <w:szCs w:val="16"/>
                <w:lang w:eastAsia="en-GB"/>
              </w:rPr>
              <w:t>2013</w:t>
            </w:r>
          </w:p>
        </w:tc>
        <w:tc>
          <w:tcPr>
            <w:tcW w:w="811" w:type="pct"/>
            <w:tcBorders>
              <w:top w:val="single" w:sz="4" w:space="0" w:color="auto"/>
              <w:left w:val="single" w:sz="4" w:space="0" w:color="auto"/>
              <w:bottom w:val="single" w:sz="4" w:space="0" w:color="auto"/>
            </w:tcBorders>
          </w:tcPr>
          <w:p w:rsidR="00656710" w:rsidRPr="00597918" w:rsidRDefault="00656710" w:rsidP="000C2931">
            <w:pPr>
              <w:spacing w:before="120" w:after="120" w:line="264" w:lineRule="auto"/>
              <w:jc w:val="center"/>
              <w:rPr>
                <w:rFonts w:cs="Arial"/>
                <w:bCs/>
                <w:sz w:val="16"/>
                <w:szCs w:val="16"/>
                <w:lang w:eastAsia="en-GB"/>
              </w:rPr>
            </w:pPr>
            <w:r w:rsidRPr="00597918">
              <w:rPr>
                <w:rFonts w:cs="Arial"/>
                <w:bCs/>
                <w:sz w:val="16"/>
                <w:szCs w:val="16"/>
                <w:lang w:eastAsia="en-GB"/>
              </w:rPr>
              <w:t>2014</w:t>
            </w:r>
          </w:p>
        </w:tc>
        <w:tc>
          <w:tcPr>
            <w:tcW w:w="811" w:type="pct"/>
            <w:tcBorders>
              <w:top w:val="single" w:sz="4" w:space="0" w:color="auto"/>
              <w:left w:val="single" w:sz="4" w:space="0" w:color="auto"/>
              <w:bottom w:val="single" w:sz="4" w:space="0" w:color="auto"/>
            </w:tcBorders>
          </w:tcPr>
          <w:p w:rsidR="00656710" w:rsidRPr="00597918" w:rsidRDefault="00656710" w:rsidP="000C2931">
            <w:pPr>
              <w:spacing w:before="120" w:after="120" w:line="264" w:lineRule="auto"/>
              <w:jc w:val="center"/>
              <w:rPr>
                <w:rFonts w:cs="Arial"/>
                <w:bCs/>
                <w:sz w:val="16"/>
                <w:szCs w:val="16"/>
                <w:lang w:eastAsia="en-GB"/>
              </w:rPr>
            </w:pPr>
            <w:r>
              <w:rPr>
                <w:rFonts w:cs="Arial"/>
                <w:bCs/>
                <w:sz w:val="16"/>
                <w:szCs w:val="16"/>
                <w:lang w:eastAsia="en-GB"/>
              </w:rPr>
              <w:t>2015</w:t>
            </w:r>
          </w:p>
        </w:tc>
      </w:tr>
      <w:tr w:rsidR="00656710" w:rsidRPr="00F27F57" w:rsidTr="00143DC9">
        <w:trPr>
          <w:trHeight w:val="20"/>
          <w:jc w:val="center"/>
        </w:trPr>
        <w:tc>
          <w:tcPr>
            <w:tcW w:w="2567" w:type="pct"/>
            <w:tcBorders>
              <w:top w:val="single" w:sz="4" w:space="0" w:color="auto"/>
              <w:right w:val="single" w:sz="4" w:space="0" w:color="auto"/>
            </w:tcBorders>
            <w:shd w:val="clear" w:color="auto" w:fill="auto"/>
            <w:noWrap/>
            <w:vAlign w:val="center"/>
          </w:tcPr>
          <w:p w:rsidR="00656710" w:rsidRPr="00F27F57" w:rsidRDefault="00656710" w:rsidP="000C2931">
            <w:pPr>
              <w:spacing w:line="264" w:lineRule="auto"/>
              <w:rPr>
                <w:rFonts w:cs="Arial"/>
                <w:noProof/>
                <w:sz w:val="16"/>
                <w:szCs w:val="16"/>
                <w:lang w:eastAsia="en-GB"/>
              </w:rPr>
            </w:pPr>
          </w:p>
        </w:tc>
        <w:tc>
          <w:tcPr>
            <w:tcW w:w="811" w:type="pct"/>
            <w:tcBorders>
              <w:top w:val="single" w:sz="4" w:space="0" w:color="auto"/>
              <w:left w:val="single" w:sz="4" w:space="0" w:color="auto"/>
            </w:tcBorders>
            <w:shd w:val="clear" w:color="auto" w:fill="auto"/>
            <w:noWrap/>
            <w:vAlign w:val="center"/>
          </w:tcPr>
          <w:p w:rsidR="00656710" w:rsidRPr="00F27F57" w:rsidRDefault="00656710" w:rsidP="000C2931">
            <w:pPr>
              <w:spacing w:line="264" w:lineRule="auto"/>
              <w:jc w:val="center"/>
              <w:rPr>
                <w:rFonts w:cs="Arial"/>
                <w:sz w:val="16"/>
                <w:szCs w:val="16"/>
                <w:lang w:eastAsia="en-GB"/>
              </w:rPr>
            </w:pPr>
          </w:p>
        </w:tc>
        <w:tc>
          <w:tcPr>
            <w:tcW w:w="811" w:type="pct"/>
            <w:tcBorders>
              <w:top w:val="single" w:sz="4" w:space="0" w:color="auto"/>
              <w:left w:val="single" w:sz="4" w:space="0" w:color="auto"/>
            </w:tcBorders>
          </w:tcPr>
          <w:p w:rsidR="00656710" w:rsidRPr="00F27F57" w:rsidRDefault="00656710" w:rsidP="000C2931">
            <w:pPr>
              <w:spacing w:line="264" w:lineRule="auto"/>
              <w:jc w:val="center"/>
              <w:rPr>
                <w:rFonts w:cs="Arial"/>
                <w:sz w:val="16"/>
                <w:szCs w:val="16"/>
                <w:lang w:eastAsia="en-GB"/>
              </w:rPr>
            </w:pPr>
          </w:p>
        </w:tc>
        <w:tc>
          <w:tcPr>
            <w:tcW w:w="811" w:type="pct"/>
            <w:tcBorders>
              <w:top w:val="single" w:sz="4" w:space="0" w:color="auto"/>
              <w:left w:val="single" w:sz="4" w:space="0" w:color="auto"/>
            </w:tcBorders>
          </w:tcPr>
          <w:p w:rsidR="00656710" w:rsidRPr="00F27F57" w:rsidRDefault="00656710" w:rsidP="000C2931">
            <w:pPr>
              <w:spacing w:line="264" w:lineRule="auto"/>
              <w:jc w:val="center"/>
              <w:rPr>
                <w:rFonts w:cs="Arial"/>
                <w:sz w:val="16"/>
                <w:szCs w:val="16"/>
                <w:lang w:eastAsia="en-GB"/>
              </w:rPr>
            </w:pPr>
          </w:p>
        </w:tc>
      </w:tr>
      <w:tr w:rsidR="00656710" w:rsidRPr="00F27F57" w:rsidTr="00143DC9">
        <w:trPr>
          <w:trHeight w:val="20"/>
          <w:jc w:val="center"/>
        </w:trPr>
        <w:tc>
          <w:tcPr>
            <w:tcW w:w="2567" w:type="pct"/>
            <w:tcBorders>
              <w:right w:val="single" w:sz="4" w:space="0" w:color="auto"/>
            </w:tcBorders>
            <w:shd w:val="clear" w:color="auto" w:fill="auto"/>
            <w:noWrap/>
            <w:vAlign w:val="center"/>
          </w:tcPr>
          <w:p w:rsidR="00656710" w:rsidRPr="00F27F57" w:rsidRDefault="00656710" w:rsidP="000C2931">
            <w:pPr>
              <w:spacing w:line="264" w:lineRule="auto"/>
              <w:rPr>
                <w:rFonts w:cs="Arial"/>
                <w:b/>
                <w:bCs/>
                <w:i/>
                <w:iCs/>
                <w:sz w:val="16"/>
                <w:szCs w:val="16"/>
              </w:rPr>
            </w:pPr>
            <w:r w:rsidRPr="00F27F57">
              <w:rPr>
                <w:rFonts w:cs="Arial"/>
                <w:b/>
                <w:bCs/>
                <w:i/>
                <w:iCs/>
                <w:sz w:val="16"/>
                <w:szCs w:val="16"/>
              </w:rPr>
              <w:t>Persons who live in a household that:</w:t>
            </w:r>
          </w:p>
        </w:tc>
        <w:tc>
          <w:tcPr>
            <w:tcW w:w="811" w:type="pct"/>
            <w:tcBorders>
              <w:left w:val="single" w:sz="4" w:space="0" w:color="auto"/>
            </w:tcBorders>
            <w:shd w:val="clear" w:color="auto" w:fill="auto"/>
            <w:noWrap/>
            <w:vAlign w:val="bottom"/>
          </w:tcPr>
          <w:p w:rsidR="00656710" w:rsidRPr="00F27F57" w:rsidRDefault="00656710" w:rsidP="00597918">
            <w:pPr>
              <w:spacing w:line="264" w:lineRule="auto"/>
              <w:jc w:val="right"/>
              <w:rPr>
                <w:rFonts w:cs="Arial"/>
                <w:sz w:val="16"/>
                <w:szCs w:val="16"/>
                <w:lang w:eastAsia="en-GB"/>
              </w:rPr>
            </w:pPr>
          </w:p>
        </w:tc>
        <w:tc>
          <w:tcPr>
            <w:tcW w:w="811" w:type="pct"/>
            <w:tcBorders>
              <w:left w:val="single" w:sz="4" w:space="0" w:color="auto"/>
            </w:tcBorders>
            <w:vAlign w:val="bottom"/>
          </w:tcPr>
          <w:p w:rsidR="00656710" w:rsidRPr="00F27F57" w:rsidRDefault="00656710" w:rsidP="00597918">
            <w:pPr>
              <w:spacing w:line="264" w:lineRule="auto"/>
              <w:jc w:val="right"/>
              <w:rPr>
                <w:rFonts w:cs="Arial"/>
                <w:sz w:val="16"/>
                <w:szCs w:val="16"/>
                <w:lang w:eastAsia="en-GB"/>
              </w:rPr>
            </w:pPr>
          </w:p>
        </w:tc>
        <w:tc>
          <w:tcPr>
            <w:tcW w:w="811" w:type="pct"/>
            <w:tcBorders>
              <w:left w:val="single" w:sz="4" w:space="0" w:color="auto"/>
            </w:tcBorders>
          </w:tcPr>
          <w:p w:rsidR="00656710" w:rsidRPr="00F27F57" w:rsidRDefault="00656710" w:rsidP="00597918">
            <w:pPr>
              <w:spacing w:line="264" w:lineRule="auto"/>
              <w:jc w:val="right"/>
              <w:rPr>
                <w:rFonts w:cs="Arial"/>
                <w:sz w:val="16"/>
                <w:szCs w:val="16"/>
                <w:lang w:eastAsia="en-GB"/>
              </w:rPr>
            </w:pPr>
          </w:p>
        </w:tc>
      </w:tr>
      <w:tr w:rsidR="00143DC9" w:rsidRPr="00F27F57" w:rsidTr="00143DC9">
        <w:trPr>
          <w:trHeight w:val="20"/>
          <w:jc w:val="center"/>
        </w:trPr>
        <w:tc>
          <w:tcPr>
            <w:tcW w:w="2567" w:type="pct"/>
            <w:tcBorders>
              <w:right w:val="single" w:sz="4" w:space="0" w:color="auto"/>
            </w:tcBorders>
            <w:shd w:val="clear" w:color="auto" w:fill="auto"/>
            <w:noWrap/>
            <w:vAlign w:val="center"/>
          </w:tcPr>
          <w:p w:rsidR="00143DC9" w:rsidRPr="00F27F57" w:rsidRDefault="00143DC9" w:rsidP="000C2931">
            <w:pPr>
              <w:spacing w:line="264" w:lineRule="auto"/>
              <w:ind w:left="142" w:right="1201" w:hanging="142"/>
              <w:rPr>
                <w:rFonts w:cs="Arial"/>
                <w:sz w:val="16"/>
                <w:szCs w:val="16"/>
              </w:rPr>
            </w:pPr>
            <w:r w:rsidRPr="00F27F57">
              <w:rPr>
                <w:rFonts w:cs="Arial"/>
                <w:sz w:val="16"/>
                <w:szCs w:val="16"/>
              </w:rPr>
              <w:t xml:space="preserve">   Cannot afford paying for one week annual holiday away from home</w:t>
            </w:r>
          </w:p>
        </w:tc>
        <w:tc>
          <w:tcPr>
            <w:tcW w:w="811" w:type="pct"/>
            <w:tcBorders>
              <w:left w:val="single" w:sz="4" w:space="0" w:color="auto"/>
            </w:tcBorders>
            <w:shd w:val="clear" w:color="auto" w:fill="auto"/>
            <w:noWrap/>
            <w:vAlign w:val="bottom"/>
          </w:tcPr>
          <w:p w:rsidR="00143DC9" w:rsidRPr="00F27F57" w:rsidRDefault="00143DC9" w:rsidP="00597918">
            <w:pPr>
              <w:spacing w:line="264" w:lineRule="auto"/>
              <w:ind w:right="454"/>
              <w:jc w:val="right"/>
              <w:rPr>
                <w:rFonts w:cs="Arial"/>
                <w:sz w:val="16"/>
                <w:szCs w:val="16"/>
              </w:rPr>
            </w:pPr>
            <w:r w:rsidRPr="00F27F57">
              <w:rPr>
                <w:rFonts w:cs="Arial"/>
                <w:sz w:val="16"/>
                <w:szCs w:val="16"/>
              </w:rPr>
              <w:t>67.2</w:t>
            </w:r>
          </w:p>
        </w:tc>
        <w:tc>
          <w:tcPr>
            <w:tcW w:w="811" w:type="pct"/>
            <w:tcBorders>
              <w:left w:val="single" w:sz="4" w:space="0" w:color="auto"/>
            </w:tcBorders>
            <w:vAlign w:val="bottom"/>
          </w:tcPr>
          <w:p w:rsidR="00143DC9" w:rsidRPr="00F27F57" w:rsidRDefault="00143DC9" w:rsidP="00597918">
            <w:pPr>
              <w:spacing w:line="264" w:lineRule="auto"/>
              <w:ind w:right="454"/>
              <w:jc w:val="right"/>
              <w:rPr>
                <w:rFonts w:cs="Arial"/>
                <w:sz w:val="16"/>
                <w:szCs w:val="16"/>
              </w:rPr>
            </w:pPr>
            <w:r>
              <w:rPr>
                <w:rFonts w:cs="Arial"/>
                <w:sz w:val="16"/>
                <w:szCs w:val="16"/>
              </w:rPr>
              <w:t>68.4</w:t>
            </w:r>
          </w:p>
        </w:tc>
        <w:tc>
          <w:tcPr>
            <w:tcW w:w="811" w:type="pct"/>
            <w:tcBorders>
              <w:left w:val="single" w:sz="4" w:space="0" w:color="auto"/>
            </w:tcBorders>
            <w:vAlign w:val="bottom"/>
          </w:tcPr>
          <w:p w:rsidR="00143DC9" w:rsidRPr="00146585" w:rsidRDefault="00143DC9" w:rsidP="00143DC9">
            <w:pPr>
              <w:spacing w:line="264" w:lineRule="auto"/>
              <w:ind w:right="454"/>
              <w:jc w:val="right"/>
              <w:rPr>
                <w:rFonts w:cs="Arial"/>
                <w:sz w:val="16"/>
                <w:szCs w:val="16"/>
              </w:rPr>
            </w:pPr>
            <w:r>
              <w:rPr>
                <w:rFonts w:cs="Arial"/>
                <w:sz w:val="16"/>
                <w:szCs w:val="16"/>
              </w:rPr>
              <w:t>68.5</w:t>
            </w:r>
          </w:p>
        </w:tc>
      </w:tr>
      <w:tr w:rsidR="00143DC9" w:rsidRPr="00F27F57" w:rsidTr="00143DC9">
        <w:trPr>
          <w:trHeight w:val="20"/>
          <w:jc w:val="center"/>
        </w:trPr>
        <w:tc>
          <w:tcPr>
            <w:tcW w:w="2567" w:type="pct"/>
            <w:tcBorders>
              <w:right w:val="single" w:sz="4" w:space="0" w:color="auto"/>
            </w:tcBorders>
            <w:shd w:val="clear" w:color="auto" w:fill="auto"/>
            <w:noWrap/>
            <w:vAlign w:val="center"/>
          </w:tcPr>
          <w:p w:rsidR="00143DC9" w:rsidRPr="00F27F57" w:rsidRDefault="00143DC9" w:rsidP="000C2931">
            <w:pPr>
              <w:spacing w:line="264" w:lineRule="auto"/>
              <w:ind w:left="142" w:right="1201" w:hanging="142"/>
              <w:rPr>
                <w:rFonts w:cs="Arial"/>
                <w:sz w:val="16"/>
                <w:szCs w:val="16"/>
              </w:rPr>
            </w:pPr>
            <w:r w:rsidRPr="00F27F57">
              <w:rPr>
                <w:rFonts w:cs="Arial"/>
                <w:sz w:val="16"/>
                <w:szCs w:val="16"/>
              </w:rPr>
              <w:t xml:space="preserve">   Cannot afford a meal with meat, chicken, fish </w:t>
            </w:r>
            <w:r>
              <w:rPr>
                <w:rFonts w:cs="Arial"/>
                <w:sz w:val="16"/>
                <w:szCs w:val="16"/>
              </w:rPr>
              <w:t xml:space="preserve">                                                  </w:t>
            </w:r>
            <w:r w:rsidRPr="00F27F57">
              <w:rPr>
                <w:rFonts w:cs="Arial"/>
                <w:sz w:val="16"/>
                <w:szCs w:val="16"/>
              </w:rPr>
              <w:t xml:space="preserve">(or vegetarian equivalent) every second day                                       </w:t>
            </w:r>
          </w:p>
        </w:tc>
        <w:tc>
          <w:tcPr>
            <w:tcW w:w="811" w:type="pct"/>
            <w:tcBorders>
              <w:left w:val="single" w:sz="4" w:space="0" w:color="auto"/>
            </w:tcBorders>
            <w:shd w:val="clear" w:color="auto" w:fill="auto"/>
            <w:noWrap/>
            <w:vAlign w:val="bottom"/>
          </w:tcPr>
          <w:p w:rsidR="00143DC9" w:rsidRPr="00F27F57" w:rsidRDefault="00143DC9" w:rsidP="00597918">
            <w:pPr>
              <w:spacing w:line="264" w:lineRule="auto"/>
              <w:ind w:right="454"/>
              <w:jc w:val="right"/>
              <w:rPr>
                <w:rFonts w:cs="Arial"/>
                <w:sz w:val="16"/>
                <w:szCs w:val="16"/>
              </w:rPr>
            </w:pPr>
            <w:r w:rsidRPr="00F27F57">
              <w:rPr>
                <w:rFonts w:cs="Arial"/>
                <w:sz w:val="16"/>
                <w:szCs w:val="16"/>
              </w:rPr>
              <w:t>30.6</w:t>
            </w:r>
          </w:p>
        </w:tc>
        <w:tc>
          <w:tcPr>
            <w:tcW w:w="811" w:type="pct"/>
            <w:tcBorders>
              <w:left w:val="single" w:sz="4" w:space="0" w:color="auto"/>
            </w:tcBorders>
            <w:vAlign w:val="bottom"/>
          </w:tcPr>
          <w:p w:rsidR="00143DC9" w:rsidRPr="00F27F57" w:rsidRDefault="00143DC9" w:rsidP="00597918">
            <w:pPr>
              <w:spacing w:line="264" w:lineRule="auto"/>
              <w:ind w:right="454"/>
              <w:jc w:val="right"/>
              <w:rPr>
                <w:rFonts w:cs="Arial"/>
                <w:sz w:val="16"/>
                <w:szCs w:val="16"/>
              </w:rPr>
            </w:pPr>
            <w:r>
              <w:rPr>
                <w:rFonts w:cs="Arial"/>
                <w:sz w:val="16"/>
                <w:szCs w:val="16"/>
              </w:rPr>
              <w:t>26.1</w:t>
            </w:r>
          </w:p>
        </w:tc>
        <w:tc>
          <w:tcPr>
            <w:tcW w:w="811" w:type="pct"/>
            <w:tcBorders>
              <w:left w:val="single" w:sz="4" w:space="0" w:color="auto"/>
            </w:tcBorders>
            <w:vAlign w:val="bottom"/>
          </w:tcPr>
          <w:p w:rsidR="00143DC9" w:rsidRPr="00146585" w:rsidRDefault="00143DC9" w:rsidP="00143DC9">
            <w:pPr>
              <w:spacing w:line="264" w:lineRule="auto"/>
              <w:ind w:right="454"/>
              <w:jc w:val="right"/>
              <w:rPr>
                <w:rFonts w:cs="Arial"/>
                <w:sz w:val="16"/>
                <w:szCs w:val="16"/>
              </w:rPr>
            </w:pPr>
            <w:r>
              <w:rPr>
                <w:rFonts w:cs="Arial"/>
                <w:sz w:val="16"/>
                <w:szCs w:val="16"/>
              </w:rPr>
              <w:t>24.6</w:t>
            </w:r>
          </w:p>
        </w:tc>
      </w:tr>
      <w:tr w:rsidR="00143DC9" w:rsidRPr="00F27F57" w:rsidTr="00143DC9">
        <w:trPr>
          <w:trHeight w:val="20"/>
          <w:jc w:val="center"/>
        </w:trPr>
        <w:tc>
          <w:tcPr>
            <w:tcW w:w="2567" w:type="pct"/>
            <w:tcBorders>
              <w:right w:val="single" w:sz="4" w:space="0" w:color="auto"/>
            </w:tcBorders>
            <w:shd w:val="clear" w:color="auto" w:fill="auto"/>
            <w:noWrap/>
            <w:vAlign w:val="center"/>
          </w:tcPr>
          <w:p w:rsidR="00143DC9" w:rsidRPr="00F27F57" w:rsidRDefault="00143DC9" w:rsidP="000C2931">
            <w:pPr>
              <w:spacing w:line="264" w:lineRule="auto"/>
              <w:rPr>
                <w:rFonts w:cs="Arial"/>
                <w:sz w:val="16"/>
                <w:szCs w:val="16"/>
              </w:rPr>
            </w:pPr>
            <w:r w:rsidRPr="00F27F57">
              <w:rPr>
                <w:rFonts w:cs="Arial"/>
                <w:sz w:val="16"/>
                <w:szCs w:val="16"/>
              </w:rPr>
              <w:t xml:space="preserve">   Cannot afford unexpected financial expense (10</w:t>
            </w:r>
            <w:r>
              <w:rPr>
                <w:rFonts w:cs="Arial"/>
                <w:sz w:val="16"/>
                <w:szCs w:val="16"/>
              </w:rPr>
              <w:t>,</w:t>
            </w:r>
            <w:r w:rsidRPr="00F27F57">
              <w:rPr>
                <w:rFonts w:cs="Arial"/>
                <w:sz w:val="16"/>
                <w:szCs w:val="16"/>
              </w:rPr>
              <w:t>000 RSD)</w:t>
            </w:r>
          </w:p>
        </w:tc>
        <w:tc>
          <w:tcPr>
            <w:tcW w:w="811" w:type="pct"/>
            <w:tcBorders>
              <w:left w:val="single" w:sz="4" w:space="0" w:color="auto"/>
            </w:tcBorders>
            <w:shd w:val="clear" w:color="auto" w:fill="auto"/>
            <w:noWrap/>
            <w:vAlign w:val="bottom"/>
          </w:tcPr>
          <w:p w:rsidR="00143DC9" w:rsidRPr="00F27F57" w:rsidRDefault="00143DC9" w:rsidP="00597918">
            <w:pPr>
              <w:spacing w:line="264" w:lineRule="auto"/>
              <w:ind w:right="454"/>
              <w:jc w:val="right"/>
              <w:rPr>
                <w:rFonts w:cs="Arial"/>
                <w:sz w:val="16"/>
                <w:szCs w:val="16"/>
              </w:rPr>
            </w:pPr>
            <w:r w:rsidRPr="00F27F57">
              <w:rPr>
                <w:rFonts w:cs="Arial"/>
                <w:sz w:val="16"/>
                <w:szCs w:val="16"/>
              </w:rPr>
              <w:t>50.1</w:t>
            </w:r>
          </w:p>
        </w:tc>
        <w:tc>
          <w:tcPr>
            <w:tcW w:w="811" w:type="pct"/>
            <w:tcBorders>
              <w:left w:val="single" w:sz="4" w:space="0" w:color="auto"/>
            </w:tcBorders>
            <w:vAlign w:val="bottom"/>
          </w:tcPr>
          <w:p w:rsidR="00143DC9" w:rsidRPr="00F27F57" w:rsidRDefault="00143DC9" w:rsidP="00597918">
            <w:pPr>
              <w:spacing w:line="264" w:lineRule="auto"/>
              <w:ind w:right="454"/>
              <w:jc w:val="right"/>
              <w:rPr>
                <w:rFonts w:cs="Arial"/>
                <w:sz w:val="16"/>
                <w:szCs w:val="16"/>
              </w:rPr>
            </w:pPr>
            <w:r>
              <w:rPr>
                <w:rFonts w:cs="Arial"/>
                <w:sz w:val="16"/>
                <w:szCs w:val="16"/>
              </w:rPr>
              <w:t>50.7</w:t>
            </w:r>
          </w:p>
        </w:tc>
        <w:tc>
          <w:tcPr>
            <w:tcW w:w="811" w:type="pct"/>
            <w:tcBorders>
              <w:left w:val="single" w:sz="4" w:space="0" w:color="auto"/>
            </w:tcBorders>
            <w:vAlign w:val="bottom"/>
          </w:tcPr>
          <w:p w:rsidR="00143DC9" w:rsidRPr="00146585" w:rsidRDefault="00143DC9" w:rsidP="00143DC9">
            <w:pPr>
              <w:spacing w:line="264" w:lineRule="auto"/>
              <w:ind w:right="454"/>
              <w:jc w:val="right"/>
              <w:rPr>
                <w:rFonts w:cs="Arial"/>
                <w:sz w:val="16"/>
                <w:szCs w:val="16"/>
              </w:rPr>
            </w:pPr>
            <w:r>
              <w:rPr>
                <w:rFonts w:cs="Arial"/>
                <w:sz w:val="16"/>
                <w:szCs w:val="16"/>
              </w:rPr>
              <w:t>47.3</w:t>
            </w:r>
          </w:p>
        </w:tc>
      </w:tr>
      <w:tr w:rsidR="00143DC9" w:rsidRPr="00F27F57" w:rsidTr="00143DC9">
        <w:trPr>
          <w:trHeight w:val="20"/>
          <w:jc w:val="center"/>
        </w:trPr>
        <w:tc>
          <w:tcPr>
            <w:tcW w:w="2567" w:type="pct"/>
            <w:tcBorders>
              <w:right w:val="single" w:sz="4" w:space="0" w:color="auto"/>
            </w:tcBorders>
            <w:shd w:val="clear" w:color="auto" w:fill="auto"/>
            <w:noWrap/>
            <w:vAlign w:val="center"/>
          </w:tcPr>
          <w:p w:rsidR="00143DC9" w:rsidRPr="00F27F57" w:rsidRDefault="00143DC9" w:rsidP="000C2931">
            <w:pPr>
              <w:spacing w:line="264" w:lineRule="auto"/>
              <w:rPr>
                <w:rFonts w:cs="Arial"/>
                <w:sz w:val="16"/>
                <w:szCs w:val="16"/>
              </w:rPr>
            </w:pPr>
            <w:r w:rsidRPr="00F27F57">
              <w:rPr>
                <w:rFonts w:cs="Arial"/>
                <w:sz w:val="16"/>
                <w:szCs w:val="16"/>
              </w:rPr>
              <w:t xml:space="preserve">   Cannot afford to keep home adequately warm</w:t>
            </w:r>
          </w:p>
        </w:tc>
        <w:tc>
          <w:tcPr>
            <w:tcW w:w="811" w:type="pct"/>
            <w:tcBorders>
              <w:left w:val="single" w:sz="4" w:space="0" w:color="auto"/>
            </w:tcBorders>
            <w:shd w:val="clear" w:color="auto" w:fill="auto"/>
            <w:noWrap/>
            <w:vAlign w:val="bottom"/>
          </w:tcPr>
          <w:p w:rsidR="00143DC9" w:rsidRPr="00F27F57" w:rsidRDefault="00143DC9" w:rsidP="00597918">
            <w:pPr>
              <w:spacing w:line="264" w:lineRule="auto"/>
              <w:ind w:right="454"/>
              <w:jc w:val="right"/>
              <w:rPr>
                <w:rFonts w:cs="Arial"/>
                <w:sz w:val="16"/>
                <w:szCs w:val="16"/>
              </w:rPr>
            </w:pPr>
            <w:r w:rsidRPr="00F27F57">
              <w:rPr>
                <w:rFonts w:cs="Arial"/>
                <w:sz w:val="16"/>
                <w:szCs w:val="16"/>
              </w:rPr>
              <w:t>18.3</w:t>
            </w:r>
          </w:p>
        </w:tc>
        <w:tc>
          <w:tcPr>
            <w:tcW w:w="811" w:type="pct"/>
            <w:tcBorders>
              <w:left w:val="single" w:sz="4" w:space="0" w:color="auto"/>
            </w:tcBorders>
            <w:vAlign w:val="bottom"/>
          </w:tcPr>
          <w:p w:rsidR="00143DC9" w:rsidRPr="00F27F57" w:rsidRDefault="00143DC9" w:rsidP="00597918">
            <w:pPr>
              <w:spacing w:line="264" w:lineRule="auto"/>
              <w:ind w:right="454"/>
              <w:jc w:val="right"/>
              <w:rPr>
                <w:rFonts w:cs="Arial"/>
                <w:sz w:val="16"/>
                <w:szCs w:val="16"/>
              </w:rPr>
            </w:pPr>
            <w:r>
              <w:rPr>
                <w:rFonts w:cs="Arial"/>
                <w:sz w:val="16"/>
                <w:szCs w:val="16"/>
              </w:rPr>
              <w:t>17.1</w:t>
            </w:r>
          </w:p>
        </w:tc>
        <w:tc>
          <w:tcPr>
            <w:tcW w:w="811" w:type="pct"/>
            <w:tcBorders>
              <w:left w:val="single" w:sz="4" w:space="0" w:color="auto"/>
            </w:tcBorders>
            <w:vAlign w:val="bottom"/>
          </w:tcPr>
          <w:p w:rsidR="00143DC9" w:rsidRPr="00146585" w:rsidRDefault="00143DC9" w:rsidP="00143DC9">
            <w:pPr>
              <w:spacing w:line="264" w:lineRule="auto"/>
              <w:ind w:right="454"/>
              <w:jc w:val="right"/>
              <w:rPr>
                <w:rFonts w:cs="Arial"/>
                <w:sz w:val="16"/>
                <w:szCs w:val="16"/>
              </w:rPr>
            </w:pPr>
            <w:r>
              <w:rPr>
                <w:rFonts w:cs="Arial"/>
                <w:sz w:val="16"/>
                <w:szCs w:val="16"/>
              </w:rPr>
              <w:t>15.2</w:t>
            </w:r>
          </w:p>
        </w:tc>
      </w:tr>
      <w:tr w:rsidR="00143DC9" w:rsidRPr="00F27F57" w:rsidTr="00143DC9">
        <w:trPr>
          <w:trHeight w:val="20"/>
          <w:jc w:val="center"/>
        </w:trPr>
        <w:tc>
          <w:tcPr>
            <w:tcW w:w="2567" w:type="pct"/>
            <w:tcBorders>
              <w:right w:val="single" w:sz="4" w:space="0" w:color="auto"/>
            </w:tcBorders>
            <w:shd w:val="clear" w:color="auto" w:fill="auto"/>
            <w:noWrap/>
            <w:vAlign w:val="center"/>
          </w:tcPr>
          <w:p w:rsidR="00143DC9" w:rsidRPr="00F27F57" w:rsidRDefault="00143DC9" w:rsidP="000C2931">
            <w:pPr>
              <w:spacing w:line="264" w:lineRule="auto"/>
              <w:rPr>
                <w:rFonts w:cs="Arial"/>
                <w:b/>
                <w:bCs/>
                <w:i/>
                <w:iCs/>
                <w:noProof/>
                <w:sz w:val="16"/>
                <w:szCs w:val="16"/>
              </w:rPr>
            </w:pPr>
          </w:p>
        </w:tc>
        <w:tc>
          <w:tcPr>
            <w:tcW w:w="811" w:type="pct"/>
            <w:tcBorders>
              <w:left w:val="single" w:sz="4" w:space="0" w:color="auto"/>
            </w:tcBorders>
            <w:shd w:val="clear" w:color="auto" w:fill="auto"/>
            <w:noWrap/>
            <w:vAlign w:val="bottom"/>
          </w:tcPr>
          <w:p w:rsidR="00143DC9" w:rsidRPr="00F27F57" w:rsidRDefault="00143DC9" w:rsidP="00597918">
            <w:pPr>
              <w:spacing w:line="264" w:lineRule="auto"/>
              <w:ind w:right="454"/>
              <w:jc w:val="right"/>
              <w:rPr>
                <w:rFonts w:cs="Arial"/>
                <w:sz w:val="16"/>
                <w:szCs w:val="16"/>
              </w:rPr>
            </w:pPr>
          </w:p>
        </w:tc>
        <w:tc>
          <w:tcPr>
            <w:tcW w:w="811" w:type="pct"/>
            <w:tcBorders>
              <w:left w:val="single" w:sz="4" w:space="0" w:color="auto"/>
            </w:tcBorders>
            <w:vAlign w:val="bottom"/>
          </w:tcPr>
          <w:p w:rsidR="00143DC9" w:rsidRPr="00F27F57" w:rsidRDefault="00143DC9" w:rsidP="00597918">
            <w:pPr>
              <w:spacing w:line="264" w:lineRule="auto"/>
              <w:ind w:right="454"/>
              <w:jc w:val="right"/>
              <w:rPr>
                <w:rFonts w:cs="Arial"/>
                <w:sz w:val="16"/>
                <w:szCs w:val="16"/>
              </w:rPr>
            </w:pPr>
          </w:p>
        </w:tc>
        <w:tc>
          <w:tcPr>
            <w:tcW w:w="811" w:type="pct"/>
            <w:tcBorders>
              <w:left w:val="single" w:sz="4" w:space="0" w:color="auto"/>
            </w:tcBorders>
            <w:vAlign w:val="bottom"/>
          </w:tcPr>
          <w:p w:rsidR="00143DC9" w:rsidRPr="00143DC9" w:rsidRDefault="00143DC9" w:rsidP="00143DC9">
            <w:pPr>
              <w:spacing w:line="264" w:lineRule="auto"/>
              <w:ind w:right="454"/>
              <w:jc w:val="right"/>
              <w:rPr>
                <w:rFonts w:cs="Arial"/>
                <w:sz w:val="16"/>
                <w:szCs w:val="16"/>
              </w:rPr>
            </w:pPr>
          </w:p>
        </w:tc>
      </w:tr>
      <w:tr w:rsidR="00143DC9" w:rsidRPr="00F27F57" w:rsidTr="00143DC9">
        <w:trPr>
          <w:trHeight w:val="20"/>
          <w:jc w:val="center"/>
        </w:trPr>
        <w:tc>
          <w:tcPr>
            <w:tcW w:w="2567" w:type="pct"/>
            <w:tcBorders>
              <w:right w:val="single" w:sz="4" w:space="0" w:color="auto"/>
            </w:tcBorders>
            <w:shd w:val="clear" w:color="auto" w:fill="auto"/>
            <w:noWrap/>
            <w:vAlign w:val="center"/>
          </w:tcPr>
          <w:p w:rsidR="00143DC9" w:rsidRPr="00F27F57" w:rsidRDefault="00143DC9" w:rsidP="000C2931">
            <w:pPr>
              <w:spacing w:line="264" w:lineRule="auto"/>
              <w:rPr>
                <w:rFonts w:cs="Arial"/>
                <w:b/>
                <w:bCs/>
                <w:i/>
                <w:iCs/>
                <w:noProof/>
                <w:sz w:val="16"/>
                <w:szCs w:val="16"/>
              </w:rPr>
            </w:pPr>
            <w:r w:rsidRPr="00F27F57">
              <w:rPr>
                <w:rFonts w:cs="Arial"/>
                <w:b/>
                <w:bCs/>
                <w:i/>
                <w:iCs/>
                <w:sz w:val="16"/>
                <w:szCs w:val="16"/>
              </w:rPr>
              <w:t>Material deprivation rate (three or more items)</w:t>
            </w:r>
          </w:p>
        </w:tc>
        <w:tc>
          <w:tcPr>
            <w:tcW w:w="811" w:type="pct"/>
            <w:tcBorders>
              <w:left w:val="single" w:sz="4" w:space="0" w:color="auto"/>
            </w:tcBorders>
            <w:shd w:val="clear" w:color="auto" w:fill="auto"/>
            <w:noWrap/>
            <w:vAlign w:val="bottom"/>
          </w:tcPr>
          <w:p w:rsidR="00143DC9" w:rsidRPr="00F27F57" w:rsidRDefault="00143DC9" w:rsidP="00597918">
            <w:pPr>
              <w:spacing w:line="264" w:lineRule="auto"/>
              <w:ind w:right="454"/>
              <w:jc w:val="right"/>
              <w:rPr>
                <w:rFonts w:cs="Arial"/>
                <w:b/>
                <w:bCs/>
                <w:i/>
                <w:iCs/>
                <w:sz w:val="16"/>
                <w:szCs w:val="16"/>
              </w:rPr>
            </w:pPr>
            <w:r w:rsidRPr="00F27F57">
              <w:rPr>
                <w:rFonts w:cs="Arial"/>
                <w:b/>
                <w:bCs/>
                <w:i/>
                <w:iCs/>
                <w:sz w:val="16"/>
                <w:szCs w:val="16"/>
              </w:rPr>
              <w:t>44.3</w:t>
            </w:r>
          </w:p>
        </w:tc>
        <w:tc>
          <w:tcPr>
            <w:tcW w:w="811" w:type="pct"/>
            <w:tcBorders>
              <w:left w:val="single" w:sz="4" w:space="0" w:color="auto"/>
            </w:tcBorders>
            <w:vAlign w:val="bottom"/>
          </w:tcPr>
          <w:p w:rsidR="00143DC9" w:rsidRPr="00F27F57" w:rsidRDefault="00143DC9" w:rsidP="00597918">
            <w:pPr>
              <w:spacing w:line="264" w:lineRule="auto"/>
              <w:ind w:right="454"/>
              <w:jc w:val="right"/>
              <w:rPr>
                <w:rFonts w:cs="Arial"/>
                <w:b/>
                <w:bCs/>
                <w:i/>
                <w:iCs/>
                <w:sz w:val="16"/>
                <w:szCs w:val="16"/>
              </w:rPr>
            </w:pPr>
            <w:r>
              <w:rPr>
                <w:rFonts w:cs="Arial"/>
                <w:b/>
                <w:bCs/>
                <w:i/>
                <w:iCs/>
                <w:sz w:val="16"/>
                <w:szCs w:val="16"/>
              </w:rPr>
              <w:t>44.1</w:t>
            </w:r>
          </w:p>
        </w:tc>
        <w:tc>
          <w:tcPr>
            <w:tcW w:w="811" w:type="pct"/>
            <w:tcBorders>
              <w:left w:val="single" w:sz="4" w:space="0" w:color="auto"/>
            </w:tcBorders>
            <w:vAlign w:val="bottom"/>
          </w:tcPr>
          <w:p w:rsidR="00143DC9" w:rsidRPr="00143DC9" w:rsidRDefault="00143DC9" w:rsidP="00143DC9">
            <w:pPr>
              <w:spacing w:line="264" w:lineRule="auto"/>
              <w:ind w:right="454"/>
              <w:jc w:val="right"/>
              <w:rPr>
                <w:rFonts w:cs="Arial"/>
                <w:b/>
                <w:i/>
                <w:sz w:val="16"/>
                <w:szCs w:val="16"/>
              </w:rPr>
            </w:pPr>
            <w:r w:rsidRPr="00143DC9">
              <w:rPr>
                <w:rFonts w:cs="Arial"/>
                <w:b/>
                <w:i/>
                <w:sz w:val="16"/>
                <w:szCs w:val="16"/>
              </w:rPr>
              <w:t>40</w:t>
            </w:r>
            <w:r>
              <w:rPr>
                <w:rFonts w:cs="Arial"/>
                <w:b/>
                <w:i/>
                <w:sz w:val="16"/>
                <w:szCs w:val="16"/>
              </w:rPr>
              <w:t>.</w:t>
            </w:r>
            <w:r w:rsidRPr="00143DC9">
              <w:rPr>
                <w:rFonts w:cs="Arial"/>
                <w:b/>
                <w:i/>
                <w:sz w:val="16"/>
                <w:szCs w:val="16"/>
              </w:rPr>
              <w:t>9</w:t>
            </w:r>
          </w:p>
        </w:tc>
      </w:tr>
    </w:tbl>
    <w:p w:rsidR="00AA77CB" w:rsidRDefault="00AA77CB" w:rsidP="009068D4">
      <w:pPr>
        <w:jc w:val="center"/>
        <w:rPr>
          <w:rFonts w:cs="Arial"/>
          <w:b/>
          <w:bCs/>
          <w:sz w:val="30"/>
          <w:szCs w:val="30"/>
        </w:rPr>
      </w:pPr>
    </w:p>
    <w:tbl>
      <w:tblPr>
        <w:tblW w:w="0" w:type="auto"/>
        <w:tblLook w:val="04A0" w:firstRow="1" w:lastRow="0" w:firstColumn="1" w:lastColumn="0" w:noHBand="0" w:noVBand="1"/>
      </w:tblPr>
      <w:tblGrid>
        <w:gridCol w:w="5225"/>
        <w:gridCol w:w="5196"/>
      </w:tblGrid>
      <w:tr w:rsidR="0068031C" w:rsidRPr="00D46548" w:rsidTr="00D46548">
        <w:tc>
          <w:tcPr>
            <w:tcW w:w="5346" w:type="dxa"/>
            <w:shd w:val="clear" w:color="auto" w:fill="auto"/>
          </w:tcPr>
          <w:p w:rsidR="0068031C" w:rsidRPr="00D46548" w:rsidRDefault="0068031C" w:rsidP="00D46548">
            <w:pPr>
              <w:jc w:val="center"/>
              <w:rPr>
                <w:rFonts w:cs="Arial"/>
                <w:b/>
                <w:bCs/>
                <w:sz w:val="18"/>
                <w:szCs w:val="18"/>
              </w:rPr>
            </w:pPr>
            <w:r w:rsidRPr="00D46548">
              <w:rPr>
                <w:rFonts w:cs="Arial"/>
                <w:b/>
                <w:bCs/>
                <w:sz w:val="18"/>
                <w:szCs w:val="18"/>
              </w:rPr>
              <w:t xml:space="preserve">Graph 2. </w:t>
            </w:r>
            <w:r w:rsidRPr="00D46548">
              <w:rPr>
                <w:rFonts w:cs="Arial"/>
                <w:b/>
                <w:bCs/>
                <w:sz w:val="18"/>
                <w:szCs w:val="18"/>
                <w:lang w:val="en-GB"/>
              </w:rPr>
              <w:t>Subjective poverty</w:t>
            </w:r>
            <w:r w:rsidRPr="00D46548">
              <w:rPr>
                <w:rFonts w:cs="Arial"/>
                <w:b/>
                <w:bCs/>
                <w:sz w:val="18"/>
                <w:szCs w:val="18"/>
                <w:lang w:val="sr-Cyrl-RS"/>
              </w:rPr>
              <w:t xml:space="preserve">                                                (</w:t>
            </w:r>
            <w:r w:rsidRPr="00D46548">
              <w:rPr>
                <w:rFonts w:cs="Arial"/>
                <w:b/>
                <w:bCs/>
                <w:sz w:val="18"/>
                <w:szCs w:val="18"/>
              </w:rPr>
              <w:t>Ability of the household to make ends meet</w:t>
            </w:r>
            <w:r w:rsidRPr="00D46548">
              <w:rPr>
                <w:rFonts w:cs="Arial"/>
                <w:b/>
                <w:bCs/>
                <w:sz w:val="18"/>
                <w:szCs w:val="18"/>
                <w:lang w:val="sr-Cyrl-RS"/>
              </w:rPr>
              <w:t>)</w:t>
            </w:r>
            <w:r w:rsidRPr="00D46548">
              <w:rPr>
                <w:rStyle w:val="FootnoteReference"/>
                <w:rFonts w:cs="Arial"/>
                <w:b/>
                <w:bCs/>
                <w:sz w:val="18"/>
                <w:szCs w:val="18"/>
                <w:lang w:val="sr-Cyrl-RS"/>
              </w:rPr>
              <w:footnoteReference w:id="15"/>
            </w:r>
            <w:r w:rsidRPr="00D46548">
              <w:rPr>
                <w:rFonts w:cs="Arial"/>
                <w:b/>
                <w:bCs/>
                <w:sz w:val="18"/>
                <w:szCs w:val="18"/>
              </w:rPr>
              <w:t>, %</w:t>
            </w:r>
          </w:p>
          <w:p w:rsidR="0068031C" w:rsidRPr="00D46548" w:rsidRDefault="0068031C" w:rsidP="00D46548">
            <w:pPr>
              <w:jc w:val="center"/>
              <w:rPr>
                <w:rFonts w:cs="Arial"/>
                <w:b/>
                <w:bCs/>
                <w:sz w:val="18"/>
                <w:szCs w:val="18"/>
              </w:rPr>
            </w:pPr>
          </w:p>
          <w:p w:rsidR="0068031C" w:rsidRPr="00D46548" w:rsidRDefault="00AA1DBD" w:rsidP="00D46548">
            <w:pPr>
              <w:jc w:val="center"/>
              <w:rPr>
                <w:rFonts w:cs="Arial"/>
                <w:b/>
                <w:bCs/>
                <w:sz w:val="30"/>
                <w:szCs w:val="30"/>
              </w:rPr>
            </w:pPr>
            <w:r>
              <w:rPr>
                <w:noProof/>
              </w:rPr>
              <w:drawing>
                <wp:inline distT="0" distB="0" distL="0" distR="0">
                  <wp:extent cx="3257550" cy="18002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075" w:type="dxa"/>
            <w:shd w:val="clear" w:color="auto" w:fill="auto"/>
          </w:tcPr>
          <w:p w:rsidR="0068031C" w:rsidRPr="00D46548" w:rsidRDefault="0068031C" w:rsidP="00D46548">
            <w:pPr>
              <w:jc w:val="center"/>
              <w:rPr>
                <w:rFonts w:cs="Arial"/>
                <w:b/>
                <w:bCs/>
                <w:sz w:val="18"/>
                <w:szCs w:val="18"/>
              </w:rPr>
            </w:pPr>
            <w:r w:rsidRPr="00D46548">
              <w:rPr>
                <w:rFonts w:cs="Arial"/>
                <w:b/>
                <w:bCs/>
                <w:sz w:val="18"/>
                <w:szCs w:val="18"/>
              </w:rPr>
              <w:t>Graph 3. Financial burden of the total housing cost</w:t>
            </w:r>
            <w:r w:rsidRPr="00D46548">
              <w:rPr>
                <w:rStyle w:val="FootnoteReference"/>
                <w:rFonts w:cs="Arial"/>
                <w:b/>
                <w:bCs/>
                <w:sz w:val="18"/>
                <w:szCs w:val="18"/>
              </w:rPr>
              <w:footnoteReference w:id="16"/>
            </w:r>
            <w:r w:rsidRPr="00D46548">
              <w:rPr>
                <w:rFonts w:cs="Arial"/>
                <w:b/>
                <w:bCs/>
                <w:sz w:val="18"/>
                <w:szCs w:val="18"/>
              </w:rPr>
              <w:t>,  %</w:t>
            </w:r>
          </w:p>
          <w:p w:rsidR="0068031C" w:rsidRPr="00D46548" w:rsidRDefault="0068031C" w:rsidP="00D46548">
            <w:pPr>
              <w:jc w:val="center"/>
              <w:rPr>
                <w:rFonts w:cs="Arial"/>
                <w:b/>
                <w:bCs/>
                <w:sz w:val="18"/>
                <w:szCs w:val="18"/>
              </w:rPr>
            </w:pPr>
          </w:p>
          <w:p w:rsidR="0068031C" w:rsidRPr="00D46548" w:rsidRDefault="0068031C" w:rsidP="00D46548">
            <w:pPr>
              <w:jc w:val="center"/>
              <w:rPr>
                <w:rFonts w:cs="Arial"/>
                <w:b/>
                <w:bCs/>
                <w:sz w:val="18"/>
                <w:szCs w:val="18"/>
              </w:rPr>
            </w:pPr>
          </w:p>
          <w:p w:rsidR="0068031C" w:rsidRPr="00D46548" w:rsidRDefault="00AA1DBD" w:rsidP="00D46548">
            <w:pPr>
              <w:jc w:val="center"/>
              <w:rPr>
                <w:rFonts w:cs="Arial"/>
                <w:b/>
                <w:bCs/>
                <w:sz w:val="30"/>
                <w:szCs w:val="30"/>
              </w:rPr>
            </w:pPr>
            <w:r>
              <w:rPr>
                <w:noProof/>
              </w:rPr>
              <w:drawing>
                <wp:inline distT="0" distB="0" distL="0" distR="0">
                  <wp:extent cx="3238500" cy="180022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68031C" w:rsidRDefault="0068031C" w:rsidP="009068D4">
      <w:pPr>
        <w:jc w:val="center"/>
        <w:rPr>
          <w:rFonts w:cs="Arial"/>
          <w:b/>
          <w:bCs/>
          <w:sz w:val="30"/>
          <w:szCs w:val="30"/>
        </w:rPr>
      </w:pPr>
    </w:p>
    <w:p w:rsidR="00C542BB" w:rsidRPr="00C542BB" w:rsidRDefault="00C542BB" w:rsidP="00C542BB">
      <w:pPr>
        <w:jc w:val="center"/>
        <w:rPr>
          <w:rFonts w:cs="Arial"/>
          <w:b/>
          <w:bCs/>
          <w:caps/>
          <w:szCs w:val="20"/>
        </w:rPr>
      </w:pPr>
      <w:bookmarkStart w:id="0" w:name="_GoBack"/>
      <w:bookmarkEnd w:id="0"/>
      <w:r w:rsidRPr="00C542BB">
        <w:rPr>
          <w:rFonts w:cs="Arial"/>
          <w:b/>
          <w:bCs/>
          <w:caps/>
          <w:szCs w:val="20"/>
        </w:rPr>
        <w:lastRenderedPageBreak/>
        <w:t>Methodology</w:t>
      </w:r>
    </w:p>
    <w:p w:rsidR="00C542BB" w:rsidRPr="00F53BE1" w:rsidRDefault="00C542BB" w:rsidP="00C542BB">
      <w:pPr>
        <w:pStyle w:val="NoSpacing"/>
        <w:jc w:val="both"/>
        <w:rPr>
          <w:rFonts w:ascii="Arial" w:hAnsi="Arial" w:cs="Arial"/>
          <w:b/>
          <w:bCs/>
          <w:sz w:val="16"/>
          <w:szCs w:val="16"/>
        </w:rPr>
      </w:pPr>
    </w:p>
    <w:p w:rsidR="009A0B6B" w:rsidRDefault="009A0B6B" w:rsidP="00C542BB">
      <w:pPr>
        <w:pStyle w:val="NoSpacing"/>
        <w:jc w:val="both"/>
        <w:rPr>
          <w:rFonts w:ascii="Arial" w:hAnsi="Arial" w:cs="Arial"/>
          <w:b/>
          <w:bCs/>
          <w:sz w:val="20"/>
          <w:szCs w:val="20"/>
        </w:rPr>
      </w:pPr>
    </w:p>
    <w:p w:rsidR="00C542BB" w:rsidRPr="00C542BB" w:rsidRDefault="00C542BB" w:rsidP="006233E5">
      <w:pPr>
        <w:pStyle w:val="NoSpacing"/>
        <w:jc w:val="both"/>
        <w:rPr>
          <w:rFonts w:ascii="Arial" w:hAnsi="Arial" w:cs="Arial"/>
          <w:bCs/>
          <w:sz w:val="20"/>
          <w:szCs w:val="20"/>
        </w:rPr>
      </w:pPr>
      <w:r w:rsidRPr="00C542BB">
        <w:rPr>
          <w:rFonts w:ascii="Arial" w:hAnsi="Arial" w:cs="Arial"/>
          <w:b/>
          <w:bCs/>
          <w:sz w:val="20"/>
          <w:szCs w:val="20"/>
        </w:rPr>
        <w:t>Territorial coverage:</w:t>
      </w:r>
      <w:r w:rsidRPr="00C542BB">
        <w:rPr>
          <w:rFonts w:ascii="Arial" w:hAnsi="Arial" w:cs="Arial"/>
          <w:bCs/>
          <w:sz w:val="20"/>
          <w:szCs w:val="20"/>
        </w:rPr>
        <w:t xml:space="preserve"> The survey </w:t>
      </w:r>
      <w:r w:rsidR="00E13D88">
        <w:rPr>
          <w:rFonts w:ascii="Arial" w:hAnsi="Arial" w:cs="Arial"/>
          <w:bCs/>
          <w:sz w:val="20"/>
          <w:szCs w:val="20"/>
        </w:rPr>
        <w:t>is</w:t>
      </w:r>
      <w:r w:rsidRPr="00C542BB">
        <w:rPr>
          <w:rFonts w:ascii="Arial" w:hAnsi="Arial" w:cs="Arial"/>
          <w:bCs/>
          <w:sz w:val="20"/>
          <w:szCs w:val="20"/>
        </w:rPr>
        <w:t xml:space="preserve"> implemented on the territory of the </w:t>
      </w:r>
      <w:smartTag w:uri="urn:schemas-microsoft-com:office:smarttags" w:element="PlaceType">
        <w:r w:rsidRPr="00C542BB">
          <w:rPr>
            <w:rFonts w:ascii="Arial" w:hAnsi="Arial" w:cs="Arial"/>
            <w:bCs/>
            <w:sz w:val="20"/>
            <w:szCs w:val="20"/>
          </w:rPr>
          <w:t>Republic</w:t>
        </w:r>
      </w:smartTag>
      <w:r w:rsidRPr="00C542BB">
        <w:rPr>
          <w:rFonts w:ascii="Arial" w:hAnsi="Arial" w:cs="Arial"/>
          <w:bCs/>
          <w:sz w:val="20"/>
          <w:szCs w:val="20"/>
        </w:rPr>
        <w:t xml:space="preserve"> of </w:t>
      </w:r>
      <w:smartTag w:uri="urn:schemas-microsoft-com:office:smarttags" w:element="PlaceName">
        <w:r w:rsidRPr="00C542BB">
          <w:rPr>
            <w:rFonts w:ascii="Arial" w:hAnsi="Arial" w:cs="Arial"/>
            <w:bCs/>
            <w:sz w:val="20"/>
            <w:szCs w:val="20"/>
          </w:rPr>
          <w:t>Serbia</w:t>
        </w:r>
      </w:smartTag>
      <w:r w:rsidRPr="00C542BB">
        <w:rPr>
          <w:rFonts w:ascii="Arial" w:hAnsi="Arial" w:cs="Arial"/>
          <w:bCs/>
          <w:sz w:val="20"/>
          <w:szCs w:val="20"/>
        </w:rPr>
        <w:t xml:space="preserve"> and the processing provides data for the </w:t>
      </w:r>
      <w:smartTag w:uri="urn:schemas-microsoft-com:office:smarttags" w:element="PlaceType">
        <w:r w:rsidRPr="00C542BB">
          <w:rPr>
            <w:rFonts w:ascii="Arial" w:hAnsi="Arial" w:cs="Arial"/>
            <w:bCs/>
            <w:sz w:val="20"/>
            <w:szCs w:val="20"/>
          </w:rPr>
          <w:t>Republic</w:t>
        </w:r>
      </w:smartTag>
      <w:r w:rsidRPr="00C542BB">
        <w:rPr>
          <w:rFonts w:ascii="Arial" w:hAnsi="Arial" w:cs="Arial"/>
          <w:bCs/>
          <w:sz w:val="20"/>
          <w:szCs w:val="20"/>
        </w:rPr>
        <w:t xml:space="preserve"> of </w:t>
      </w:r>
      <w:smartTag w:uri="urn:schemas-microsoft-com:office:smarttags" w:element="PlaceName">
        <w:r w:rsidRPr="00C542BB">
          <w:rPr>
            <w:rFonts w:ascii="Arial" w:hAnsi="Arial" w:cs="Arial"/>
            <w:bCs/>
            <w:sz w:val="20"/>
            <w:szCs w:val="20"/>
          </w:rPr>
          <w:t>Serbia</w:t>
        </w:r>
      </w:smartTag>
      <w:r w:rsidRPr="00C542BB">
        <w:rPr>
          <w:rFonts w:ascii="Arial" w:hAnsi="Arial" w:cs="Arial"/>
          <w:bCs/>
          <w:sz w:val="20"/>
          <w:szCs w:val="20"/>
        </w:rPr>
        <w:t xml:space="preserve"> (total) and for the regions: </w:t>
      </w:r>
      <w:smartTag w:uri="urn:schemas-microsoft-com:office:smarttags" w:element="City">
        <w:r w:rsidRPr="00C542BB">
          <w:rPr>
            <w:rFonts w:ascii="Arial" w:hAnsi="Arial" w:cs="Arial"/>
            <w:bCs/>
            <w:sz w:val="20"/>
            <w:szCs w:val="20"/>
          </w:rPr>
          <w:t>Belgrade</w:t>
        </w:r>
      </w:smartTag>
      <w:r w:rsidRPr="00C542BB">
        <w:rPr>
          <w:rFonts w:ascii="Arial" w:hAnsi="Arial" w:cs="Arial"/>
          <w:bCs/>
          <w:sz w:val="20"/>
          <w:szCs w:val="20"/>
        </w:rPr>
        <w:t xml:space="preserve"> region, Vojvodina region, Sumadija and Western Serbia, and Southern and Eastern </w:t>
      </w:r>
      <w:smartTag w:uri="urn:schemas-microsoft-com:office:smarttags" w:element="place">
        <w:smartTag w:uri="urn:schemas-microsoft-com:office:smarttags" w:element="country-region">
          <w:r w:rsidRPr="00C542BB">
            <w:rPr>
              <w:rFonts w:ascii="Arial" w:hAnsi="Arial" w:cs="Arial"/>
              <w:bCs/>
              <w:sz w:val="20"/>
              <w:szCs w:val="20"/>
            </w:rPr>
            <w:t>Serbia</w:t>
          </w:r>
        </w:smartTag>
      </w:smartTag>
      <w:r w:rsidRPr="00C542BB">
        <w:rPr>
          <w:rFonts w:ascii="Arial" w:hAnsi="Arial" w:cs="Arial"/>
          <w:bCs/>
          <w:sz w:val="20"/>
          <w:szCs w:val="20"/>
        </w:rPr>
        <w:t xml:space="preserve">. Since 1999, the Statistical Office of the </w:t>
      </w:r>
      <w:smartTag w:uri="urn:schemas-microsoft-com:office:smarttags" w:element="PlaceType">
        <w:r w:rsidRPr="00C542BB">
          <w:rPr>
            <w:rFonts w:ascii="Arial" w:hAnsi="Arial" w:cs="Arial"/>
            <w:bCs/>
            <w:sz w:val="20"/>
            <w:szCs w:val="20"/>
          </w:rPr>
          <w:t>Republic</w:t>
        </w:r>
      </w:smartTag>
      <w:r w:rsidRPr="00C542BB">
        <w:rPr>
          <w:rFonts w:ascii="Arial" w:hAnsi="Arial" w:cs="Arial"/>
          <w:bCs/>
          <w:sz w:val="20"/>
          <w:szCs w:val="20"/>
        </w:rPr>
        <w:t xml:space="preserve"> of </w:t>
      </w:r>
      <w:smartTag w:uri="urn:schemas-microsoft-com:office:smarttags" w:element="PlaceName">
        <w:r w:rsidRPr="00C542BB">
          <w:rPr>
            <w:rFonts w:ascii="Arial" w:hAnsi="Arial" w:cs="Arial"/>
            <w:bCs/>
            <w:sz w:val="20"/>
            <w:szCs w:val="20"/>
          </w:rPr>
          <w:t>Serbia</w:t>
        </w:r>
      </w:smartTag>
      <w:r w:rsidRPr="00C542BB">
        <w:rPr>
          <w:rFonts w:ascii="Arial" w:hAnsi="Arial" w:cs="Arial"/>
          <w:bCs/>
          <w:sz w:val="20"/>
          <w:szCs w:val="20"/>
        </w:rPr>
        <w:t xml:space="preserve"> has not collected data for the AP Kosovo and Metohia and therefore it is not included in the coverage of the data for the </w:t>
      </w:r>
      <w:smartTag w:uri="urn:schemas-microsoft-com:office:smarttags" w:element="place">
        <w:smartTag w:uri="urn:schemas-microsoft-com:office:smarttags" w:element="PlaceType">
          <w:r w:rsidRPr="00C542BB">
            <w:rPr>
              <w:rFonts w:ascii="Arial" w:hAnsi="Arial" w:cs="Arial"/>
              <w:bCs/>
              <w:sz w:val="20"/>
              <w:szCs w:val="20"/>
            </w:rPr>
            <w:t>Republic</w:t>
          </w:r>
        </w:smartTag>
        <w:r w:rsidRPr="00C542BB">
          <w:rPr>
            <w:rFonts w:ascii="Arial" w:hAnsi="Arial" w:cs="Arial"/>
            <w:bCs/>
            <w:sz w:val="20"/>
            <w:szCs w:val="20"/>
          </w:rPr>
          <w:t xml:space="preserve"> of </w:t>
        </w:r>
        <w:smartTag w:uri="urn:schemas-microsoft-com:office:smarttags" w:element="PlaceName">
          <w:r w:rsidRPr="00C542BB">
            <w:rPr>
              <w:rFonts w:ascii="Arial" w:hAnsi="Arial" w:cs="Arial"/>
              <w:bCs/>
              <w:sz w:val="20"/>
              <w:szCs w:val="20"/>
            </w:rPr>
            <w:t>Serbia</w:t>
          </w:r>
        </w:smartTag>
      </w:smartTag>
      <w:r w:rsidRPr="00C542BB">
        <w:rPr>
          <w:rFonts w:ascii="Arial" w:hAnsi="Arial" w:cs="Arial"/>
          <w:bCs/>
          <w:sz w:val="20"/>
          <w:szCs w:val="20"/>
        </w:rPr>
        <w:t xml:space="preserve"> (total).</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jc w:val="both"/>
        <w:rPr>
          <w:rFonts w:ascii="Arial" w:hAnsi="Arial" w:cs="Arial"/>
          <w:sz w:val="20"/>
          <w:szCs w:val="20"/>
        </w:rPr>
      </w:pPr>
      <w:r w:rsidRPr="00C542BB">
        <w:rPr>
          <w:rFonts w:ascii="Arial" w:hAnsi="Arial" w:cs="Arial"/>
          <w:b/>
          <w:bCs/>
          <w:sz w:val="20"/>
          <w:szCs w:val="20"/>
        </w:rPr>
        <w:t>Sample</w:t>
      </w:r>
      <w:r w:rsidRPr="00C542BB">
        <w:rPr>
          <w:rFonts w:ascii="Arial" w:hAnsi="Arial" w:cs="Arial"/>
          <w:sz w:val="20"/>
          <w:szCs w:val="20"/>
        </w:rPr>
        <w:t xml:space="preserve">: The sample design for the survey is a two-stage stratified sample with enumeration areas as the primary and households as the secondary units of selection. From an original sample design that included </w:t>
      </w:r>
      <w:r w:rsidR="0093086A">
        <w:rPr>
          <w:rFonts w:ascii="Arial" w:hAnsi="Arial" w:cs="Arial"/>
          <w:sz w:val="20"/>
          <w:szCs w:val="20"/>
          <w:lang w:val="sr-Cyrl-RS"/>
        </w:rPr>
        <w:t>6,</w:t>
      </w:r>
      <w:r w:rsidR="00446339">
        <w:rPr>
          <w:rFonts w:ascii="Arial" w:hAnsi="Arial" w:cs="Arial"/>
          <w:sz w:val="20"/>
          <w:szCs w:val="20"/>
          <w:lang w:val="sr-Latn-RS"/>
        </w:rPr>
        <w:t>663</w:t>
      </w:r>
      <w:r w:rsidRPr="00C542BB">
        <w:rPr>
          <w:rFonts w:ascii="Arial" w:hAnsi="Arial" w:cs="Arial"/>
          <w:sz w:val="20"/>
          <w:szCs w:val="20"/>
        </w:rPr>
        <w:t xml:space="preserve"> of the households, </w:t>
      </w:r>
      <w:r w:rsidR="00446339">
        <w:rPr>
          <w:rFonts w:ascii="Arial" w:hAnsi="Arial" w:cs="Arial"/>
          <w:sz w:val="20"/>
          <w:szCs w:val="20"/>
        </w:rPr>
        <w:t>5,680</w:t>
      </w:r>
      <w:r w:rsidRPr="00C542BB">
        <w:rPr>
          <w:rFonts w:ascii="Arial" w:hAnsi="Arial" w:cs="Arial"/>
          <w:sz w:val="20"/>
          <w:szCs w:val="20"/>
        </w:rPr>
        <w:t xml:space="preserve"> households were surveyed (</w:t>
      </w:r>
      <w:r w:rsidR="00446339">
        <w:rPr>
          <w:rFonts w:ascii="Arial" w:hAnsi="Arial" w:cs="Arial"/>
          <w:sz w:val="20"/>
          <w:szCs w:val="20"/>
          <w:lang w:val="sr-Latn-RS"/>
        </w:rPr>
        <w:t>85,2</w:t>
      </w:r>
      <w:r w:rsidRPr="00C542BB">
        <w:rPr>
          <w:rFonts w:ascii="Arial" w:hAnsi="Arial" w:cs="Arial"/>
          <w:sz w:val="20"/>
          <w:szCs w:val="20"/>
        </w:rPr>
        <w:t xml:space="preserve">%), which included </w:t>
      </w:r>
      <w:r w:rsidR="006F0CE7">
        <w:rPr>
          <w:rFonts w:ascii="Arial" w:hAnsi="Arial" w:cs="Arial"/>
          <w:sz w:val="20"/>
          <w:szCs w:val="20"/>
          <w:lang w:val="sr-Latn-RS"/>
        </w:rPr>
        <w:t>15,552</w:t>
      </w:r>
      <w:r w:rsidRPr="00C542BB">
        <w:rPr>
          <w:rFonts w:ascii="Arial" w:hAnsi="Arial" w:cs="Arial"/>
          <w:sz w:val="20"/>
          <w:szCs w:val="20"/>
        </w:rPr>
        <w:t xml:space="preserve"> persons aged 1</w:t>
      </w:r>
      <w:r w:rsidR="0093086A">
        <w:rPr>
          <w:rFonts w:ascii="Arial" w:hAnsi="Arial" w:cs="Arial"/>
          <w:sz w:val="20"/>
          <w:szCs w:val="20"/>
          <w:lang w:val="sr-Cyrl-RS"/>
        </w:rPr>
        <w:t>6</w:t>
      </w:r>
      <w:r w:rsidRPr="00C542BB">
        <w:rPr>
          <w:rFonts w:ascii="Arial" w:hAnsi="Arial" w:cs="Arial"/>
          <w:sz w:val="20"/>
          <w:szCs w:val="20"/>
        </w:rPr>
        <w:t xml:space="preserve"> and over.</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jc w:val="both"/>
        <w:rPr>
          <w:rFonts w:ascii="Arial" w:hAnsi="Arial" w:cs="Arial"/>
          <w:sz w:val="20"/>
          <w:szCs w:val="20"/>
        </w:rPr>
      </w:pPr>
      <w:r w:rsidRPr="00C542BB">
        <w:rPr>
          <w:rFonts w:ascii="Arial" w:hAnsi="Arial" w:cs="Arial"/>
          <w:b/>
          <w:bCs/>
          <w:sz w:val="20"/>
          <w:szCs w:val="20"/>
        </w:rPr>
        <w:t>Observation units</w:t>
      </w:r>
      <w:r w:rsidRPr="00C542BB">
        <w:rPr>
          <w:rFonts w:ascii="Arial" w:hAnsi="Arial" w:cs="Arial"/>
          <w:sz w:val="20"/>
          <w:szCs w:val="20"/>
        </w:rPr>
        <w:t xml:space="preserve"> are households selected according to the sample plan, whether these were one-person or several-member households, as well as all household members aged 1</w:t>
      </w:r>
      <w:r w:rsidR="0093086A">
        <w:rPr>
          <w:rFonts w:ascii="Arial" w:hAnsi="Arial" w:cs="Arial"/>
          <w:sz w:val="20"/>
          <w:szCs w:val="20"/>
          <w:lang w:val="sr-Cyrl-RS"/>
        </w:rPr>
        <w:t>6</w:t>
      </w:r>
      <w:r w:rsidRPr="00C542BB">
        <w:rPr>
          <w:rFonts w:ascii="Arial" w:hAnsi="Arial" w:cs="Arial"/>
          <w:sz w:val="20"/>
          <w:szCs w:val="20"/>
        </w:rPr>
        <w:t xml:space="preserve"> and over. Collective households were not included in this survey. </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numPr>
          <w:ilvl w:val="0"/>
          <w:numId w:val="36"/>
        </w:numPr>
        <w:jc w:val="both"/>
        <w:rPr>
          <w:rFonts w:ascii="Arial" w:hAnsi="Arial" w:cs="Arial"/>
          <w:sz w:val="20"/>
          <w:szCs w:val="20"/>
        </w:rPr>
      </w:pPr>
      <w:r w:rsidRPr="00C542BB">
        <w:rPr>
          <w:rFonts w:ascii="Arial" w:hAnsi="Arial" w:cs="Arial"/>
          <w:sz w:val="20"/>
          <w:szCs w:val="20"/>
        </w:rPr>
        <w:t xml:space="preserve">A </w:t>
      </w:r>
      <w:r w:rsidRPr="00C542BB">
        <w:rPr>
          <w:rFonts w:ascii="Arial" w:hAnsi="Arial" w:cs="Arial"/>
          <w:b/>
          <w:bCs/>
          <w:sz w:val="20"/>
          <w:szCs w:val="20"/>
        </w:rPr>
        <w:t>household</w:t>
      </w:r>
      <w:r w:rsidRPr="00C542BB">
        <w:rPr>
          <w:rFonts w:ascii="Arial" w:hAnsi="Arial" w:cs="Arial"/>
          <w:sz w:val="20"/>
          <w:szCs w:val="20"/>
        </w:rPr>
        <w:t xml:space="preserve"> means any family or other community of persons who live together and jointly spend funds for meeting their basic life needs (food, housing, etc.), regardless of whether all members are permanently at the place where the household resides or some of them temporarily reside in some other place in the country or abroad on account of work, education or for some other reason. </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numPr>
          <w:ilvl w:val="0"/>
          <w:numId w:val="36"/>
        </w:numPr>
        <w:jc w:val="both"/>
        <w:rPr>
          <w:rFonts w:ascii="Arial" w:hAnsi="Arial" w:cs="Arial"/>
          <w:sz w:val="20"/>
          <w:szCs w:val="20"/>
        </w:rPr>
      </w:pPr>
      <w:r w:rsidRPr="00C542BB">
        <w:rPr>
          <w:rFonts w:ascii="Arial" w:hAnsi="Arial" w:cs="Arial"/>
          <w:b/>
          <w:bCs/>
          <w:sz w:val="20"/>
          <w:szCs w:val="20"/>
        </w:rPr>
        <w:t>Collective</w:t>
      </w:r>
      <w:r w:rsidRPr="00C542BB">
        <w:rPr>
          <w:rFonts w:ascii="Arial" w:hAnsi="Arial" w:cs="Arial"/>
          <w:sz w:val="20"/>
          <w:szCs w:val="20"/>
        </w:rPr>
        <w:t xml:space="preserve"> (institutional) </w:t>
      </w:r>
      <w:r w:rsidRPr="00C542BB">
        <w:rPr>
          <w:rFonts w:ascii="Arial" w:hAnsi="Arial" w:cs="Arial"/>
          <w:b/>
          <w:bCs/>
          <w:sz w:val="20"/>
          <w:szCs w:val="20"/>
        </w:rPr>
        <w:t>households</w:t>
      </w:r>
      <w:r w:rsidRPr="00C542BB">
        <w:rPr>
          <w:rFonts w:ascii="Arial" w:hAnsi="Arial" w:cs="Arial"/>
          <w:sz w:val="20"/>
          <w:szCs w:val="20"/>
        </w:rPr>
        <w:t xml:space="preserve"> are, e.g., monasteries, institutes for the placement of children without parental care, student dormitories, military facilities, boarding schools, establishments for carrying out prison sanctions and detention measures, etc. </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rPr>
          <w:rFonts w:ascii="Arial" w:hAnsi="Arial" w:cs="Arial"/>
          <w:sz w:val="20"/>
          <w:szCs w:val="20"/>
        </w:rPr>
      </w:pPr>
      <w:r w:rsidRPr="00C542BB">
        <w:rPr>
          <w:rFonts w:ascii="Arial" w:hAnsi="Arial" w:cs="Arial"/>
          <w:b/>
          <w:bCs/>
          <w:sz w:val="20"/>
          <w:szCs w:val="20"/>
        </w:rPr>
        <w:t>Reference period</w:t>
      </w:r>
      <w:r w:rsidRPr="00C542BB">
        <w:rPr>
          <w:rFonts w:ascii="Arial" w:hAnsi="Arial" w:cs="Arial"/>
          <w:sz w:val="20"/>
          <w:szCs w:val="20"/>
        </w:rPr>
        <w:t xml:space="preserve"> for the collected data that refers to:</w:t>
      </w:r>
    </w:p>
    <w:p w:rsidR="00C542BB" w:rsidRPr="00C542BB" w:rsidRDefault="00C542BB" w:rsidP="006233E5">
      <w:pPr>
        <w:pStyle w:val="NoSpacing"/>
        <w:rPr>
          <w:rFonts w:ascii="Arial" w:hAnsi="Arial" w:cs="Arial"/>
          <w:b/>
          <w:bCs/>
          <w:sz w:val="20"/>
          <w:szCs w:val="20"/>
        </w:rPr>
      </w:pPr>
    </w:p>
    <w:p w:rsidR="00C542BB" w:rsidRPr="00C542BB" w:rsidRDefault="00C542BB" w:rsidP="006233E5">
      <w:pPr>
        <w:pStyle w:val="NoSpacing"/>
        <w:numPr>
          <w:ilvl w:val="0"/>
          <w:numId w:val="37"/>
        </w:numPr>
        <w:rPr>
          <w:rFonts w:ascii="Arial" w:hAnsi="Arial" w:cs="Arial"/>
          <w:sz w:val="20"/>
          <w:szCs w:val="20"/>
        </w:rPr>
      </w:pPr>
      <w:r w:rsidRPr="00C542BB">
        <w:rPr>
          <w:rFonts w:ascii="Arial" w:hAnsi="Arial" w:cs="Arial"/>
          <w:b/>
          <w:bCs/>
          <w:sz w:val="20"/>
          <w:szCs w:val="20"/>
        </w:rPr>
        <w:t>income</w:t>
      </w:r>
      <w:r w:rsidRPr="00C542BB">
        <w:rPr>
          <w:rFonts w:ascii="Arial" w:hAnsi="Arial" w:cs="Arial"/>
          <w:sz w:val="20"/>
          <w:szCs w:val="20"/>
        </w:rPr>
        <w:t xml:space="preserve"> is 12 months in the previous calendar year – the year </w:t>
      </w:r>
      <w:r w:rsidR="00656710" w:rsidRPr="00C542BB">
        <w:rPr>
          <w:rFonts w:ascii="Arial" w:hAnsi="Arial" w:cs="Arial"/>
          <w:sz w:val="20"/>
          <w:szCs w:val="20"/>
        </w:rPr>
        <w:t>201</w:t>
      </w:r>
      <w:r w:rsidR="00656710">
        <w:rPr>
          <w:rFonts w:ascii="Arial" w:hAnsi="Arial" w:cs="Arial"/>
          <w:sz w:val="20"/>
          <w:szCs w:val="20"/>
          <w:lang w:val="sr-Latn-RS"/>
        </w:rPr>
        <w:t>4</w:t>
      </w:r>
      <w:r w:rsidR="00656710" w:rsidRPr="00C542BB">
        <w:rPr>
          <w:rFonts w:ascii="Arial" w:hAnsi="Arial" w:cs="Arial"/>
          <w:sz w:val="20"/>
          <w:szCs w:val="20"/>
        </w:rPr>
        <w:t xml:space="preserve"> </w:t>
      </w:r>
      <w:r w:rsidRPr="00C542BB">
        <w:rPr>
          <w:rFonts w:ascii="Arial" w:hAnsi="Arial" w:cs="Arial"/>
          <w:sz w:val="20"/>
          <w:szCs w:val="20"/>
        </w:rPr>
        <w:t xml:space="preserve">for the </w:t>
      </w:r>
      <w:r w:rsidR="00656710">
        <w:rPr>
          <w:rFonts w:ascii="Arial" w:hAnsi="Arial" w:cs="Arial"/>
          <w:sz w:val="20"/>
          <w:szCs w:val="20"/>
          <w:lang w:val="sr-Latn-RS"/>
        </w:rPr>
        <w:t xml:space="preserve">third </w:t>
      </w:r>
      <w:r w:rsidRPr="00C542BB">
        <w:rPr>
          <w:rFonts w:ascii="Arial" w:hAnsi="Arial" w:cs="Arial"/>
          <w:sz w:val="20"/>
          <w:szCs w:val="20"/>
        </w:rPr>
        <w:t>wave</w:t>
      </w:r>
      <w:r w:rsidR="00E13D88">
        <w:rPr>
          <w:rFonts w:ascii="Arial" w:hAnsi="Arial" w:cs="Arial"/>
          <w:sz w:val="20"/>
          <w:szCs w:val="20"/>
          <w:lang w:val="sr-Cyrl-RS"/>
        </w:rPr>
        <w:t>,</w:t>
      </w:r>
    </w:p>
    <w:p w:rsidR="00C542BB" w:rsidRPr="00C542BB" w:rsidRDefault="00C542BB" w:rsidP="006233E5">
      <w:pPr>
        <w:pStyle w:val="NoSpacing"/>
        <w:numPr>
          <w:ilvl w:val="0"/>
          <w:numId w:val="37"/>
        </w:numPr>
        <w:rPr>
          <w:rFonts w:ascii="Arial" w:hAnsi="Arial" w:cs="Arial"/>
          <w:sz w:val="20"/>
          <w:szCs w:val="20"/>
        </w:rPr>
      </w:pPr>
      <w:r w:rsidRPr="00C542BB">
        <w:rPr>
          <w:rFonts w:ascii="Arial" w:hAnsi="Arial" w:cs="Arial"/>
          <w:b/>
          <w:bCs/>
          <w:sz w:val="20"/>
          <w:szCs w:val="20"/>
        </w:rPr>
        <w:t>material deprivation</w:t>
      </w:r>
      <w:r w:rsidRPr="00C542BB">
        <w:rPr>
          <w:rFonts w:ascii="Arial" w:hAnsi="Arial" w:cs="Arial"/>
          <w:sz w:val="20"/>
          <w:szCs w:val="20"/>
        </w:rPr>
        <w:t xml:space="preserve"> is the moment of surveying – the year </w:t>
      </w:r>
      <w:r w:rsidR="00656710" w:rsidRPr="00C542BB">
        <w:rPr>
          <w:rFonts w:ascii="Arial" w:hAnsi="Arial" w:cs="Arial"/>
          <w:sz w:val="20"/>
          <w:szCs w:val="20"/>
        </w:rPr>
        <w:t>201</w:t>
      </w:r>
      <w:r w:rsidR="00656710">
        <w:rPr>
          <w:rFonts w:ascii="Arial" w:hAnsi="Arial" w:cs="Arial"/>
          <w:sz w:val="20"/>
          <w:szCs w:val="20"/>
        </w:rPr>
        <w:t>5</w:t>
      </w:r>
      <w:r w:rsidR="00656710" w:rsidRPr="00C542BB">
        <w:rPr>
          <w:rFonts w:ascii="Arial" w:hAnsi="Arial" w:cs="Arial"/>
          <w:sz w:val="20"/>
          <w:szCs w:val="20"/>
        </w:rPr>
        <w:t xml:space="preserve"> </w:t>
      </w:r>
      <w:r w:rsidRPr="00C542BB">
        <w:rPr>
          <w:rFonts w:ascii="Arial" w:hAnsi="Arial" w:cs="Arial"/>
          <w:sz w:val="20"/>
          <w:szCs w:val="20"/>
        </w:rPr>
        <w:t xml:space="preserve">for the </w:t>
      </w:r>
      <w:r w:rsidR="00656710">
        <w:rPr>
          <w:rFonts w:ascii="Arial" w:hAnsi="Arial" w:cs="Arial"/>
          <w:sz w:val="20"/>
          <w:szCs w:val="20"/>
        </w:rPr>
        <w:t>third</w:t>
      </w:r>
      <w:r w:rsidR="00656710" w:rsidRPr="00C542BB">
        <w:rPr>
          <w:rFonts w:ascii="Arial" w:hAnsi="Arial" w:cs="Arial"/>
          <w:sz w:val="20"/>
          <w:szCs w:val="20"/>
        </w:rPr>
        <w:t xml:space="preserve"> </w:t>
      </w:r>
      <w:r w:rsidRPr="00C542BB">
        <w:rPr>
          <w:rFonts w:ascii="Arial" w:hAnsi="Arial" w:cs="Arial"/>
          <w:sz w:val="20"/>
          <w:szCs w:val="20"/>
        </w:rPr>
        <w:t xml:space="preserve">wave. </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jc w:val="both"/>
        <w:rPr>
          <w:rFonts w:ascii="Arial" w:hAnsi="Arial" w:cs="Arial"/>
          <w:b/>
          <w:bCs/>
          <w:sz w:val="20"/>
          <w:szCs w:val="20"/>
        </w:rPr>
      </w:pPr>
    </w:p>
    <w:p w:rsidR="00C542BB" w:rsidRPr="00E13D88" w:rsidRDefault="00C542BB" w:rsidP="006233E5">
      <w:pPr>
        <w:pStyle w:val="NoSpacing"/>
        <w:jc w:val="both"/>
        <w:rPr>
          <w:rFonts w:ascii="Arial" w:hAnsi="Arial" w:cs="Arial"/>
          <w:sz w:val="20"/>
          <w:szCs w:val="20"/>
          <w:lang w:val="sr-Cyrl-RS"/>
        </w:rPr>
      </w:pPr>
      <w:r w:rsidRPr="00C542BB">
        <w:rPr>
          <w:rFonts w:ascii="Arial" w:hAnsi="Arial" w:cs="Arial"/>
          <w:b/>
          <w:bCs/>
          <w:sz w:val="20"/>
          <w:szCs w:val="20"/>
          <w:lang w:val="en-GB"/>
        </w:rPr>
        <w:t>Equivalised</w:t>
      </w:r>
      <w:r w:rsidRPr="00C542BB">
        <w:rPr>
          <w:rFonts w:ascii="Arial" w:hAnsi="Arial" w:cs="Arial"/>
          <w:b/>
          <w:bCs/>
          <w:sz w:val="20"/>
          <w:szCs w:val="20"/>
        </w:rPr>
        <w:t xml:space="preserve"> disposable income</w:t>
      </w:r>
      <w:r w:rsidRPr="00C542BB">
        <w:rPr>
          <w:rFonts w:ascii="Arial" w:hAnsi="Arial" w:cs="Arial"/>
          <w:sz w:val="20"/>
          <w:szCs w:val="20"/>
        </w:rPr>
        <w:t xml:space="preserve"> </w:t>
      </w:r>
      <w:r w:rsidRPr="00C542BB">
        <w:rPr>
          <w:rFonts w:ascii="Arial" w:hAnsi="Arial" w:cs="Arial"/>
          <w:sz w:val="20"/>
          <w:szCs w:val="20"/>
          <w:lang w:val="en-GB"/>
        </w:rPr>
        <w:t xml:space="preserve">is the total household disposable income evenly distributed among the members of the household according to the modified OECD (Organisation for Economic Co-operation and Development) equivalence scale. </w:t>
      </w:r>
      <w:r w:rsidRPr="00C542BB">
        <w:rPr>
          <w:rFonts w:ascii="Arial" w:hAnsi="Arial" w:cs="Arial"/>
          <w:sz w:val="20"/>
          <w:szCs w:val="20"/>
        </w:rPr>
        <w:t xml:space="preserve">In accordance with this scale, first adult member of the household receives the value of 1, other adults aged 14 and over 0.5, and children under the age of 14, 0.3. Household income does </w:t>
      </w:r>
      <w:r w:rsidRPr="00C542BB">
        <w:rPr>
          <w:rFonts w:ascii="Arial" w:hAnsi="Arial" w:cs="Arial"/>
          <w:sz w:val="20"/>
          <w:szCs w:val="20"/>
          <w:lang w:val="en-GB"/>
        </w:rPr>
        <w:t>not</w:t>
      </w:r>
      <w:r w:rsidRPr="00C542BB">
        <w:rPr>
          <w:rFonts w:ascii="Arial" w:hAnsi="Arial" w:cs="Arial"/>
          <w:sz w:val="20"/>
          <w:szCs w:val="20"/>
        </w:rPr>
        <w:t xml:space="preserve"> </w:t>
      </w:r>
      <w:r w:rsidRPr="00C542BB">
        <w:rPr>
          <w:rFonts w:ascii="Arial" w:hAnsi="Arial" w:cs="Arial"/>
          <w:sz w:val="20"/>
          <w:szCs w:val="20"/>
          <w:lang w:val="en-GB"/>
        </w:rPr>
        <w:t>include income in kind</w:t>
      </w:r>
      <w:r w:rsidR="00E13D88">
        <w:rPr>
          <w:rFonts w:ascii="Arial" w:hAnsi="Arial" w:cs="Arial"/>
          <w:sz w:val="20"/>
          <w:szCs w:val="20"/>
          <w:lang w:val="sr-Cyrl-RS"/>
        </w:rPr>
        <w:t>.</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jc w:val="both"/>
        <w:rPr>
          <w:rFonts w:ascii="Arial" w:hAnsi="Arial" w:cs="Arial"/>
          <w:sz w:val="20"/>
          <w:szCs w:val="20"/>
        </w:rPr>
      </w:pPr>
      <w:r w:rsidRPr="00C542BB">
        <w:rPr>
          <w:rFonts w:ascii="Arial" w:hAnsi="Arial" w:cs="Arial"/>
          <w:sz w:val="20"/>
          <w:szCs w:val="20"/>
        </w:rPr>
        <w:t xml:space="preserve">The </w:t>
      </w:r>
      <w:r w:rsidRPr="00C542BB">
        <w:rPr>
          <w:rFonts w:ascii="Arial" w:hAnsi="Arial" w:cs="Arial"/>
          <w:b/>
          <w:bCs/>
          <w:sz w:val="20"/>
          <w:szCs w:val="20"/>
        </w:rPr>
        <w:t xml:space="preserve">at-risk-of-poverty threshold </w:t>
      </w:r>
      <w:r w:rsidRPr="00C542BB">
        <w:rPr>
          <w:rFonts w:ascii="Arial" w:hAnsi="Arial" w:cs="Arial"/>
          <w:bCs/>
          <w:sz w:val="20"/>
          <w:szCs w:val="20"/>
        </w:rPr>
        <w:t>(relative poverty line) represents 60% of the median national equivalised disposable income and it is presented in dinars.</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jc w:val="both"/>
        <w:rPr>
          <w:rFonts w:ascii="Arial" w:hAnsi="Arial" w:cs="Arial"/>
          <w:sz w:val="20"/>
          <w:szCs w:val="20"/>
        </w:rPr>
      </w:pPr>
      <w:r w:rsidRPr="00C542BB">
        <w:rPr>
          <w:rFonts w:ascii="Arial" w:hAnsi="Arial" w:cs="Arial"/>
          <w:sz w:val="20"/>
          <w:szCs w:val="20"/>
        </w:rPr>
        <w:t xml:space="preserve">The </w:t>
      </w:r>
      <w:r w:rsidRPr="00C542BB">
        <w:rPr>
          <w:rFonts w:ascii="Arial" w:hAnsi="Arial" w:cs="Arial"/>
          <w:b/>
          <w:bCs/>
          <w:sz w:val="20"/>
          <w:szCs w:val="20"/>
        </w:rPr>
        <w:t>at-risk-of-poverty rate</w:t>
      </w:r>
      <w:r w:rsidRPr="00C542BB">
        <w:rPr>
          <w:rFonts w:ascii="Arial" w:hAnsi="Arial" w:cs="Arial"/>
          <w:sz w:val="20"/>
          <w:szCs w:val="20"/>
        </w:rPr>
        <w:t xml:space="preserve"> represents the </w:t>
      </w:r>
      <w:r w:rsidR="009C12B7">
        <w:rPr>
          <w:rFonts w:ascii="Arial" w:hAnsi="Arial" w:cs="Arial"/>
          <w:sz w:val="20"/>
          <w:szCs w:val="20"/>
        </w:rPr>
        <w:t>share</w:t>
      </w:r>
      <w:r w:rsidR="009C12B7" w:rsidRPr="00C542BB">
        <w:rPr>
          <w:rFonts w:ascii="Arial" w:hAnsi="Arial" w:cs="Arial"/>
          <w:sz w:val="20"/>
          <w:szCs w:val="20"/>
        </w:rPr>
        <w:t xml:space="preserve"> </w:t>
      </w:r>
      <w:r w:rsidRPr="00C542BB">
        <w:rPr>
          <w:rFonts w:ascii="Arial" w:hAnsi="Arial" w:cs="Arial"/>
          <w:sz w:val="20"/>
          <w:szCs w:val="20"/>
        </w:rPr>
        <w:t xml:space="preserve">of persons whose equivalised disposable income is below relative poverty line. These persons are not necessarily poor, but they are at the higher risk of poverty than others. </w:t>
      </w:r>
    </w:p>
    <w:p w:rsidR="00C542BB" w:rsidRPr="00C542BB" w:rsidRDefault="00C542BB" w:rsidP="006233E5">
      <w:pPr>
        <w:pStyle w:val="NoSpacing"/>
        <w:jc w:val="both"/>
        <w:rPr>
          <w:rFonts w:ascii="Arial" w:hAnsi="Arial" w:cs="Arial"/>
          <w:sz w:val="20"/>
          <w:szCs w:val="20"/>
        </w:rPr>
      </w:pPr>
    </w:p>
    <w:p w:rsidR="00C542BB" w:rsidRPr="00C542BB" w:rsidRDefault="00C542BB" w:rsidP="006233E5">
      <w:pPr>
        <w:pStyle w:val="NoSpacing"/>
        <w:jc w:val="both"/>
        <w:rPr>
          <w:rFonts w:ascii="Arial" w:hAnsi="Arial" w:cs="Arial"/>
          <w:sz w:val="20"/>
          <w:szCs w:val="20"/>
        </w:rPr>
      </w:pPr>
      <w:r w:rsidRPr="00C542BB">
        <w:rPr>
          <w:rFonts w:ascii="Arial" w:hAnsi="Arial" w:cs="Arial"/>
          <w:sz w:val="20"/>
          <w:szCs w:val="20"/>
        </w:rPr>
        <w:t xml:space="preserve">The </w:t>
      </w:r>
      <w:r w:rsidRPr="00C542BB">
        <w:rPr>
          <w:rFonts w:ascii="Arial" w:hAnsi="Arial" w:cs="Arial"/>
          <w:b/>
          <w:sz w:val="20"/>
          <w:szCs w:val="20"/>
        </w:rPr>
        <w:t>relative at-risk-of-poverty gap</w:t>
      </w:r>
      <w:r w:rsidRPr="00C542BB">
        <w:rPr>
          <w:rFonts w:ascii="Arial" w:hAnsi="Arial" w:cs="Arial"/>
          <w:sz w:val="20"/>
          <w:szCs w:val="20"/>
        </w:rPr>
        <w:t xml:space="preserve"> represents the difference between the at-risk-of-poverty threshold and the median equivalised income of the persons who are below the at-risk-of-poverty threshold</w:t>
      </w:r>
      <w:r w:rsidR="006233E5">
        <w:rPr>
          <w:rFonts w:ascii="Arial" w:hAnsi="Arial" w:cs="Arial"/>
          <w:sz w:val="20"/>
          <w:szCs w:val="20"/>
        </w:rPr>
        <w:t>.</w:t>
      </w:r>
    </w:p>
    <w:p w:rsidR="00C542BB" w:rsidRPr="00C542BB" w:rsidRDefault="00C542BB" w:rsidP="006233E5">
      <w:pPr>
        <w:pStyle w:val="NoSpacing"/>
        <w:jc w:val="both"/>
        <w:rPr>
          <w:rFonts w:ascii="Arial" w:hAnsi="Arial" w:cs="Arial"/>
          <w:b/>
          <w:bCs/>
          <w:sz w:val="20"/>
          <w:szCs w:val="20"/>
        </w:rPr>
      </w:pPr>
    </w:p>
    <w:p w:rsidR="00C542BB" w:rsidRPr="00C542BB" w:rsidRDefault="00C542BB" w:rsidP="006233E5">
      <w:pPr>
        <w:pStyle w:val="NoSpacing"/>
        <w:jc w:val="both"/>
        <w:rPr>
          <w:rFonts w:ascii="Arial" w:hAnsi="Arial" w:cs="Arial"/>
          <w:sz w:val="20"/>
          <w:szCs w:val="20"/>
        </w:rPr>
      </w:pPr>
      <w:r w:rsidRPr="00C542BB">
        <w:rPr>
          <w:rFonts w:ascii="Arial" w:hAnsi="Arial" w:cs="Arial"/>
          <w:sz w:val="20"/>
          <w:szCs w:val="20"/>
        </w:rPr>
        <w:t xml:space="preserve">The </w:t>
      </w:r>
      <w:r w:rsidRPr="00C542BB">
        <w:rPr>
          <w:rFonts w:ascii="Arial" w:hAnsi="Arial" w:cs="Arial"/>
          <w:b/>
          <w:sz w:val="20"/>
          <w:szCs w:val="20"/>
        </w:rPr>
        <w:t>S80/S20 income quintile share ratio</w:t>
      </w:r>
      <w:r w:rsidRPr="00C542BB">
        <w:rPr>
          <w:rFonts w:ascii="Arial" w:hAnsi="Arial" w:cs="Arial"/>
          <w:sz w:val="20"/>
          <w:szCs w:val="20"/>
        </w:rPr>
        <w:t xml:space="preserve"> compares the total equivalised disposable income of the upper income quintile (20% of the population with the highest equivalised income) with those from the lower income quintile (20% of the population with the lowest equivalised income). </w:t>
      </w:r>
    </w:p>
    <w:p w:rsidR="00C542BB" w:rsidRPr="00C542BB" w:rsidRDefault="00C542BB" w:rsidP="006233E5">
      <w:pPr>
        <w:jc w:val="both"/>
        <w:rPr>
          <w:rFonts w:cs="Arial"/>
          <w:szCs w:val="20"/>
        </w:rPr>
      </w:pPr>
    </w:p>
    <w:p w:rsidR="00C542BB" w:rsidRPr="00C542BB" w:rsidRDefault="00C542BB" w:rsidP="006233E5">
      <w:pPr>
        <w:jc w:val="both"/>
        <w:rPr>
          <w:rFonts w:cs="Arial"/>
          <w:szCs w:val="20"/>
        </w:rPr>
      </w:pPr>
      <w:r w:rsidRPr="00C542BB">
        <w:rPr>
          <w:rFonts w:cs="Arial"/>
          <w:szCs w:val="20"/>
        </w:rPr>
        <w:t xml:space="preserve">The </w:t>
      </w:r>
      <w:r w:rsidRPr="00C542BB">
        <w:rPr>
          <w:rFonts w:cs="Arial"/>
          <w:b/>
          <w:bCs/>
          <w:szCs w:val="20"/>
        </w:rPr>
        <w:t>Gini coefficient</w:t>
      </w:r>
      <w:r w:rsidRPr="00C542BB">
        <w:rPr>
          <w:rFonts w:cs="Arial"/>
          <w:szCs w:val="20"/>
        </w:rPr>
        <w:t xml:space="preserve"> represents the measure of inequality in the distribution of income. The value of this coefficient goes within the interval from 0 to 1, where 0 represents perfect equality, i.e., each person has equal income. As the value of the coefficient grows, so grows the income inequality.</w:t>
      </w:r>
    </w:p>
    <w:p w:rsidR="00C542BB" w:rsidRPr="00C542BB" w:rsidRDefault="00C542BB" w:rsidP="006233E5">
      <w:pPr>
        <w:jc w:val="both"/>
        <w:rPr>
          <w:rFonts w:cs="Arial"/>
          <w:szCs w:val="20"/>
        </w:rPr>
      </w:pPr>
    </w:p>
    <w:p w:rsidR="00C542BB" w:rsidRPr="00C542BB" w:rsidRDefault="00C542BB" w:rsidP="006233E5">
      <w:pPr>
        <w:spacing w:after="240"/>
        <w:jc w:val="both"/>
        <w:rPr>
          <w:rFonts w:cs="Arial"/>
          <w:szCs w:val="20"/>
        </w:rPr>
      </w:pPr>
      <w:r w:rsidRPr="00C542BB">
        <w:rPr>
          <w:rFonts w:cs="Arial"/>
          <w:szCs w:val="20"/>
        </w:rPr>
        <w:t xml:space="preserve">The </w:t>
      </w:r>
      <w:r w:rsidRPr="00C542BB">
        <w:rPr>
          <w:rFonts w:cs="Arial"/>
          <w:b/>
          <w:bCs/>
          <w:szCs w:val="20"/>
        </w:rPr>
        <w:t>most frequent status in the labor market</w:t>
      </w:r>
      <w:r w:rsidRPr="00C542BB">
        <w:rPr>
          <w:rFonts w:cs="Arial"/>
          <w:szCs w:val="20"/>
        </w:rPr>
        <w:t xml:space="preserve"> refers to the activity status which the person had for at least 7 months during the reference period.  It is calculated for the persons aged 18 and over. </w:t>
      </w:r>
    </w:p>
    <w:p w:rsidR="00C542BB" w:rsidRPr="00C542BB" w:rsidRDefault="00C542BB" w:rsidP="006233E5">
      <w:pPr>
        <w:spacing w:after="240"/>
        <w:jc w:val="both"/>
        <w:rPr>
          <w:rFonts w:cs="Arial"/>
          <w:szCs w:val="20"/>
        </w:rPr>
      </w:pPr>
      <w:r w:rsidRPr="00C542BB">
        <w:rPr>
          <w:rFonts w:cs="Arial"/>
          <w:szCs w:val="20"/>
        </w:rPr>
        <w:t xml:space="preserve">The </w:t>
      </w:r>
      <w:r w:rsidRPr="00C542BB">
        <w:rPr>
          <w:rFonts w:cs="Arial"/>
          <w:b/>
          <w:bCs/>
          <w:szCs w:val="20"/>
        </w:rPr>
        <w:t>dispersion around the at-risk-of-poverty threshold</w:t>
      </w:r>
      <w:r w:rsidRPr="00C542BB">
        <w:rPr>
          <w:rFonts w:cs="Arial"/>
          <w:szCs w:val="20"/>
        </w:rPr>
        <w:t xml:space="preserve"> shows sensitivity of the estimated at-risk-of-poverty rate to the selection of the poverty threshold – 40%, 50%, 70% of the median national equivalised disposable income.</w:t>
      </w:r>
    </w:p>
    <w:p w:rsidR="00C542BB" w:rsidRDefault="00C542BB" w:rsidP="006233E5">
      <w:pPr>
        <w:spacing w:after="120"/>
        <w:jc w:val="both"/>
        <w:rPr>
          <w:rFonts w:cs="Arial"/>
          <w:szCs w:val="20"/>
        </w:rPr>
      </w:pPr>
      <w:r w:rsidRPr="00C542BB">
        <w:rPr>
          <w:rFonts w:cs="Arial"/>
          <w:bCs/>
          <w:szCs w:val="20"/>
        </w:rPr>
        <w:t xml:space="preserve">The </w:t>
      </w:r>
      <w:r w:rsidRPr="00C542BB">
        <w:rPr>
          <w:rFonts w:cs="Arial"/>
          <w:b/>
          <w:szCs w:val="20"/>
        </w:rPr>
        <w:t>material deprivation of a household</w:t>
      </w:r>
      <w:r w:rsidRPr="00C542BB">
        <w:rPr>
          <w:rFonts w:cs="Arial"/>
          <w:szCs w:val="20"/>
        </w:rPr>
        <w:t xml:space="preserve"> is an indicator of the material conditions that influence the quality of life of the household.</w:t>
      </w:r>
    </w:p>
    <w:p w:rsidR="00C542BB" w:rsidRPr="00C542BB" w:rsidRDefault="00597918" w:rsidP="006233E5">
      <w:pPr>
        <w:jc w:val="both"/>
        <w:rPr>
          <w:rFonts w:cs="Arial"/>
          <w:bCs/>
          <w:szCs w:val="20"/>
          <w:lang w:val="en-GB"/>
        </w:rPr>
      </w:pPr>
      <w:r>
        <w:rPr>
          <w:rFonts w:cs="Arial"/>
          <w:b/>
          <w:bCs/>
          <w:szCs w:val="20"/>
          <w:lang w:val="en-GB"/>
        </w:rPr>
        <w:br w:type="page"/>
      </w:r>
      <w:r w:rsidR="00C542BB" w:rsidRPr="00C542BB">
        <w:rPr>
          <w:rFonts w:cs="Arial"/>
          <w:b/>
          <w:bCs/>
          <w:szCs w:val="20"/>
          <w:lang w:val="en-GB"/>
        </w:rPr>
        <w:lastRenderedPageBreak/>
        <w:t>The material deprivation items</w:t>
      </w:r>
      <w:r w:rsidR="00C542BB" w:rsidRPr="00C542BB">
        <w:rPr>
          <w:rFonts w:cs="Arial"/>
          <w:bCs/>
          <w:szCs w:val="20"/>
          <w:lang w:val="en-GB"/>
        </w:rPr>
        <w:t xml:space="preserve"> are: </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keep its home adequately warm,</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afford the washing machine,</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afford a car,</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afford paying for one week annual holiday away from home,</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face unexpected financial expenses,</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afford a telephone,</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afford a colour TV,</w:t>
      </w:r>
    </w:p>
    <w:p w:rsidR="00C542BB" w:rsidRPr="00C542BB" w:rsidRDefault="00C542BB" w:rsidP="00141B45">
      <w:pPr>
        <w:pStyle w:val="ListParagraph"/>
        <w:numPr>
          <w:ilvl w:val="0"/>
          <w:numId w:val="39"/>
        </w:numPr>
        <w:spacing w:after="80" w:line="240" w:lineRule="auto"/>
        <w:ind w:left="714" w:hanging="357"/>
        <w:jc w:val="both"/>
        <w:rPr>
          <w:rFonts w:ascii="Arial" w:hAnsi="Arial" w:cs="Arial"/>
          <w:bCs/>
          <w:sz w:val="20"/>
          <w:szCs w:val="20"/>
          <w:lang w:val="en-GB"/>
        </w:rPr>
      </w:pPr>
      <w:r w:rsidRPr="00C542BB">
        <w:rPr>
          <w:rFonts w:ascii="Arial" w:hAnsi="Arial" w:cs="Arial"/>
          <w:bCs/>
          <w:sz w:val="20"/>
          <w:szCs w:val="20"/>
          <w:lang w:val="en-GB"/>
        </w:rPr>
        <w:t>inability of the household to afford a meal with meat, chicken, fish (or vegetarian equivalent) every second day,</w:t>
      </w:r>
    </w:p>
    <w:p w:rsidR="00C542BB" w:rsidRPr="00C542BB" w:rsidRDefault="00C542BB" w:rsidP="00141B45">
      <w:pPr>
        <w:pStyle w:val="ListParagraph"/>
        <w:numPr>
          <w:ilvl w:val="0"/>
          <w:numId w:val="39"/>
        </w:numPr>
        <w:spacing w:after="80" w:line="240" w:lineRule="auto"/>
        <w:jc w:val="both"/>
        <w:rPr>
          <w:rFonts w:ascii="Arial" w:hAnsi="Arial" w:cs="Arial"/>
          <w:sz w:val="20"/>
          <w:szCs w:val="20"/>
        </w:rPr>
      </w:pPr>
      <w:r w:rsidRPr="00C542BB">
        <w:rPr>
          <w:rFonts w:ascii="Arial" w:hAnsi="Arial" w:cs="Arial"/>
          <w:bCs/>
          <w:sz w:val="20"/>
          <w:szCs w:val="20"/>
          <w:lang w:val="en-GB"/>
        </w:rPr>
        <w:t>being in arrears with mortgage or rent payments, utility bills, hire purchase instalments or other loan payments.</w:t>
      </w:r>
    </w:p>
    <w:p w:rsidR="00C542BB" w:rsidRPr="00C542BB" w:rsidRDefault="00C542BB" w:rsidP="006233E5">
      <w:pPr>
        <w:spacing w:after="120"/>
        <w:jc w:val="both"/>
        <w:rPr>
          <w:rFonts w:cs="Arial"/>
          <w:szCs w:val="20"/>
        </w:rPr>
      </w:pPr>
      <w:r w:rsidRPr="00C542BB">
        <w:rPr>
          <w:rFonts w:cs="Arial"/>
          <w:bCs/>
          <w:szCs w:val="20"/>
        </w:rPr>
        <w:t xml:space="preserve">The </w:t>
      </w:r>
      <w:r w:rsidRPr="00C542BB">
        <w:rPr>
          <w:rFonts w:cs="Arial"/>
          <w:b/>
          <w:szCs w:val="20"/>
        </w:rPr>
        <w:t>material deprivation rate</w:t>
      </w:r>
      <w:r w:rsidRPr="00C542BB">
        <w:rPr>
          <w:rFonts w:cs="Arial"/>
          <w:szCs w:val="20"/>
        </w:rPr>
        <w:t xml:space="preserve"> is an indicator of the inability of a household to financially afford at least 3 out of 9 items of material deprivation.</w:t>
      </w:r>
    </w:p>
    <w:p w:rsidR="00C542BB" w:rsidRPr="00C542BB" w:rsidRDefault="00C542BB" w:rsidP="006233E5">
      <w:pPr>
        <w:spacing w:after="120"/>
        <w:jc w:val="both"/>
        <w:rPr>
          <w:rFonts w:cs="Arial"/>
          <w:szCs w:val="20"/>
        </w:rPr>
      </w:pPr>
      <w:r w:rsidRPr="00C542BB">
        <w:rPr>
          <w:rFonts w:cs="Arial"/>
          <w:bCs/>
          <w:szCs w:val="20"/>
        </w:rPr>
        <w:t xml:space="preserve">The </w:t>
      </w:r>
      <w:r w:rsidRPr="00C542BB">
        <w:rPr>
          <w:rFonts w:cs="Arial"/>
          <w:b/>
          <w:bCs/>
          <w:szCs w:val="20"/>
        </w:rPr>
        <w:t xml:space="preserve">severe </w:t>
      </w:r>
      <w:r w:rsidRPr="00C542BB">
        <w:rPr>
          <w:rFonts w:cs="Arial"/>
          <w:b/>
          <w:szCs w:val="20"/>
        </w:rPr>
        <w:t>material deprivation rate</w:t>
      </w:r>
      <w:r w:rsidRPr="00C542BB">
        <w:rPr>
          <w:rFonts w:cs="Arial"/>
          <w:szCs w:val="20"/>
        </w:rPr>
        <w:t xml:space="preserve"> is an indicator of financial inability of a household to afford at least 4 out of 9 items of material deprivation.</w:t>
      </w:r>
    </w:p>
    <w:p w:rsidR="00C542BB" w:rsidRPr="00C542BB" w:rsidRDefault="002715F9" w:rsidP="006233E5">
      <w:pPr>
        <w:spacing w:after="120"/>
        <w:jc w:val="both"/>
        <w:rPr>
          <w:rFonts w:cs="Arial"/>
          <w:b/>
          <w:bCs/>
          <w:szCs w:val="20"/>
        </w:rPr>
      </w:pPr>
      <w:r>
        <w:rPr>
          <w:rFonts w:cs="Arial"/>
          <w:b/>
          <w:bCs/>
          <w:szCs w:val="20"/>
        </w:rPr>
        <w:t>Subjective poverty (</w:t>
      </w:r>
      <w:r w:rsidR="00C542BB" w:rsidRPr="00C542BB">
        <w:rPr>
          <w:rFonts w:cs="Arial"/>
          <w:b/>
          <w:bCs/>
          <w:szCs w:val="20"/>
        </w:rPr>
        <w:t>Ability to make ends meet</w:t>
      </w:r>
      <w:r>
        <w:rPr>
          <w:rFonts w:cs="Arial"/>
          <w:b/>
          <w:bCs/>
          <w:szCs w:val="20"/>
        </w:rPr>
        <w:t>)</w:t>
      </w:r>
      <w:r w:rsidR="00C542BB" w:rsidRPr="00C542BB">
        <w:rPr>
          <w:rFonts w:cs="Arial"/>
          <w:b/>
          <w:bCs/>
          <w:szCs w:val="20"/>
        </w:rPr>
        <w:t xml:space="preserve"> </w:t>
      </w:r>
      <w:r w:rsidR="00C542BB" w:rsidRPr="00C542BB">
        <w:rPr>
          <w:rFonts w:cs="Arial"/>
          <w:szCs w:val="20"/>
        </w:rPr>
        <w:t>represents a subjective feeling of the respondents about the difficulties faced by the household in its attempt to pay all of its necessary costs taking into consideration the total income of that household.</w:t>
      </w:r>
    </w:p>
    <w:p w:rsidR="00C542BB" w:rsidRPr="00C542BB" w:rsidRDefault="00C542BB" w:rsidP="006233E5">
      <w:pPr>
        <w:spacing w:after="120"/>
        <w:jc w:val="both"/>
        <w:rPr>
          <w:rFonts w:cs="Arial"/>
          <w:bCs/>
          <w:szCs w:val="20"/>
        </w:rPr>
      </w:pPr>
      <w:r w:rsidRPr="00C542BB">
        <w:rPr>
          <w:rFonts w:cs="Arial"/>
          <w:b/>
          <w:bCs/>
          <w:szCs w:val="20"/>
        </w:rPr>
        <w:t>Financial burden of the total housing cost</w:t>
      </w:r>
      <w:r w:rsidRPr="00C542BB">
        <w:rPr>
          <w:rFonts w:cs="Arial"/>
          <w:bCs/>
          <w:szCs w:val="20"/>
        </w:rPr>
        <w:t xml:space="preserve"> shows the degree to which housing costs represent a financial burden for a household. These expenditures include housing payments whether installments for the repayment of a loan, if the household member is the owner of the dwelling, or rent, if the household members rents the dwelling. Housing costs also include utility services, expenditures related to housing and expenditures related to the maintenance of the dwelling.</w:t>
      </w:r>
    </w:p>
    <w:p w:rsidR="00C542BB" w:rsidRPr="00C542BB" w:rsidRDefault="00C542BB" w:rsidP="006233E5">
      <w:pPr>
        <w:spacing w:after="120"/>
        <w:jc w:val="both"/>
        <w:rPr>
          <w:rFonts w:cs="Arial"/>
          <w:bCs/>
          <w:szCs w:val="20"/>
          <w:lang w:val="en-GB"/>
        </w:rPr>
      </w:pPr>
      <w:r w:rsidRPr="00C542BB">
        <w:rPr>
          <w:rFonts w:cs="Arial"/>
          <w:b/>
          <w:bCs/>
          <w:szCs w:val="20"/>
          <w:lang w:val="en-GB"/>
        </w:rPr>
        <w:t>The work intensity</w:t>
      </w:r>
      <w:r w:rsidRPr="00C542BB">
        <w:rPr>
          <w:rFonts w:cs="Arial"/>
          <w:bCs/>
          <w:szCs w:val="20"/>
          <w:lang w:val="en-GB"/>
        </w:rPr>
        <w:t xml:space="preserve"> of the household refers to the number of months that all working age household members have been working during the income reference period as a proportion of the total number of months that could theoretically be worked within the household. The work intensity is defined as very low (0-0.20), low (0.20-0.45), medium (0.45-0.55), high (0.55-0.85) and very high (0.85-1).</w:t>
      </w:r>
      <w:r w:rsidRPr="00C542BB">
        <w:rPr>
          <w:rFonts w:cs="Arial"/>
          <w:bCs/>
          <w:szCs w:val="20"/>
        </w:rPr>
        <w:t xml:space="preserve"> </w:t>
      </w:r>
      <w:r w:rsidRPr="00C542BB">
        <w:rPr>
          <w:rFonts w:cs="Arial"/>
          <w:bCs/>
          <w:szCs w:val="20"/>
          <w:lang w:val="en-GB"/>
        </w:rPr>
        <w:t xml:space="preserve">For example, </w:t>
      </w:r>
      <w:r w:rsidRPr="00C542BB">
        <w:rPr>
          <w:rFonts w:cs="Arial"/>
          <w:b/>
          <w:bCs/>
          <w:szCs w:val="20"/>
          <w:lang w:val="en-GB"/>
        </w:rPr>
        <w:t>low work intensity</w:t>
      </w:r>
      <w:r w:rsidRPr="00C542BB">
        <w:rPr>
          <w:rFonts w:cs="Arial"/>
          <w:bCs/>
          <w:szCs w:val="20"/>
          <w:lang w:val="en-GB"/>
        </w:rPr>
        <w:t xml:space="preserve"> refers to households whose working-age members worked between 20% and 45% of the total number of months they could have possibly worked during a referent period.</w:t>
      </w:r>
    </w:p>
    <w:p w:rsidR="00B34397" w:rsidRPr="00C542BB" w:rsidRDefault="00B34397" w:rsidP="006233E5">
      <w:pPr>
        <w:spacing w:after="120"/>
        <w:jc w:val="both"/>
        <w:rPr>
          <w:rFonts w:cs="Arial"/>
          <w:szCs w:val="20"/>
        </w:rPr>
      </w:pPr>
      <w:r>
        <w:rPr>
          <w:lang w:val="en-GB"/>
        </w:rPr>
        <w:t>T</w:t>
      </w:r>
      <w:r w:rsidRPr="0071154E">
        <w:rPr>
          <w:lang w:val="en-GB"/>
        </w:rPr>
        <w:t xml:space="preserve">he </w:t>
      </w:r>
      <w:r w:rsidRPr="0033287C">
        <w:rPr>
          <w:rFonts w:cs="Arial"/>
          <w:b/>
          <w:szCs w:val="20"/>
        </w:rPr>
        <w:t>at-risk-of-poverty or social exclusion rate</w:t>
      </w:r>
      <w:r w:rsidRPr="0033287C">
        <w:rPr>
          <w:b/>
          <w:i/>
          <w:iCs/>
          <w:lang w:val="en-GB"/>
        </w:rPr>
        <w:t xml:space="preserve"> </w:t>
      </w:r>
      <w:r w:rsidRPr="0033287C">
        <w:rPr>
          <w:b/>
          <w:lang w:val="en-GB"/>
        </w:rPr>
        <w:t>(AROPE)</w:t>
      </w:r>
      <w:r w:rsidRPr="0071154E">
        <w:rPr>
          <w:lang w:val="en-GB"/>
        </w:rPr>
        <w:t xml:space="preserve"> shows the share of individuals who are at risk of poverty or are severely materially deprived or live in households with very low work intensity.</w:t>
      </w:r>
      <w:r w:rsidRPr="0033287C">
        <w:rPr>
          <w:lang w:val="en-GB"/>
        </w:rPr>
        <w:t xml:space="preserve"> </w:t>
      </w:r>
      <w:r w:rsidRPr="0071154E">
        <w:rPr>
          <w:lang w:val="en-GB"/>
        </w:rPr>
        <w:t xml:space="preserve">Since the enactment of the Europe 2020 Strategy </w:t>
      </w:r>
      <w:r>
        <w:rPr>
          <w:lang w:val="en-GB"/>
        </w:rPr>
        <w:t xml:space="preserve">this indicator became </w:t>
      </w:r>
      <w:r w:rsidRPr="0071154E">
        <w:rPr>
          <w:lang w:val="en-GB"/>
        </w:rPr>
        <w:t>the headline poverty reduction indicator</w:t>
      </w:r>
      <w:r>
        <w:rPr>
          <w:lang w:val="en-GB"/>
        </w:rPr>
        <w:t>.</w:t>
      </w:r>
    </w:p>
    <w:p w:rsidR="004A2B55" w:rsidRDefault="004A2B55" w:rsidP="006233E5">
      <w:pPr>
        <w:rPr>
          <w:lang w:val="sr-Latn-CS"/>
        </w:rPr>
      </w:pPr>
    </w:p>
    <w:p w:rsidR="004A2B55" w:rsidRDefault="004A2B55" w:rsidP="006233E5">
      <w:pPr>
        <w:rPr>
          <w:lang w:val="sr-Latn-CS"/>
        </w:rPr>
      </w:pPr>
    </w:p>
    <w:p w:rsidR="004A2B55" w:rsidRDefault="004A2B55" w:rsidP="006233E5">
      <w:pPr>
        <w:rPr>
          <w:lang w:val="sr-Latn-CS"/>
        </w:rPr>
      </w:pPr>
    </w:p>
    <w:p w:rsidR="004A2B55" w:rsidRPr="00805911" w:rsidRDefault="004A2B55" w:rsidP="006233E5">
      <w:pPr>
        <w:rPr>
          <w:lang w:val="sr-Latn-CS"/>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A2B55" w:rsidRPr="007C3452">
        <w:tc>
          <w:tcPr>
            <w:tcW w:w="9379" w:type="dxa"/>
            <w:shd w:val="clear" w:color="auto" w:fill="auto"/>
          </w:tcPr>
          <w:p w:rsidR="00C542BB" w:rsidRPr="00446339" w:rsidRDefault="00C542BB" w:rsidP="006233E5">
            <w:pPr>
              <w:jc w:val="center"/>
              <w:rPr>
                <w:rFonts w:cs="Arial"/>
                <w:iCs/>
                <w:sz w:val="18"/>
                <w:szCs w:val="18"/>
                <w:lang w:val="sr-Cyrl-RS"/>
              </w:rPr>
            </w:pPr>
            <w:r w:rsidRPr="0017115E">
              <w:rPr>
                <w:rFonts w:cs="Arial"/>
                <w:iCs/>
                <w:sz w:val="18"/>
                <w:szCs w:val="18"/>
              </w:rPr>
              <w:t>Contact</w:t>
            </w:r>
            <w:r w:rsidRPr="0017115E">
              <w:rPr>
                <w:rFonts w:cs="Arial"/>
                <w:iCs/>
                <w:sz w:val="18"/>
                <w:szCs w:val="18"/>
                <w:lang w:val="sr-Cyrl-CS"/>
              </w:rPr>
              <w:t xml:space="preserve"> </w:t>
            </w:r>
            <w:r w:rsidR="00371290" w:rsidRPr="0017115E">
              <w:rPr>
                <w:rFonts w:cs="Arial"/>
                <w:iCs/>
                <w:sz w:val="18"/>
                <w:szCs w:val="18"/>
                <w:lang w:val="sr-Cyrl-CS"/>
              </w:rPr>
              <w:t>:</w:t>
            </w:r>
            <w:r w:rsidR="00371290" w:rsidRPr="0017115E">
              <w:rPr>
                <w:rFonts w:cs="Arial"/>
                <w:iCs/>
                <w:sz w:val="18"/>
                <w:szCs w:val="18"/>
                <w:lang w:val="sr-Latn-RS"/>
              </w:rPr>
              <w:t xml:space="preserve"> </w:t>
            </w:r>
            <w:hyperlink r:id="rId13" w:history="1">
              <w:r w:rsidR="00371290" w:rsidRPr="0017115E">
                <w:rPr>
                  <w:rStyle w:val="Hyperlink"/>
                  <w:rFonts w:cs="Arial"/>
                  <w:iCs/>
                  <w:sz w:val="18"/>
                  <w:szCs w:val="18"/>
                  <w:u w:val="none"/>
                  <w:lang w:val="sr-Latn-RS"/>
                </w:rPr>
                <w:t>tijana.comic@stat.gov.rs</w:t>
              </w:r>
            </w:hyperlink>
            <w:r w:rsidR="00371290" w:rsidRPr="0017115E">
              <w:rPr>
                <w:rFonts w:cs="Arial"/>
                <w:iCs/>
                <w:color w:val="0000FF"/>
                <w:sz w:val="18"/>
                <w:szCs w:val="18"/>
                <w:lang w:val="sr-Latn-RS"/>
              </w:rPr>
              <w:t xml:space="preserve"> </w:t>
            </w:r>
            <w:r w:rsidR="004A2B55" w:rsidRPr="0017115E">
              <w:rPr>
                <w:rFonts w:cs="Arial"/>
                <w:iCs/>
                <w:sz w:val="18"/>
                <w:szCs w:val="18"/>
                <w:lang w:val="sr-Cyrl-CS"/>
              </w:rPr>
              <w:t>,</w:t>
            </w:r>
            <w:r w:rsidR="004A2B55" w:rsidRPr="0017115E">
              <w:rPr>
                <w:rFonts w:cs="Arial"/>
                <w:iCs/>
                <w:sz w:val="18"/>
                <w:szCs w:val="18"/>
                <w:lang w:val="sr-Latn-CS"/>
              </w:rPr>
              <w:t xml:space="preserve"> </w:t>
            </w:r>
            <w:r w:rsidR="004A2B55" w:rsidRPr="0017115E">
              <w:rPr>
                <w:iCs/>
                <w:sz w:val="18"/>
                <w:szCs w:val="18"/>
                <w:lang w:val="sr-Latn-RS"/>
              </w:rPr>
              <w:t xml:space="preserve"> </w:t>
            </w:r>
            <w:r w:rsidRPr="0017115E">
              <w:rPr>
                <w:rFonts w:cs="Arial"/>
                <w:iCs/>
                <w:sz w:val="18"/>
                <w:szCs w:val="18"/>
              </w:rPr>
              <w:t xml:space="preserve"> phone: 011 2412-922  ext. 3</w:t>
            </w:r>
            <w:r w:rsidR="00656710">
              <w:rPr>
                <w:rFonts w:cs="Arial"/>
                <w:iCs/>
                <w:sz w:val="18"/>
                <w:szCs w:val="18"/>
                <w:lang w:val="sr-Cyrl-RS"/>
              </w:rPr>
              <w:t>63</w:t>
            </w:r>
          </w:p>
          <w:p w:rsidR="00AE3D00" w:rsidRPr="008A2ACC" w:rsidRDefault="00AE3D00" w:rsidP="006233E5">
            <w:pPr>
              <w:ind w:left="198" w:right="29"/>
              <w:jc w:val="center"/>
              <w:rPr>
                <w:rFonts w:cs="Arial"/>
                <w:bCs/>
                <w:sz w:val="18"/>
                <w:szCs w:val="18"/>
              </w:rPr>
            </w:pPr>
            <w:r w:rsidRPr="008A2ACC">
              <w:rPr>
                <w:rFonts w:cs="Arial"/>
                <w:bCs/>
                <w:sz w:val="18"/>
                <w:szCs w:val="18"/>
              </w:rPr>
              <w:t xml:space="preserve">Published and printed by: Statistical Office of the </w:t>
            </w:r>
            <w:smartTag w:uri="urn:schemas-microsoft-com:office:smarttags" w:element="PlaceType">
              <w:r w:rsidRPr="008A2ACC">
                <w:rPr>
                  <w:rFonts w:cs="Arial"/>
                  <w:bCs/>
                  <w:sz w:val="18"/>
                  <w:szCs w:val="18"/>
                </w:rPr>
                <w:t>Republic</w:t>
              </w:r>
            </w:smartTag>
            <w:r w:rsidRPr="008A2ACC">
              <w:rPr>
                <w:rFonts w:cs="Arial"/>
                <w:bCs/>
                <w:sz w:val="18"/>
                <w:szCs w:val="18"/>
              </w:rPr>
              <w:t xml:space="preserve"> of </w:t>
            </w:r>
            <w:smartTag w:uri="urn:schemas-microsoft-com:office:smarttags" w:element="PlaceName">
              <w:r w:rsidRPr="008A2ACC">
                <w:rPr>
                  <w:rFonts w:cs="Arial"/>
                  <w:bCs/>
                  <w:sz w:val="18"/>
                  <w:szCs w:val="18"/>
                </w:rPr>
                <w:t>Serbia</w:t>
              </w:r>
            </w:smartTag>
            <w:r w:rsidRPr="008A2ACC">
              <w:rPr>
                <w:rFonts w:cs="Arial"/>
                <w:bCs/>
                <w:sz w:val="18"/>
                <w:szCs w:val="18"/>
              </w:rPr>
              <w:t xml:space="preserve">, Milana Rakica 5, </w:t>
            </w:r>
            <w:smartTag w:uri="urn:schemas-microsoft-com:office:smarttags" w:element="City">
              <w:smartTag w:uri="urn:schemas-microsoft-com:office:smarttags" w:element="place">
                <w:r w:rsidRPr="008A2ACC">
                  <w:rPr>
                    <w:rFonts w:cs="Arial"/>
                    <w:bCs/>
                    <w:sz w:val="18"/>
                    <w:szCs w:val="18"/>
                  </w:rPr>
                  <w:t>Belgrade</w:t>
                </w:r>
              </w:smartTag>
            </w:smartTag>
            <w:r w:rsidRPr="008A2ACC">
              <w:rPr>
                <w:rFonts w:cs="Arial"/>
                <w:bCs/>
                <w:sz w:val="18"/>
                <w:szCs w:val="18"/>
              </w:rPr>
              <w:t xml:space="preserve"> </w:t>
            </w:r>
          </w:p>
          <w:p w:rsidR="00AE3D00" w:rsidRPr="008A2ACC" w:rsidRDefault="00AE3D00" w:rsidP="006233E5">
            <w:pPr>
              <w:ind w:left="198" w:right="29"/>
              <w:jc w:val="center"/>
              <w:rPr>
                <w:rFonts w:cs="Arial"/>
                <w:bCs/>
                <w:sz w:val="18"/>
                <w:szCs w:val="18"/>
              </w:rPr>
            </w:pPr>
            <w:r w:rsidRPr="008A2ACC">
              <w:rPr>
                <w:rFonts w:cs="Arial"/>
                <w:bCs/>
                <w:sz w:val="18"/>
                <w:szCs w:val="18"/>
              </w:rPr>
              <w:t xml:space="preserve">Phone: +381 11 2412922 ● Fax: +381 11 2411260 ● www.stat.gov.rs </w:t>
            </w:r>
          </w:p>
          <w:p w:rsidR="00AE3D00" w:rsidRDefault="00AE3D00" w:rsidP="006233E5">
            <w:pPr>
              <w:ind w:left="198" w:right="29"/>
              <w:jc w:val="center"/>
              <w:rPr>
                <w:lang w:val="sr-Cyrl-CS"/>
              </w:rPr>
            </w:pPr>
            <w:r w:rsidRPr="008A2ACC">
              <w:rPr>
                <w:rFonts w:cs="Arial"/>
                <w:bCs/>
                <w:sz w:val="18"/>
                <w:szCs w:val="18"/>
              </w:rPr>
              <w:t xml:space="preserve">Responsible: </w:t>
            </w:r>
            <w:r>
              <w:rPr>
                <w:rFonts w:cs="Arial"/>
                <w:bCs/>
                <w:sz w:val="18"/>
                <w:szCs w:val="18"/>
              </w:rPr>
              <w:t>Dr Miladin</w:t>
            </w:r>
            <w:r w:rsidRPr="008A2ACC">
              <w:rPr>
                <w:rFonts w:cs="Arial"/>
                <w:bCs/>
                <w:sz w:val="18"/>
                <w:szCs w:val="18"/>
              </w:rPr>
              <w:t xml:space="preserve"> </w:t>
            </w:r>
            <w:r>
              <w:rPr>
                <w:rFonts w:cs="Arial"/>
                <w:bCs/>
                <w:sz w:val="18"/>
                <w:szCs w:val="18"/>
              </w:rPr>
              <w:t>Kova</w:t>
            </w:r>
            <w:r>
              <w:rPr>
                <w:rFonts w:cs="Arial"/>
                <w:bCs/>
                <w:sz w:val="18"/>
                <w:szCs w:val="18"/>
                <w:lang w:val="sr-Latn-RS"/>
              </w:rPr>
              <w:t>č</w:t>
            </w:r>
            <w:r>
              <w:rPr>
                <w:rFonts w:cs="Arial"/>
                <w:bCs/>
                <w:sz w:val="18"/>
                <w:szCs w:val="18"/>
              </w:rPr>
              <w:t>ev</w:t>
            </w:r>
            <w:r w:rsidRPr="008A2ACC">
              <w:rPr>
                <w:rFonts w:cs="Arial"/>
                <w:bCs/>
                <w:sz w:val="18"/>
                <w:szCs w:val="18"/>
              </w:rPr>
              <w:t>i</w:t>
            </w:r>
            <w:r>
              <w:rPr>
                <w:rFonts w:cs="Arial"/>
                <w:bCs/>
                <w:sz w:val="18"/>
                <w:szCs w:val="18"/>
              </w:rPr>
              <w:t>ć</w:t>
            </w:r>
            <w:r w:rsidRPr="008A2ACC">
              <w:rPr>
                <w:rFonts w:cs="Arial"/>
                <w:bCs/>
                <w:sz w:val="18"/>
                <w:szCs w:val="18"/>
              </w:rPr>
              <w:t>, Director</w:t>
            </w:r>
            <w:r w:rsidRPr="008A2ACC">
              <w:rPr>
                <w:rFonts w:cs="Arial"/>
                <w:bCs/>
                <w:sz w:val="18"/>
                <w:szCs w:val="18"/>
              </w:rPr>
              <w:br/>
            </w:r>
            <w:r w:rsidRPr="00457648">
              <w:rPr>
                <w:rFonts w:cs="Arial"/>
                <w:bCs/>
                <w:sz w:val="18"/>
                <w:szCs w:val="18"/>
              </w:rPr>
              <w:t xml:space="preserve">Circulation: 20 • Issued </w:t>
            </w:r>
            <w:r w:rsidR="006233E5">
              <w:rPr>
                <w:rFonts w:cs="Arial"/>
                <w:sz w:val="18"/>
                <w:szCs w:val="18"/>
              </w:rPr>
              <w:t>annually</w:t>
            </w:r>
          </w:p>
          <w:p w:rsidR="004A2B55" w:rsidRPr="007C3452" w:rsidRDefault="004A2B55" w:rsidP="006233E5">
            <w:pPr>
              <w:jc w:val="center"/>
              <w:rPr>
                <w:i/>
                <w:iCs/>
                <w:lang w:val="sr-Cyrl-CS"/>
              </w:rPr>
            </w:pPr>
          </w:p>
        </w:tc>
      </w:tr>
    </w:tbl>
    <w:p w:rsidR="00AE3D00" w:rsidRPr="008A2ACC" w:rsidRDefault="00AE3D00" w:rsidP="006233E5">
      <w:pPr>
        <w:rPr>
          <w:noProof/>
        </w:rPr>
      </w:pPr>
    </w:p>
    <w:sectPr w:rsidR="00AE3D00" w:rsidRPr="008A2ACC"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92" w:rsidRDefault="002C7992">
      <w:r>
        <w:separator/>
      </w:r>
    </w:p>
  </w:endnote>
  <w:endnote w:type="continuationSeparator" w:id="0">
    <w:p w:rsidR="002C7992" w:rsidRDefault="002C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IS">
    <w:panose1 w:val="020B060402020209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210"/>
      <w:gridCol w:w="5211"/>
    </w:tblGrid>
    <w:tr w:rsidR="002D01B0">
      <w:tc>
        <w:tcPr>
          <w:tcW w:w="5210" w:type="dxa"/>
          <w:shd w:val="clear" w:color="auto" w:fill="auto"/>
        </w:tcPr>
        <w:p w:rsidR="002D01B0" w:rsidRPr="0017115E" w:rsidRDefault="002D01B0" w:rsidP="007C3452">
          <w:pPr>
            <w:spacing w:before="120"/>
            <w:rPr>
              <w:iCs/>
              <w:sz w:val="16"/>
              <w:szCs w:val="16"/>
            </w:rPr>
          </w:pPr>
          <w:r w:rsidRPr="0017115E">
            <w:rPr>
              <w:iCs/>
              <w:sz w:val="16"/>
              <w:szCs w:val="16"/>
            </w:rPr>
            <w:fldChar w:fldCharType="begin"/>
          </w:r>
          <w:r w:rsidRPr="0017115E">
            <w:rPr>
              <w:iCs/>
              <w:sz w:val="16"/>
              <w:szCs w:val="16"/>
            </w:rPr>
            <w:instrText xml:space="preserve"> PAGE </w:instrText>
          </w:r>
          <w:r w:rsidRPr="0017115E">
            <w:rPr>
              <w:iCs/>
              <w:sz w:val="16"/>
              <w:szCs w:val="16"/>
            </w:rPr>
            <w:fldChar w:fldCharType="separate"/>
          </w:r>
          <w:r w:rsidR="00E5214E">
            <w:rPr>
              <w:iCs/>
              <w:noProof/>
              <w:sz w:val="16"/>
              <w:szCs w:val="16"/>
            </w:rPr>
            <w:t>4</w:t>
          </w:r>
          <w:r w:rsidRPr="0017115E">
            <w:rPr>
              <w:iCs/>
              <w:sz w:val="16"/>
              <w:szCs w:val="16"/>
            </w:rPr>
            <w:fldChar w:fldCharType="end"/>
          </w:r>
        </w:p>
      </w:tc>
      <w:tc>
        <w:tcPr>
          <w:tcW w:w="5211" w:type="dxa"/>
          <w:shd w:val="clear" w:color="auto" w:fill="auto"/>
        </w:tcPr>
        <w:p w:rsidR="002D01B0" w:rsidRPr="0017115E" w:rsidRDefault="002D01B0" w:rsidP="00285F74">
          <w:pPr>
            <w:spacing w:before="120"/>
            <w:jc w:val="right"/>
            <w:rPr>
              <w:bCs/>
              <w:sz w:val="16"/>
              <w:szCs w:val="16"/>
            </w:rPr>
          </w:pPr>
          <w:r w:rsidRPr="0017115E">
            <w:rPr>
              <w:bCs/>
              <w:sz w:val="16"/>
              <w:szCs w:val="16"/>
            </w:rPr>
            <w:t>SRB</w:t>
          </w:r>
          <w:r>
            <w:rPr>
              <w:bCs/>
              <w:sz w:val="16"/>
              <w:szCs w:val="16"/>
            </w:rPr>
            <w:t>084</w:t>
          </w:r>
          <w:r w:rsidRPr="0017115E">
            <w:rPr>
              <w:bCs/>
              <w:sz w:val="16"/>
              <w:szCs w:val="16"/>
            </w:rPr>
            <w:t xml:space="preserve"> PD10 </w:t>
          </w:r>
          <w:r>
            <w:rPr>
              <w:bCs/>
              <w:sz w:val="16"/>
              <w:szCs w:val="16"/>
            </w:rPr>
            <w:t>310316</w:t>
          </w:r>
        </w:p>
      </w:tc>
    </w:tr>
  </w:tbl>
  <w:p w:rsidR="002D01B0" w:rsidRPr="00933BE7" w:rsidRDefault="002D01B0"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insideH w:val="single" w:sz="6" w:space="0" w:color="000000"/>
        <w:insideV w:val="single" w:sz="6" w:space="0" w:color="000000"/>
      </w:tblBorders>
      <w:tblLook w:val="01E0" w:firstRow="1" w:lastRow="1" w:firstColumn="1" w:lastColumn="1" w:noHBand="0" w:noVBand="0"/>
    </w:tblPr>
    <w:tblGrid>
      <w:gridCol w:w="5210"/>
      <w:gridCol w:w="5211"/>
    </w:tblGrid>
    <w:tr w:rsidR="002D01B0" w:rsidRPr="0017115E">
      <w:tc>
        <w:tcPr>
          <w:tcW w:w="5210" w:type="dxa"/>
          <w:tcBorders>
            <w:top w:val="single" w:sz="4" w:space="0" w:color="auto"/>
            <w:bottom w:val="nil"/>
            <w:right w:val="nil"/>
          </w:tcBorders>
          <w:shd w:val="clear" w:color="auto" w:fill="auto"/>
        </w:tcPr>
        <w:p w:rsidR="002D01B0" w:rsidRPr="0017115E" w:rsidRDefault="002D01B0" w:rsidP="00285F74">
          <w:pPr>
            <w:spacing w:before="120"/>
            <w:rPr>
              <w:iCs/>
              <w:sz w:val="16"/>
              <w:szCs w:val="16"/>
              <w:lang w:val="sr-Cyrl-CS"/>
            </w:rPr>
          </w:pPr>
          <w:r w:rsidRPr="0017115E">
            <w:rPr>
              <w:iCs/>
              <w:sz w:val="16"/>
              <w:szCs w:val="16"/>
            </w:rPr>
            <w:t>SRB</w:t>
          </w:r>
          <w:r>
            <w:rPr>
              <w:iCs/>
              <w:sz w:val="16"/>
              <w:szCs w:val="16"/>
            </w:rPr>
            <w:t>084</w:t>
          </w:r>
          <w:r w:rsidRPr="0017115E">
            <w:rPr>
              <w:iCs/>
              <w:sz w:val="16"/>
              <w:szCs w:val="16"/>
            </w:rPr>
            <w:t xml:space="preserve"> PD10 </w:t>
          </w:r>
          <w:r>
            <w:rPr>
              <w:iCs/>
              <w:sz w:val="16"/>
              <w:szCs w:val="16"/>
            </w:rPr>
            <w:t>310316</w:t>
          </w:r>
        </w:p>
      </w:tc>
      <w:tc>
        <w:tcPr>
          <w:tcW w:w="5211" w:type="dxa"/>
          <w:tcBorders>
            <w:top w:val="single" w:sz="4" w:space="0" w:color="auto"/>
            <w:left w:val="nil"/>
            <w:bottom w:val="nil"/>
          </w:tcBorders>
          <w:shd w:val="clear" w:color="auto" w:fill="auto"/>
        </w:tcPr>
        <w:p w:rsidR="002D01B0" w:rsidRPr="0017115E" w:rsidRDefault="002D01B0" w:rsidP="007C3452">
          <w:pPr>
            <w:spacing w:before="120"/>
            <w:jc w:val="right"/>
            <w:rPr>
              <w:bCs/>
              <w:sz w:val="16"/>
              <w:szCs w:val="16"/>
            </w:rPr>
          </w:pPr>
          <w:r w:rsidRPr="0017115E">
            <w:rPr>
              <w:bCs/>
              <w:sz w:val="16"/>
              <w:szCs w:val="16"/>
            </w:rPr>
            <w:fldChar w:fldCharType="begin"/>
          </w:r>
          <w:r w:rsidRPr="0017115E">
            <w:rPr>
              <w:bCs/>
              <w:sz w:val="16"/>
              <w:szCs w:val="16"/>
            </w:rPr>
            <w:instrText xml:space="preserve"> PAGE </w:instrText>
          </w:r>
          <w:r w:rsidRPr="0017115E">
            <w:rPr>
              <w:bCs/>
              <w:sz w:val="16"/>
              <w:szCs w:val="16"/>
            </w:rPr>
            <w:fldChar w:fldCharType="separate"/>
          </w:r>
          <w:r w:rsidR="00E5214E">
            <w:rPr>
              <w:bCs/>
              <w:noProof/>
              <w:sz w:val="16"/>
              <w:szCs w:val="16"/>
            </w:rPr>
            <w:t>5</w:t>
          </w:r>
          <w:r w:rsidRPr="0017115E">
            <w:rPr>
              <w:bCs/>
              <w:sz w:val="16"/>
              <w:szCs w:val="16"/>
            </w:rPr>
            <w:fldChar w:fldCharType="end"/>
          </w:r>
        </w:p>
      </w:tc>
    </w:tr>
  </w:tbl>
  <w:p w:rsidR="002D01B0" w:rsidRPr="00933BE7" w:rsidRDefault="002D01B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92" w:rsidRDefault="002C7992">
      <w:r>
        <w:separator/>
      </w:r>
    </w:p>
  </w:footnote>
  <w:footnote w:type="continuationSeparator" w:id="0">
    <w:p w:rsidR="002C7992" w:rsidRDefault="002C7992">
      <w:r>
        <w:continuationSeparator/>
      </w:r>
    </w:p>
  </w:footnote>
  <w:footnote w:id="1">
    <w:p w:rsidR="002D01B0" w:rsidRPr="006721B2" w:rsidRDefault="002D01B0" w:rsidP="006721B2">
      <w:pPr>
        <w:ind w:left="170" w:hanging="170"/>
        <w:jc w:val="both"/>
        <w:rPr>
          <w:b/>
          <w:bCs/>
          <w:lang w:val="sr-Cyrl-RS"/>
        </w:rPr>
      </w:pPr>
      <w:r w:rsidRPr="006721B2">
        <w:rPr>
          <w:rFonts w:cs="Arial"/>
          <w:sz w:val="14"/>
          <w:szCs w:val="14"/>
          <w:vertAlign w:val="superscript"/>
        </w:rPr>
        <w:footnoteRef/>
      </w:r>
      <w:r w:rsidRPr="006721B2">
        <w:rPr>
          <w:rFonts w:cs="Arial"/>
          <w:sz w:val="14"/>
          <w:szCs w:val="14"/>
        </w:rPr>
        <w:t xml:space="preserve"> The revised results for 2014 are presented in the tables.</w:t>
      </w:r>
    </w:p>
  </w:footnote>
  <w:footnote w:id="2">
    <w:p w:rsidR="002D01B0" w:rsidRPr="00F4434D" w:rsidRDefault="002D01B0" w:rsidP="00C80870">
      <w:pPr>
        <w:ind w:left="170" w:hanging="170"/>
        <w:jc w:val="both"/>
        <w:rPr>
          <w:rFonts w:cs="Arial"/>
          <w:sz w:val="14"/>
          <w:szCs w:val="14"/>
        </w:rPr>
      </w:pPr>
      <w:r w:rsidRPr="00F4434D">
        <w:rPr>
          <w:rStyle w:val="FootnoteReference"/>
          <w:sz w:val="14"/>
          <w:szCs w:val="14"/>
        </w:rPr>
        <w:footnoteRef/>
      </w:r>
      <w:r w:rsidRPr="00F4434D">
        <w:rPr>
          <w:sz w:val="14"/>
          <w:szCs w:val="14"/>
        </w:rPr>
        <w:t xml:space="preserve"> </w:t>
      </w:r>
      <w:r w:rsidRPr="00F4434D">
        <w:rPr>
          <w:rFonts w:cs="Arial"/>
          <w:sz w:val="14"/>
          <w:szCs w:val="14"/>
        </w:rPr>
        <w:t xml:space="preserve">Since 1999, the Statistical Office of the </w:t>
      </w:r>
      <w:smartTag w:uri="urn:schemas-microsoft-com:office:smarttags" w:element="PlaceType">
        <w:r w:rsidRPr="00F4434D">
          <w:rPr>
            <w:rFonts w:cs="Arial"/>
            <w:sz w:val="14"/>
            <w:szCs w:val="14"/>
          </w:rPr>
          <w:t>Republic</w:t>
        </w:r>
      </w:smartTag>
      <w:r w:rsidRPr="00F4434D">
        <w:rPr>
          <w:rFonts w:cs="Arial"/>
          <w:sz w:val="14"/>
          <w:szCs w:val="14"/>
        </w:rPr>
        <w:t xml:space="preserve"> of </w:t>
      </w:r>
      <w:smartTag w:uri="urn:schemas-microsoft-com:office:smarttags" w:element="PlaceName">
        <w:r w:rsidRPr="00F4434D">
          <w:rPr>
            <w:rFonts w:cs="Arial"/>
            <w:sz w:val="14"/>
            <w:szCs w:val="14"/>
          </w:rPr>
          <w:t>Serbia</w:t>
        </w:r>
      </w:smartTag>
      <w:r w:rsidRPr="00F4434D">
        <w:rPr>
          <w:rFonts w:cs="Arial"/>
          <w:sz w:val="14"/>
          <w:szCs w:val="14"/>
        </w:rPr>
        <w:t xml:space="preserve"> has not collected data for the AP Kosovo and </w:t>
      </w:r>
      <w:r w:rsidRPr="00F4434D">
        <w:rPr>
          <w:rFonts w:cs="Arial"/>
          <w:sz w:val="14"/>
          <w:szCs w:val="14"/>
        </w:rPr>
        <w:t xml:space="preserve">Metohia and therefore it is not included in the coverage of the data for the </w:t>
      </w:r>
      <w:smartTag w:uri="urn:schemas-microsoft-com:office:smarttags" w:element="place">
        <w:smartTag w:uri="urn:schemas-microsoft-com:office:smarttags" w:element="PlaceType">
          <w:r w:rsidRPr="00F4434D">
            <w:rPr>
              <w:rFonts w:cs="Arial"/>
              <w:sz w:val="14"/>
              <w:szCs w:val="14"/>
            </w:rPr>
            <w:t>Republic</w:t>
          </w:r>
        </w:smartTag>
        <w:r w:rsidRPr="00F4434D">
          <w:rPr>
            <w:rFonts w:cs="Arial"/>
            <w:sz w:val="14"/>
            <w:szCs w:val="14"/>
          </w:rPr>
          <w:t xml:space="preserve"> of </w:t>
        </w:r>
        <w:smartTag w:uri="urn:schemas-microsoft-com:office:smarttags" w:element="PlaceName">
          <w:r w:rsidRPr="00F4434D">
            <w:rPr>
              <w:rFonts w:cs="Arial"/>
              <w:sz w:val="14"/>
              <w:szCs w:val="14"/>
            </w:rPr>
            <w:t>Serbia</w:t>
          </w:r>
        </w:smartTag>
      </w:smartTag>
      <w:r w:rsidRPr="00F4434D">
        <w:rPr>
          <w:rFonts w:cs="Arial"/>
          <w:sz w:val="14"/>
          <w:szCs w:val="14"/>
        </w:rPr>
        <w:t xml:space="preserve"> (total)</w:t>
      </w:r>
    </w:p>
  </w:footnote>
  <w:footnote w:id="3">
    <w:p w:rsidR="002D01B0" w:rsidRPr="00101B60" w:rsidRDefault="002D01B0" w:rsidP="00101B60">
      <w:pPr>
        <w:ind w:left="113" w:hanging="113"/>
        <w:jc w:val="both"/>
        <w:rPr>
          <w:sz w:val="14"/>
          <w:szCs w:val="14"/>
          <w:lang w:val="en-GB"/>
        </w:rPr>
      </w:pPr>
      <w:r w:rsidRPr="00101B60">
        <w:rPr>
          <w:rStyle w:val="FootnoteReference"/>
          <w:sz w:val="14"/>
          <w:szCs w:val="14"/>
        </w:rPr>
        <w:footnoteRef/>
      </w:r>
      <w:r w:rsidRPr="00101B60">
        <w:rPr>
          <w:sz w:val="14"/>
          <w:szCs w:val="14"/>
        </w:rPr>
        <w:t xml:space="preserve"> </w:t>
      </w:r>
      <w:r w:rsidRPr="00101B60">
        <w:rPr>
          <w:rFonts w:cs="Arial"/>
          <w:bCs/>
          <w:sz w:val="14"/>
          <w:szCs w:val="14"/>
        </w:rPr>
        <w:t>See methodological explanation for equivalised disposable income</w:t>
      </w:r>
    </w:p>
  </w:footnote>
  <w:footnote w:id="4">
    <w:p w:rsidR="002D01B0" w:rsidRPr="00425817" w:rsidRDefault="002D01B0" w:rsidP="00AE3D00">
      <w:pPr>
        <w:ind w:left="113" w:hanging="113"/>
        <w:jc w:val="both"/>
      </w:pPr>
      <w:r w:rsidRPr="00101B60">
        <w:rPr>
          <w:rStyle w:val="FootnoteReference"/>
          <w:sz w:val="14"/>
          <w:szCs w:val="14"/>
        </w:rPr>
        <w:footnoteRef/>
      </w:r>
      <w:r w:rsidRPr="00101B60">
        <w:rPr>
          <w:sz w:val="14"/>
          <w:szCs w:val="14"/>
        </w:rPr>
        <w:t xml:space="preserve"> </w:t>
      </w:r>
      <w:r w:rsidRPr="00101B60">
        <w:rPr>
          <w:rFonts w:cs="Arial"/>
          <w:sz w:val="14"/>
          <w:szCs w:val="14"/>
        </w:rPr>
        <w:t>The notion “</w:t>
      </w:r>
      <w:r w:rsidRPr="00101B60">
        <w:rPr>
          <w:rFonts w:cs="Arial"/>
          <w:bCs/>
          <w:sz w:val="14"/>
          <w:szCs w:val="14"/>
        </w:rPr>
        <w:t>dependent child”</w:t>
      </w:r>
      <w:r w:rsidRPr="00101B60">
        <w:rPr>
          <w:rFonts w:cs="Arial"/>
          <w:sz w:val="14"/>
          <w:szCs w:val="14"/>
        </w:rPr>
        <w:t xml:space="preserve"> refers to all individuals less than 18, as well as to persons aged 18 to 24 who live with at least one parent and are economically inactive</w:t>
      </w:r>
    </w:p>
  </w:footnote>
  <w:footnote w:id="5">
    <w:p w:rsidR="002D01B0" w:rsidRPr="00DA2F93" w:rsidRDefault="002D01B0" w:rsidP="00AE3D00">
      <w:pPr>
        <w:pStyle w:val="FootnoteText"/>
        <w:ind w:left="170" w:hanging="170"/>
        <w:rPr>
          <w:sz w:val="14"/>
          <w:szCs w:val="14"/>
          <w:lang w:val="en-GB"/>
        </w:rPr>
      </w:pPr>
      <w:r w:rsidRPr="00DA2F93">
        <w:rPr>
          <w:rStyle w:val="FootnoteReference"/>
          <w:sz w:val="14"/>
          <w:szCs w:val="14"/>
        </w:rPr>
        <w:footnoteRef/>
      </w:r>
      <w:r w:rsidRPr="00DA2F93">
        <w:rPr>
          <w:sz w:val="14"/>
          <w:szCs w:val="14"/>
        </w:rPr>
        <w:t xml:space="preserve"> </w:t>
      </w:r>
      <w:r w:rsidRPr="00DA2F93">
        <w:rPr>
          <w:rFonts w:cs="Arial"/>
          <w:sz w:val="14"/>
          <w:szCs w:val="14"/>
        </w:rPr>
        <w:t>The definitions of the main indicators are given in the methodology section</w:t>
      </w:r>
    </w:p>
  </w:footnote>
  <w:footnote w:id="6">
    <w:p w:rsidR="002D01B0" w:rsidRPr="00DA2F93" w:rsidRDefault="002D01B0">
      <w:pPr>
        <w:pStyle w:val="FootnoteText"/>
        <w:rPr>
          <w:sz w:val="14"/>
          <w:szCs w:val="14"/>
        </w:rPr>
      </w:pPr>
      <w:r w:rsidRPr="00DA2F93">
        <w:rPr>
          <w:rStyle w:val="FootnoteReference"/>
          <w:sz w:val="14"/>
          <w:szCs w:val="14"/>
        </w:rPr>
        <w:footnoteRef/>
      </w:r>
      <w:r w:rsidRPr="00DA2F93">
        <w:rPr>
          <w:sz w:val="14"/>
          <w:szCs w:val="14"/>
        </w:rPr>
        <w:t xml:space="preserve"> Reference period</w:t>
      </w:r>
      <w:r>
        <w:rPr>
          <w:sz w:val="14"/>
          <w:szCs w:val="14"/>
        </w:rPr>
        <w:t xml:space="preserve">: </w:t>
      </w:r>
      <w:r w:rsidRPr="00DA2F93">
        <w:rPr>
          <w:sz w:val="14"/>
          <w:szCs w:val="14"/>
        </w:rPr>
        <w:t>previous year of the year given in table.</w:t>
      </w:r>
    </w:p>
  </w:footnote>
  <w:footnote w:id="7">
    <w:p w:rsidR="002D01B0" w:rsidRPr="00DA2F93" w:rsidRDefault="002D01B0" w:rsidP="00F4434D">
      <w:pPr>
        <w:pStyle w:val="FootnoteText"/>
        <w:ind w:left="170" w:hanging="170"/>
        <w:rPr>
          <w:sz w:val="14"/>
          <w:szCs w:val="14"/>
          <w:lang w:val="en-GB"/>
        </w:rPr>
      </w:pPr>
      <w:r w:rsidRPr="00DA2F93">
        <w:rPr>
          <w:rStyle w:val="FootnoteReference"/>
          <w:sz w:val="14"/>
          <w:szCs w:val="14"/>
        </w:rPr>
        <w:footnoteRef/>
      </w:r>
      <w:r w:rsidRPr="00DA2F93">
        <w:rPr>
          <w:sz w:val="14"/>
          <w:szCs w:val="14"/>
        </w:rPr>
        <w:t xml:space="preserve"> </w:t>
      </w:r>
      <w:r w:rsidRPr="00DA2F93">
        <w:rPr>
          <w:rFonts w:cs="Arial"/>
          <w:sz w:val="14"/>
          <w:szCs w:val="14"/>
        </w:rPr>
        <w:t>The at-risk-of-poverty rate if social transfers and pensions would not exist</w:t>
      </w:r>
    </w:p>
  </w:footnote>
  <w:footnote w:id="8">
    <w:p w:rsidR="002D01B0" w:rsidRPr="00DA2F93" w:rsidRDefault="002D01B0">
      <w:pPr>
        <w:pStyle w:val="FootnoteText"/>
        <w:rPr>
          <w:sz w:val="14"/>
          <w:szCs w:val="14"/>
        </w:rPr>
      </w:pPr>
      <w:r w:rsidRPr="00DA2F93">
        <w:rPr>
          <w:rStyle w:val="FootnoteReference"/>
          <w:sz w:val="14"/>
          <w:szCs w:val="14"/>
        </w:rPr>
        <w:footnoteRef/>
      </w:r>
      <w:r w:rsidRPr="00DA2F93">
        <w:rPr>
          <w:sz w:val="14"/>
          <w:szCs w:val="14"/>
        </w:rPr>
        <w:t xml:space="preserve"> Reference period</w:t>
      </w:r>
      <w:r>
        <w:rPr>
          <w:sz w:val="14"/>
          <w:szCs w:val="14"/>
        </w:rPr>
        <w:t xml:space="preserve">: </w:t>
      </w:r>
      <w:r w:rsidRPr="00DA2F93">
        <w:rPr>
          <w:sz w:val="14"/>
          <w:szCs w:val="14"/>
        </w:rPr>
        <w:t>previous year of the year given in table.</w:t>
      </w:r>
    </w:p>
  </w:footnote>
  <w:footnote w:id="9">
    <w:p w:rsidR="002D01B0" w:rsidRPr="00DA2F93" w:rsidRDefault="002D01B0" w:rsidP="00F4434D">
      <w:pPr>
        <w:ind w:left="170" w:hanging="170"/>
        <w:jc w:val="both"/>
        <w:rPr>
          <w:rFonts w:cs="Arial"/>
          <w:sz w:val="14"/>
          <w:szCs w:val="14"/>
        </w:rPr>
      </w:pPr>
      <w:r w:rsidRPr="00DA2F93">
        <w:rPr>
          <w:rStyle w:val="FootnoteReference"/>
          <w:sz w:val="14"/>
          <w:szCs w:val="14"/>
        </w:rPr>
        <w:footnoteRef/>
      </w:r>
      <w:r w:rsidRPr="00DA2F93">
        <w:rPr>
          <w:sz w:val="14"/>
          <w:szCs w:val="14"/>
        </w:rPr>
        <w:t xml:space="preserve"> </w:t>
      </w:r>
      <w:r w:rsidRPr="00DA2F93">
        <w:rPr>
          <w:rFonts w:cs="Arial"/>
          <w:sz w:val="14"/>
          <w:szCs w:val="14"/>
        </w:rPr>
        <w:t>For the 0-17 age group only the total at-risk-of-poverty rate is shown, without any separation by sex</w:t>
      </w:r>
    </w:p>
  </w:footnote>
  <w:footnote w:id="10">
    <w:p w:rsidR="002D01B0" w:rsidRDefault="002D01B0">
      <w:pPr>
        <w:pStyle w:val="FootnoteText"/>
      </w:pPr>
      <w:r w:rsidRPr="00DA2F93">
        <w:rPr>
          <w:rStyle w:val="FootnoteReference"/>
          <w:sz w:val="14"/>
          <w:szCs w:val="14"/>
        </w:rPr>
        <w:footnoteRef/>
      </w:r>
      <w:r w:rsidRPr="00DA2F93">
        <w:rPr>
          <w:sz w:val="14"/>
          <w:szCs w:val="14"/>
        </w:rPr>
        <w:t xml:space="preserve"> Reference period</w:t>
      </w:r>
      <w:r>
        <w:rPr>
          <w:sz w:val="14"/>
          <w:szCs w:val="14"/>
        </w:rPr>
        <w:t xml:space="preserve">: </w:t>
      </w:r>
      <w:r w:rsidRPr="00DA2F93">
        <w:rPr>
          <w:sz w:val="14"/>
          <w:szCs w:val="14"/>
        </w:rPr>
        <w:t>previous year of the year given in table.</w:t>
      </w:r>
    </w:p>
  </w:footnote>
  <w:footnote w:id="11">
    <w:p w:rsidR="002D01B0" w:rsidRPr="00DA2F93" w:rsidRDefault="002D01B0">
      <w:pPr>
        <w:pStyle w:val="FootnoteText"/>
        <w:rPr>
          <w:sz w:val="14"/>
          <w:szCs w:val="14"/>
        </w:rPr>
      </w:pPr>
      <w:r w:rsidRPr="00DA2F93">
        <w:rPr>
          <w:rStyle w:val="FootnoteReference"/>
          <w:sz w:val="14"/>
          <w:szCs w:val="14"/>
        </w:rPr>
        <w:footnoteRef/>
      </w:r>
      <w:r w:rsidRPr="00DA2F93">
        <w:rPr>
          <w:sz w:val="14"/>
          <w:szCs w:val="14"/>
        </w:rPr>
        <w:t xml:space="preserve"> Reference period</w:t>
      </w:r>
      <w:r>
        <w:rPr>
          <w:sz w:val="14"/>
          <w:szCs w:val="14"/>
        </w:rPr>
        <w:t xml:space="preserve">: </w:t>
      </w:r>
      <w:r w:rsidRPr="00DA2F93">
        <w:rPr>
          <w:sz w:val="14"/>
          <w:szCs w:val="14"/>
        </w:rPr>
        <w:t>previous year of the year given in table.</w:t>
      </w:r>
    </w:p>
  </w:footnote>
  <w:footnote w:id="12">
    <w:p w:rsidR="002D01B0" w:rsidRPr="00DA2F93" w:rsidRDefault="002D01B0" w:rsidP="00F4434D">
      <w:pPr>
        <w:pStyle w:val="FootnoteText"/>
        <w:rPr>
          <w:sz w:val="14"/>
          <w:szCs w:val="14"/>
          <w:lang w:val="en-GB"/>
        </w:rPr>
      </w:pPr>
      <w:r w:rsidRPr="00DA2F93">
        <w:rPr>
          <w:rStyle w:val="FootnoteReference"/>
          <w:sz w:val="14"/>
          <w:szCs w:val="14"/>
        </w:rPr>
        <w:footnoteRef/>
      </w:r>
      <w:r w:rsidRPr="00DA2F93">
        <w:rPr>
          <w:sz w:val="14"/>
          <w:szCs w:val="14"/>
        </w:rPr>
        <w:t xml:space="preserve"> </w:t>
      </w:r>
      <w:r w:rsidRPr="00DA2F93">
        <w:rPr>
          <w:rFonts w:cs="Arial"/>
          <w:bCs/>
          <w:sz w:val="14"/>
          <w:szCs w:val="14"/>
        </w:rPr>
        <w:t>Self-employed persons</w:t>
      </w:r>
      <w:r w:rsidRPr="00DA2F93">
        <w:rPr>
          <w:rFonts w:cs="Arial"/>
          <w:sz w:val="14"/>
          <w:szCs w:val="14"/>
        </w:rPr>
        <w:t xml:space="preserve"> also include farmers</w:t>
      </w:r>
    </w:p>
  </w:footnote>
  <w:footnote w:id="13">
    <w:p w:rsidR="002D01B0" w:rsidRPr="00DA2F93" w:rsidRDefault="002D01B0">
      <w:pPr>
        <w:pStyle w:val="FootnoteText"/>
        <w:rPr>
          <w:sz w:val="14"/>
          <w:szCs w:val="14"/>
        </w:rPr>
      </w:pPr>
      <w:r w:rsidRPr="00DA2F93">
        <w:rPr>
          <w:rStyle w:val="FootnoteReference"/>
          <w:sz w:val="14"/>
          <w:szCs w:val="14"/>
        </w:rPr>
        <w:footnoteRef/>
      </w:r>
      <w:r w:rsidRPr="00DA2F93">
        <w:rPr>
          <w:sz w:val="14"/>
          <w:szCs w:val="14"/>
        </w:rPr>
        <w:t xml:space="preserve"> Reference period</w:t>
      </w:r>
      <w:r>
        <w:rPr>
          <w:sz w:val="14"/>
          <w:szCs w:val="14"/>
        </w:rPr>
        <w:t xml:space="preserve">: </w:t>
      </w:r>
      <w:r w:rsidRPr="00DA2F93">
        <w:rPr>
          <w:sz w:val="14"/>
          <w:szCs w:val="14"/>
        </w:rPr>
        <w:t>previous y</w:t>
      </w:r>
      <w:r>
        <w:rPr>
          <w:sz w:val="14"/>
          <w:szCs w:val="14"/>
        </w:rPr>
        <w:t xml:space="preserve">ear of the </w:t>
      </w:r>
      <w:r>
        <w:rPr>
          <w:sz w:val="14"/>
          <w:szCs w:val="14"/>
        </w:rPr>
        <w:t>year given in table.</w:t>
      </w:r>
    </w:p>
  </w:footnote>
  <w:footnote w:id="14">
    <w:p w:rsidR="002D01B0" w:rsidRDefault="002D01B0">
      <w:pPr>
        <w:pStyle w:val="FootnoteText"/>
      </w:pPr>
      <w:r w:rsidRPr="00DA2F93">
        <w:rPr>
          <w:rStyle w:val="FootnoteReference"/>
          <w:sz w:val="14"/>
          <w:szCs w:val="14"/>
        </w:rPr>
        <w:footnoteRef/>
      </w:r>
      <w:r w:rsidRPr="00DA2F93">
        <w:rPr>
          <w:sz w:val="14"/>
          <w:szCs w:val="14"/>
        </w:rPr>
        <w:t xml:space="preserve"> Reference period</w:t>
      </w:r>
      <w:r>
        <w:rPr>
          <w:sz w:val="14"/>
          <w:szCs w:val="14"/>
        </w:rPr>
        <w:t>:</w:t>
      </w:r>
      <w:r w:rsidRPr="00DA2F93">
        <w:rPr>
          <w:sz w:val="14"/>
          <w:szCs w:val="14"/>
        </w:rPr>
        <w:t xml:space="preserve"> year given in table.</w:t>
      </w:r>
    </w:p>
  </w:footnote>
  <w:footnote w:id="15">
    <w:p w:rsidR="0068031C" w:rsidRPr="00C161C3" w:rsidRDefault="0068031C" w:rsidP="0068031C">
      <w:pPr>
        <w:pStyle w:val="FootnoteText"/>
        <w:rPr>
          <w:sz w:val="14"/>
          <w:szCs w:val="14"/>
        </w:rPr>
      </w:pPr>
      <w:r w:rsidRPr="00984ED6">
        <w:rPr>
          <w:rStyle w:val="FootnoteReference"/>
          <w:sz w:val="14"/>
          <w:szCs w:val="14"/>
        </w:rPr>
        <w:footnoteRef/>
      </w:r>
      <w:r w:rsidRPr="00984ED6">
        <w:rPr>
          <w:sz w:val="14"/>
          <w:szCs w:val="14"/>
        </w:rPr>
        <w:t xml:space="preserve"> </w:t>
      </w:r>
      <w:r w:rsidRPr="00984ED6">
        <w:rPr>
          <w:sz w:val="14"/>
          <w:szCs w:val="14"/>
        </w:rPr>
        <w:t>Reference period:</w:t>
      </w:r>
      <w:r>
        <w:rPr>
          <w:sz w:val="14"/>
          <w:szCs w:val="14"/>
        </w:rPr>
        <w:t xml:space="preserve"> 2015</w:t>
      </w:r>
    </w:p>
  </w:footnote>
  <w:footnote w:id="16">
    <w:p w:rsidR="0068031C" w:rsidRPr="00984ED6" w:rsidRDefault="0068031C" w:rsidP="0068031C">
      <w:pPr>
        <w:pStyle w:val="FootnoteText"/>
        <w:rPr>
          <w:sz w:val="14"/>
          <w:szCs w:val="14"/>
        </w:rPr>
      </w:pPr>
      <w:r w:rsidRPr="00984ED6">
        <w:rPr>
          <w:rStyle w:val="FootnoteReference"/>
          <w:sz w:val="14"/>
          <w:szCs w:val="14"/>
        </w:rPr>
        <w:footnoteRef/>
      </w:r>
      <w:r w:rsidRPr="00984ED6">
        <w:rPr>
          <w:sz w:val="14"/>
          <w:szCs w:val="14"/>
        </w:rPr>
        <w:t xml:space="preserve"> </w:t>
      </w:r>
      <w:r w:rsidRPr="00984ED6">
        <w:rPr>
          <w:sz w:val="14"/>
          <w:szCs w:val="14"/>
        </w:rPr>
        <w:t xml:space="preserve">Reference period: </w:t>
      </w:r>
      <w:r>
        <w:rPr>
          <w:sz w:val="14"/>
          <w:szCs w:val="14"/>
        </w:rPr>
        <w:t>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BodyTextFirstIndent"/>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165360D"/>
    <w:multiLevelType w:val="hybridMultilevel"/>
    <w:tmpl w:val="C07E3D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2">
    <w:nsid w:val="3E144831"/>
    <w:multiLevelType w:val="hybridMultilevel"/>
    <w:tmpl w:val="A9441C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nsid w:val="40151E6E"/>
    <w:multiLevelType w:val="hybridMultilevel"/>
    <w:tmpl w:val="047EA6B0"/>
    <w:lvl w:ilvl="0" w:tplc="F2D46E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nsid w:val="413B32CA"/>
    <w:multiLevelType w:val="hybridMultilevel"/>
    <w:tmpl w:val="37B6968A"/>
    <w:lvl w:ilvl="0" w:tplc="7A92BDEC">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93828"/>
    <w:multiLevelType w:val="hybridMultilevel"/>
    <w:tmpl w:val="F176BB46"/>
    <w:lvl w:ilvl="0" w:tplc="6F2202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4">
    <w:nsid w:val="5FE1771C"/>
    <w:multiLevelType w:val="hybridMultilevel"/>
    <w:tmpl w:val="234C7058"/>
    <w:lvl w:ilvl="0" w:tplc="1A045C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206A3A"/>
    <w:multiLevelType w:val="hybridMultilevel"/>
    <w:tmpl w:val="0A9C3F9C"/>
    <w:lvl w:ilvl="0" w:tplc="188AD9FA">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8"/>
  </w:num>
  <w:num w:numId="13">
    <w:abstractNumId w:val="8"/>
  </w:num>
  <w:num w:numId="14">
    <w:abstractNumId w:val="32"/>
  </w:num>
  <w:num w:numId="15">
    <w:abstractNumId w:val="30"/>
  </w:num>
  <w:num w:numId="16">
    <w:abstractNumId w:val="13"/>
  </w:num>
  <w:num w:numId="17">
    <w:abstractNumId w:val="14"/>
  </w:num>
  <w:num w:numId="18">
    <w:abstractNumId w:val="37"/>
  </w:num>
  <w:num w:numId="19">
    <w:abstractNumId w:val="25"/>
  </w:num>
  <w:num w:numId="20">
    <w:abstractNumId w:val="20"/>
  </w:num>
  <w:num w:numId="21">
    <w:abstractNumId w:val="36"/>
  </w:num>
  <w:num w:numId="22">
    <w:abstractNumId w:val="29"/>
  </w:num>
  <w:num w:numId="23">
    <w:abstractNumId w:val="23"/>
  </w:num>
  <w:num w:numId="24">
    <w:abstractNumId w:val="16"/>
  </w:num>
  <w:num w:numId="25">
    <w:abstractNumId w:val="15"/>
  </w:num>
  <w:num w:numId="26">
    <w:abstractNumId w:val="18"/>
  </w:num>
  <w:num w:numId="27">
    <w:abstractNumId w:val="33"/>
  </w:num>
  <w:num w:numId="28">
    <w:abstractNumId w:val="12"/>
  </w:num>
  <w:num w:numId="29">
    <w:abstractNumId w:val="31"/>
  </w:num>
  <w:num w:numId="30">
    <w:abstractNumId w:val="21"/>
  </w:num>
  <w:num w:numId="31">
    <w:abstractNumId w:val="19"/>
  </w:num>
  <w:num w:numId="32">
    <w:abstractNumId w:val="11"/>
  </w:num>
  <w:num w:numId="33">
    <w:abstractNumId w:val="35"/>
  </w:num>
  <w:num w:numId="34">
    <w:abstractNumId w:val="26"/>
  </w:num>
  <w:num w:numId="35">
    <w:abstractNumId w:val="34"/>
  </w:num>
  <w:num w:numId="36">
    <w:abstractNumId w:val="22"/>
  </w:num>
  <w:num w:numId="37">
    <w:abstractNumId w:val="10"/>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2049"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9"/>
    <w:rsid w:val="000049E7"/>
    <w:rsid w:val="0000723C"/>
    <w:rsid w:val="000117A9"/>
    <w:rsid w:val="000123CA"/>
    <w:rsid w:val="00017071"/>
    <w:rsid w:val="00021C9B"/>
    <w:rsid w:val="000326DA"/>
    <w:rsid w:val="00060C08"/>
    <w:rsid w:val="00094B28"/>
    <w:rsid w:val="000C2788"/>
    <w:rsid w:val="000C2931"/>
    <w:rsid w:val="000C3E0E"/>
    <w:rsid w:val="000C6AD0"/>
    <w:rsid w:val="000D4726"/>
    <w:rsid w:val="000F7389"/>
    <w:rsid w:val="0010053A"/>
    <w:rsid w:val="00101B60"/>
    <w:rsid w:val="001034CA"/>
    <w:rsid w:val="001057A8"/>
    <w:rsid w:val="00110976"/>
    <w:rsid w:val="00120DC5"/>
    <w:rsid w:val="00123D75"/>
    <w:rsid w:val="001245F5"/>
    <w:rsid w:val="0014018B"/>
    <w:rsid w:val="00141B45"/>
    <w:rsid w:val="00143DC9"/>
    <w:rsid w:val="00161C21"/>
    <w:rsid w:val="00165B24"/>
    <w:rsid w:val="0017115E"/>
    <w:rsid w:val="0017461C"/>
    <w:rsid w:val="00174E1D"/>
    <w:rsid w:val="00196085"/>
    <w:rsid w:val="001C2932"/>
    <w:rsid w:val="001F7592"/>
    <w:rsid w:val="0020045D"/>
    <w:rsid w:val="00207099"/>
    <w:rsid w:val="00215BB7"/>
    <w:rsid w:val="00220D87"/>
    <w:rsid w:val="00222609"/>
    <w:rsid w:val="00223F33"/>
    <w:rsid w:val="00225696"/>
    <w:rsid w:val="0022656F"/>
    <w:rsid w:val="002338F2"/>
    <w:rsid w:val="002575FF"/>
    <w:rsid w:val="002577D1"/>
    <w:rsid w:val="00266953"/>
    <w:rsid w:val="002715F9"/>
    <w:rsid w:val="00285F74"/>
    <w:rsid w:val="002C2ECD"/>
    <w:rsid w:val="002C7992"/>
    <w:rsid w:val="002D01B0"/>
    <w:rsid w:val="00303D0C"/>
    <w:rsid w:val="0031538B"/>
    <w:rsid w:val="00320CB8"/>
    <w:rsid w:val="0033287C"/>
    <w:rsid w:val="003472A6"/>
    <w:rsid w:val="003626EB"/>
    <w:rsid w:val="00371290"/>
    <w:rsid w:val="0039208D"/>
    <w:rsid w:val="003A00F7"/>
    <w:rsid w:val="003A2F46"/>
    <w:rsid w:val="003A4B6B"/>
    <w:rsid w:val="003C4653"/>
    <w:rsid w:val="003C708D"/>
    <w:rsid w:val="003E06F2"/>
    <w:rsid w:val="003E3C34"/>
    <w:rsid w:val="003F0ECB"/>
    <w:rsid w:val="0041739D"/>
    <w:rsid w:val="00432F75"/>
    <w:rsid w:val="00446339"/>
    <w:rsid w:val="0044714C"/>
    <w:rsid w:val="0045510A"/>
    <w:rsid w:val="004655D2"/>
    <w:rsid w:val="00470D6F"/>
    <w:rsid w:val="0047434C"/>
    <w:rsid w:val="004946DA"/>
    <w:rsid w:val="004958A5"/>
    <w:rsid w:val="004A2B55"/>
    <w:rsid w:val="004B4330"/>
    <w:rsid w:val="004E266D"/>
    <w:rsid w:val="004E5ADD"/>
    <w:rsid w:val="004F028B"/>
    <w:rsid w:val="004F4876"/>
    <w:rsid w:val="004F4A78"/>
    <w:rsid w:val="004F70AD"/>
    <w:rsid w:val="004F7EDC"/>
    <w:rsid w:val="00501CFB"/>
    <w:rsid w:val="005062DF"/>
    <w:rsid w:val="00512BBC"/>
    <w:rsid w:val="00527AB6"/>
    <w:rsid w:val="00542A0B"/>
    <w:rsid w:val="005452E1"/>
    <w:rsid w:val="005605E2"/>
    <w:rsid w:val="00565BF7"/>
    <w:rsid w:val="0056690B"/>
    <w:rsid w:val="00573B1B"/>
    <w:rsid w:val="00591F3B"/>
    <w:rsid w:val="00595018"/>
    <w:rsid w:val="00596A18"/>
    <w:rsid w:val="00597918"/>
    <w:rsid w:val="005B4F62"/>
    <w:rsid w:val="005C10E4"/>
    <w:rsid w:val="005C2EFC"/>
    <w:rsid w:val="005C4034"/>
    <w:rsid w:val="005C56E2"/>
    <w:rsid w:val="005D31B2"/>
    <w:rsid w:val="005E32BB"/>
    <w:rsid w:val="005E5A47"/>
    <w:rsid w:val="005F17C3"/>
    <w:rsid w:val="005F408E"/>
    <w:rsid w:val="005F5810"/>
    <w:rsid w:val="00612694"/>
    <w:rsid w:val="006233E5"/>
    <w:rsid w:val="00626DB8"/>
    <w:rsid w:val="00627E99"/>
    <w:rsid w:val="006518B7"/>
    <w:rsid w:val="00656710"/>
    <w:rsid w:val="0067119B"/>
    <w:rsid w:val="006721B2"/>
    <w:rsid w:val="006721BB"/>
    <w:rsid w:val="00677A51"/>
    <w:rsid w:val="0068031C"/>
    <w:rsid w:val="00686215"/>
    <w:rsid w:val="00690F28"/>
    <w:rsid w:val="006A7E8E"/>
    <w:rsid w:val="006B7517"/>
    <w:rsid w:val="006C078D"/>
    <w:rsid w:val="006E27B6"/>
    <w:rsid w:val="006E5F6B"/>
    <w:rsid w:val="006E63B2"/>
    <w:rsid w:val="006E7AF4"/>
    <w:rsid w:val="006F0CE7"/>
    <w:rsid w:val="006F35D2"/>
    <w:rsid w:val="007263FA"/>
    <w:rsid w:val="0073113A"/>
    <w:rsid w:val="00735010"/>
    <w:rsid w:val="00742E08"/>
    <w:rsid w:val="0076372B"/>
    <w:rsid w:val="007A551E"/>
    <w:rsid w:val="007C3452"/>
    <w:rsid w:val="007C7E81"/>
    <w:rsid w:val="007D4AF9"/>
    <w:rsid w:val="007E2BD1"/>
    <w:rsid w:val="007E3FD2"/>
    <w:rsid w:val="007E6E68"/>
    <w:rsid w:val="007F1EB5"/>
    <w:rsid w:val="007F63EA"/>
    <w:rsid w:val="00803128"/>
    <w:rsid w:val="008174D7"/>
    <w:rsid w:val="008330CD"/>
    <w:rsid w:val="008429BC"/>
    <w:rsid w:val="00852CCD"/>
    <w:rsid w:val="00856212"/>
    <w:rsid w:val="00865950"/>
    <w:rsid w:val="00883A55"/>
    <w:rsid w:val="00885413"/>
    <w:rsid w:val="008B1606"/>
    <w:rsid w:val="008C193B"/>
    <w:rsid w:val="008C3B72"/>
    <w:rsid w:val="008C44B8"/>
    <w:rsid w:val="008C5873"/>
    <w:rsid w:val="00904BEC"/>
    <w:rsid w:val="009068D4"/>
    <w:rsid w:val="00921663"/>
    <w:rsid w:val="0093086A"/>
    <w:rsid w:val="009324E6"/>
    <w:rsid w:val="00933BE7"/>
    <w:rsid w:val="00935F76"/>
    <w:rsid w:val="00940DEA"/>
    <w:rsid w:val="00942462"/>
    <w:rsid w:val="00953B72"/>
    <w:rsid w:val="00961739"/>
    <w:rsid w:val="00984ED6"/>
    <w:rsid w:val="009A0B6B"/>
    <w:rsid w:val="009A1DE7"/>
    <w:rsid w:val="009B6DC5"/>
    <w:rsid w:val="009C12B7"/>
    <w:rsid w:val="009D28E8"/>
    <w:rsid w:val="009D45EB"/>
    <w:rsid w:val="009E017B"/>
    <w:rsid w:val="009E27E5"/>
    <w:rsid w:val="009E44AF"/>
    <w:rsid w:val="009E4CF4"/>
    <w:rsid w:val="009F0F20"/>
    <w:rsid w:val="009F7ECF"/>
    <w:rsid w:val="00A20D67"/>
    <w:rsid w:val="00A277D0"/>
    <w:rsid w:val="00A62452"/>
    <w:rsid w:val="00A7556A"/>
    <w:rsid w:val="00A84F98"/>
    <w:rsid w:val="00A85F30"/>
    <w:rsid w:val="00A87FB8"/>
    <w:rsid w:val="00A904E0"/>
    <w:rsid w:val="00A91572"/>
    <w:rsid w:val="00A92AA7"/>
    <w:rsid w:val="00AA01F6"/>
    <w:rsid w:val="00AA0DC4"/>
    <w:rsid w:val="00AA1DBD"/>
    <w:rsid w:val="00AA77CB"/>
    <w:rsid w:val="00AB2624"/>
    <w:rsid w:val="00AC43D9"/>
    <w:rsid w:val="00AE3D00"/>
    <w:rsid w:val="00AF3536"/>
    <w:rsid w:val="00B021A0"/>
    <w:rsid w:val="00B20D07"/>
    <w:rsid w:val="00B2352C"/>
    <w:rsid w:val="00B34397"/>
    <w:rsid w:val="00B41425"/>
    <w:rsid w:val="00B50081"/>
    <w:rsid w:val="00B5233A"/>
    <w:rsid w:val="00B57E62"/>
    <w:rsid w:val="00B64573"/>
    <w:rsid w:val="00B93CE5"/>
    <w:rsid w:val="00B967F5"/>
    <w:rsid w:val="00BA2A4A"/>
    <w:rsid w:val="00BB4ABF"/>
    <w:rsid w:val="00BC02E7"/>
    <w:rsid w:val="00BC5F23"/>
    <w:rsid w:val="00BD0B07"/>
    <w:rsid w:val="00BE0489"/>
    <w:rsid w:val="00C11631"/>
    <w:rsid w:val="00C13D19"/>
    <w:rsid w:val="00C149A4"/>
    <w:rsid w:val="00C161C3"/>
    <w:rsid w:val="00C20399"/>
    <w:rsid w:val="00C25ABE"/>
    <w:rsid w:val="00C31736"/>
    <w:rsid w:val="00C319AA"/>
    <w:rsid w:val="00C37F67"/>
    <w:rsid w:val="00C45520"/>
    <w:rsid w:val="00C542BB"/>
    <w:rsid w:val="00C54BE0"/>
    <w:rsid w:val="00C72101"/>
    <w:rsid w:val="00C80870"/>
    <w:rsid w:val="00CA16B2"/>
    <w:rsid w:val="00CA3192"/>
    <w:rsid w:val="00CB304F"/>
    <w:rsid w:val="00CB6B52"/>
    <w:rsid w:val="00CC2991"/>
    <w:rsid w:val="00CD0245"/>
    <w:rsid w:val="00CD40C9"/>
    <w:rsid w:val="00CD6DB8"/>
    <w:rsid w:val="00CF20F9"/>
    <w:rsid w:val="00CF4F3C"/>
    <w:rsid w:val="00CF74C4"/>
    <w:rsid w:val="00D02A56"/>
    <w:rsid w:val="00D075D6"/>
    <w:rsid w:val="00D42A63"/>
    <w:rsid w:val="00D44043"/>
    <w:rsid w:val="00D46548"/>
    <w:rsid w:val="00D467BD"/>
    <w:rsid w:val="00D476EA"/>
    <w:rsid w:val="00D5713A"/>
    <w:rsid w:val="00D57D5D"/>
    <w:rsid w:val="00D66208"/>
    <w:rsid w:val="00D66EB9"/>
    <w:rsid w:val="00D717CC"/>
    <w:rsid w:val="00D7242F"/>
    <w:rsid w:val="00D825C2"/>
    <w:rsid w:val="00DA14AE"/>
    <w:rsid w:val="00DA2F93"/>
    <w:rsid w:val="00DB7534"/>
    <w:rsid w:val="00E02B3C"/>
    <w:rsid w:val="00E079F4"/>
    <w:rsid w:val="00E13D88"/>
    <w:rsid w:val="00E41BD9"/>
    <w:rsid w:val="00E50369"/>
    <w:rsid w:val="00E50955"/>
    <w:rsid w:val="00E5214E"/>
    <w:rsid w:val="00E610E9"/>
    <w:rsid w:val="00E70E1F"/>
    <w:rsid w:val="00E744DE"/>
    <w:rsid w:val="00E8012D"/>
    <w:rsid w:val="00E926AD"/>
    <w:rsid w:val="00EB3291"/>
    <w:rsid w:val="00EC4F79"/>
    <w:rsid w:val="00ED68B8"/>
    <w:rsid w:val="00ED788C"/>
    <w:rsid w:val="00EF33BE"/>
    <w:rsid w:val="00EF3B57"/>
    <w:rsid w:val="00EF3E24"/>
    <w:rsid w:val="00F4434D"/>
    <w:rsid w:val="00F47CEB"/>
    <w:rsid w:val="00F50635"/>
    <w:rsid w:val="00F554F4"/>
    <w:rsid w:val="00F67FDB"/>
    <w:rsid w:val="00F801A0"/>
    <w:rsid w:val="00F86959"/>
    <w:rsid w:val="00F94AFA"/>
    <w:rsid w:val="00F94DC8"/>
    <w:rsid w:val="00FC021A"/>
    <w:rsid w:val="00FD5172"/>
    <w:rsid w:val="00FF3BEC"/>
    <w:rsid w:val="00FF52A7"/>
    <w:rsid w:val="00FF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styleId="PlainText">
    <w:name w:val="Plain Text"/>
    <w:basedOn w:val="Normal"/>
    <w:rsid w:val="009E27E5"/>
    <w:rPr>
      <w:rFonts w:ascii="Courier New" w:hAnsi="Courier New" w:cs="Courier New"/>
      <w:szCs w:val="20"/>
    </w:rPr>
  </w:style>
  <w:style w:type="paragraph" w:styleId="NoSpacing">
    <w:name w:val="No Spacing"/>
    <w:qFormat/>
    <w:rsid w:val="004A2B55"/>
    <w:rPr>
      <w:rFonts w:ascii="Calibri" w:eastAsia="Calibri" w:hAnsi="Calibri" w:cs="Calibri"/>
      <w:sz w:val="22"/>
      <w:szCs w:val="22"/>
    </w:rPr>
  </w:style>
  <w:style w:type="character" w:customStyle="1" w:styleId="FootnoteTextChar">
    <w:name w:val="Footnote Text Char"/>
    <w:link w:val="FootnoteText"/>
    <w:semiHidden/>
    <w:locked/>
    <w:rsid w:val="004A2B55"/>
    <w:rPr>
      <w:rFonts w:ascii="Arial" w:hAnsi="Arial"/>
      <w:lang w:val="en-US" w:eastAsia="en-US" w:bidi="ar-SA"/>
    </w:rPr>
  </w:style>
  <w:style w:type="character" w:styleId="FootnoteReference">
    <w:name w:val="footnote reference"/>
    <w:semiHidden/>
    <w:rsid w:val="004A2B55"/>
    <w:rPr>
      <w:vertAlign w:val="superscript"/>
    </w:rPr>
  </w:style>
  <w:style w:type="paragraph" w:styleId="ListParagraph">
    <w:name w:val="List Paragraph"/>
    <w:basedOn w:val="Normal"/>
    <w:qFormat/>
    <w:rsid w:val="004A2B55"/>
    <w:pPr>
      <w:spacing w:after="200" w:line="276" w:lineRule="auto"/>
      <w:ind w:left="720"/>
    </w:pPr>
    <w:rPr>
      <w:rFonts w:ascii="Calibri" w:eastAsia="Calibri" w:hAnsi="Calibri" w:cs="Calibri"/>
      <w:sz w:val="22"/>
      <w:szCs w:val="22"/>
    </w:rPr>
  </w:style>
  <w:style w:type="character" w:styleId="Hyperlink">
    <w:name w:val="Hyperlink"/>
    <w:rsid w:val="00371290"/>
    <w:rPr>
      <w:color w:val="0000FF"/>
      <w:u w:val="single"/>
    </w:rPr>
  </w:style>
  <w:style w:type="paragraph" w:customStyle="1" w:styleId="Char">
    <w:name w:val=" Char"/>
    <w:basedOn w:val="Normal"/>
    <w:rsid w:val="00C542BB"/>
    <w:pPr>
      <w:spacing w:after="160" w:line="240" w:lineRule="exact"/>
    </w:pPr>
    <w:rPr>
      <w:rFonts w:ascii="Verdana" w:hAnsi="Verdana"/>
      <w:i/>
      <w:szCs w:val="20"/>
    </w:rPr>
  </w:style>
  <w:style w:type="paragraph" w:customStyle="1" w:styleId="CarCar">
    <w:name w:val="Car Car"/>
    <w:basedOn w:val="Normal"/>
    <w:rsid w:val="00C542BB"/>
    <w:pPr>
      <w:spacing w:after="160" w:line="240" w:lineRule="exact"/>
    </w:pPr>
    <w:rPr>
      <w:rFonts w:ascii="Verdana" w:hAnsi="Verdana"/>
      <w:i/>
      <w:szCs w:val="20"/>
    </w:rPr>
  </w:style>
  <w:style w:type="character" w:customStyle="1" w:styleId="CharChar5">
    <w:name w:val=" Char Char5"/>
    <w:semiHidden/>
    <w:locked/>
    <w:rsid w:val="00101B60"/>
    <w:rPr>
      <w:sz w:val="20"/>
      <w:szCs w:val="20"/>
    </w:rPr>
  </w:style>
  <w:style w:type="character" w:styleId="CommentReference">
    <w:name w:val="annotation reference"/>
    <w:semiHidden/>
    <w:rsid w:val="0017461C"/>
    <w:rPr>
      <w:sz w:val="16"/>
      <w:szCs w:val="16"/>
    </w:rPr>
  </w:style>
  <w:style w:type="paragraph" w:styleId="CommentText">
    <w:name w:val="annotation text"/>
    <w:basedOn w:val="Normal"/>
    <w:semiHidden/>
    <w:rsid w:val="0017461C"/>
    <w:rPr>
      <w:szCs w:val="20"/>
    </w:rPr>
  </w:style>
  <w:style w:type="paragraph" w:styleId="CommentSubject">
    <w:name w:val="annotation subject"/>
    <w:basedOn w:val="CommentText"/>
    <w:next w:val="CommentText"/>
    <w:semiHidden/>
    <w:rsid w:val="0017461C"/>
    <w:rPr>
      <w:b/>
      <w:bCs/>
    </w:rPr>
  </w:style>
  <w:style w:type="paragraph" w:styleId="NormalWeb">
    <w:name w:val="Normal (Web)"/>
    <w:basedOn w:val="Normal"/>
    <w:uiPriority w:val="99"/>
    <w:unhideWhenUsed/>
    <w:rsid w:val="001F7592"/>
    <w:pPr>
      <w:spacing w:before="100" w:beforeAutospacing="1" w:after="100" w:afterAutospacing="1"/>
    </w:pPr>
    <w:rPr>
      <w:rFonts w:ascii="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numPr>
        <w:numId w:val="13"/>
      </w:numPr>
      <w:tabs>
        <w:tab w:val="clear" w:pos="360"/>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styleId="PlainText">
    <w:name w:val="Plain Text"/>
    <w:basedOn w:val="Normal"/>
    <w:rsid w:val="009E27E5"/>
    <w:rPr>
      <w:rFonts w:ascii="Courier New" w:hAnsi="Courier New" w:cs="Courier New"/>
      <w:szCs w:val="20"/>
    </w:rPr>
  </w:style>
  <w:style w:type="paragraph" w:styleId="NoSpacing">
    <w:name w:val="No Spacing"/>
    <w:qFormat/>
    <w:rsid w:val="004A2B55"/>
    <w:rPr>
      <w:rFonts w:ascii="Calibri" w:eastAsia="Calibri" w:hAnsi="Calibri" w:cs="Calibri"/>
      <w:sz w:val="22"/>
      <w:szCs w:val="22"/>
    </w:rPr>
  </w:style>
  <w:style w:type="character" w:customStyle="1" w:styleId="FootnoteTextChar">
    <w:name w:val="Footnote Text Char"/>
    <w:link w:val="FootnoteText"/>
    <w:semiHidden/>
    <w:locked/>
    <w:rsid w:val="004A2B55"/>
    <w:rPr>
      <w:rFonts w:ascii="Arial" w:hAnsi="Arial"/>
      <w:lang w:val="en-US" w:eastAsia="en-US" w:bidi="ar-SA"/>
    </w:rPr>
  </w:style>
  <w:style w:type="character" w:styleId="FootnoteReference">
    <w:name w:val="footnote reference"/>
    <w:semiHidden/>
    <w:rsid w:val="004A2B55"/>
    <w:rPr>
      <w:vertAlign w:val="superscript"/>
    </w:rPr>
  </w:style>
  <w:style w:type="paragraph" w:styleId="ListParagraph">
    <w:name w:val="List Paragraph"/>
    <w:basedOn w:val="Normal"/>
    <w:qFormat/>
    <w:rsid w:val="004A2B55"/>
    <w:pPr>
      <w:spacing w:after="200" w:line="276" w:lineRule="auto"/>
      <w:ind w:left="720"/>
    </w:pPr>
    <w:rPr>
      <w:rFonts w:ascii="Calibri" w:eastAsia="Calibri" w:hAnsi="Calibri" w:cs="Calibri"/>
      <w:sz w:val="22"/>
      <w:szCs w:val="22"/>
    </w:rPr>
  </w:style>
  <w:style w:type="character" w:styleId="Hyperlink">
    <w:name w:val="Hyperlink"/>
    <w:rsid w:val="00371290"/>
    <w:rPr>
      <w:color w:val="0000FF"/>
      <w:u w:val="single"/>
    </w:rPr>
  </w:style>
  <w:style w:type="paragraph" w:customStyle="1" w:styleId="Char">
    <w:name w:val=" Char"/>
    <w:basedOn w:val="Normal"/>
    <w:rsid w:val="00C542BB"/>
    <w:pPr>
      <w:spacing w:after="160" w:line="240" w:lineRule="exact"/>
    </w:pPr>
    <w:rPr>
      <w:rFonts w:ascii="Verdana" w:hAnsi="Verdana"/>
      <w:i/>
      <w:szCs w:val="20"/>
    </w:rPr>
  </w:style>
  <w:style w:type="paragraph" w:customStyle="1" w:styleId="CarCar">
    <w:name w:val="Car Car"/>
    <w:basedOn w:val="Normal"/>
    <w:rsid w:val="00C542BB"/>
    <w:pPr>
      <w:spacing w:after="160" w:line="240" w:lineRule="exact"/>
    </w:pPr>
    <w:rPr>
      <w:rFonts w:ascii="Verdana" w:hAnsi="Verdana"/>
      <w:i/>
      <w:szCs w:val="20"/>
    </w:rPr>
  </w:style>
  <w:style w:type="character" w:customStyle="1" w:styleId="CharChar5">
    <w:name w:val=" Char Char5"/>
    <w:semiHidden/>
    <w:locked/>
    <w:rsid w:val="00101B60"/>
    <w:rPr>
      <w:sz w:val="20"/>
      <w:szCs w:val="20"/>
    </w:rPr>
  </w:style>
  <w:style w:type="character" w:styleId="CommentReference">
    <w:name w:val="annotation reference"/>
    <w:semiHidden/>
    <w:rsid w:val="0017461C"/>
    <w:rPr>
      <w:sz w:val="16"/>
      <w:szCs w:val="16"/>
    </w:rPr>
  </w:style>
  <w:style w:type="paragraph" w:styleId="CommentText">
    <w:name w:val="annotation text"/>
    <w:basedOn w:val="Normal"/>
    <w:semiHidden/>
    <w:rsid w:val="0017461C"/>
    <w:rPr>
      <w:szCs w:val="20"/>
    </w:rPr>
  </w:style>
  <w:style w:type="paragraph" w:styleId="CommentSubject">
    <w:name w:val="annotation subject"/>
    <w:basedOn w:val="CommentText"/>
    <w:next w:val="CommentText"/>
    <w:semiHidden/>
    <w:rsid w:val="0017461C"/>
    <w:rPr>
      <w:b/>
      <w:bCs/>
    </w:rPr>
  </w:style>
  <w:style w:type="paragraph" w:styleId="NormalWeb">
    <w:name w:val="Normal (Web)"/>
    <w:basedOn w:val="Normal"/>
    <w:uiPriority w:val="99"/>
    <w:unhideWhenUsed/>
    <w:rsid w:val="001F7592"/>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4321">
      <w:bodyDiv w:val="1"/>
      <w:marLeft w:val="0"/>
      <w:marRight w:val="0"/>
      <w:marTop w:val="0"/>
      <w:marBottom w:val="0"/>
      <w:divBdr>
        <w:top w:val="none" w:sz="0" w:space="0" w:color="auto"/>
        <w:left w:val="none" w:sz="0" w:space="0" w:color="auto"/>
        <w:bottom w:val="none" w:sz="0" w:space="0" w:color="auto"/>
        <w:right w:val="none" w:sz="0" w:space="0" w:color="auto"/>
      </w:divBdr>
    </w:div>
    <w:div w:id="488178998">
      <w:bodyDiv w:val="1"/>
      <w:marLeft w:val="0"/>
      <w:marRight w:val="0"/>
      <w:marTop w:val="0"/>
      <w:marBottom w:val="0"/>
      <w:divBdr>
        <w:top w:val="none" w:sz="0" w:space="0" w:color="auto"/>
        <w:left w:val="none" w:sz="0" w:space="0" w:color="auto"/>
        <w:bottom w:val="none" w:sz="0" w:space="0" w:color="auto"/>
        <w:right w:val="none" w:sz="0" w:space="0" w:color="auto"/>
      </w:divBdr>
    </w:div>
    <w:div w:id="829518610">
      <w:bodyDiv w:val="1"/>
      <w:marLeft w:val="0"/>
      <w:marRight w:val="0"/>
      <w:marTop w:val="0"/>
      <w:marBottom w:val="0"/>
      <w:divBdr>
        <w:top w:val="none" w:sz="0" w:space="0" w:color="auto"/>
        <w:left w:val="none" w:sz="0" w:space="0" w:color="auto"/>
        <w:bottom w:val="none" w:sz="0" w:space="0" w:color="auto"/>
        <w:right w:val="none" w:sz="0" w:space="0" w:color="auto"/>
      </w:divBdr>
    </w:div>
    <w:div w:id="1608079385">
      <w:bodyDiv w:val="1"/>
      <w:marLeft w:val="0"/>
      <w:marRight w:val="0"/>
      <w:marTop w:val="0"/>
      <w:marBottom w:val="0"/>
      <w:divBdr>
        <w:top w:val="none" w:sz="0" w:space="0" w:color="auto"/>
        <w:left w:val="none" w:sz="0" w:space="0" w:color="auto"/>
        <w:bottom w:val="none" w:sz="0" w:space="0" w:color="auto"/>
        <w:right w:val="none" w:sz="0" w:space="0" w:color="auto"/>
      </w:divBdr>
    </w:div>
    <w:div w:id="1705133747">
      <w:bodyDiv w:val="1"/>
      <w:marLeft w:val="0"/>
      <w:marRight w:val="0"/>
      <w:marTop w:val="0"/>
      <w:marBottom w:val="0"/>
      <w:divBdr>
        <w:top w:val="none" w:sz="0" w:space="0" w:color="auto"/>
        <w:left w:val="none" w:sz="0" w:space="0" w:color="auto"/>
        <w:bottom w:val="none" w:sz="0" w:space="0" w:color="auto"/>
        <w:right w:val="none" w:sz="0" w:space="0" w:color="auto"/>
      </w:divBdr>
      <w:divsChild>
        <w:div w:id="1073773069">
          <w:marLeft w:val="0"/>
          <w:marRight w:val="0"/>
          <w:marTop w:val="0"/>
          <w:marBottom w:val="0"/>
          <w:divBdr>
            <w:top w:val="none" w:sz="0" w:space="0" w:color="auto"/>
            <w:left w:val="none" w:sz="0" w:space="0" w:color="auto"/>
            <w:bottom w:val="none" w:sz="0" w:space="0" w:color="auto"/>
            <w:right w:val="none" w:sz="0" w:space="0" w:color="auto"/>
          </w:divBdr>
        </w:div>
        <w:div w:id="1286892483">
          <w:marLeft w:val="0"/>
          <w:marRight w:val="0"/>
          <w:marTop w:val="0"/>
          <w:marBottom w:val="0"/>
          <w:divBdr>
            <w:top w:val="none" w:sz="0" w:space="0" w:color="auto"/>
            <w:left w:val="none" w:sz="0" w:space="0" w:color="auto"/>
            <w:bottom w:val="none" w:sz="0" w:space="0" w:color="auto"/>
            <w:right w:val="none" w:sz="0" w:space="0" w:color="auto"/>
          </w:divBdr>
        </w:div>
      </w:divsChild>
    </w:div>
    <w:div w:id="1966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jana.com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23%23IRENA\%232011\%23%23AP%20KOSOVO%20I%20METOHIJA\MustraSaopSCir.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RZS\Saopstenja\Siromastvo\podaci%20za%20saop&#353;tenje_eng.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RZS\Saopstenja\Siromastvo\podaci%20za%20saop&#353;tenje_eng.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615604575163399"/>
          <c:y val="0.19018019005847953"/>
          <c:w val="0.74170771604938268"/>
          <c:h val="0.76340168128654973"/>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0"/>
              <c:layout>
                <c:manualLayout>
                  <c:x val="-0.2110194728559584"/>
                  <c:y val="9.4547222222222227E-2"/>
                </c:manualLayout>
              </c:layout>
              <c:spPr/>
              <c:txPr>
                <a:bodyPr/>
                <a:lstStyle/>
                <a:p>
                  <a:pPr>
                    <a:defRPr sz="800">
                      <a:solidFill>
                        <a:schemeClr val="bg1"/>
                      </a:solidFill>
                    </a:defRPr>
                  </a:pPr>
                  <a:endParaRPr lang="en-US"/>
                </a:p>
              </c:txPr>
              <c:dLblPos val="bestFit"/>
              <c:showLegendKey val="0"/>
              <c:showVal val="1"/>
              <c:showCatName val="1"/>
              <c:showSerName val="0"/>
              <c:showPercent val="0"/>
              <c:showBubbleSize val="0"/>
            </c:dLbl>
            <c:dLbl>
              <c:idx val="1"/>
              <c:spPr/>
              <c:txPr>
                <a:bodyPr/>
                <a:lstStyle/>
                <a:p>
                  <a:pPr>
                    <a:defRPr sz="800">
                      <a:solidFill>
                        <a:schemeClr val="bg1"/>
                      </a:solidFill>
                    </a:defRPr>
                  </a:pPr>
                  <a:endParaRPr lang="en-US"/>
                </a:p>
              </c:txPr>
              <c:showLegendKey val="0"/>
              <c:showVal val="1"/>
              <c:showCatName val="1"/>
              <c:showSerName val="0"/>
              <c:showPercent val="0"/>
              <c:showBubbleSize val="0"/>
            </c:dLbl>
            <c:dLbl>
              <c:idx val="2"/>
              <c:spPr/>
              <c:txPr>
                <a:bodyPr/>
                <a:lstStyle/>
                <a:p>
                  <a:pPr>
                    <a:defRPr sz="800">
                      <a:solidFill>
                        <a:schemeClr val="bg1"/>
                      </a:solidFill>
                    </a:defRPr>
                  </a:pPr>
                  <a:endParaRPr lang="en-US"/>
                </a:p>
              </c:txPr>
              <c:showLegendKey val="0"/>
              <c:showVal val="1"/>
              <c:showCatName val="1"/>
              <c:showSerName val="0"/>
              <c:showPercent val="0"/>
              <c:showBubbleSize val="0"/>
            </c:dLbl>
            <c:dLbl>
              <c:idx val="3"/>
              <c:layout>
                <c:manualLayout>
                  <c:x val="-0.11774402246373759"/>
                  <c:y val="-2.7394444444444443E-2"/>
                </c:manualLayout>
              </c:layout>
              <c:dLblPos val="bestFit"/>
              <c:showLegendKey val="0"/>
              <c:showVal val="1"/>
              <c:showCatName val="1"/>
              <c:showSerName val="0"/>
              <c:showPercent val="0"/>
              <c:showBubbleSize val="0"/>
            </c:dLbl>
            <c:dLbl>
              <c:idx val="4"/>
              <c:layout>
                <c:manualLayout>
                  <c:x val="-5.7455116024626735E-3"/>
                  <c:y val="-0.13103935185185187"/>
                </c:manualLayout>
              </c:layout>
              <c:dLblPos val="bestFit"/>
              <c:showLegendKey val="0"/>
              <c:showVal val="1"/>
              <c:showCatName val="1"/>
              <c:showSerName val="0"/>
              <c:showPercent val="0"/>
              <c:showBubbleSize val="0"/>
            </c:dLbl>
            <c:dLbl>
              <c:idx val="5"/>
              <c:layout>
                <c:manualLayout>
                  <c:x val="0.150353363027981"/>
                  <c:y val="8.6902777777777777E-3"/>
                </c:manualLayout>
              </c:layout>
              <c:dLblPos val="bestFit"/>
              <c:showLegendKey val="0"/>
              <c:showVal val="1"/>
              <c:showCatName val="1"/>
              <c:showSerName val="0"/>
              <c:showPercent val="0"/>
              <c:showBubbleSize val="0"/>
            </c:dLbl>
            <c:txPr>
              <a:bodyPr/>
              <a:lstStyle/>
              <a:p>
                <a:pPr>
                  <a:defRPr sz="800"/>
                </a:pPr>
                <a:endParaRPr lang="en-US"/>
              </a:p>
            </c:txPr>
            <c:showLegendKey val="0"/>
            <c:showVal val="1"/>
            <c:showCatName val="1"/>
            <c:showSerName val="0"/>
            <c:showPercent val="0"/>
            <c:showBubbleSize val="0"/>
            <c:showLeaderLines val="1"/>
            <c:leaderLines>
              <c:spPr>
                <a:ln w="3175"/>
              </c:spPr>
            </c:leaderLines>
          </c:dLbls>
          <c:cat>
            <c:strRef>
              <c:f>Sheet3!$M$51:$M$56</c:f>
              <c:strCache>
                <c:ptCount val="6"/>
                <c:pt idx="0">
                  <c:v>With great difficulty</c:v>
                </c:pt>
                <c:pt idx="1">
                  <c:v>With dificulty</c:v>
                </c:pt>
                <c:pt idx="2">
                  <c:v>With some difficulty</c:v>
                </c:pt>
                <c:pt idx="3">
                  <c:v>Fairly easily</c:v>
                </c:pt>
                <c:pt idx="4">
                  <c:v>Easily</c:v>
                </c:pt>
                <c:pt idx="5">
                  <c:v>Very easily</c:v>
                </c:pt>
              </c:strCache>
            </c:strRef>
          </c:cat>
          <c:val>
            <c:numRef>
              <c:f>Sheet3!$O$51:$O$56</c:f>
              <c:numCache>
                <c:formatCode>General</c:formatCode>
                <c:ptCount val="6"/>
                <c:pt idx="0">
                  <c:v>31.9</c:v>
                </c:pt>
                <c:pt idx="1">
                  <c:v>32.799999999999997</c:v>
                </c:pt>
                <c:pt idx="2">
                  <c:v>30.1</c:v>
                </c:pt>
                <c:pt idx="3">
                  <c:v>3.9</c:v>
                </c:pt>
                <c:pt idx="4">
                  <c:v>1.1000000000000001</c:v>
                </c:pt>
                <c:pt idx="5">
                  <c:v>0.2</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884876543209883E-2"/>
          <c:y val="0.14164833333333332"/>
          <c:w val="0.79285070248571865"/>
          <c:h val="0.7466933300004166"/>
        </c:manualLayout>
      </c:layout>
      <c:pie3DChart>
        <c:varyColors val="1"/>
        <c:ser>
          <c:idx val="0"/>
          <c:order val="0"/>
          <c:dPt>
            <c:idx val="0"/>
            <c:bubble3D val="0"/>
          </c:dPt>
          <c:dPt>
            <c:idx val="1"/>
            <c:bubble3D val="0"/>
          </c:dPt>
          <c:dPt>
            <c:idx val="2"/>
            <c:bubble3D val="0"/>
          </c:dPt>
          <c:dLbls>
            <c:dLbl>
              <c:idx val="0"/>
              <c:spPr/>
              <c:txPr>
                <a:bodyPr/>
                <a:lstStyle/>
                <a:p>
                  <a:pPr>
                    <a:defRPr sz="800">
                      <a:solidFill>
                        <a:schemeClr val="bg1"/>
                      </a:solidFill>
                    </a:defRPr>
                  </a:pPr>
                  <a:endParaRPr lang="en-US"/>
                </a:p>
              </c:txPr>
              <c:showLegendKey val="0"/>
              <c:showVal val="1"/>
              <c:showCatName val="1"/>
              <c:showSerName val="0"/>
              <c:showPercent val="0"/>
              <c:showBubbleSize val="0"/>
            </c:dLbl>
            <c:dLbl>
              <c:idx val="1"/>
              <c:tx>
                <c:rich>
                  <a:bodyPr/>
                  <a:lstStyle/>
                  <a:p>
                    <a:r>
                      <a:rPr lang="en-US" sz="800">
                        <a:solidFill>
                          <a:schemeClr val="bg1"/>
                        </a:solidFill>
                      </a:rPr>
                      <a:t>A slight burden; 27,1</a:t>
                    </a:r>
                    <a:endParaRPr lang="en-US">
                      <a:solidFill>
                        <a:schemeClr val="bg1"/>
                      </a:solidFill>
                    </a:endParaRPr>
                  </a:p>
                </c:rich>
              </c:tx>
              <c:showLegendKey val="0"/>
              <c:showVal val="0"/>
              <c:showCatName val="0"/>
              <c:showSerName val="0"/>
              <c:showPercent val="0"/>
              <c:showBubbleSize val="0"/>
            </c:dLbl>
            <c:dLbl>
              <c:idx val="2"/>
              <c:layout>
                <c:manualLayout>
                  <c:x val="-7.9052056800763326E-2"/>
                  <c:y val="9.2592592592592587E-3"/>
                </c:manualLayout>
              </c:layout>
              <c:dLblPos val="bestFit"/>
              <c:showLegendKey val="0"/>
              <c:showVal val="1"/>
              <c:showCatName val="1"/>
              <c:showSerName val="0"/>
              <c:showPercent val="0"/>
              <c:showBubbleSize val="0"/>
            </c:dLbl>
            <c:txPr>
              <a:bodyPr/>
              <a:lstStyle/>
              <a:p>
                <a:pPr>
                  <a:defRPr sz="800"/>
                </a:pPr>
                <a:endParaRPr lang="en-US"/>
              </a:p>
            </c:txPr>
            <c:showLegendKey val="0"/>
            <c:showVal val="1"/>
            <c:showCatName val="1"/>
            <c:showSerName val="0"/>
            <c:showPercent val="0"/>
            <c:showBubbleSize val="0"/>
            <c:showLeaderLines val="1"/>
            <c:leaderLines>
              <c:spPr>
                <a:ln w="3175"/>
              </c:spPr>
            </c:leaderLines>
          </c:dLbls>
          <c:cat>
            <c:strRef>
              <c:f>Sheet3!$M$68:$M$70</c:f>
              <c:strCache>
                <c:ptCount val="3"/>
                <c:pt idx="0">
                  <c:v>A heavy burden</c:v>
                </c:pt>
                <c:pt idx="1">
                  <c:v>A slight burden</c:v>
                </c:pt>
                <c:pt idx="2">
                  <c:v>Not burden at all</c:v>
                </c:pt>
              </c:strCache>
            </c:strRef>
          </c:cat>
          <c:val>
            <c:numRef>
              <c:f>Sheet3!$O$68:$O$70</c:f>
              <c:numCache>
                <c:formatCode>General</c:formatCode>
                <c:ptCount val="3"/>
                <c:pt idx="0">
                  <c:v>70.8</c:v>
                </c:pt>
                <c:pt idx="1">
                  <c:v>27.1</c:v>
                </c:pt>
                <c:pt idx="2">
                  <c:v>2.1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6735-A454-4E67-9281-53934BD4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MustraSaopSCir.dot</Template>
  <TotalTime>3</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12902</CharactersWithSpaces>
  <SharedDoc>false</SharedDoc>
  <HLinks>
    <vt:vector size="6" baseType="variant">
      <vt:variant>
        <vt:i4>1638451</vt:i4>
      </vt:variant>
      <vt:variant>
        <vt:i4>6</vt:i4>
      </vt:variant>
      <vt:variant>
        <vt:i4>0</vt:i4>
      </vt:variant>
      <vt:variant>
        <vt:i4>5</vt:i4>
      </vt:variant>
      <vt:variant>
        <vt:lpwstr>mailto:tijana.comic@stat.gov.rs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cp:revision>
  <cp:lastPrinted>2011-12-21T08:31:00Z</cp:lastPrinted>
  <dcterms:created xsi:type="dcterms:W3CDTF">2016-03-31T09:28:00Z</dcterms:created>
  <dcterms:modified xsi:type="dcterms:W3CDTF">2016-03-31T09:31:00Z</dcterms:modified>
</cp:coreProperties>
</file>