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BE0D25">
        <w:trPr>
          <w:cantSplit/>
          <w:trHeight w:val="631"/>
          <w:jc w:val="center"/>
        </w:trPr>
        <w:tc>
          <w:tcPr>
            <w:tcW w:w="812" w:type="pct"/>
            <w:tcBorders>
              <w:top w:val="single" w:sz="12" w:space="0" w:color="808080"/>
              <w:left w:val="nil"/>
              <w:bottom w:val="nil"/>
            </w:tcBorders>
            <w:vAlign w:val="center"/>
          </w:tcPr>
          <w:p w:rsidR="002577D1" w:rsidRPr="00BE0D25" w:rsidRDefault="004863EB" w:rsidP="00C149A4">
            <w:pPr>
              <w:rPr>
                <w:rFonts w:cs="Arial"/>
                <w:color w:val="808080"/>
                <w:szCs w:val="20"/>
                <w:lang w:val="sr-Cyrl-CS"/>
              </w:rPr>
            </w:pPr>
            <w:r>
              <w:rPr>
                <w:rFonts w:cs="Arial"/>
                <w:noProof/>
                <w:color w:val="808080"/>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072A3E">
              <w:rPr>
                <w:rFonts w:cs="Arial"/>
                <w:noProof/>
                <w:color w:val="808080"/>
              </w:rPr>
            </w:r>
            <w:r w:rsidR="00072A3E">
              <w:rPr>
                <w:rFonts w:cs="Arial"/>
                <w:noProof/>
                <w:color w:val="808080"/>
              </w:rPr>
              <w:pict>
                <v:rect id="AutoShape 1" o:spid="_x0000_s1026" style="width:71.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" filled="f" stroked="f">
                  <o:lock v:ext="edit" aspectratio="t"/>
                  <w10:wrap type="none"/>
                  <w10:anchorlock/>
                </v:rect>
              </w:pict>
            </w:r>
          </w:p>
        </w:tc>
        <w:tc>
          <w:tcPr>
            <w:tcW w:w="2559" w:type="pct"/>
            <w:tcBorders>
              <w:top w:val="single" w:sz="12" w:space="0" w:color="808080"/>
              <w:left w:val="nil"/>
              <w:bottom w:val="nil"/>
            </w:tcBorders>
            <w:vAlign w:val="center"/>
          </w:tcPr>
          <w:p w:rsidR="002577D1" w:rsidRPr="00BE0D25" w:rsidRDefault="002577D1" w:rsidP="002338F2">
            <w:pPr>
              <w:rPr>
                <w:rFonts w:cs="Arial"/>
                <w:szCs w:val="20"/>
                <w:lang w:val="sr-Cyrl-CS"/>
              </w:rPr>
            </w:pPr>
            <w:r w:rsidRPr="00BE0D25">
              <w:rPr>
                <w:rFonts w:cs="Arial"/>
                <w:szCs w:val="20"/>
                <w:lang w:val="sr-Cyrl-CS"/>
              </w:rPr>
              <w:t>Република Србија</w:t>
            </w:r>
          </w:p>
          <w:p w:rsidR="002577D1" w:rsidRPr="00BE0D25" w:rsidRDefault="002577D1" w:rsidP="002338F2">
            <w:pPr>
              <w:rPr>
                <w:rFonts w:cs="Arial"/>
                <w:szCs w:val="20"/>
                <w:lang w:val="sr-Cyrl-CS"/>
              </w:rPr>
            </w:pPr>
            <w:r w:rsidRPr="00BE0D25">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BE0D25" w:rsidRDefault="002577D1" w:rsidP="006E7AF4">
            <w:pPr>
              <w:jc w:val="right"/>
              <w:rPr>
                <w:rFonts w:cs="Arial"/>
                <w:b/>
                <w:color w:val="808080"/>
                <w:szCs w:val="20"/>
              </w:rPr>
            </w:pPr>
            <w:r w:rsidRPr="00BE0D25">
              <w:rPr>
                <w:rFonts w:cs="Arial"/>
                <w:szCs w:val="20"/>
                <w:lang w:val="sr-Cyrl-CS"/>
              </w:rPr>
              <w:t>ISSN 0353-9555</w:t>
            </w:r>
          </w:p>
        </w:tc>
      </w:tr>
      <w:tr w:rsidR="002577D1" w:rsidRPr="00BE0D25">
        <w:trPr>
          <w:cantSplit/>
          <w:trHeight w:val="836"/>
          <w:jc w:val="center"/>
        </w:trPr>
        <w:tc>
          <w:tcPr>
            <w:tcW w:w="0" w:type="auto"/>
            <w:gridSpan w:val="2"/>
            <w:tcBorders>
              <w:top w:val="nil"/>
              <w:left w:val="nil"/>
              <w:right w:val="nil"/>
            </w:tcBorders>
            <w:vAlign w:val="center"/>
          </w:tcPr>
          <w:p w:rsidR="002577D1" w:rsidRPr="00BE0D25" w:rsidRDefault="002577D1" w:rsidP="006D50DC">
            <w:pPr>
              <w:rPr>
                <w:rFonts w:cs="Arial"/>
                <w:color w:val="808080"/>
                <w:szCs w:val="20"/>
                <w:lang w:val="sr-Cyrl-CS"/>
              </w:rPr>
            </w:pPr>
            <w:r w:rsidRPr="00BE0D25">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BE0D25" w:rsidRDefault="00030FD2" w:rsidP="002338F2">
            <w:pPr>
              <w:jc w:val="right"/>
              <w:rPr>
                <w:rFonts w:cs="Arial"/>
                <w:b/>
                <w:color w:val="808080"/>
                <w:sz w:val="12"/>
                <w:lang w:val="sr-Latn-CS"/>
              </w:rPr>
            </w:pPr>
            <w:r>
              <w:rPr>
                <w:rFonts w:cs="Arial"/>
                <w:b/>
                <w:bCs/>
                <w:noProof/>
                <w:color w:val="808080"/>
                <w:sz w:val="48"/>
                <w:szCs w:val="48"/>
                <w:lang w:val="sr-Cyrl-CS"/>
              </w:rPr>
              <w:t>ИР10</w:t>
            </w:r>
          </w:p>
        </w:tc>
      </w:tr>
      <w:tr w:rsidR="002577D1" w:rsidRPr="009C4802">
        <w:trPr>
          <w:cantSplit/>
          <w:trHeight w:hRule="exact" w:val="279"/>
          <w:jc w:val="center"/>
        </w:trPr>
        <w:tc>
          <w:tcPr>
            <w:tcW w:w="0" w:type="auto"/>
            <w:gridSpan w:val="2"/>
            <w:tcBorders>
              <w:top w:val="nil"/>
              <w:left w:val="nil"/>
              <w:bottom w:val="nil"/>
              <w:right w:val="nil"/>
            </w:tcBorders>
            <w:vAlign w:val="center"/>
          </w:tcPr>
          <w:p w:rsidR="002577D1" w:rsidRPr="009C4802" w:rsidRDefault="007E0BF1" w:rsidP="00563D09">
            <w:pPr>
              <w:rPr>
                <w:rFonts w:cs="Arial"/>
                <w:szCs w:val="20"/>
              </w:rPr>
            </w:pPr>
            <w:r w:rsidRPr="009C4802">
              <w:rPr>
                <w:rFonts w:cs="Arial"/>
                <w:szCs w:val="20"/>
                <w:lang w:val="ru-RU"/>
              </w:rPr>
              <w:t>Б</w:t>
            </w:r>
            <w:r w:rsidR="002577D1" w:rsidRPr="009C4802">
              <w:rPr>
                <w:rFonts w:cs="Arial"/>
                <w:szCs w:val="20"/>
                <w:lang w:val="ru-RU"/>
              </w:rPr>
              <w:t>рој</w:t>
            </w:r>
            <w:r w:rsidR="009B1797">
              <w:rPr>
                <w:rFonts w:cs="Arial"/>
                <w:szCs w:val="20"/>
              </w:rPr>
              <w:t xml:space="preserve"> </w:t>
            </w:r>
            <w:r w:rsidR="00007746" w:rsidRPr="009C4802">
              <w:rPr>
                <w:rFonts w:cs="Arial"/>
                <w:szCs w:val="20"/>
              </w:rPr>
              <w:t>244</w:t>
            </w:r>
            <w:r w:rsidR="002577D1" w:rsidRPr="009C4802">
              <w:rPr>
                <w:rFonts w:cs="Arial"/>
                <w:szCs w:val="20"/>
                <w:lang w:val="ru-RU"/>
              </w:rPr>
              <w:t xml:space="preserve"> - год. </w:t>
            </w:r>
            <w:r w:rsidR="002577D1" w:rsidRPr="009C4802">
              <w:rPr>
                <w:rFonts w:cs="Arial"/>
                <w:szCs w:val="20"/>
              </w:rPr>
              <w:t>LX</w:t>
            </w:r>
            <w:r w:rsidR="00122EDE" w:rsidRPr="009C4802">
              <w:rPr>
                <w:rFonts w:cs="Arial"/>
                <w:szCs w:val="20"/>
              </w:rPr>
              <w:t>V</w:t>
            </w:r>
            <w:r w:rsidR="002577D1" w:rsidRPr="009C4802">
              <w:rPr>
                <w:rFonts w:cs="Arial"/>
                <w:szCs w:val="20"/>
                <w:lang w:val="sr-Cyrl-CS"/>
              </w:rPr>
              <w:t>,</w:t>
            </w:r>
            <w:r w:rsidRPr="009C4802">
              <w:rPr>
                <w:rFonts w:cs="Arial"/>
                <w:szCs w:val="20"/>
              </w:rPr>
              <w:t xml:space="preserve"> 20</w:t>
            </w:r>
            <w:r w:rsidR="002577D1" w:rsidRPr="009C4802">
              <w:rPr>
                <w:rFonts w:cs="Arial"/>
                <w:szCs w:val="20"/>
              </w:rPr>
              <w:t>.</w:t>
            </w:r>
            <w:r w:rsidRPr="009C4802">
              <w:rPr>
                <w:rFonts w:cs="Arial"/>
                <w:szCs w:val="20"/>
              </w:rPr>
              <w:t>0</w:t>
            </w:r>
            <w:r w:rsidR="00007746" w:rsidRPr="009C4802">
              <w:rPr>
                <w:rFonts w:cs="Arial"/>
                <w:szCs w:val="20"/>
              </w:rPr>
              <w:t>9</w:t>
            </w:r>
            <w:r w:rsidR="00122EDE" w:rsidRPr="009C4802">
              <w:rPr>
                <w:rFonts w:cs="Arial"/>
                <w:szCs w:val="20"/>
              </w:rPr>
              <w:t>.</w:t>
            </w:r>
            <w:r w:rsidRPr="009C4802">
              <w:rPr>
                <w:rFonts w:cs="Arial"/>
                <w:szCs w:val="20"/>
              </w:rPr>
              <w:t>201</w:t>
            </w:r>
            <w:r w:rsidR="00007746" w:rsidRPr="009C4802">
              <w:rPr>
                <w:rFonts w:cs="Arial"/>
                <w:szCs w:val="20"/>
              </w:rPr>
              <w:t>6</w:t>
            </w:r>
            <w:r w:rsidR="002577D1" w:rsidRPr="009C4802">
              <w:rPr>
                <w:rFonts w:cs="Arial"/>
                <w:szCs w:val="20"/>
              </w:rPr>
              <w:t>.</w:t>
            </w:r>
          </w:p>
        </w:tc>
        <w:tc>
          <w:tcPr>
            <w:tcW w:w="0" w:type="auto"/>
            <w:tcBorders>
              <w:left w:val="nil"/>
              <w:bottom w:val="nil"/>
              <w:right w:val="nil"/>
            </w:tcBorders>
            <w:shd w:val="clear" w:color="auto" w:fill="auto"/>
            <w:vAlign w:val="center"/>
          </w:tcPr>
          <w:p w:rsidR="002577D1" w:rsidRPr="009C4802" w:rsidRDefault="002577D1" w:rsidP="002338F2">
            <w:pPr>
              <w:jc w:val="right"/>
              <w:rPr>
                <w:rFonts w:cs="Arial"/>
                <w:b/>
                <w:sz w:val="48"/>
                <w:szCs w:val="48"/>
              </w:rPr>
            </w:pPr>
          </w:p>
        </w:tc>
      </w:tr>
      <w:tr w:rsidR="002577D1" w:rsidRPr="009C4802">
        <w:trPr>
          <w:cantSplit/>
          <w:trHeight w:val="411"/>
          <w:jc w:val="center"/>
        </w:trPr>
        <w:tc>
          <w:tcPr>
            <w:tcW w:w="0" w:type="auto"/>
            <w:gridSpan w:val="2"/>
            <w:tcBorders>
              <w:top w:val="nil"/>
              <w:left w:val="nil"/>
              <w:bottom w:val="single" w:sz="12" w:space="0" w:color="808080"/>
              <w:right w:val="nil"/>
            </w:tcBorders>
            <w:vAlign w:val="center"/>
          </w:tcPr>
          <w:p w:rsidR="002577D1" w:rsidRPr="009C4802" w:rsidRDefault="007E0BF1" w:rsidP="002338F2">
            <w:pPr>
              <w:rPr>
                <w:rFonts w:cs="Arial"/>
                <w:b/>
                <w:bCs/>
                <w:sz w:val="24"/>
                <w:lang w:val="sr-Latn-CS"/>
              </w:rPr>
            </w:pPr>
            <w:proofErr w:type="spellStart"/>
            <w:r w:rsidRPr="009C4802">
              <w:rPr>
                <w:rFonts w:cs="Arial"/>
                <w:b/>
                <w:bCs/>
                <w:sz w:val="24"/>
              </w:rPr>
              <w:t>Статистика</w:t>
            </w:r>
            <w:proofErr w:type="spellEnd"/>
            <w:r w:rsidRPr="009C4802">
              <w:rPr>
                <w:rFonts w:cs="Arial"/>
                <w:b/>
                <w:bCs/>
                <w:sz w:val="24"/>
              </w:rPr>
              <w:t xml:space="preserve"> </w:t>
            </w:r>
            <w:proofErr w:type="spellStart"/>
            <w:r w:rsidRPr="009C4802">
              <w:rPr>
                <w:rFonts w:cs="Arial"/>
                <w:b/>
                <w:bCs/>
                <w:sz w:val="24"/>
              </w:rPr>
              <w:t>науке</w:t>
            </w:r>
            <w:proofErr w:type="spellEnd"/>
            <w:r w:rsidRPr="009C4802">
              <w:rPr>
                <w:rFonts w:cs="Arial"/>
                <w:b/>
                <w:bCs/>
                <w:sz w:val="24"/>
              </w:rPr>
              <w:t xml:space="preserve">, </w:t>
            </w:r>
            <w:proofErr w:type="spellStart"/>
            <w:r w:rsidRPr="009C4802">
              <w:rPr>
                <w:rFonts w:cs="Arial"/>
                <w:b/>
                <w:bCs/>
                <w:sz w:val="24"/>
              </w:rPr>
              <w:t>технологије</w:t>
            </w:r>
            <w:proofErr w:type="spellEnd"/>
            <w:r w:rsidRPr="009C4802">
              <w:rPr>
                <w:rFonts w:cs="Arial"/>
                <w:b/>
                <w:bCs/>
                <w:sz w:val="24"/>
              </w:rPr>
              <w:t xml:space="preserve"> и </w:t>
            </w:r>
            <w:proofErr w:type="spellStart"/>
            <w:r w:rsidRPr="009C4802">
              <w:rPr>
                <w:rFonts w:cs="Arial"/>
                <w:b/>
                <w:bCs/>
                <w:sz w:val="24"/>
              </w:rPr>
              <w:t>иновација</w:t>
            </w:r>
            <w:proofErr w:type="spellEnd"/>
          </w:p>
        </w:tc>
        <w:tc>
          <w:tcPr>
            <w:tcW w:w="0" w:type="auto"/>
            <w:tcBorders>
              <w:top w:val="nil"/>
              <w:left w:val="nil"/>
              <w:bottom w:val="single" w:sz="12" w:space="0" w:color="808080"/>
              <w:right w:val="nil"/>
            </w:tcBorders>
            <w:vAlign w:val="center"/>
          </w:tcPr>
          <w:p w:rsidR="002577D1" w:rsidRPr="009C4802" w:rsidRDefault="002577D1" w:rsidP="00007746">
            <w:pPr>
              <w:jc w:val="right"/>
              <w:rPr>
                <w:rFonts w:cs="Arial"/>
                <w:b/>
                <w:szCs w:val="20"/>
              </w:rPr>
            </w:pPr>
            <w:r w:rsidRPr="009C4802">
              <w:rPr>
                <w:rFonts w:cs="Arial"/>
                <w:szCs w:val="20"/>
                <w:lang w:val="sr-Cyrl-CS"/>
              </w:rPr>
              <w:t>СРБ</w:t>
            </w:r>
            <w:r w:rsidR="00007746" w:rsidRPr="009C4802">
              <w:rPr>
                <w:rFonts w:cs="Arial"/>
                <w:szCs w:val="20"/>
              </w:rPr>
              <w:t>244</w:t>
            </w:r>
            <w:r w:rsidR="00122EDE" w:rsidRPr="009C4802">
              <w:rPr>
                <w:rFonts w:cs="Arial"/>
                <w:szCs w:val="20"/>
              </w:rPr>
              <w:t>ИР10</w:t>
            </w:r>
            <w:r w:rsidR="007E0BF1" w:rsidRPr="009C4802">
              <w:rPr>
                <w:rFonts w:cs="Arial"/>
                <w:szCs w:val="20"/>
              </w:rPr>
              <w:t xml:space="preserve"> 200</w:t>
            </w:r>
            <w:r w:rsidR="00007746" w:rsidRPr="009C4802">
              <w:rPr>
                <w:rFonts w:cs="Arial"/>
                <w:szCs w:val="20"/>
              </w:rPr>
              <w:t>9</w:t>
            </w:r>
            <w:r w:rsidR="007E0BF1" w:rsidRPr="009C4802">
              <w:rPr>
                <w:rFonts w:cs="Arial"/>
                <w:szCs w:val="20"/>
              </w:rPr>
              <w:t>1</w:t>
            </w:r>
            <w:r w:rsidR="00007746" w:rsidRPr="009C4802">
              <w:rPr>
                <w:rFonts w:cs="Arial"/>
                <w:szCs w:val="20"/>
              </w:rPr>
              <w:t>6</w:t>
            </w:r>
            <w:r w:rsidR="007E0BF1" w:rsidRPr="009C4802">
              <w:rPr>
                <w:rFonts w:cs="Arial"/>
                <w:szCs w:val="20"/>
              </w:rPr>
              <w:t xml:space="preserve">  </w:t>
            </w:r>
          </w:p>
        </w:tc>
      </w:tr>
    </w:tbl>
    <w:p w:rsidR="008C3B72" w:rsidRPr="00BE0D25" w:rsidRDefault="008C3B72" w:rsidP="006A7E8E">
      <w:pPr>
        <w:rPr>
          <w:rFonts w:cs="Arial"/>
          <w:lang w:val="sr-Cyrl-CS"/>
        </w:rPr>
      </w:pPr>
    </w:p>
    <w:p w:rsidR="00F03E2A" w:rsidRPr="00BE0D25" w:rsidRDefault="00F03E2A" w:rsidP="00266953">
      <w:pPr>
        <w:pStyle w:val="Naslovsaopstenja"/>
        <w:rPr>
          <w:lang w:val="sr-Cyrl-CS"/>
        </w:rPr>
      </w:pPr>
    </w:p>
    <w:p w:rsidR="0082655C" w:rsidRPr="00BE0D25" w:rsidRDefault="00323F7E" w:rsidP="00BE0D25">
      <w:pPr>
        <w:pStyle w:val="Naslovsaopstenja"/>
        <w:outlineLvl w:val="9"/>
        <w:rPr>
          <w:lang w:val="sr-Cyrl-CS"/>
        </w:rPr>
      </w:pPr>
      <w:r w:rsidRPr="00BE0D25">
        <w:rPr>
          <w:lang w:val="sr-Cyrl-CS"/>
        </w:rPr>
        <w:t>Буџетска издвајања за науку</w:t>
      </w:r>
      <w:r w:rsidR="004F5565">
        <w:rPr>
          <w:lang w:val="sr-Cyrl-CS"/>
        </w:rPr>
        <w:t>, 201</w:t>
      </w:r>
      <w:r w:rsidR="00077F5F">
        <w:rPr>
          <w:lang w:val="sr-Cyrl-CS"/>
        </w:rPr>
        <w:t>5</w:t>
      </w:r>
      <w:r w:rsidR="004F5565">
        <w:t>/</w:t>
      </w:r>
      <w:r w:rsidR="00CA2888" w:rsidRPr="00BE0D25">
        <w:rPr>
          <w:lang w:val="sr-Cyrl-CS"/>
        </w:rPr>
        <w:t>201</w:t>
      </w:r>
      <w:r w:rsidR="00077F5F">
        <w:rPr>
          <w:lang w:val="sr-Cyrl-CS"/>
        </w:rPr>
        <w:t>6</w:t>
      </w:r>
      <w:r w:rsidR="00CA2888" w:rsidRPr="00BE0D25">
        <w:rPr>
          <w:lang w:val="sr-Cyrl-CS"/>
        </w:rPr>
        <w:t>.</w:t>
      </w:r>
    </w:p>
    <w:p w:rsidR="00266953" w:rsidRPr="00BE0D25" w:rsidRDefault="00CD28CC" w:rsidP="00CD28CC">
      <w:pPr>
        <w:pStyle w:val="Podnaslovsopstenja"/>
        <w:tabs>
          <w:tab w:val="center" w:pos="5102"/>
          <w:tab w:val="left" w:pos="7780"/>
        </w:tabs>
        <w:spacing w:before="240"/>
        <w:ind w:right="-55"/>
        <w:jc w:val="left"/>
        <w:rPr>
          <w:rFonts w:cs="Arial"/>
          <w:lang w:val="sr-Cyrl-CS"/>
        </w:rPr>
      </w:pPr>
      <w:r>
        <w:rPr>
          <w:rFonts w:cs="Arial"/>
          <w:lang w:val="sr-Cyrl-CS"/>
        </w:rPr>
        <w:tab/>
      </w:r>
      <w:r w:rsidR="00122EDE" w:rsidRPr="00BE0D25">
        <w:rPr>
          <w:rFonts w:cs="Arial"/>
          <w:lang w:val="sr-Cyrl-CS"/>
        </w:rPr>
        <w:t>−</w:t>
      </w:r>
      <w:r w:rsidR="00A06762" w:rsidRPr="00BE0D25">
        <w:rPr>
          <w:rFonts w:cs="Arial"/>
          <w:lang w:val="sr-Cyrl-CS"/>
        </w:rPr>
        <w:t>Истраживање и развој</w:t>
      </w:r>
      <w:r w:rsidR="00323F7E" w:rsidRPr="00BE0D25">
        <w:rPr>
          <w:rFonts w:cs="Arial"/>
          <w:lang w:val="sr-Cyrl-CS"/>
        </w:rPr>
        <w:t>−</w:t>
      </w:r>
      <w:r>
        <w:rPr>
          <w:rFonts w:cs="Arial"/>
          <w:lang w:val="sr-Cyrl-CS"/>
        </w:rPr>
        <w:tab/>
      </w:r>
    </w:p>
    <w:p w:rsidR="0082655C" w:rsidRPr="00BE0D25" w:rsidRDefault="0082655C" w:rsidP="006D50DC">
      <w:pPr>
        <w:pStyle w:val="Podnaslovsopstenja"/>
        <w:rPr>
          <w:rFonts w:cs="Arial"/>
          <w:lang w:val="sr-Cyrl-CS"/>
        </w:rPr>
      </w:pPr>
    </w:p>
    <w:p w:rsidR="00BE0D25" w:rsidRPr="002B5D10" w:rsidRDefault="00BE0D25" w:rsidP="00BE0D25">
      <w:pPr>
        <w:pStyle w:val="Texto"/>
        <w:spacing w:before="120" w:after="120"/>
        <w:ind w:left="0" w:firstLine="397"/>
        <w:rPr>
          <w:rStyle w:val="FontStyle123"/>
          <w:rFonts w:ascii="Arial" w:hAnsi="Arial" w:cs="Arial"/>
          <w:bCs w:val="0"/>
          <w:sz w:val="20"/>
          <w:szCs w:val="20"/>
          <w:lang w:val="sr-Cyrl-CS" w:eastAsia="sr-Cyrl-CS"/>
        </w:rPr>
      </w:pPr>
      <w:proofErr w:type="spellStart"/>
      <w:r w:rsidRPr="002B5D10">
        <w:rPr>
          <w:rFonts w:ascii="Arial" w:hAnsi="Arial" w:cs="Arial"/>
        </w:rPr>
        <w:t>Приказани</w:t>
      </w:r>
      <w:proofErr w:type="spellEnd"/>
      <w:r w:rsidRPr="002B5D10">
        <w:rPr>
          <w:rFonts w:ascii="Arial" w:hAnsi="Arial" w:cs="Arial"/>
        </w:rPr>
        <w:t xml:space="preserve"> </w:t>
      </w:r>
      <w:proofErr w:type="spellStart"/>
      <w:r w:rsidRPr="002B5D10">
        <w:rPr>
          <w:rFonts w:ascii="Arial" w:hAnsi="Arial" w:cs="Arial"/>
        </w:rPr>
        <w:t>подаци</w:t>
      </w:r>
      <w:proofErr w:type="spellEnd"/>
      <w:r w:rsidRPr="002B5D10">
        <w:rPr>
          <w:rFonts w:ascii="Arial" w:hAnsi="Arial" w:cs="Arial"/>
        </w:rPr>
        <w:t xml:space="preserve"> </w:t>
      </w:r>
      <w:proofErr w:type="spellStart"/>
      <w:r w:rsidRPr="002B5D10">
        <w:rPr>
          <w:rFonts w:ascii="Arial" w:hAnsi="Arial" w:cs="Arial"/>
        </w:rPr>
        <w:t>су</w:t>
      </w:r>
      <w:proofErr w:type="spellEnd"/>
      <w:r w:rsidRPr="002B5D10">
        <w:rPr>
          <w:rFonts w:ascii="Arial" w:hAnsi="Arial" w:cs="Arial"/>
        </w:rPr>
        <w:t xml:space="preserve"> </w:t>
      </w:r>
      <w:proofErr w:type="spellStart"/>
      <w:r w:rsidRPr="002B5D10">
        <w:rPr>
          <w:rFonts w:ascii="Arial" w:hAnsi="Arial" w:cs="Arial"/>
        </w:rPr>
        <w:t>резултат</w:t>
      </w:r>
      <w:proofErr w:type="spellEnd"/>
      <w:r w:rsidRPr="002B5D10">
        <w:rPr>
          <w:rFonts w:ascii="Arial" w:hAnsi="Arial" w:cs="Arial"/>
        </w:rPr>
        <w:t xml:space="preserve"> </w:t>
      </w:r>
      <w:proofErr w:type="spellStart"/>
      <w:r w:rsidRPr="002B5D10">
        <w:rPr>
          <w:rFonts w:ascii="Arial" w:hAnsi="Arial" w:cs="Arial"/>
        </w:rPr>
        <w:t>истраживања</w:t>
      </w:r>
      <w:proofErr w:type="spellEnd"/>
      <w:r w:rsidRPr="002B5D10">
        <w:rPr>
          <w:rFonts w:ascii="Arial" w:hAnsi="Arial" w:cs="Arial"/>
        </w:rPr>
        <w:t xml:space="preserve"> о </w:t>
      </w:r>
      <w:proofErr w:type="spellStart"/>
      <w:r w:rsidRPr="002B5D10">
        <w:rPr>
          <w:rFonts w:ascii="Arial" w:hAnsi="Arial" w:cs="Arial"/>
        </w:rPr>
        <w:t>буџетским</w:t>
      </w:r>
      <w:proofErr w:type="spellEnd"/>
      <w:r w:rsidRPr="002B5D10">
        <w:rPr>
          <w:rFonts w:ascii="Arial" w:hAnsi="Arial" w:cs="Arial"/>
        </w:rPr>
        <w:t xml:space="preserve"> </w:t>
      </w:r>
      <w:proofErr w:type="spellStart"/>
      <w:r w:rsidRPr="002B5D10">
        <w:rPr>
          <w:rFonts w:ascii="Arial" w:hAnsi="Arial" w:cs="Arial"/>
        </w:rPr>
        <w:t>издвајањима</w:t>
      </w:r>
      <w:proofErr w:type="spellEnd"/>
      <w:r w:rsidRPr="002B5D10">
        <w:rPr>
          <w:rFonts w:ascii="Arial" w:hAnsi="Arial" w:cs="Arial"/>
        </w:rPr>
        <w:t xml:space="preserve"> </w:t>
      </w:r>
      <w:proofErr w:type="spellStart"/>
      <w:r w:rsidRPr="002B5D10">
        <w:rPr>
          <w:rFonts w:ascii="Arial" w:hAnsi="Arial" w:cs="Arial"/>
        </w:rPr>
        <w:t>за</w:t>
      </w:r>
      <w:proofErr w:type="spellEnd"/>
      <w:r w:rsidRPr="002B5D10">
        <w:rPr>
          <w:rFonts w:ascii="Arial" w:hAnsi="Arial" w:cs="Arial"/>
        </w:rPr>
        <w:t xml:space="preserve"> </w:t>
      </w:r>
      <w:proofErr w:type="spellStart"/>
      <w:r w:rsidRPr="002B5D10">
        <w:rPr>
          <w:rFonts w:ascii="Arial" w:hAnsi="Arial" w:cs="Arial"/>
        </w:rPr>
        <w:t>истраживање</w:t>
      </w:r>
      <w:proofErr w:type="spellEnd"/>
      <w:r w:rsidRPr="002B5D10">
        <w:rPr>
          <w:rFonts w:ascii="Arial" w:hAnsi="Arial" w:cs="Arial"/>
        </w:rPr>
        <w:t xml:space="preserve"> и </w:t>
      </w:r>
      <w:proofErr w:type="spellStart"/>
      <w:r w:rsidRPr="002B5D10">
        <w:rPr>
          <w:rFonts w:ascii="Arial" w:hAnsi="Arial" w:cs="Arial"/>
        </w:rPr>
        <w:t>развој</w:t>
      </w:r>
      <w:proofErr w:type="spellEnd"/>
      <w:r w:rsidRPr="002B5D10">
        <w:rPr>
          <w:rFonts w:ascii="Arial" w:hAnsi="Arial" w:cs="Arial"/>
        </w:rPr>
        <w:t xml:space="preserve"> (ИР) 201</w:t>
      </w:r>
      <w:r w:rsidR="00077F5F" w:rsidRPr="002B5D10">
        <w:rPr>
          <w:rFonts w:ascii="Arial" w:hAnsi="Arial" w:cs="Arial"/>
        </w:rPr>
        <w:t>5</w:t>
      </w:r>
      <w:r w:rsidRPr="002B5D10">
        <w:rPr>
          <w:rFonts w:ascii="Arial" w:hAnsi="Arial" w:cs="Arial"/>
        </w:rPr>
        <w:t>/201</w:t>
      </w:r>
      <w:r w:rsidR="00007746" w:rsidRPr="002B5D10">
        <w:rPr>
          <w:rFonts w:ascii="Arial" w:hAnsi="Arial" w:cs="Arial"/>
        </w:rPr>
        <w:t>6</w:t>
      </w:r>
      <w:r w:rsidRPr="002B5D10">
        <w:rPr>
          <w:rFonts w:ascii="Arial" w:hAnsi="Arial" w:cs="Arial"/>
        </w:rPr>
        <w:t>.</w:t>
      </w:r>
      <w:r w:rsidR="00CD28CC" w:rsidRPr="002B5D10">
        <w:rPr>
          <w:rFonts w:ascii="Arial" w:hAnsi="Arial" w:cs="Arial"/>
        </w:rPr>
        <w:t xml:space="preserve"> </w:t>
      </w:r>
      <w:r w:rsidR="00581DCF" w:rsidRPr="002B5D10">
        <w:rPr>
          <w:rFonts w:ascii="Arial" w:hAnsi="Arial" w:cs="Arial"/>
        </w:rPr>
        <w:t>(БИН)</w:t>
      </w:r>
      <w:r w:rsidRPr="002B5D10">
        <w:rPr>
          <w:rFonts w:ascii="Arial" w:hAnsi="Arial" w:cs="Arial"/>
        </w:rPr>
        <w:t xml:space="preserve">, </w:t>
      </w:r>
      <w:proofErr w:type="spellStart"/>
      <w:r w:rsidRPr="002B5D10">
        <w:rPr>
          <w:rFonts w:ascii="Arial" w:hAnsi="Arial" w:cs="Arial"/>
        </w:rPr>
        <w:t>спроведеног</w:t>
      </w:r>
      <w:proofErr w:type="spellEnd"/>
      <w:r w:rsidRPr="002B5D10">
        <w:rPr>
          <w:rFonts w:ascii="Arial" w:hAnsi="Arial" w:cs="Arial"/>
        </w:rPr>
        <w:t xml:space="preserve"> у 201</w:t>
      </w:r>
      <w:r w:rsidR="00D5306D" w:rsidRPr="002B5D10">
        <w:rPr>
          <w:rFonts w:ascii="Arial" w:hAnsi="Arial" w:cs="Arial"/>
        </w:rPr>
        <w:t>6</w:t>
      </w:r>
      <w:r w:rsidRPr="002B5D10">
        <w:rPr>
          <w:rFonts w:ascii="Arial" w:hAnsi="Arial" w:cs="Arial"/>
        </w:rPr>
        <w:t>. години. И</w:t>
      </w:r>
      <w:r w:rsidRPr="002B5D10">
        <w:rPr>
          <w:rFonts w:ascii="Arial" w:hAnsi="Arial" w:cs="Arial"/>
          <w:lang w:val="ru-RU"/>
        </w:rPr>
        <w:t>страживање се односи на институције које финансирају активност</w:t>
      </w:r>
      <w:r w:rsidRPr="002B5D10">
        <w:rPr>
          <w:rFonts w:ascii="Arial" w:hAnsi="Arial" w:cs="Arial"/>
        </w:rPr>
        <w:t>и</w:t>
      </w:r>
      <w:r w:rsidRPr="002B5D10">
        <w:rPr>
          <w:rFonts w:ascii="Arial" w:hAnsi="Arial" w:cs="Arial"/>
          <w:lang w:val="ru-RU"/>
        </w:rPr>
        <w:t xml:space="preserve"> истраживања и развоја, директне кориснике буџетских средстава, које су током 201</w:t>
      </w:r>
      <w:r w:rsidR="00007746" w:rsidRPr="002B5D10">
        <w:rPr>
          <w:rFonts w:ascii="Arial" w:hAnsi="Arial" w:cs="Arial"/>
        </w:rPr>
        <w:t>5</w:t>
      </w:r>
      <w:r w:rsidRPr="002B5D10">
        <w:rPr>
          <w:rFonts w:ascii="Arial" w:hAnsi="Arial" w:cs="Arial"/>
          <w:lang w:val="ru-RU"/>
        </w:rPr>
        <w:t xml:space="preserve">. финансирале или је </w:t>
      </w:r>
      <w:r w:rsidR="000524B1" w:rsidRPr="002B5D10">
        <w:rPr>
          <w:rFonts w:ascii="Arial" w:hAnsi="Arial" w:cs="Arial"/>
          <w:lang w:val="ru-RU"/>
        </w:rPr>
        <w:t>у 201</w:t>
      </w:r>
      <w:r w:rsidR="000524B1" w:rsidRPr="002B5D10">
        <w:rPr>
          <w:rFonts w:ascii="Arial" w:hAnsi="Arial" w:cs="Arial"/>
        </w:rPr>
        <w:t xml:space="preserve">6. години </w:t>
      </w:r>
      <w:r w:rsidRPr="002B5D10">
        <w:rPr>
          <w:rFonts w:ascii="Arial" w:hAnsi="Arial" w:cs="Arial"/>
          <w:lang w:val="ru-RU"/>
        </w:rPr>
        <w:t xml:space="preserve">требало да финансирају активности истраживања и развоја– директни </w:t>
      </w:r>
      <w:r w:rsidRPr="002B5D10">
        <w:rPr>
          <w:rStyle w:val="FontStyle123"/>
          <w:rFonts w:ascii="Arial" w:hAnsi="Arial" w:cs="Arial"/>
          <w:b w:val="0"/>
          <w:sz w:val="20"/>
          <w:szCs w:val="20"/>
          <w:lang w:val="sr-Cyrl-CS" w:eastAsia="sr-Cyrl-CS"/>
        </w:rPr>
        <w:t>корисници републичког буџета који учествују у расподели финансијских средстава за истраживање и развој у Републици Србији.</w:t>
      </w:r>
    </w:p>
    <w:p w:rsidR="00BE0D25" w:rsidRPr="002B5D10" w:rsidRDefault="00BE0D25" w:rsidP="00007746">
      <w:pPr>
        <w:jc w:val="both"/>
        <w:rPr>
          <w:rFonts w:cs="Arial"/>
          <w:szCs w:val="20"/>
        </w:rPr>
      </w:pPr>
      <w:r w:rsidRPr="002B5D10">
        <w:rPr>
          <w:rFonts w:cs="Arial"/>
          <w:szCs w:val="20"/>
        </w:rPr>
        <w:t>У 201</w:t>
      </w:r>
      <w:r w:rsidR="00007746" w:rsidRPr="002B5D10">
        <w:rPr>
          <w:rFonts w:cs="Arial"/>
          <w:szCs w:val="20"/>
        </w:rPr>
        <w:t>5</w:t>
      </w:r>
      <w:r w:rsidRPr="002B5D10">
        <w:rPr>
          <w:rFonts w:cs="Arial"/>
          <w:szCs w:val="20"/>
        </w:rPr>
        <w:t xml:space="preserve">. години у Републици Србији </w:t>
      </w:r>
      <w:proofErr w:type="spellStart"/>
      <w:r w:rsidRPr="002B5D10">
        <w:rPr>
          <w:rFonts w:cs="Arial"/>
          <w:szCs w:val="20"/>
        </w:rPr>
        <w:t>утрошено</w:t>
      </w:r>
      <w:proofErr w:type="spellEnd"/>
      <w:r w:rsidRPr="002B5D10">
        <w:rPr>
          <w:rFonts w:cs="Arial"/>
          <w:szCs w:val="20"/>
        </w:rPr>
        <w:t xml:space="preserve"> </w:t>
      </w:r>
      <w:proofErr w:type="spellStart"/>
      <w:r w:rsidRPr="002B5D10">
        <w:rPr>
          <w:rFonts w:cs="Arial"/>
          <w:szCs w:val="20"/>
        </w:rPr>
        <w:t>је</w:t>
      </w:r>
      <w:proofErr w:type="spellEnd"/>
      <w:r w:rsidRPr="002B5D10">
        <w:rPr>
          <w:rFonts w:cs="Arial"/>
          <w:szCs w:val="20"/>
        </w:rPr>
        <w:t xml:space="preserve"> </w:t>
      </w:r>
      <w:r w:rsidR="00007746" w:rsidRPr="002B5D10">
        <w:rPr>
          <w:rFonts w:cs="Arial"/>
          <w:szCs w:val="20"/>
        </w:rPr>
        <w:t>17.</w:t>
      </w:r>
      <w:r w:rsidR="00F203FE" w:rsidRPr="002B5D10">
        <w:rPr>
          <w:rFonts w:cs="Arial"/>
          <w:szCs w:val="20"/>
        </w:rPr>
        <w:t>610</w:t>
      </w:r>
      <w:r w:rsidR="00007746" w:rsidRPr="002B5D10">
        <w:rPr>
          <w:rFonts w:cs="Arial"/>
          <w:szCs w:val="20"/>
        </w:rPr>
        <w:t>.</w:t>
      </w:r>
      <w:r w:rsidR="00F203FE" w:rsidRPr="002B5D10">
        <w:rPr>
          <w:rFonts w:cs="Arial"/>
          <w:szCs w:val="20"/>
        </w:rPr>
        <w:t>434</w:t>
      </w:r>
      <w:r w:rsidR="00007746" w:rsidRPr="002B5D10">
        <w:rPr>
          <w:rFonts w:ascii="Calibri" w:hAnsi="Calibri" w:cs="Calibri"/>
          <w:sz w:val="22"/>
          <w:szCs w:val="22"/>
        </w:rPr>
        <w:t xml:space="preserve"> </w:t>
      </w:r>
      <w:proofErr w:type="spellStart"/>
      <w:r w:rsidRPr="002B5D10">
        <w:rPr>
          <w:rFonts w:cs="Arial"/>
          <w:szCs w:val="20"/>
        </w:rPr>
        <w:t>хиљ</w:t>
      </w:r>
      <w:proofErr w:type="spellEnd"/>
      <w:r w:rsidRPr="002B5D10">
        <w:rPr>
          <w:rFonts w:cs="Arial"/>
          <w:szCs w:val="20"/>
        </w:rPr>
        <w:t xml:space="preserve">. РСД </w:t>
      </w:r>
      <w:proofErr w:type="spellStart"/>
      <w:r w:rsidRPr="002B5D10">
        <w:rPr>
          <w:rFonts w:cs="Arial"/>
          <w:szCs w:val="20"/>
        </w:rPr>
        <w:t>буџетских</w:t>
      </w:r>
      <w:proofErr w:type="spellEnd"/>
      <w:r w:rsidRPr="002B5D10">
        <w:rPr>
          <w:rFonts w:cs="Arial"/>
          <w:szCs w:val="20"/>
        </w:rPr>
        <w:t xml:space="preserve"> </w:t>
      </w:r>
      <w:proofErr w:type="spellStart"/>
      <w:r w:rsidRPr="002B5D10">
        <w:rPr>
          <w:rFonts w:cs="Arial"/>
          <w:szCs w:val="20"/>
        </w:rPr>
        <w:t>средстава</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активности</w:t>
      </w:r>
      <w:proofErr w:type="spellEnd"/>
      <w:r w:rsidRPr="002B5D10">
        <w:rPr>
          <w:rFonts w:cs="Arial"/>
          <w:szCs w:val="20"/>
        </w:rPr>
        <w:t xml:space="preserve"> </w:t>
      </w:r>
      <w:proofErr w:type="spellStart"/>
      <w:r w:rsidRPr="002B5D10">
        <w:rPr>
          <w:rFonts w:cs="Arial"/>
          <w:szCs w:val="20"/>
        </w:rPr>
        <w:t>истраживања</w:t>
      </w:r>
      <w:proofErr w:type="spellEnd"/>
      <w:r w:rsidRPr="002B5D10">
        <w:rPr>
          <w:rFonts w:cs="Arial"/>
          <w:szCs w:val="20"/>
        </w:rPr>
        <w:t xml:space="preserve"> и </w:t>
      </w:r>
      <w:proofErr w:type="spellStart"/>
      <w:r w:rsidRPr="002B5D10">
        <w:rPr>
          <w:rFonts w:cs="Arial"/>
          <w:szCs w:val="20"/>
        </w:rPr>
        <w:t>развоја</w:t>
      </w:r>
      <w:proofErr w:type="spellEnd"/>
      <w:r w:rsidRPr="002B5D10">
        <w:rPr>
          <w:rFonts w:cs="Arial"/>
          <w:szCs w:val="20"/>
        </w:rPr>
        <w:t xml:space="preserve"> (</w:t>
      </w:r>
      <w:proofErr w:type="spellStart"/>
      <w:r w:rsidRPr="002B5D10">
        <w:rPr>
          <w:rFonts w:cs="Arial"/>
          <w:szCs w:val="20"/>
        </w:rPr>
        <w:t>након</w:t>
      </w:r>
      <w:proofErr w:type="spellEnd"/>
      <w:r w:rsidRPr="002B5D10">
        <w:rPr>
          <w:rFonts w:cs="Arial"/>
          <w:szCs w:val="20"/>
        </w:rPr>
        <w:t xml:space="preserve"> </w:t>
      </w:r>
      <w:proofErr w:type="spellStart"/>
      <w:r w:rsidRPr="002B5D10">
        <w:rPr>
          <w:rFonts w:cs="Arial"/>
          <w:szCs w:val="20"/>
        </w:rPr>
        <w:t>ребаланса</w:t>
      </w:r>
      <w:proofErr w:type="spellEnd"/>
      <w:r w:rsidRPr="002B5D10">
        <w:rPr>
          <w:rFonts w:cs="Arial"/>
          <w:szCs w:val="20"/>
        </w:rPr>
        <w:t xml:space="preserve"> </w:t>
      </w:r>
      <w:proofErr w:type="spellStart"/>
      <w:r w:rsidRPr="002B5D10">
        <w:rPr>
          <w:rFonts w:cs="Arial"/>
          <w:szCs w:val="20"/>
        </w:rPr>
        <w:t>буџета</w:t>
      </w:r>
      <w:proofErr w:type="spellEnd"/>
      <w:r w:rsidRPr="002B5D10">
        <w:rPr>
          <w:rFonts w:cs="Arial"/>
          <w:szCs w:val="20"/>
        </w:rPr>
        <w:t>).</w:t>
      </w:r>
      <w:r w:rsidR="00007746" w:rsidRPr="002B5D10">
        <w:rPr>
          <w:rFonts w:cs="Arial"/>
          <w:szCs w:val="20"/>
        </w:rPr>
        <w:t xml:space="preserve"> </w:t>
      </w:r>
      <w:proofErr w:type="spellStart"/>
      <w:r w:rsidR="00007746" w:rsidRPr="002B5D10">
        <w:rPr>
          <w:rFonts w:cs="Arial"/>
          <w:szCs w:val="20"/>
        </w:rPr>
        <w:t>Уложена</w:t>
      </w:r>
      <w:proofErr w:type="spellEnd"/>
      <w:r w:rsidR="00007746" w:rsidRPr="002B5D10">
        <w:rPr>
          <w:rFonts w:cs="Arial"/>
          <w:szCs w:val="20"/>
        </w:rPr>
        <w:t xml:space="preserve"> </w:t>
      </w:r>
      <w:proofErr w:type="spellStart"/>
      <w:r w:rsidR="00007746" w:rsidRPr="002B5D10">
        <w:rPr>
          <w:rFonts w:cs="Arial"/>
          <w:szCs w:val="20"/>
        </w:rPr>
        <w:t>средства</w:t>
      </w:r>
      <w:proofErr w:type="spellEnd"/>
      <w:r w:rsidR="00007746" w:rsidRPr="002B5D10">
        <w:rPr>
          <w:rFonts w:cs="Arial"/>
          <w:szCs w:val="20"/>
        </w:rPr>
        <w:t xml:space="preserve">, </w:t>
      </w:r>
      <w:proofErr w:type="spellStart"/>
      <w:r w:rsidR="00007746" w:rsidRPr="002B5D10">
        <w:rPr>
          <w:rFonts w:cs="Arial"/>
          <w:szCs w:val="20"/>
        </w:rPr>
        <w:t>након</w:t>
      </w:r>
      <w:proofErr w:type="spellEnd"/>
      <w:r w:rsidR="00007746" w:rsidRPr="002B5D10">
        <w:rPr>
          <w:rFonts w:cs="Arial"/>
          <w:szCs w:val="20"/>
        </w:rPr>
        <w:t xml:space="preserve"> </w:t>
      </w:r>
      <w:proofErr w:type="spellStart"/>
      <w:r w:rsidR="00007746" w:rsidRPr="002B5D10">
        <w:rPr>
          <w:rFonts w:cs="Arial"/>
          <w:szCs w:val="20"/>
        </w:rPr>
        <w:t>ребаланса</w:t>
      </w:r>
      <w:proofErr w:type="spellEnd"/>
      <w:r w:rsidR="00007746" w:rsidRPr="002B5D10">
        <w:rPr>
          <w:rFonts w:cs="Arial"/>
          <w:szCs w:val="20"/>
        </w:rPr>
        <w:t xml:space="preserve"> </w:t>
      </w:r>
      <w:proofErr w:type="spellStart"/>
      <w:r w:rsidR="00007746" w:rsidRPr="002B5D10">
        <w:rPr>
          <w:rFonts w:cs="Arial"/>
          <w:szCs w:val="20"/>
        </w:rPr>
        <w:t>буџета</w:t>
      </w:r>
      <w:proofErr w:type="spellEnd"/>
      <w:r w:rsidR="00007746" w:rsidRPr="002B5D10">
        <w:rPr>
          <w:rFonts w:cs="Arial"/>
          <w:szCs w:val="20"/>
        </w:rPr>
        <w:t xml:space="preserve">, </w:t>
      </w:r>
      <w:proofErr w:type="spellStart"/>
      <w:r w:rsidR="00007746" w:rsidRPr="002B5D10">
        <w:rPr>
          <w:rFonts w:cs="Arial"/>
          <w:szCs w:val="20"/>
        </w:rPr>
        <w:t>су</w:t>
      </w:r>
      <w:proofErr w:type="spellEnd"/>
      <w:r w:rsidR="00007746" w:rsidRPr="002B5D10">
        <w:rPr>
          <w:rFonts w:cs="Arial"/>
          <w:szCs w:val="20"/>
        </w:rPr>
        <w:t xml:space="preserve"> </w:t>
      </w:r>
      <w:proofErr w:type="spellStart"/>
      <w:r w:rsidR="00007746" w:rsidRPr="002B5D10">
        <w:rPr>
          <w:rFonts w:cs="Arial"/>
          <w:szCs w:val="20"/>
        </w:rPr>
        <w:t>за</w:t>
      </w:r>
      <w:proofErr w:type="spellEnd"/>
      <w:r w:rsidR="00007746" w:rsidRPr="002B5D10">
        <w:rPr>
          <w:rFonts w:cs="Arial"/>
          <w:szCs w:val="20"/>
        </w:rPr>
        <w:t xml:space="preserve"> 0,74% </w:t>
      </w:r>
      <w:proofErr w:type="spellStart"/>
      <w:r w:rsidR="00007746" w:rsidRPr="002B5D10">
        <w:rPr>
          <w:rFonts w:cs="Arial"/>
          <w:szCs w:val="20"/>
        </w:rPr>
        <w:t>мања</w:t>
      </w:r>
      <w:proofErr w:type="spellEnd"/>
      <w:r w:rsidR="00007746" w:rsidRPr="002B5D10">
        <w:rPr>
          <w:rFonts w:cs="Arial"/>
          <w:szCs w:val="20"/>
        </w:rPr>
        <w:t xml:space="preserve"> </w:t>
      </w:r>
      <w:proofErr w:type="spellStart"/>
      <w:r w:rsidR="00007746" w:rsidRPr="002B5D10">
        <w:rPr>
          <w:rFonts w:cs="Arial"/>
          <w:szCs w:val="20"/>
        </w:rPr>
        <w:t>од</w:t>
      </w:r>
      <w:proofErr w:type="spellEnd"/>
      <w:r w:rsidR="00007746" w:rsidRPr="002B5D10">
        <w:rPr>
          <w:rFonts w:cs="Arial"/>
          <w:szCs w:val="20"/>
        </w:rPr>
        <w:t xml:space="preserve"> </w:t>
      </w:r>
      <w:proofErr w:type="spellStart"/>
      <w:r w:rsidR="00007746" w:rsidRPr="002B5D10">
        <w:rPr>
          <w:rFonts w:cs="Arial"/>
          <w:szCs w:val="20"/>
        </w:rPr>
        <w:t>средстава</w:t>
      </w:r>
      <w:proofErr w:type="spellEnd"/>
      <w:r w:rsidR="00007746" w:rsidRPr="002B5D10">
        <w:rPr>
          <w:rFonts w:cs="Arial"/>
          <w:szCs w:val="20"/>
        </w:rPr>
        <w:t xml:space="preserve"> </w:t>
      </w:r>
      <w:proofErr w:type="spellStart"/>
      <w:r w:rsidR="00007746" w:rsidRPr="002B5D10">
        <w:rPr>
          <w:rFonts w:cs="Arial"/>
          <w:szCs w:val="20"/>
        </w:rPr>
        <w:t>која</w:t>
      </w:r>
      <w:proofErr w:type="spellEnd"/>
      <w:r w:rsidR="00007746" w:rsidRPr="002B5D10">
        <w:rPr>
          <w:rFonts w:cs="Arial"/>
          <w:szCs w:val="20"/>
        </w:rPr>
        <w:t xml:space="preserve"> </w:t>
      </w:r>
      <w:proofErr w:type="spellStart"/>
      <w:r w:rsidR="00007746" w:rsidRPr="002B5D10">
        <w:rPr>
          <w:rFonts w:cs="Arial"/>
          <w:szCs w:val="20"/>
        </w:rPr>
        <w:t>су</w:t>
      </w:r>
      <w:proofErr w:type="spellEnd"/>
      <w:r w:rsidR="00007746" w:rsidRPr="002B5D10">
        <w:rPr>
          <w:rFonts w:cs="Arial"/>
          <w:szCs w:val="20"/>
        </w:rPr>
        <w:t xml:space="preserve"> </w:t>
      </w:r>
      <w:proofErr w:type="spellStart"/>
      <w:r w:rsidR="00007746" w:rsidRPr="002B5D10">
        <w:rPr>
          <w:rFonts w:cs="Arial"/>
          <w:szCs w:val="20"/>
        </w:rPr>
        <w:t>планирана</w:t>
      </w:r>
      <w:proofErr w:type="spellEnd"/>
      <w:r w:rsidR="00007746" w:rsidRPr="002B5D10">
        <w:rPr>
          <w:rFonts w:cs="Arial"/>
          <w:szCs w:val="20"/>
        </w:rPr>
        <w:t xml:space="preserve"> </w:t>
      </w:r>
      <w:proofErr w:type="spellStart"/>
      <w:r w:rsidR="00007746" w:rsidRPr="002B5D10">
        <w:rPr>
          <w:rFonts w:cs="Arial"/>
          <w:szCs w:val="20"/>
        </w:rPr>
        <w:t>за</w:t>
      </w:r>
      <w:proofErr w:type="spellEnd"/>
      <w:r w:rsidR="00007746" w:rsidRPr="002B5D10">
        <w:rPr>
          <w:rFonts w:cs="Arial"/>
          <w:szCs w:val="20"/>
        </w:rPr>
        <w:t xml:space="preserve"> 2015. </w:t>
      </w:r>
      <w:proofErr w:type="spellStart"/>
      <w:r w:rsidR="00007746" w:rsidRPr="002B5D10">
        <w:rPr>
          <w:rFonts w:cs="Arial"/>
          <w:szCs w:val="20"/>
        </w:rPr>
        <w:t>годину</w:t>
      </w:r>
      <w:proofErr w:type="spellEnd"/>
      <w:r w:rsidR="00007746" w:rsidRPr="002B5D10">
        <w:rPr>
          <w:rFonts w:cs="Arial"/>
          <w:szCs w:val="20"/>
        </w:rPr>
        <w:t>.</w:t>
      </w:r>
    </w:p>
    <w:p w:rsidR="00BE0D25" w:rsidRPr="002B5D10" w:rsidRDefault="00BE0D25" w:rsidP="00BE0D25">
      <w:pPr>
        <w:spacing w:before="120" w:after="120"/>
        <w:ind w:firstLine="397"/>
        <w:jc w:val="both"/>
        <w:rPr>
          <w:rFonts w:cs="Arial"/>
          <w:szCs w:val="20"/>
        </w:rPr>
      </w:pPr>
      <w:proofErr w:type="spellStart"/>
      <w:r w:rsidRPr="002B5D10">
        <w:rPr>
          <w:rFonts w:cs="Arial"/>
          <w:szCs w:val="20"/>
        </w:rPr>
        <w:t>Удео</w:t>
      </w:r>
      <w:proofErr w:type="spellEnd"/>
      <w:r w:rsidRPr="002B5D10">
        <w:rPr>
          <w:rFonts w:cs="Arial"/>
          <w:szCs w:val="20"/>
        </w:rPr>
        <w:t xml:space="preserve"> </w:t>
      </w:r>
      <w:proofErr w:type="spellStart"/>
      <w:r w:rsidRPr="002B5D10">
        <w:rPr>
          <w:rFonts w:cs="Arial"/>
          <w:szCs w:val="20"/>
        </w:rPr>
        <w:t>укупних</w:t>
      </w:r>
      <w:proofErr w:type="spellEnd"/>
      <w:r w:rsidRPr="002B5D10">
        <w:rPr>
          <w:rFonts w:cs="Arial"/>
          <w:szCs w:val="20"/>
        </w:rPr>
        <w:t xml:space="preserve"> </w:t>
      </w:r>
      <w:proofErr w:type="spellStart"/>
      <w:r w:rsidRPr="002B5D10">
        <w:rPr>
          <w:rFonts w:cs="Arial"/>
          <w:szCs w:val="20"/>
        </w:rPr>
        <w:t>буџетских</w:t>
      </w:r>
      <w:proofErr w:type="spellEnd"/>
      <w:r w:rsidRPr="002B5D10">
        <w:rPr>
          <w:rFonts w:cs="Arial"/>
          <w:szCs w:val="20"/>
        </w:rPr>
        <w:t xml:space="preserve"> </w:t>
      </w:r>
      <w:proofErr w:type="spellStart"/>
      <w:r w:rsidRPr="002B5D10">
        <w:rPr>
          <w:rFonts w:cs="Arial"/>
          <w:szCs w:val="20"/>
        </w:rPr>
        <w:t>средстава</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истраживање</w:t>
      </w:r>
      <w:proofErr w:type="spellEnd"/>
      <w:r w:rsidRPr="002B5D10">
        <w:rPr>
          <w:rFonts w:cs="Arial"/>
          <w:szCs w:val="20"/>
        </w:rPr>
        <w:t xml:space="preserve"> и </w:t>
      </w:r>
      <w:proofErr w:type="spellStart"/>
      <w:r w:rsidRPr="002B5D10">
        <w:rPr>
          <w:rFonts w:cs="Arial"/>
          <w:szCs w:val="20"/>
        </w:rPr>
        <w:t>развој</w:t>
      </w:r>
      <w:proofErr w:type="spellEnd"/>
      <w:r w:rsidRPr="002B5D10">
        <w:rPr>
          <w:rFonts w:cs="Arial"/>
          <w:szCs w:val="20"/>
        </w:rPr>
        <w:t xml:space="preserve"> у </w:t>
      </w:r>
      <w:proofErr w:type="spellStart"/>
      <w:r w:rsidRPr="002B5D10">
        <w:rPr>
          <w:rFonts w:cs="Arial"/>
          <w:szCs w:val="20"/>
        </w:rPr>
        <w:t>бруто</w:t>
      </w:r>
      <w:proofErr w:type="spellEnd"/>
      <w:r w:rsidRPr="002B5D10">
        <w:rPr>
          <w:rFonts w:cs="Arial"/>
          <w:szCs w:val="20"/>
        </w:rPr>
        <w:t xml:space="preserve"> </w:t>
      </w:r>
      <w:proofErr w:type="spellStart"/>
      <w:r w:rsidRPr="002B5D10">
        <w:rPr>
          <w:rFonts w:cs="Arial"/>
          <w:szCs w:val="20"/>
        </w:rPr>
        <w:t>домаћем</w:t>
      </w:r>
      <w:proofErr w:type="spellEnd"/>
      <w:r w:rsidRPr="002B5D10">
        <w:rPr>
          <w:rFonts w:cs="Arial"/>
          <w:szCs w:val="20"/>
        </w:rPr>
        <w:t xml:space="preserve"> </w:t>
      </w:r>
      <w:proofErr w:type="spellStart"/>
      <w:r w:rsidRPr="002B5D10">
        <w:rPr>
          <w:rFonts w:cs="Arial"/>
          <w:szCs w:val="20"/>
        </w:rPr>
        <w:t>производу</w:t>
      </w:r>
      <w:proofErr w:type="spellEnd"/>
      <w:r w:rsidRPr="002B5D10">
        <w:rPr>
          <w:rFonts w:cs="Arial"/>
          <w:szCs w:val="20"/>
        </w:rPr>
        <w:t xml:space="preserve"> у 201</w:t>
      </w:r>
      <w:r w:rsidR="00077F5F" w:rsidRPr="002B5D10">
        <w:rPr>
          <w:rFonts w:cs="Arial"/>
          <w:szCs w:val="20"/>
        </w:rPr>
        <w:t>5</w:t>
      </w:r>
      <w:r w:rsidRPr="002B5D10">
        <w:rPr>
          <w:rFonts w:cs="Arial"/>
          <w:szCs w:val="20"/>
        </w:rPr>
        <w:t xml:space="preserve">. години </w:t>
      </w:r>
      <w:proofErr w:type="spellStart"/>
      <w:r w:rsidRPr="002B5D10">
        <w:rPr>
          <w:rFonts w:cs="Arial"/>
          <w:szCs w:val="20"/>
        </w:rPr>
        <w:t>износио</w:t>
      </w:r>
      <w:proofErr w:type="spellEnd"/>
      <w:r w:rsidRPr="002B5D10">
        <w:rPr>
          <w:rFonts w:cs="Arial"/>
          <w:szCs w:val="20"/>
        </w:rPr>
        <w:t xml:space="preserve"> </w:t>
      </w:r>
      <w:proofErr w:type="spellStart"/>
      <w:r w:rsidRPr="002B5D10">
        <w:rPr>
          <w:rFonts w:cs="Arial"/>
          <w:szCs w:val="20"/>
        </w:rPr>
        <w:t>је</w:t>
      </w:r>
      <w:proofErr w:type="spellEnd"/>
      <w:r w:rsidRPr="002B5D10">
        <w:rPr>
          <w:rFonts w:cs="Arial"/>
          <w:szCs w:val="20"/>
        </w:rPr>
        <w:t xml:space="preserve"> 0,4</w:t>
      </w:r>
      <w:r w:rsidR="00F203FE" w:rsidRPr="002B5D10">
        <w:rPr>
          <w:rFonts w:cs="Arial"/>
          <w:szCs w:val="20"/>
        </w:rPr>
        <w:t>4</w:t>
      </w:r>
      <w:r w:rsidRPr="002B5D10">
        <w:rPr>
          <w:rFonts w:cs="Arial"/>
          <w:szCs w:val="20"/>
        </w:rPr>
        <w:t>%.</w:t>
      </w:r>
    </w:p>
    <w:p w:rsidR="00BE0D25" w:rsidRPr="002B5D10" w:rsidRDefault="00743C6B" w:rsidP="00BE0D25">
      <w:pPr>
        <w:spacing w:before="120" w:after="120"/>
        <w:ind w:firstLine="397"/>
        <w:jc w:val="both"/>
        <w:rPr>
          <w:rFonts w:cs="Arial"/>
          <w:szCs w:val="20"/>
        </w:rPr>
      </w:pPr>
      <w:proofErr w:type="spellStart"/>
      <w:r w:rsidRPr="002B5D10">
        <w:rPr>
          <w:rFonts w:cs="Arial"/>
          <w:szCs w:val="20"/>
        </w:rPr>
        <w:t>Готово</w:t>
      </w:r>
      <w:proofErr w:type="spellEnd"/>
      <w:r w:rsidRPr="002B5D10">
        <w:rPr>
          <w:rFonts w:cs="Arial"/>
          <w:szCs w:val="20"/>
        </w:rPr>
        <w:t xml:space="preserve"> </w:t>
      </w:r>
      <w:proofErr w:type="spellStart"/>
      <w:r w:rsidRPr="002B5D10">
        <w:rPr>
          <w:rFonts w:cs="Arial"/>
          <w:szCs w:val="20"/>
        </w:rPr>
        <w:t>исти</w:t>
      </w:r>
      <w:proofErr w:type="spellEnd"/>
      <w:r w:rsidRPr="002B5D10">
        <w:rPr>
          <w:rFonts w:cs="Arial"/>
          <w:szCs w:val="20"/>
        </w:rPr>
        <w:t xml:space="preserve"> </w:t>
      </w:r>
      <w:proofErr w:type="spellStart"/>
      <w:r w:rsidRPr="002B5D10">
        <w:rPr>
          <w:rFonts w:cs="Arial"/>
          <w:szCs w:val="20"/>
        </w:rPr>
        <w:t>проценат</w:t>
      </w:r>
      <w:proofErr w:type="spellEnd"/>
      <w:r w:rsidR="00BE0D25" w:rsidRPr="002B5D10">
        <w:rPr>
          <w:rFonts w:cs="Arial"/>
          <w:szCs w:val="20"/>
        </w:rPr>
        <w:t xml:space="preserve"> </w:t>
      </w:r>
      <w:proofErr w:type="spellStart"/>
      <w:r w:rsidR="00BE0D25" w:rsidRPr="002B5D10">
        <w:rPr>
          <w:rFonts w:cs="Arial"/>
          <w:szCs w:val="20"/>
        </w:rPr>
        <w:t>буџетских</w:t>
      </w:r>
      <w:proofErr w:type="spellEnd"/>
      <w:r w:rsidR="00BE0D25" w:rsidRPr="002B5D10">
        <w:rPr>
          <w:rFonts w:cs="Arial"/>
          <w:szCs w:val="20"/>
        </w:rPr>
        <w:t xml:space="preserve"> </w:t>
      </w:r>
      <w:proofErr w:type="spellStart"/>
      <w:r w:rsidR="00BE0D25" w:rsidRPr="002B5D10">
        <w:rPr>
          <w:rFonts w:cs="Arial"/>
          <w:szCs w:val="20"/>
        </w:rPr>
        <w:t>средстава</w:t>
      </w:r>
      <w:proofErr w:type="spellEnd"/>
      <w:r w:rsidR="00BE0D25" w:rsidRPr="002B5D10">
        <w:rPr>
          <w:rFonts w:cs="Arial"/>
          <w:szCs w:val="20"/>
        </w:rPr>
        <w:t xml:space="preserve"> </w:t>
      </w:r>
      <w:proofErr w:type="spellStart"/>
      <w:r w:rsidR="00BE0D25" w:rsidRPr="002B5D10">
        <w:rPr>
          <w:rFonts w:cs="Arial"/>
          <w:szCs w:val="20"/>
        </w:rPr>
        <w:t>за</w:t>
      </w:r>
      <w:proofErr w:type="spellEnd"/>
      <w:r w:rsidR="00BE0D25" w:rsidRPr="002B5D10">
        <w:rPr>
          <w:rFonts w:cs="Arial"/>
          <w:szCs w:val="20"/>
        </w:rPr>
        <w:t xml:space="preserve"> </w:t>
      </w:r>
      <w:proofErr w:type="spellStart"/>
      <w:r w:rsidR="00BE0D25" w:rsidRPr="002B5D10">
        <w:rPr>
          <w:rFonts w:cs="Arial"/>
          <w:szCs w:val="20"/>
        </w:rPr>
        <w:t>истраживање</w:t>
      </w:r>
      <w:proofErr w:type="spellEnd"/>
      <w:r w:rsidR="00BE0D25" w:rsidRPr="002B5D10">
        <w:rPr>
          <w:rFonts w:cs="Arial"/>
          <w:szCs w:val="20"/>
        </w:rPr>
        <w:t xml:space="preserve"> и </w:t>
      </w:r>
      <w:proofErr w:type="spellStart"/>
      <w:r w:rsidR="00BE0D25" w:rsidRPr="002B5D10">
        <w:rPr>
          <w:rFonts w:cs="Arial"/>
          <w:szCs w:val="20"/>
        </w:rPr>
        <w:t>развој</w:t>
      </w:r>
      <w:proofErr w:type="spellEnd"/>
      <w:r w:rsidR="00BE0D25" w:rsidRPr="002B5D10">
        <w:rPr>
          <w:rFonts w:cs="Arial"/>
          <w:szCs w:val="20"/>
        </w:rPr>
        <w:t xml:space="preserve"> у 201</w:t>
      </w:r>
      <w:r w:rsidR="00077F5F" w:rsidRPr="002B5D10">
        <w:rPr>
          <w:rFonts w:cs="Arial"/>
          <w:szCs w:val="20"/>
        </w:rPr>
        <w:t>5</w:t>
      </w:r>
      <w:r w:rsidR="00BE0D25" w:rsidRPr="002B5D10">
        <w:rPr>
          <w:rFonts w:cs="Arial"/>
          <w:szCs w:val="20"/>
        </w:rPr>
        <w:t xml:space="preserve">. години </w:t>
      </w:r>
      <w:proofErr w:type="spellStart"/>
      <w:r w:rsidRPr="002B5D10">
        <w:rPr>
          <w:rFonts w:cs="Arial"/>
          <w:szCs w:val="20"/>
        </w:rPr>
        <w:t>припао</w:t>
      </w:r>
      <w:proofErr w:type="spellEnd"/>
      <w:r w:rsidR="00BE0D25" w:rsidRPr="002B5D10">
        <w:rPr>
          <w:rFonts w:cs="Arial"/>
          <w:szCs w:val="20"/>
        </w:rPr>
        <w:t xml:space="preserve"> </w:t>
      </w:r>
      <w:proofErr w:type="spellStart"/>
      <w:r w:rsidRPr="002B5D10">
        <w:rPr>
          <w:rFonts w:cs="Arial"/>
          <w:szCs w:val="20"/>
        </w:rPr>
        <w:t>је</w:t>
      </w:r>
      <w:proofErr w:type="spellEnd"/>
      <w:r w:rsidRPr="002B5D10">
        <w:rPr>
          <w:rFonts w:cs="Arial"/>
          <w:szCs w:val="20"/>
        </w:rPr>
        <w:t xml:space="preserve"> </w:t>
      </w:r>
      <w:proofErr w:type="spellStart"/>
      <w:r w:rsidR="00BE0D25" w:rsidRPr="002B5D10">
        <w:rPr>
          <w:rFonts w:cs="Arial"/>
          <w:szCs w:val="20"/>
        </w:rPr>
        <w:t>сектору</w:t>
      </w:r>
      <w:proofErr w:type="spellEnd"/>
      <w:r w:rsidR="00BE0D25" w:rsidRPr="002B5D10">
        <w:rPr>
          <w:rFonts w:cs="Arial"/>
          <w:szCs w:val="20"/>
        </w:rPr>
        <w:t xml:space="preserve"> </w:t>
      </w:r>
      <w:proofErr w:type="spellStart"/>
      <w:r w:rsidR="00BE0D25" w:rsidRPr="002B5D10">
        <w:rPr>
          <w:rFonts w:cs="Arial"/>
          <w:szCs w:val="20"/>
        </w:rPr>
        <w:t>високог</w:t>
      </w:r>
      <w:proofErr w:type="spellEnd"/>
      <w:r w:rsidR="00BE0D25" w:rsidRPr="002B5D10">
        <w:rPr>
          <w:rFonts w:cs="Arial"/>
          <w:szCs w:val="20"/>
        </w:rPr>
        <w:t xml:space="preserve"> </w:t>
      </w:r>
      <w:proofErr w:type="spellStart"/>
      <w:r w:rsidR="00BE0D25" w:rsidRPr="002B5D10">
        <w:rPr>
          <w:rFonts w:cs="Arial"/>
          <w:szCs w:val="20"/>
        </w:rPr>
        <w:t>образовања</w:t>
      </w:r>
      <w:proofErr w:type="spellEnd"/>
      <w:r w:rsidR="00BE0D25" w:rsidRPr="002B5D10">
        <w:rPr>
          <w:rFonts w:cs="Arial"/>
          <w:szCs w:val="20"/>
        </w:rPr>
        <w:t xml:space="preserve"> (</w:t>
      </w:r>
      <w:r w:rsidRPr="002B5D10">
        <w:rPr>
          <w:rFonts w:cs="Arial"/>
          <w:szCs w:val="20"/>
        </w:rPr>
        <w:t>47</w:t>
      </w:r>
      <w:r w:rsidR="00BE0D25" w:rsidRPr="002B5D10">
        <w:rPr>
          <w:rFonts w:cs="Arial"/>
          <w:szCs w:val="20"/>
        </w:rPr>
        <w:t>,</w:t>
      </w:r>
      <w:r w:rsidRPr="002B5D10">
        <w:rPr>
          <w:rFonts w:cs="Arial"/>
          <w:szCs w:val="20"/>
        </w:rPr>
        <w:t xml:space="preserve">5%) и </w:t>
      </w:r>
      <w:proofErr w:type="spellStart"/>
      <w:r w:rsidRPr="002B5D10">
        <w:rPr>
          <w:rFonts w:cs="Arial"/>
          <w:szCs w:val="20"/>
        </w:rPr>
        <w:t>сектору</w:t>
      </w:r>
      <w:proofErr w:type="spellEnd"/>
      <w:r w:rsidRPr="002B5D10">
        <w:rPr>
          <w:rFonts w:cs="Arial"/>
          <w:szCs w:val="20"/>
        </w:rPr>
        <w:t xml:space="preserve"> </w:t>
      </w:r>
      <w:proofErr w:type="spellStart"/>
      <w:r w:rsidRPr="002B5D10">
        <w:rPr>
          <w:rFonts w:cs="Arial"/>
          <w:szCs w:val="20"/>
        </w:rPr>
        <w:t>државе</w:t>
      </w:r>
      <w:proofErr w:type="spellEnd"/>
      <w:r w:rsidRPr="002B5D10">
        <w:rPr>
          <w:rFonts w:cs="Arial"/>
          <w:szCs w:val="20"/>
        </w:rPr>
        <w:t xml:space="preserve"> (46,8</w:t>
      </w:r>
      <w:r w:rsidR="00BE0D25" w:rsidRPr="002B5D10">
        <w:rPr>
          <w:rFonts w:cs="Arial"/>
          <w:szCs w:val="20"/>
        </w:rPr>
        <w:t>%</w:t>
      </w:r>
      <w:r w:rsidRPr="002B5D10">
        <w:rPr>
          <w:rFonts w:cs="Arial"/>
          <w:szCs w:val="20"/>
        </w:rPr>
        <w:t xml:space="preserve">). У </w:t>
      </w:r>
      <w:proofErr w:type="spellStart"/>
      <w:r w:rsidRPr="002B5D10">
        <w:rPr>
          <w:rFonts w:cs="Arial"/>
          <w:szCs w:val="20"/>
        </w:rPr>
        <w:t>укупним</w:t>
      </w:r>
      <w:proofErr w:type="spellEnd"/>
      <w:r w:rsidRPr="002B5D10">
        <w:rPr>
          <w:rFonts w:cs="Arial"/>
          <w:szCs w:val="20"/>
        </w:rPr>
        <w:t xml:space="preserve"> </w:t>
      </w:r>
      <w:proofErr w:type="spellStart"/>
      <w:r w:rsidRPr="002B5D10">
        <w:rPr>
          <w:rFonts w:cs="Arial"/>
          <w:szCs w:val="20"/>
        </w:rPr>
        <w:t>средствима</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финансирање</w:t>
      </w:r>
      <w:proofErr w:type="spellEnd"/>
      <w:r w:rsidRPr="002B5D10">
        <w:rPr>
          <w:rFonts w:cs="Arial"/>
          <w:szCs w:val="20"/>
        </w:rPr>
        <w:t xml:space="preserve"> </w:t>
      </w:r>
      <w:proofErr w:type="spellStart"/>
      <w:r w:rsidRPr="002B5D10">
        <w:rPr>
          <w:rFonts w:cs="Arial"/>
          <w:szCs w:val="20"/>
        </w:rPr>
        <w:t>високог</w:t>
      </w:r>
      <w:proofErr w:type="spellEnd"/>
      <w:r w:rsidRPr="002B5D10">
        <w:rPr>
          <w:rFonts w:cs="Arial"/>
          <w:szCs w:val="20"/>
        </w:rPr>
        <w:t xml:space="preserve"> </w:t>
      </w:r>
      <w:proofErr w:type="spellStart"/>
      <w:r w:rsidRPr="002B5D10">
        <w:rPr>
          <w:rFonts w:cs="Arial"/>
          <w:szCs w:val="20"/>
        </w:rPr>
        <w:t>образовања</w:t>
      </w:r>
      <w:proofErr w:type="spellEnd"/>
      <w:r w:rsidR="00FF4150" w:rsidRPr="002B5D10">
        <w:rPr>
          <w:rFonts w:cs="Arial"/>
          <w:szCs w:val="20"/>
        </w:rPr>
        <w:t xml:space="preserve">, </w:t>
      </w:r>
      <w:proofErr w:type="spellStart"/>
      <w:r w:rsidR="00FF4150" w:rsidRPr="002B5D10">
        <w:rPr>
          <w:rFonts w:cs="Arial"/>
          <w:szCs w:val="20"/>
        </w:rPr>
        <w:t>средства</w:t>
      </w:r>
      <w:proofErr w:type="spellEnd"/>
      <w:r w:rsidR="00FF4150" w:rsidRPr="002B5D10">
        <w:rPr>
          <w:rFonts w:cs="Arial"/>
          <w:szCs w:val="20"/>
        </w:rPr>
        <w:t xml:space="preserve"> </w:t>
      </w:r>
      <w:proofErr w:type="spellStart"/>
      <w:r w:rsidR="00FF4150" w:rsidRPr="002B5D10">
        <w:rPr>
          <w:rFonts w:cs="Arial"/>
          <w:szCs w:val="20"/>
        </w:rPr>
        <w:t>од</w:t>
      </w:r>
      <w:proofErr w:type="spellEnd"/>
      <w:r w:rsidR="00FF4150" w:rsidRPr="002B5D10">
        <w:rPr>
          <w:rFonts w:cs="Arial"/>
          <w:szCs w:val="20"/>
        </w:rPr>
        <w:t xml:space="preserve"> </w:t>
      </w:r>
      <w:proofErr w:type="spellStart"/>
      <w:r w:rsidR="00FF4150" w:rsidRPr="002B5D10">
        <w:rPr>
          <w:rFonts w:cs="Arial"/>
          <w:szCs w:val="20"/>
        </w:rPr>
        <w:t>међународних</w:t>
      </w:r>
      <w:proofErr w:type="spellEnd"/>
      <w:r w:rsidR="00FF4150" w:rsidRPr="002B5D10">
        <w:rPr>
          <w:rFonts w:cs="Arial"/>
          <w:szCs w:val="20"/>
        </w:rPr>
        <w:t xml:space="preserve"> </w:t>
      </w:r>
      <w:proofErr w:type="spellStart"/>
      <w:r w:rsidR="00FF4150" w:rsidRPr="002B5D10">
        <w:rPr>
          <w:rFonts w:cs="Arial"/>
          <w:szCs w:val="20"/>
        </w:rPr>
        <w:t>организација</w:t>
      </w:r>
      <w:proofErr w:type="spellEnd"/>
      <w:r w:rsidR="00FF4150" w:rsidRPr="002B5D10">
        <w:rPr>
          <w:rFonts w:cs="Arial"/>
          <w:szCs w:val="20"/>
        </w:rPr>
        <w:t xml:space="preserve"> </w:t>
      </w:r>
      <w:proofErr w:type="spellStart"/>
      <w:r w:rsidR="00FF4150" w:rsidRPr="002B5D10">
        <w:rPr>
          <w:rFonts w:cs="Arial"/>
          <w:szCs w:val="20"/>
        </w:rPr>
        <w:t>учествују</w:t>
      </w:r>
      <w:proofErr w:type="spellEnd"/>
      <w:r w:rsidR="00FF4150" w:rsidRPr="002B5D10">
        <w:rPr>
          <w:rFonts w:cs="Arial"/>
          <w:szCs w:val="20"/>
        </w:rPr>
        <w:t xml:space="preserve"> </w:t>
      </w:r>
      <w:proofErr w:type="spellStart"/>
      <w:r w:rsidR="00FF4150" w:rsidRPr="002B5D10">
        <w:rPr>
          <w:rFonts w:cs="Arial"/>
          <w:szCs w:val="20"/>
        </w:rPr>
        <w:t>са</w:t>
      </w:r>
      <w:proofErr w:type="spellEnd"/>
      <w:r w:rsidR="00FF4150" w:rsidRPr="002B5D10">
        <w:rPr>
          <w:rFonts w:cs="Arial"/>
          <w:szCs w:val="20"/>
        </w:rPr>
        <w:t xml:space="preserve"> </w:t>
      </w:r>
      <w:proofErr w:type="spellStart"/>
      <w:r w:rsidR="00FF4150" w:rsidRPr="002B5D10">
        <w:rPr>
          <w:rFonts w:cs="Arial"/>
          <w:szCs w:val="20"/>
        </w:rPr>
        <w:t>око</w:t>
      </w:r>
      <w:proofErr w:type="spellEnd"/>
      <w:r w:rsidR="00FF4150" w:rsidRPr="002B5D10">
        <w:rPr>
          <w:rFonts w:cs="Arial"/>
          <w:szCs w:val="20"/>
        </w:rPr>
        <w:t xml:space="preserve"> 17%. </w:t>
      </w:r>
      <w:proofErr w:type="spellStart"/>
      <w:r w:rsidRPr="002B5D10">
        <w:rPr>
          <w:rFonts w:cs="Arial"/>
          <w:szCs w:val="20"/>
        </w:rPr>
        <w:t>Н</w:t>
      </w:r>
      <w:r w:rsidR="00BE0D25" w:rsidRPr="002B5D10">
        <w:rPr>
          <w:rFonts w:cs="Arial"/>
          <w:szCs w:val="20"/>
        </w:rPr>
        <w:t>ефинансијски</w:t>
      </w:r>
      <w:proofErr w:type="spellEnd"/>
      <w:r w:rsidR="00BE0D25" w:rsidRPr="002B5D10">
        <w:rPr>
          <w:rFonts w:cs="Arial"/>
          <w:szCs w:val="20"/>
        </w:rPr>
        <w:t xml:space="preserve"> (</w:t>
      </w:r>
      <w:proofErr w:type="spellStart"/>
      <w:r w:rsidR="00BE0D25" w:rsidRPr="002B5D10">
        <w:rPr>
          <w:rFonts w:cs="Arial"/>
          <w:szCs w:val="20"/>
        </w:rPr>
        <w:t>пословни</w:t>
      </w:r>
      <w:proofErr w:type="spellEnd"/>
      <w:r w:rsidR="00BE0D25" w:rsidRPr="002B5D10">
        <w:rPr>
          <w:rFonts w:cs="Arial"/>
          <w:szCs w:val="20"/>
        </w:rPr>
        <w:t xml:space="preserve">) </w:t>
      </w:r>
      <w:proofErr w:type="spellStart"/>
      <w:r w:rsidR="00BE0D25" w:rsidRPr="002B5D10">
        <w:rPr>
          <w:rFonts w:cs="Arial"/>
          <w:szCs w:val="20"/>
        </w:rPr>
        <w:t>сектор</w:t>
      </w:r>
      <w:proofErr w:type="spellEnd"/>
      <w:r w:rsidRPr="002B5D10">
        <w:rPr>
          <w:rFonts w:cs="Arial"/>
          <w:szCs w:val="20"/>
        </w:rPr>
        <w:t xml:space="preserve"> </w:t>
      </w:r>
      <w:proofErr w:type="spellStart"/>
      <w:r w:rsidRPr="002B5D10">
        <w:rPr>
          <w:rFonts w:cs="Arial"/>
          <w:szCs w:val="20"/>
        </w:rPr>
        <w:t>учествује</w:t>
      </w:r>
      <w:proofErr w:type="spellEnd"/>
      <w:r w:rsidRPr="002B5D10">
        <w:rPr>
          <w:rFonts w:cs="Arial"/>
          <w:szCs w:val="20"/>
        </w:rPr>
        <w:t xml:space="preserve"> </w:t>
      </w:r>
      <w:proofErr w:type="spellStart"/>
      <w:r w:rsidRPr="002B5D10">
        <w:rPr>
          <w:rFonts w:cs="Arial"/>
          <w:szCs w:val="20"/>
        </w:rPr>
        <w:t>са</w:t>
      </w:r>
      <w:proofErr w:type="spellEnd"/>
      <w:r w:rsidRPr="002B5D10">
        <w:rPr>
          <w:rFonts w:cs="Arial"/>
          <w:szCs w:val="20"/>
        </w:rPr>
        <w:t xml:space="preserve"> 4,2%</w:t>
      </w:r>
      <w:r w:rsidR="00BE0D25" w:rsidRPr="002B5D10">
        <w:rPr>
          <w:rFonts w:cs="Arial"/>
          <w:szCs w:val="20"/>
        </w:rPr>
        <w:t xml:space="preserve">, </w:t>
      </w:r>
      <w:proofErr w:type="spellStart"/>
      <w:r w:rsidR="00BE0D25" w:rsidRPr="002B5D10">
        <w:rPr>
          <w:rFonts w:cs="Arial"/>
          <w:szCs w:val="20"/>
        </w:rPr>
        <w:t>док</w:t>
      </w:r>
      <w:proofErr w:type="spellEnd"/>
      <w:r w:rsidRPr="002B5D10">
        <w:rPr>
          <w:rFonts w:cs="Arial"/>
          <w:szCs w:val="20"/>
        </w:rPr>
        <w:t xml:space="preserve"> </w:t>
      </w:r>
      <w:proofErr w:type="spellStart"/>
      <w:r w:rsidRPr="002B5D10">
        <w:rPr>
          <w:rFonts w:cs="Arial"/>
          <w:szCs w:val="20"/>
        </w:rPr>
        <w:t>је</w:t>
      </w:r>
      <w:proofErr w:type="spellEnd"/>
      <w:r w:rsidR="00BE0D25" w:rsidRPr="002B5D10">
        <w:rPr>
          <w:rFonts w:cs="Arial"/>
          <w:szCs w:val="20"/>
        </w:rPr>
        <w:t xml:space="preserve"> </w:t>
      </w:r>
      <w:proofErr w:type="spellStart"/>
      <w:r w:rsidR="00BE0D25" w:rsidRPr="002B5D10">
        <w:rPr>
          <w:rFonts w:cs="Arial"/>
          <w:szCs w:val="20"/>
        </w:rPr>
        <w:t>за</w:t>
      </w:r>
      <w:proofErr w:type="spellEnd"/>
      <w:r w:rsidR="00BE0D25" w:rsidRPr="002B5D10">
        <w:rPr>
          <w:rFonts w:cs="Arial"/>
          <w:szCs w:val="20"/>
        </w:rPr>
        <w:t xml:space="preserve"> </w:t>
      </w:r>
      <w:proofErr w:type="spellStart"/>
      <w:r w:rsidR="00BE0D25" w:rsidRPr="002B5D10">
        <w:rPr>
          <w:rFonts w:cs="Arial"/>
          <w:szCs w:val="20"/>
        </w:rPr>
        <w:t>непрофитни</w:t>
      </w:r>
      <w:proofErr w:type="spellEnd"/>
      <w:r w:rsidR="00BE0D25" w:rsidRPr="002B5D10">
        <w:rPr>
          <w:rFonts w:cs="Arial"/>
          <w:szCs w:val="20"/>
        </w:rPr>
        <w:t xml:space="preserve"> </w:t>
      </w:r>
      <w:proofErr w:type="spellStart"/>
      <w:r w:rsidR="00BE0D25" w:rsidRPr="002B5D10">
        <w:rPr>
          <w:rFonts w:cs="Arial"/>
          <w:szCs w:val="20"/>
        </w:rPr>
        <w:t>сектор</w:t>
      </w:r>
      <w:proofErr w:type="spellEnd"/>
      <w:r w:rsidR="00BE0D25" w:rsidRPr="002B5D10">
        <w:rPr>
          <w:rFonts w:cs="Arial"/>
          <w:szCs w:val="20"/>
        </w:rPr>
        <w:t xml:space="preserve"> </w:t>
      </w:r>
      <w:proofErr w:type="spellStart"/>
      <w:r w:rsidR="00BE0D25" w:rsidRPr="002B5D10">
        <w:rPr>
          <w:rFonts w:cs="Arial"/>
          <w:szCs w:val="20"/>
        </w:rPr>
        <w:t>било</w:t>
      </w:r>
      <w:proofErr w:type="spellEnd"/>
      <w:r w:rsidR="00BE0D25" w:rsidRPr="002B5D10">
        <w:rPr>
          <w:rFonts w:cs="Arial"/>
          <w:szCs w:val="20"/>
        </w:rPr>
        <w:t xml:space="preserve"> </w:t>
      </w:r>
      <w:proofErr w:type="spellStart"/>
      <w:r w:rsidR="00BE0D25" w:rsidRPr="002B5D10">
        <w:rPr>
          <w:rFonts w:cs="Arial"/>
          <w:szCs w:val="20"/>
        </w:rPr>
        <w:t>намењен</w:t>
      </w:r>
      <w:r w:rsidRPr="002B5D10">
        <w:rPr>
          <w:rFonts w:cs="Arial"/>
          <w:szCs w:val="20"/>
        </w:rPr>
        <w:t>о</w:t>
      </w:r>
      <w:proofErr w:type="spellEnd"/>
      <w:r w:rsidRPr="002B5D10">
        <w:rPr>
          <w:rFonts w:cs="Arial"/>
          <w:szCs w:val="20"/>
        </w:rPr>
        <w:t xml:space="preserve"> </w:t>
      </w:r>
      <w:proofErr w:type="spellStart"/>
      <w:r w:rsidRPr="002B5D10">
        <w:rPr>
          <w:rFonts w:cs="Arial"/>
          <w:szCs w:val="20"/>
        </w:rPr>
        <w:t>само</w:t>
      </w:r>
      <w:proofErr w:type="spellEnd"/>
      <w:r w:rsidRPr="002B5D10">
        <w:rPr>
          <w:rFonts w:cs="Arial"/>
          <w:szCs w:val="20"/>
        </w:rPr>
        <w:t xml:space="preserve"> 1,6% </w:t>
      </w:r>
      <w:proofErr w:type="spellStart"/>
      <w:r w:rsidRPr="002B5D10">
        <w:rPr>
          <w:rFonts w:cs="Arial"/>
          <w:szCs w:val="20"/>
        </w:rPr>
        <w:t>средстава</w:t>
      </w:r>
      <w:proofErr w:type="spellEnd"/>
      <w:r w:rsidR="00BE0D25" w:rsidRPr="002B5D10">
        <w:rPr>
          <w:rFonts w:cs="Arial"/>
          <w:szCs w:val="20"/>
        </w:rPr>
        <w:t>.</w:t>
      </w:r>
    </w:p>
    <w:p w:rsidR="00BE0D25" w:rsidRPr="002B5D10" w:rsidRDefault="00BE0D25" w:rsidP="00BE0D25">
      <w:pPr>
        <w:spacing w:before="120" w:after="120"/>
        <w:ind w:firstLine="397"/>
        <w:jc w:val="both"/>
        <w:rPr>
          <w:rFonts w:cs="Arial"/>
          <w:szCs w:val="20"/>
        </w:rPr>
      </w:pPr>
      <w:proofErr w:type="spellStart"/>
      <w:r w:rsidRPr="002B5D10">
        <w:rPr>
          <w:rFonts w:cs="Arial"/>
          <w:szCs w:val="20"/>
        </w:rPr>
        <w:t>Посматрано</w:t>
      </w:r>
      <w:proofErr w:type="spellEnd"/>
      <w:r w:rsidRPr="002B5D10">
        <w:rPr>
          <w:rFonts w:cs="Arial"/>
          <w:szCs w:val="20"/>
        </w:rPr>
        <w:t xml:space="preserve"> </w:t>
      </w:r>
      <w:proofErr w:type="spellStart"/>
      <w:r w:rsidRPr="002B5D10">
        <w:rPr>
          <w:rFonts w:cs="Arial"/>
          <w:szCs w:val="20"/>
        </w:rPr>
        <w:t>према</w:t>
      </w:r>
      <w:proofErr w:type="spellEnd"/>
      <w:r w:rsidRPr="002B5D10">
        <w:rPr>
          <w:rFonts w:cs="Arial"/>
          <w:szCs w:val="20"/>
        </w:rPr>
        <w:t xml:space="preserve"> </w:t>
      </w:r>
      <w:proofErr w:type="spellStart"/>
      <w:r w:rsidRPr="002B5D10">
        <w:rPr>
          <w:rFonts w:cs="Arial"/>
          <w:szCs w:val="20"/>
        </w:rPr>
        <w:t>друштвено-економским</w:t>
      </w:r>
      <w:proofErr w:type="spellEnd"/>
      <w:r w:rsidRPr="002B5D10">
        <w:rPr>
          <w:rFonts w:cs="Arial"/>
          <w:szCs w:val="20"/>
        </w:rPr>
        <w:t xml:space="preserve"> </w:t>
      </w:r>
      <w:proofErr w:type="spellStart"/>
      <w:r w:rsidRPr="002B5D10">
        <w:rPr>
          <w:rFonts w:cs="Arial"/>
          <w:szCs w:val="20"/>
        </w:rPr>
        <w:t>циљевима</w:t>
      </w:r>
      <w:proofErr w:type="spellEnd"/>
      <w:r w:rsidRPr="002B5D10">
        <w:rPr>
          <w:rFonts w:cs="Arial"/>
          <w:szCs w:val="20"/>
        </w:rPr>
        <w:t xml:space="preserve">, </w:t>
      </w:r>
      <w:proofErr w:type="spellStart"/>
      <w:r w:rsidRPr="002B5D10">
        <w:rPr>
          <w:rFonts w:cs="Arial"/>
          <w:szCs w:val="20"/>
        </w:rPr>
        <w:t>највише</w:t>
      </w:r>
      <w:proofErr w:type="spellEnd"/>
      <w:r w:rsidRPr="002B5D10">
        <w:rPr>
          <w:rFonts w:cs="Arial"/>
          <w:szCs w:val="20"/>
        </w:rPr>
        <w:t xml:space="preserve"> </w:t>
      </w:r>
      <w:proofErr w:type="spellStart"/>
      <w:r w:rsidRPr="002B5D10">
        <w:rPr>
          <w:rFonts w:cs="Arial"/>
          <w:szCs w:val="20"/>
        </w:rPr>
        <w:t>буџетских</w:t>
      </w:r>
      <w:proofErr w:type="spellEnd"/>
      <w:r w:rsidRPr="002B5D10">
        <w:rPr>
          <w:rFonts w:cs="Arial"/>
          <w:szCs w:val="20"/>
        </w:rPr>
        <w:t xml:space="preserve"> </w:t>
      </w:r>
      <w:proofErr w:type="spellStart"/>
      <w:r w:rsidRPr="002B5D10">
        <w:rPr>
          <w:rFonts w:cs="Arial"/>
          <w:szCs w:val="20"/>
        </w:rPr>
        <w:t>средстава</w:t>
      </w:r>
      <w:proofErr w:type="spellEnd"/>
      <w:r w:rsidRPr="002B5D10">
        <w:rPr>
          <w:rFonts w:cs="Arial"/>
          <w:szCs w:val="20"/>
        </w:rPr>
        <w:t xml:space="preserve"> </w:t>
      </w:r>
      <w:proofErr w:type="spellStart"/>
      <w:r w:rsidRPr="002B5D10">
        <w:rPr>
          <w:rFonts w:cs="Arial"/>
          <w:szCs w:val="20"/>
        </w:rPr>
        <w:t>опредељених</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истраживање</w:t>
      </w:r>
      <w:proofErr w:type="spellEnd"/>
      <w:r w:rsidRPr="002B5D10">
        <w:rPr>
          <w:rFonts w:cs="Arial"/>
          <w:szCs w:val="20"/>
        </w:rPr>
        <w:t xml:space="preserve"> и </w:t>
      </w:r>
      <w:proofErr w:type="spellStart"/>
      <w:r w:rsidRPr="002B5D10">
        <w:rPr>
          <w:rFonts w:cs="Arial"/>
          <w:szCs w:val="20"/>
        </w:rPr>
        <w:t>развој</w:t>
      </w:r>
      <w:proofErr w:type="spellEnd"/>
      <w:r w:rsidRPr="002B5D10">
        <w:rPr>
          <w:rFonts w:cs="Arial"/>
          <w:szCs w:val="20"/>
        </w:rPr>
        <w:t xml:space="preserve"> у 201</w:t>
      </w:r>
      <w:r w:rsidR="00FF4150" w:rsidRPr="002B5D10">
        <w:rPr>
          <w:rFonts w:cs="Arial"/>
          <w:szCs w:val="20"/>
        </w:rPr>
        <w:t>5</w:t>
      </w:r>
      <w:r w:rsidRPr="002B5D10">
        <w:rPr>
          <w:rFonts w:cs="Arial"/>
          <w:szCs w:val="20"/>
        </w:rPr>
        <w:t xml:space="preserve">. </w:t>
      </w:r>
      <w:proofErr w:type="spellStart"/>
      <w:r w:rsidRPr="002B5D10">
        <w:rPr>
          <w:rFonts w:cs="Arial"/>
          <w:szCs w:val="20"/>
        </w:rPr>
        <w:t>било</w:t>
      </w:r>
      <w:proofErr w:type="spellEnd"/>
      <w:r w:rsidRPr="002B5D10">
        <w:rPr>
          <w:rFonts w:cs="Arial"/>
          <w:szCs w:val="20"/>
        </w:rPr>
        <w:t xml:space="preserve"> </w:t>
      </w:r>
      <w:proofErr w:type="spellStart"/>
      <w:r w:rsidRPr="002B5D10">
        <w:rPr>
          <w:rFonts w:cs="Arial"/>
          <w:szCs w:val="20"/>
        </w:rPr>
        <w:t>је</w:t>
      </w:r>
      <w:proofErr w:type="spellEnd"/>
      <w:r w:rsidRPr="002B5D10">
        <w:rPr>
          <w:rFonts w:cs="Arial"/>
          <w:szCs w:val="20"/>
        </w:rPr>
        <w:t xml:space="preserve"> </w:t>
      </w:r>
      <w:proofErr w:type="spellStart"/>
      <w:r w:rsidRPr="002B5D10">
        <w:rPr>
          <w:rFonts w:cs="Arial"/>
          <w:szCs w:val="20"/>
        </w:rPr>
        <w:t>утрошено</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циљ</w:t>
      </w:r>
      <w:proofErr w:type="spellEnd"/>
      <w:r w:rsidR="00195E38" w:rsidRPr="002B5D10">
        <w:rPr>
          <w:rFonts w:cs="Arial"/>
          <w:szCs w:val="20"/>
        </w:rPr>
        <w:t xml:space="preserve">: </w:t>
      </w:r>
      <w:proofErr w:type="spellStart"/>
      <w:r w:rsidR="00195E38" w:rsidRPr="002B5D10">
        <w:rPr>
          <w:rFonts w:cs="Arial"/>
          <w:szCs w:val="20"/>
        </w:rPr>
        <w:t>Опште</w:t>
      </w:r>
      <w:proofErr w:type="spellEnd"/>
      <w:r w:rsidR="00195E38" w:rsidRPr="002B5D10">
        <w:rPr>
          <w:rFonts w:cs="Arial"/>
          <w:szCs w:val="20"/>
        </w:rPr>
        <w:t xml:space="preserve"> </w:t>
      </w:r>
      <w:proofErr w:type="spellStart"/>
      <w:r w:rsidR="00195E38" w:rsidRPr="002B5D10">
        <w:rPr>
          <w:rFonts w:cs="Arial"/>
          <w:szCs w:val="20"/>
        </w:rPr>
        <w:t>унапређење</w:t>
      </w:r>
      <w:proofErr w:type="spellEnd"/>
      <w:r w:rsidR="00195E38" w:rsidRPr="002B5D10">
        <w:rPr>
          <w:rFonts w:cs="Arial"/>
          <w:szCs w:val="20"/>
        </w:rPr>
        <w:t xml:space="preserve"> </w:t>
      </w:r>
      <w:proofErr w:type="spellStart"/>
      <w:r w:rsidR="00195E38" w:rsidRPr="002B5D10">
        <w:rPr>
          <w:rFonts w:cs="Arial"/>
          <w:szCs w:val="20"/>
        </w:rPr>
        <w:t>знања</w:t>
      </w:r>
      <w:proofErr w:type="spellEnd"/>
      <w:r w:rsidR="00195E38" w:rsidRPr="002B5D10">
        <w:rPr>
          <w:rFonts w:cs="Arial"/>
          <w:szCs w:val="20"/>
        </w:rPr>
        <w:t xml:space="preserve"> - </w:t>
      </w:r>
      <w:proofErr w:type="spellStart"/>
      <w:r w:rsidRPr="002B5D10">
        <w:rPr>
          <w:rFonts w:cs="Arial"/>
          <w:szCs w:val="20"/>
        </w:rPr>
        <w:t>Истраживање</w:t>
      </w:r>
      <w:proofErr w:type="spellEnd"/>
      <w:r w:rsidRPr="002B5D10">
        <w:rPr>
          <w:rFonts w:cs="Arial"/>
          <w:szCs w:val="20"/>
        </w:rPr>
        <w:t xml:space="preserve"> и </w:t>
      </w:r>
      <w:proofErr w:type="spellStart"/>
      <w:r w:rsidRPr="002B5D10">
        <w:rPr>
          <w:rFonts w:cs="Arial"/>
          <w:szCs w:val="20"/>
        </w:rPr>
        <w:t>развој</w:t>
      </w:r>
      <w:proofErr w:type="spellEnd"/>
      <w:r w:rsidRPr="002B5D10">
        <w:rPr>
          <w:rFonts w:cs="Arial"/>
          <w:szCs w:val="20"/>
        </w:rPr>
        <w:t xml:space="preserve"> </w:t>
      </w:r>
      <w:proofErr w:type="spellStart"/>
      <w:r w:rsidRPr="002B5D10">
        <w:rPr>
          <w:rFonts w:cs="Arial"/>
          <w:szCs w:val="20"/>
        </w:rPr>
        <w:t>финансирани</w:t>
      </w:r>
      <w:proofErr w:type="spellEnd"/>
      <w:r w:rsidRPr="002B5D10">
        <w:rPr>
          <w:rFonts w:cs="Arial"/>
          <w:szCs w:val="20"/>
        </w:rPr>
        <w:t xml:space="preserve"> </w:t>
      </w:r>
      <w:proofErr w:type="spellStart"/>
      <w:r w:rsidRPr="002B5D10">
        <w:rPr>
          <w:rFonts w:cs="Arial"/>
          <w:szCs w:val="20"/>
        </w:rPr>
        <w:t>из</w:t>
      </w:r>
      <w:proofErr w:type="spellEnd"/>
      <w:r w:rsidRPr="002B5D10">
        <w:rPr>
          <w:rFonts w:cs="Arial"/>
          <w:szCs w:val="20"/>
        </w:rPr>
        <w:t xml:space="preserve"> </w:t>
      </w:r>
      <w:proofErr w:type="spellStart"/>
      <w:r w:rsidRPr="002B5D10">
        <w:rPr>
          <w:rFonts w:cs="Arial"/>
          <w:szCs w:val="20"/>
        </w:rPr>
        <w:t>општих</w:t>
      </w:r>
      <w:proofErr w:type="spellEnd"/>
      <w:r w:rsidRPr="002B5D10">
        <w:rPr>
          <w:rFonts w:cs="Arial"/>
          <w:szCs w:val="20"/>
        </w:rPr>
        <w:t xml:space="preserve"> </w:t>
      </w:r>
      <w:proofErr w:type="spellStart"/>
      <w:r w:rsidRPr="002B5D10">
        <w:rPr>
          <w:rFonts w:cs="Arial"/>
          <w:szCs w:val="20"/>
        </w:rPr>
        <w:t>фондова</w:t>
      </w:r>
      <w:proofErr w:type="spellEnd"/>
      <w:r w:rsidRPr="002B5D10">
        <w:rPr>
          <w:rFonts w:cs="Arial"/>
          <w:szCs w:val="20"/>
        </w:rPr>
        <w:t xml:space="preserve"> </w:t>
      </w:r>
      <w:proofErr w:type="spellStart"/>
      <w:r w:rsidRPr="002B5D10">
        <w:rPr>
          <w:rFonts w:cs="Arial"/>
          <w:szCs w:val="20"/>
        </w:rPr>
        <w:t>универзитета</w:t>
      </w:r>
      <w:proofErr w:type="spellEnd"/>
      <w:r w:rsidRPr="002B5D10">
        <w:rPr>
          <w:rFonts w:cs="Arial"/>
          <w:szCs w:val="20"/>
        </w:rPr>
        <w:t xml:space="preserve"> - ГУФ (</w:t>
      </w:r>
      <w:r w:rsidR="00642FCE" w:rsidRPr="002B5D10">
        <w:rPr>
          <w:rFonts w:cs="Arial"/>
          <w:szCs w:val="20"/>
        </w:rPr>
        <w:t>4</w:t>
      </w:r>
      <w:r w:rsidRPr="002B5D10">
        <w:rPr>
          <w:rFonts w:cs="Arial"/>
          <w:szCs w:val="20"/>
        </w:rPr>
        <w:t>4,7</w:t>
      </w:r>
      <w:r w:rsidR="00642FCE" w:rsidRPr="002B5D10">
        <w:rPr>
          <w:rFonts w:cs="Arial"/>
          <w:szCs w:val="20"/>
        </w:rPr>
        <w:t>2</w:t>
      </w:r>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следећи</w:t>
      </w:r>
      <w:proofErr w:type="spellEnd"/>
      <w:r w:rsidRPr="002B5D10">
        <w:rPr>
          <w:rFonts w:cs="Arial"/>
          <w:szCs w:val="20"/>
        </w:rPr>
        <w:t xml:space="preserve"> </w:t>
      </w:r>
      <w:proofErr w:type="spellStart"/>
      <w:r w:rsidRPr="002B5D10">
        <w:rPr>
          <w:rFonts w:cs="Arial"/>
          <w:szCs w:val="20"/>
        </w:rPr>
        <w:t>циљ</w:t>
      </w:r>
      <w:proofErr w:type="spellEnd"/>
      <w:r w:rsidR="00195E38" w:rsidRPr="002B5D10">
        <w:rPr>
          <w:rFonts w:cs="Arial"/>
          <w:szCs w:val="20"/>
        </w:rPr>
        <w:t>:</w:t>
      </w:r>
      <w:r w:rsidRPr="002B5D10">
        <w:rPr>
          <w:rFonts w:cs="Arial"/>
          <w:szCs w:val="20"/>
        </w:rPr>
        <w:t xml:space="preserve"> </w:t>
      </w:r>
      <w:proofErr w:type="spellStart"/>
      <w:r w:rsidR="00642FCE" w:rsidRPr="002B5D10">
        <w:rPr>
          <w:rFonts w:cs="Arial"/>
          <w:szCs w:val="20"/>
        </w:rPr>
        <w:t>Индустријска</w:t>
      </w:r>
      <w:proofErr w:type="spellEnd"/>
      <w:r w:rsidR="00642FCE" w:rsidRPr="002B5D10">
        <w:rPr>
          <w:rFonts w:cs="Arial"/>
          <w:szCs w:val="20"/>
        </w:rPr>
        <w:t xml:space="preserve"> </w:t>
      </w:r>
      <w:proofErr w:type="spellStart"/>
      <w:r w:rsidR="00642FCE" w:rsidRPr="002B5D10">
        <w:rPr>
          <w:rFonts w:cs="Arial"/>
          <w:szCs w:val="20"/>
        </w:rPr>
        <w:t>прооизводња</w:t>
      </w:r>
      <w:proofErr w:type="spellEnd"/>
      <w:r w:rsidR="00642FCE" w:rsidRPr="002B5D10">
        <w:rPr>
          <w:rFonts w:cs="Arial"/>
          <w:szCs w:val="20"/>
        </w:rPr>
        <w:t xml:space="preserve"> и </w:t>
      </w:r>
      <w:proofErr w:type="spellStart"/>
      <w:r w:rsidR="00642FCE" w:rsidRPr="002B5D10">
        <w:rPr>
          <w:rFonts w:cs="Arial"/>
          <w:szCs w:val="20"/>
        </w:rPr>
        <w:t>технологија</w:t>
      </w:r>
      <w:proofErr w:type="spellEnd"/>
      <w:r w:rsidRPr="002B5D10">
        <w:rPr>
          <w:rFonts w:cs="Arial"/>
          <w:szCs w:val="20"/>
        </w:rPr>
        <w:t xml:space="preserve"> </w:t>
      </w:r>
      <w:proofErr w:type="spellStart"/>
      <w:r w:rsidRPr="002B5D10">
        <w:rPr>
          <w:rFonts w:cs="Arial"/>
          <w:szCs w:val="20"/>
        </w:rPr>
        <w:t>утрошрно</w:t>
      </w:r>
      <w:proofErr w:type="spellEnd"/>
      <w:r w:rsidRPr="002B5D10">
        <w:rPr>
          <w:rFonts w:cs="Arial"/>
          <w:szCs w:val="20"/>
        </w:rPr>
        <w:t xml:space="preserve"> </w:t>
      </w:r>
      <w:proofErr w:type="spellStart"/>
      <w:r w:rsidRPr="002B5D10">
        <w:rPr>
          <w:rFonts w:cs="Arial"/>
          <w:szCs w:val="20"/>
        </w:rPr>
        <w:t>је</w:t>
      </w:r>
      <w:proofErr w:type="spellEnd"/>
      <w:r w:rsidR="00D5306D" w:rsidRPr="002B5D10">
        <w:rPr>
          <w:rFonts w:cs="Arial"/>
          <w:szCs w:val="20"/>
        </w:rPr>
        <w:t xml:space="preserve"> </w:t>
      </w:r>
      <w:r w:rsidRPr="002B5D10">
        <w:rPr>
          <w:rFonts w:cs="Arial"/>
          <w:szCs w:val="20"/>
        </w:rPr>
        <w:t>1</w:t>
      </w:r>
      <w:r w:rsidR="00642FCE" w:rsidRPr="002B5D10">
        <w:rPr>
          <w:rFonts w:cs="Arial"/>
          <w:szCs w:val="20"/>
        </w:rPr>
        <w:t>6</w:t>
      </w:r>
      <w:r w:rsidRPr="002B5D10">
        <w:rPr>
          <w:rFonts w:cs="Arial"/>
          <w:szCs w:val="20"/>
        </w:rPr>
        <w:t>,</w:t>
      </w:r>
      <w:r w:rsidR="00642FCE" w:rsidRPr="002B5D10">
        <w:rPr>
          <w:rFonts w:cs="Arial"/>
          <w:szCs w:val="20"/>
        </w:rPr>
        <w:t>45</w:t>
      </w:r>
      <w:r w:rsidRPr="002B5D10">
        <w:rPr>
          <w:rFonts w:cs="Arial"/>
          <w:szCs w:val="20"/>
        </w:rPr>
        <w:t xml:space="preserve">%, а </w:t>
      </w:r>
      <w:proofErr w:type="spellStart"/>
      <w:r w:rsidRPr="002B5D10">
        <w:rPr>
          <w:rFonts w:cs="Arial"/>
          <w:szCs w:val="20"/>
        </w:rPr>
        <w:t>најмање</w:t>
      </w:r>
      <w:proofErr w:type="spellEnd"/>
      <w:r w:rsidRPr="002B5D10">
        <w:rPr>
          <w:rFonts w:cs="Arial"/>
          <w:szCs w:val="20"/>
        </w:rPr>
        <w:t xml:space="preserve"> </w:t>
      </w:r>
      <w:proofErr w:type="spellStart"/>
      <w:r w:rsidRPr="002B5D10">
        <w:rPr>
          <w:rFonts w:cs="Arial"/>
          <w:szCs w:val="20"/>
        </w:rPr>
        <w:t>средстава</w:t>
      </w:r>
      <w:proofErr w:type="spellEnd"/>
      <w:r w:rsidRPr="002B5D10">
        <w:rPr>
          <w:rFonts w:cs="Arial"/>
          <w:szCs w:val="20"/>
        </w:rPr>
        <w:t xml:space="preserve"> </w:t>
      </w:r>
      <w:proofErr w:type="spellStart"/>
      <w:r w:rsidRPr="002B5D10">
        <w:rPr>
          <w:rFonts w:cs="Arial"/>
          <w:szCs w:val="20"/>
        </w:rPr>
        <w:t>је</w:t>
      </w:r>
      <w:proofErr w:type="spellEnd"/>
      <w:r w:rsidRPr="002B5D10">
        <w:rPr>
          <w:rFonts w:cs="Arial"/>
          <w:szCs w:val="20"/>
        </w:rPr>
        <w:t xml:space="preserve"> </w:t>
      </w:r>
      <w:proofErr w:type="spellStart"/>
      <w:r w:rsidRPr="002B5D10">
        <w:rPr>
          <w:rFonts w:cs="Arial"/>
          <w:szCs w:val="20"/>
        </w:rPr>
        <w:t>било</w:t>
      </w:r>
      <w:proofErr w:type="spellEnd"/>
      <w:r w:rsidRPr="002B5D10">
        <w:rPr>
          <w:rFonts w:cs="Arial"/>
          <w:szCs w:val="20"/>
        </w:rPr>
        <w:t xml:space="preserve"> </w:t>
      </w:r>
      <w:proofErr w:type="spellStart"/>
      <w:r w:rsidRPr="002B5D10">
        <w:rPr>
          <w:rFonts w:cs="Arial"/>
          <w:szCs w:val="20"/>
        </w:rPr>
        <w:t>утрошено</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циљ</w:t>
      </w:r>
      <w:proofErr w:type="spellEnd"/>
      <w:r w:rsidR="00195E38" w:rsidRPr="002B5D10">
        <w:rPr>
          <w:rFonts w:cs="Arial"/>
          <w:szCs w:val="20"/>
        </w:rPr>
        <w:t>:</w:t>
      </w:r>
      <w:r w:rsidRPr="002B5D10">
        <w:rPr>
          <w:rFonts w:cs="Arial"/>
          <w:szCs w:val="20"/>
        </w:rPr>
        <w:t xml:space="preserve"> </w:t>
      </w:r>
      <w:proofErr w:type="spellStart"/>
      <w:r w:rsidR="00642FCE" w:rsidRPr="002B5D10">
        <w:rPr>
          <w:rFonts w:cs="Arial"/>
          <w:szCs w:val="20"/>
        </w:rPr>
        <w:t>Истраживање</w:t>
      </w:r>
      <w:proofErr w:type="spellEnd"/>
      <w:r w:rsidR="00642FCE" w:rsidRPr="002B5D10">
        <w:rPr>
          <w:rFonts w:cs="Arial"/>
          <w:szCs w:val="20"/>
        </w:rPr>
        <w:t xml:space="preserve"> и </w:t>
      </w:r>
      <w:proofErr w:type="spellStart"/>
      <w:r w:rsidR="00642FCE" w:rsidRPr="002B5D10">
        <w:rPr>
          <w:rFonts w:cs="Arial"/>
          <w:szCs w:val="20"/>
        </w:rPr>
        <w:t>експлоатација</w:t>
      </w:r>
      <w:proofErr w:type="spellEnd"/>
      <w:r w:rsidR="00642FCE" w:rsidRPr="002B5D10">
        <w:rPr>
          <w:rFonts w:cs="Arial"/>
          <w:szCs w:val="20"/>
        </w:rPr>
        <w:t xml:space="preserve"> </w:t>
      </w:r>
      <w:proofErr w:type="spellStart"/>
      <w:r w:rsidR="00642FCE" w:rsidRPr="002B5D10">
        <w:rPr>
          <w:rFonts w:cs="Arial"/>
          <w:szCs w:val="20"/>
        </w:rPr>
        <w:t>свемира</w:t>
      </w:r>
      <w:proofErr w:type="spellEnd"/>
      <w:r w:rsidRPr="002B5D10">
        <w:rPr>
          <w:rFonts w:cs="Arial"/>
          <w:szCs w:val="20"/>
        </w:rPr>
        <w:t xml:space="preserve"> (0,5</w:t>
      </w:r>
      <w:r w:rsidR="00642FCE" w:rsidRPr="002B5D10">
        <w:rPr>
          <w:rFonts w:cs="Arial"/>
          <w:szCs w:val="20"/>
        </w:rPr>
        <w:t>4</w:t>
      </w:r>
      <w:r w:rsidRPr="002B5D10">
        <w:rPr>
          <w:rFonts w:cs="Arial"/>
          <w:szCs w:val="20"/>
        </w:rPr>
        <w:t>%).</w:t>
      </w:r>
    </w:p>
    <w:p w:rsidR="00BE0D25" w:rsidRPr="002B5D10" w:rsidRDefault="00BE0D25" w:rsidP="007E26EA">
      <w:pPr>
        <w:spacing w:before="120" w:after="120"/>
        <w:ind w:firstLine="397"/>
        <w:jc w:val="both"/>
        <w:rPr>
          <w:rFonts w:cs="Arial"/>
          <w:szCs w:val="20"/>
        </w:rPr>
      </w:pPr>
      <w:proofErr w:type="spellStart"/>
      <w:r w:rsidRPr="002B5D10">
        <w:rPr>
          <w:rFonts w:cs="Arial"/>
          <w:szCs w:val="20"/>
        </w:rPr>
        <w:t>Средства</w:t>
      </w:r>
      <w:proofErr w:type="spellEnd"/>
      <w:r w:rsidRPr="002B5D10">
        <w:rPr>
          <w:rFonts w:cs="Arial"/>
          <w:szCs w:val="20"/>
        </w:rPr>
        <w:t xml:space="preserve"> </w:t>
      </w:r>
      <w:proofErr w:type="spellStart"/>
      <w:r w:rsidRPr="002B5D10">
        <w:rPr>
          <w:rFonts w:cs="Arial"/>
          <w:szCs w:val="20"/>
        </w:rPr>
        <w:t>која</w:t>
      </w:r>
      <w:proofErr w:type="spellEnd"/>
      <w:r w:rsidRPr="002B5D10">
        <w:rPr>
          <w:rFonts w:cs="Arial"/>
          <w:szCs w:val="20"/>
        </w:rPr>
        <w:t xml:space="preserve"> </w:t>
      </w:r>
      <w:proofErr w:type="spellStart"/>
      <w:r w:rsidRPr="002B5D10">
        <w:rPr>
          <w:rFonts w:cs="Arial"/>
          <w:szCs w:val="20"/>
        </w:rPr>
        <w:t>су</w:t>
      </w:r>
      <w:proofErr w:type="spellEnd"/>
      <w:r w:rsidRPr="002B5D10">
        <w:rPr>
          <w:rFonts w:cs="Arial"/>
          <w:szCs w:val="20"/>
        </w:rPr>
        <w:t xml:space="preserve"> </w:t>
      </w:r>
      <w:proofErr w:type="spellStart"/>
      <w:r w:rsidRPr="002B5D10">
        <w:rPr>
          <w:rFonts w:cs="Arial"/>
          <w:szCs w:val="20"/>
        </w:rPr>
        <w:t>планирана</w:t>
      </w:r>
      <w:proofErr w:type="spellEnd"/>
      <w:r w:rsidRPr="002B5D10">
        <w:rPr>
          <w:rFonts w:cs="Arial"/>
          <w:szCs w:val="20"/>
        </w:rPr>
        <w:t xml:space="preserve"> </w:t>
      </w:r>
      <w:proofErr w:type="spellStart"/>
      <w:r w:rsidR="00737971" w:rsidRPr="002B5D10">
        <w:rPr>
          <w:rFonts w:cs="Arial"/>
          <w:szCs w:val="20"/>
        </w:rPr>
        <w:t>за</w:t>
      </w:r>
      <w:proofErr w:type="spellEnd"/>
      <w:r w:rsidR="00737971" w:rsidRPr="002B5D10">
        <w:rPr>
          <w:rFonts w:cs="Arial"/>
          <w:szCs w:val="20"/>
        </w:rPr>
        <w:t xml:space="preserve"> ИР </w:t>
      </w:r>
      <w:proofErr w:type="spellStart"/>
      <w:r w:rsidRPr="002B5D10">
        <w:rPr>
          <w:rFonts w:cs="Arial"/>
          <w:szCs w:val="20"/>
        </w:rPr>
        <w:t>буџетом</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201</w:t>
      </w:r>
      <w:r w:rsidR="00737971" w:rsidRPr="002B5D10">
        <w:rPr>
          <w:rFonts w:cs="Arial"/>
          <w:szCs w:val="20"/>
        </w:rPr>
        <w:t>6</w:t>
      </w:r>
      <w:r w:rsidRPr="002B5D10">
        <w:rPr>
          <w:rFonts w:cs="Arial"/>
          <w:szCs w:val="20"/>
        </w:rPr>
        <w:t xml:space="preserve">. </w:t>
      </w:r>
      <w:proofErr w:type="spellStart"/>
      <w:r w:rsidRPr="002B5D10">
        <w:rPr>
          <w:rFonts w:cs="Arial"/>
          <w:szCs w:val="20"/>
        </w:rPr>
        <w:t>годину</w:t>
      </w:r>
      <w:proofErr w:type="spellEnd"/>
      <w:r w:rsidRPr="002B5D10">
        <w:rPr>
          <w:rFonts w:cs="Arial"/>
          <w:szCs w:val="20"/>
        </w:rPr>
        <w:t xml:space="preserve"> (</w:t>
      </w:r>
      <w:proofErr w:type="spellStart"/>
      <w:r w:rsidRPr="002B5D10">
        <w:rPr>
          <w:rFonts w:cs="Arial"/>
          <w:szCs w:val="20"/>
        </w:rPr>
        <w:t>пре</w:t>
      </w:r>
      <w:proofErr w:type="spellEnd"/>
      <w:r w:rsidRPr="002B5D10">
        <w:rPr>
          <w:rFonts w:cs="Arial"/>
          <w:szCs w:val="20"/>
        </w:rPr>
        <w:t xml:space="preserve"> </w:t>
      </w:r>
      <w:proofErr w:type="spellStart"/>
      <w:r w:rsidRPr="002B5D10">
        <w:rPr>
          <w:rFonts w:cs="Arial"/>
          <w:szCs w:val="20"/>
        </w:rPr>
        <w:t>ребаланса</w:t>
      </w:r>
      <w:proofErr w:type="spellEnd"/>
      <w:r w:rsidRPr="002B5D10">
        <w:rPr>
          <w:rFonts w:cs="Arial"/>
          <w:szCs w:val="20"/>
        </w:rPr>
        <w:t xml:space="preserve"> </w:t>
      </w:r>
      <w:proofErr w:type="spellStart"/>
      <w:r w:rsidRPr="002B5D10">
        <w:rPr>
          <w:rFonts w:cs="Arial"/>
          <w:szCs w:val="20"/>
        </w:rPr>
        <w:t>буџета</w:t>
      </w:r>
      <w:proofErr w:type="spellEnd"/>
      <w:r w:rsidRPr="002B5D10">
        <w:rPr>
          <w:rFonts w:cs="Arial"/>
          <w:szCs w:val="20"/>
        </w:rPr>
        <w:t xml:space="preserve">) </w:t>
      </w:r>
      <w:proofErr w:type="spellStart"/>
      <w:r w:rsidRPr="002B5D10">
        <w:rPr>
          <w:rFonts w:cs="Arial"/>
          <w:szCs w:val="20"/>
        </w:rPr>
        <w:t>износила</w:t>
      </w:r>
      <w:proofErr w:type="spellEnd"/>
      <w:r w:rsidRPr="002B5D10">
        <w:rPr>
          <w:rFonts w:cs="Arial"/>
          <w:szCs w:val="20"/>
        </w:rPr>
        <w:t xml:space="preserve"> </w:t>
      </w:r>
      <w:proofErr w:type="spellStart"/>
      <w:r w:rsidRPr="002B5D10">
        <w:rPr>
          <w:rFonts w:cs="Arial"/>
          <w:szCs w:val="20"/>
        </w:rPr>
        <w:t>су</w:t>
      </w:r>
      <w:proofErr w:type="spellEnd"/>
      <w:r w:rsidRPr="002B5D10">
        <w:rPr>
          <w:rFonts w:cs="Arial"/>
          <w:szCs w:val="20"/>
        </w:rPr>
        <w:t xml:space="preserve"> </w:t>
      </w:r>
      <w:r w:rsidR="00737971" w:rsidRPr="002B5D10">
        <w:rPr>
          <w:rFonts w:cs="Arial"/>
          <w:szCs w:val="20"/>
        </w:rPr>
        <w:t>17.235.084</w:t>
      </w:r>
      <w:r w:rsidR="007E26EA">
        <w:rPr>
          <w:rFonts w:cs="Arial"/>
          <w:szCs w:val="20"/>
          <w:lang w:val="sr-Cyrl-RS"/>
        </w:rPr>
        <w:t xml:space="preserve"> </w:t>
      </w:r>
      <w:proofErr w:type="spellStart"/>
      <w:r w:rsidRPr="002B5D10">
        <w:rPr>
          <w:rFonts w:cs="Arial"/>
          <w:szCs w:val="20"/>
        </w:rPr>
        <w:t>хиљ</w:t>
      </w:r>
      <w:proofErr w:type="spellEnd"/>
      <w:r w:rsidRPr="002B5D10">
        <w:rPr>
          <w:rFonts w:cs="Arial"/>
          <w:szCs w:val="20"/>
        </w:rPr>
        <w:t xml:space="preserve">. РСД. </w:t>
      </w:r>
      <w:proofErr w:type="spellStart"/>
      <w:r w:rsidRPr="002B5D10">
        <w:rPr>
          <w:rFonts w:cs="Arial"/>
          <w:szCs w:val="20"/>
        </w:rPr>
        <w:t>Највише</w:t>
      </w:r>
      <w:proofErr w:type="spellEnd"/>
      <w:r w:rsidRPr="002B5D10">
        <w:rPr>
          <w:rFonts w:cs="Arial"/>
          <w:szCs w:val="20"/>
        </w:rPr>
        <w:t xml:space="preserve"> </w:t>
      </w:r>
      <w:proofErr w:type="spellStart"/>
      <w:r w:rsidRPr="002B5D10">
        <w:rPr>
          <w:rFonts w:cs="Arial"/>
          <w:szCs w:val="20"/>
        </w:rPr>
        <w:t>средстава</w:t>
      </w:r>
      <w:proofErr w:type="spellEnd"/>
      <w:r w:rsidRPr="002B5D10">
        <w:rPr>
          <w:rFonts w:cs="Arial"/>
          <w:szCs w:val="20"/>
        </w:rPr>
        <w:t>, 4</w:t>
      </w:r>
      <w:r w:rsidR="00C81710" w:rsidRPr="002B5D10">
        <w:rPr>
          <w:rFonts w:cs="Arial"/>
          <w:szCs w:val="20"/>
        </w:rPr>
        <w:t>0</w:t>
      </w:r>
      <w:r w:rsidRPr="002B5D10">
        <w:rPr>
          <w:rFonts w:cs="Arial"/>
          <w:szCs w:val="20"/>
        </w:rPr>
        <w:t>,</w:t>
      </w:r>
      <w:r w:rsidR="00C81710" w:rsidRPr="002B5D10">
        <w:rPr>
          <w:rFonts w:cs="Arial"/>
          <w:szCs w:val="20"/>
        </w:rPr>
        <w:t>56</w:t>
      </w:r>
      <w:r w:rsidRPr="002B5D10">
        <w:rPr>
          <w:rFonts w:cs="Arial"/>
          <w:szCs w:val="20"/>
        </w:rPr>
        <w:t xml:space="preserve">%, </w:t>
      </w:r>
      <w:proofErr w:type="spellStart"/>
      <w:r w:rsidRPr="002B5D10">
        <w:rPr>
          <w:rFonts w:cs="Arial"/>
          <w:szCs w:val="20"/>
        </w:rPr>
        <w:t>планирано</w:t>
      </w:r>
      <w:proofErr w:type="spellEnd"/>
      <w:r w:rsidRPr="002B5D10">
        <w:rPr>
          <w:rFonts w:cs="Arial"/>
          <w:szCs w:val="20"/>
        </w:rPr>
        <w:t xml:space="preserve"> </w:t>
      </w:r>
      <w:proofErr w:type="spellStart"/>
      <w:r w:rsidRPr="002B5D10">
        <w:rPr>
          <w:rFonts w:cs="Arial"/>
          <w:szCs w:val="20"/>
        </w:rPr>
        <w:t>је</w:t>
      </w:r>
      <w:proofErr w:type="spellEnd"/>
      <w:r w:rsidRPr="002B5D10">
        <w:rPr>
          <w:rFonts w:cs="Arial"/>
          <w:szCs w:val="20"/>
        </w:rPr>
        <w:t xml:space="preserve"> </w:t>
      </w:r>
      <w:proofErr w:type="spellStart"/>
      <w:r w:rsidRPr="002B5D10">
        <w:rPr>
          <w:rFonts w:cs="Arial"/>
          <w:szCs w:val="20"/>
        </w:rPr>
        <w:t>за</w:t>
      </w:r>
      <w:proofErr w:type="spellEnd"/>
      <w:r w:rsidRPr="002B5D10">
        <w:rPr>
          <w:rFonts w:cs="Arial"/>
          <w:szCs w:val="20"/>
        </w:rPr>
        <w:t xml:space="preserve"> </w:t>
      </w:r>
      <w:proofErr w:type="spellStart"/>
      <w:r w:rsidRPr="002B5D10">
        <w:rPr>
          <w:rFonts w:cs="Arial"/>
          <w:szCs w:val="20"/>
        </w:rPr>
        <w:t>Опште</w:t>
      </w:r>
      <w:proofErr w:type="spellEnd"/>
      <w:r w:rsidRPr="002B5D10">
        <w:rPr>
          <w:rFonts w:cs="Arial"/>
          <w:szCs w:val="20"/>
        </w:rPr>
        <w:t xml:space="preserve"> </w:t>
      </w:r>
      <w:proofErr w:type="spellStart"/>
      <w:r w:rsidRPr="002B5D10">
        <w:rPr>
          <w:rFonts w:cs="Arial"/>
          <w:szCs w:val="20"/>
        </w:rPr>
        <w:t>унапређење</w:t>
      </w:r>
      <w:proofErr w:type="spellEnd"/>
      <w:r w:rsidRPr="002B5D10">
        <w:rPr>
          <w:rFonts w:cs="Arial"/>
          <w:szCs w:val="20"/>
        </w:rPr>
        <w:t xml:space="preserve"> </w:t>
      </w:r>
      <w:proofErr w:type="spellStart"/>
      <w:r w:rsidRPr="002B5D10">
        <w:rPr>
          <w:rFonts w:cs="Arial"/>
          <w:szCs w:val="20"/>
        </w:rPr>
        <w:t>знања</w:t>
      </w:r>
      <w:proofErr w:type="spellEnd"/>
      <w:r w:rsidRPr="002B5D10">
        <w:rPr>
          <w:rFonts w:cs="Arial"/>
          <w:szCs w:val="20"/>
        </w:rPr>
        <w:t xml:space="preserve">: ИР </w:t>
      </w:r>
      <w:proofErr w:type="spellStart"/>
      <w:r w:rsidRPr="002B5D10">
        <w:rPr>
          <w:rFonts w:cs="Arial"/>
          <w:szCs w:val="20"/>
        </w:rPr>
        <w:t>финансирани</w:t>
      </w:r>
      <w:proofErr w:type="spellEnd"/>
      <w:r w:rsidRPr="002B5D10">
        <w:rPr>
          <w:rFonts w:cs="Arial"/>
          <w:szCs w:val="20"/>
        </w:rPr>
        <w:t xml:space="preserve"> </w:t>
      </w:r>
      <w:proofErr w:type="spellStart"/>
      <w:r w:rsidRPr="002B5D10">
        <w:rPr>
          <w:rFonts w:cs="Arial"/>
          <w:szCs w:val="20"/>
        </w:rPr>
        <w:t>из</w:t>
      </w:r>
      <w:proofErr w:type="spellEnd"/>
      <w:r w:rsidRPr="002B5D10">
        <w:rPr>
          <w:rFonts w:cs="Arial"/>
          <w:szCs w:val="20"/>
        </w:rPr>
        <w:t xml:space="preserve"> </w:t>
      </w:r>
      <w:proofErr w:type="spellStart"/>
      <w:r w:rsidRPr="002B5D10">
        <w:rPr>
          <w:rFonts w:cs="Arial"/>
          <w:szCs w:val="20"/>
        </w:rPr>
        <w:t>општих</w:t>
      </w:r>
      <w:proofErr w:type="spellEnd"/>
      <w:r w:rsidRPr="002B5D10">
        <w:rPr>
          <w:rFonts w:cs="Arial"/>
          <w:szCs w:val="20"/>
        </w:rPr>
        <w:t xml:space="preserve"> </w:t>
      </w:r>
      <w:proofErr w:type="spellStart"/>
      <w:r w:rsidRPr="002B5D10">
        <w:rPr>
          <w:rFonts w:cs="Arial"/>
          <w:szCs w:val="20"/>
        </w:rPr>
        <w:t>фондова</w:t>
      </w:r>
      <w:proofErr w:type="spellEnd"/>
      <w:r w:rsidRPr="002B5D10">
        <w:rPr>
          <w:rFonts w:cs="Arial"/>
          <w:szCs w:val="20"/>
        </w:rPr>
        <w:t xml:space="preserve"> </w:t>
      </w:r>
      <w:proofErr w:type="spellStart"/>
      <w:r w:rsidRPr="002B5D10">
        <w:rPr>
          <w:rFonts w:cs="Arial"/>
          <w:szCs w:val="20"/>
        </w:rPr>
        <w:t>универзитета</w:t>
      </w:r>
      <w:proofErr w:type="spellEnd"/>
      <w:r w:rsidRPr="002B5D10">
        <w:rPr>
          <w:rFonts w:cs="Arial"/>
          <w:szCs w:val="20"/>
        </w:rPr>
        <w:t>.</w:t>
      </w:r>
    </w:p>
    <w:p w:rsidR="00122EDE" w:rsidRPr="009B1797" w:rsidRDefault="00122EDE" w:rsidP="00BE0D25">
      <w:pPr>
        <w:spacing w:before="120" w:after="120"/>
        <w:ind w:firstLine="397"/>
        <w:jc w:val="both"/>
        <w:rPr>
          <w:rFonts w:cs="Arial"/>
          <w:sz w:val="14"/>
          <w:szCs w:val="14"/>
        </w:rPr>
      </w:pPr>
    </w:p>
    <w:p w:rsidR="009B1797" w:rsidRPr="009B1797" w:rsidRDefault="009B1797" w:rsidP="00122EDE">
      <w:pPr>
        <w:spacing w:before="120" w:after="120"/>
        <w:jc w:val="center"/>
        <w:rPr>
          <w:rFonts w:cs="Arial"/>
          <w:b/>
          <w:color w:val="000000"/>
          <w:sz w:val="14"/>
          <w:szCs w:val="14"/>
          <w:lang w:val="sr-Cyrl-RS"/>
        </w:rPr>
      </w:pPr>
    </w:p>
    <w:p w:rsidR="00C81710" w:rsidRDefault="00626D5C" w:rsidP="00122EDE">
      <w:pPr>
        <w:spacing w:before="120" w:after="120"/>
        <w:jc w:val="center"/>
        <w:rPr>
          <w:rFonts w:cs="Arial"/>
          <w:b/>
          <w:color w:val="000000"/>
          <w:sz w:val="18"/>
          <w:szCs w:val="18"/>
        </w:rPr>
      </w:pPr>
      <w:r>
        <w:rPr>
          <w:rFonts w:cs="Arial"/>
          <w:b/>
          <w:color w:val="000000"/>
          <w:sz w:val="18"/>
          <w:szCs w:val="18"/>
        </w:rPr>
        <w:t>Г</w:t>
      </w:r>
      <w:r w:rsidR="009B1797">
        <w:rPr>
          <w:rFonts w:cs="Arial"/>
          <w:b/>
          <w:color w:val="000000"/>
          <w:sz w:val="18"/>
          <w:szCs w:val="18"/>
          <w:lang w:val="sr-Cyrl-RS"/>
        </w:rPr>
        <w:t xml:space="preserve">раф. </w:t>
      </w:r>
      <w:r w:rsidR="00BE0D25">
        <w:rPr>
          <w:rFonts w:cs="Arial"/>
          <w:b/>
          <w:color w:val="000000"/>
          <w:sz w:val="18"/>
          <w:szCs w:val="18"/>
        </w:rPr>
        <w:t>1</w:t>
      </w:r>
      <w:r w:rsidR="00BE0D25" w:rsidRPr="00BE0D25">
        <w:rPr>
          <w:rFonts w:cs="Arial"/>
          <w:b/>
          <w:color w:val="000000"/>
          <w:sz w:val="18"/>
          <w:szCs w:val="18"/>
        </w:rPr>
        <w:t xml:space="preserve">. </w:t>
      </w:r>
      <w:proofErr w:type="spellStart"/>
      <w:r w:rsidR="00BE0D25" w:rsidRPr="00BE0D25">
        <w:rPr>
          <w:rFonts w:cs="Arial"/>
          <w:b/>
          <w:color w:val="000000"/>
          <w:sz w:val="18"/>
          <w:szCs w:val="18"/>
        </w:rPr>
        <w:t>Учешће</w:t>
      </w:r>
      <w:proofErr w:type="spellEnd"/>
      <w:r w:rsidR="00BE0D25" w:rsidRPr="00BE0D25">
        <w:rPr>
          <w:rFonts w:cs="Arial"/>
          <w:b/>
          <w:color w:val="000000"/>
          <w:sz w:val="18"/>
          <w:szCs w:val="18"/>
        </w:rPr>
        <w:t xml:space="preserve"> </w:t>
      </w:r>
      <w:proofErr w:type="spellStart"/>
      <w:r w:rsidR="00BE0D25" w:rsidRPr="00BE0D25">
        <w:rPr>
          <w:rFonts w:cs="Arial"/>
          <w:b/>
          <w:color w:val="000000"/>
          <w:sz w:val="18"/>
          <w:szCs w:val="18"/>
        </w:rPr>
        <w:t>сектора</w:t>
      </w:r>
      <w:proofErr w:type="spellEnd"/>
      <w:r w:rsidR="00BE0D25" w:rsidRPr="00BE0D25">
        <w:rPr>
          <w:rFonts w:cs="Arial"/>
          <w:b/>
          <w:color w:val="000000"/>
          <w:sz w:val="18"/>
          <w:szCs w:val="18"/>
        </w:rPr>
        <w:t xml:space="preserve"> у </w:t>
      </w:r>
      <w:proofErr w:type="spellStart"/>
      <w:r w:rsidR="00BE0D25" w:rsidRPr="00BE0D25">
        <w:rPr>
          <w:rFonts w:cs="Arial"/>
          <w:b/>
          <w:color w:val="000000"/>
          <w:sz w:val="18"/>
          <w:szCs w:val="18"/>
        </w:rPr>
        <w:t>укупним</w:t>
      </w:r>
      <w:proofErr w:type="spellEnd"/>
      <w:r w:rsidR="00BE0D25" w:rsidRPr="00BE0D25">
        <w:rPr>
          <w:rFonts w:cs="Arial"/>
          <w:b/>
          <w:color w:val="000000"/>
          <w:sz w:val="18"/>
          <w:szCs w:val="18"/>
        </w:rPr>
        <w:t xml:space="preserve"> </w:t>
      </w:r>
      <w:proofErr w:type="spellStart"/>
      <w:r w:rsidR="00BE0D25" w:rsidRPr="00BE0D25">
        <w:rPr>
          <w:rFonts w:cs="Arial"/>
          <w:b/>
          <w:color w:val="000000"/>
          <w:sz w:val="18"/>
          <w:szCs w:val="18"/>
        </w:rPr>
        <w:t>издацима</w:t>
      </w:r>
      <w:proofErr w:type="spellEnd"/>
      <w:r w:rsidR="00BE0D25" w:rsidRPr="00BE0D25">
        <w:rPr>
          <w:rFonts w:cs="Arial"/>
          <w:b/>
          <w:color w:val="000000"/>
          <w:sz w:val="18"/>
          <w:szCs w:val="18"/>
        </w:rPr>
        <w:t xml:space="preserve"> (%)</w:t>
      </w:r>
    </w:p>
    <w:p w:rsidR="00C81710" w:rsidRPr="00C81710" w:rsidRDefault="00C81710" w:rsidP="00C81710">
      <w:pPr>
        <w:rPr>
          <w:rFonts w:cs="Arial"/>
          <w:sz w:val="18"/>
          <w:szCs w:val="18"/>
        </w:rPr>
      </w:pPr>
      <w:bookmarkStart w:id="0" w:name="_GoBack"/>
      <w:bookmarkEnd w:id="0"/>
    </w:p>
    <w:p w:rsidR="00C81710" w:rsidRDefault="00C81710" w:rsidP="00C81710">
      <w:pPr>
        <w:rPr>
          <w:rFonts w:cs="Arial"/>
          <w:sz w:val="18"/>
          <w:szCs w:val="18"/>
        </w:rPr>
      </w:pPr>
    </w:p>
    <w:p w:rsidR="00BE0D25" w:rsidRPr="00BE0D25" w:rsidRDefault="00BD7876" w:rsidP="00BD7876">
      <w:pPr>
        <w:tabs>
          <w:tab w:val="left" w:pos="3252"/>
        </w:tabs>
        <w:jc w:val="center"/>
        <w:rPr>
          <w:rFonts w:cs="Arial"/>
          <w:szCs w:val="20"/>
        </w:rPr>
      </w:pPr>
      <w:r>
        <w:rPr>
          <w:rFonts w:cs="Arial"/>
          <w:sz w:val="18"/>
          <w:szCs w:val="18"/>
        </w:rPr>
        <w:t xml:space="preserve">   </w:t>
      </w:r>
      <w:r w:rsidR="00C81710" w:rsidRPr="00C81710">
        <w:rPr>
          <w:rFonts w:cs="Arial"/>
          <w:noProof/>
          <w:color w:val="000000"/>
          <w:szCs w:val="20"/>
        </w:rPr>
        <w:drawing>
          <wp:inline distT="0" distB="0" distL="0" distR="0">
            <wp:extent cx="4584522" cy="1839074"/>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0D25" w:rsidRPr="00D5497F" w:rsidRDefault="00D5497F" w:rsidP="00D5497F">
      <w:pPr>
        <w:spacing w:after="60"/>
        <w:ind w:left="284" w:hanging="284"/>
        <w:rPr>
          <w:rFonts w:cs="Arial"/>
          <w:b/>
          <w:bCs/>
          <w:lang w:val="sr-Cyrl-CS"/>
        </w:rPr>
      </w:pPr>
      <w:r w:rsidRPr="00D5497F">
        <w:rPr>
          <w:rFonts w:cs="Arial"/>
          <w:b/>
          <w:lang w:val="sr-Cyrl-CS"/>
        </w:rPr>
        <w:lastRenderedPageBreak/>
        <w:t>1.</w:t>
      </w:r>
      <w:r>
        <w:rPr>
          <w:rFonts w:cs="Arial"/>
          <w:b/>
          <w:lang w:val="sr-Cyrl-CS"/>
        </w:rPr>
        <w:t xml:space="preserve"> </w:t>
      </w:r>
      <w:r w:rsidR="000524B1" w:rsidRPr="00D5497F">
        <w:rPr>
          <w:rFonts w:cs="Arial"/>
          <w:b/>
          <w:lang w:val="sr-Cyrl-CS"/>
        </w:rPr>
        <w:t>Буџетска средства Републике Србије за истраживање и развој према врсти подстицаја/програма и сектора</w:t>
      </w:r>
      <w:r w:rsidR="00AC27BF" w:rsidRPr="00D5497F">
        <w:rPr>
          <w:rFonts w:cs="Arial"/>
          <w:b/>
          <w:lang w:val="sr-Cyrl-CS"/>
        </w:rPr>
        <w:t>, 2015</w:t>
      </w:r>
      <w:r w:rsidR="00BE0D25" w:rsidRPr="00D5497F">
        <w:rPr>
          <w:rFonts w:cs="Arial"/>
          <w:b/>
          <w:bCs/>
          <w:lang w:val="sr-Cyrl-CS"/>
        </w:rPr>
        <w:t>.</w:t>
      </w:r>
    </w:p>
    <w:p w:rsidR="00AC27BF" w:rsidRDefault="000524B1" w:rsidP="00AC27BF">
      <w:pPr>
        <w:spacing w:after="60"/>
        <w:jc w:val="right"/>
        <w:rPr>
          <w:rFonts w:cs="Arial"/>
          <w:sz w:val="16"/>
          <w:szCs w:val="16"/>
          <w:lang w:val="sr-Cyrl-RS"/>
        </w:rPr>
      </w:pPr>
      <w:r>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proofErr w:type="spellStart"/>
      <w:r w:rsidR="00AC27BF" w:rsidRPr="00BE2CBF">
        <w:rPr>
          <w:rFonts w:cs="Arial"/>
          <w:sz w:val="16"/>
          <w:szCs w:val="16"/>
        </w:rPr>
        <w:t>хиљ.РСД</w:t>
      </w:r>
      <w:proofErr w:type="spellEnd"/>
    </w:p>
    <w:tbl>
      <w:tblPr>
        <w:tblW w:w="10185" w:type="dxa"/>
        <w:jc w:val="center"/>
        <w:tblCellMar>
          <w:left w:w="28" w:type="dxa"/>
          <w:right w:w="28" w:type="dxa"/>
        </w:tblCellMar>
        <w:tblLook w:val="04A0" w:firstRow="1" w:lastRow="0" w:firstColumn="1" w:lastColumn="0" w:noHBand="0" w:noVBand="1"/>
      </w:tblPr>
      <w:tblGrid>
        <w:gridCol w:w="3686"/>
        <w:gridCol w:w="1009"/>
        <w:gridCol w:w="1080"/>
        <w:gridCol w:w="1080"/>
        <w:gridCol w:w="1170"/>
        <w:gridCol w:w="1080"/>
        <w:gridCol w:w="1080"/>
      </w:tblGrid>
      <w:tr w:rsidR="00D5497F" w:rsidRPr="00122EDE" w:rsidTr="00D5497F">
        <w:trPr>
          <w:trHeight w:val="919"/>
          <w:jc w:val="center"/>
        </w:trPr>
        <w:tc>
          <w:tcPr>
            <w:tcW w:w="3686" w:type="dxa"/>
            <w:tcBorders>
              <w:top w:val="single" w:sz="4" w:space="0" w:color="auto"/>
              <w:bottom w:val="single" w:sz="4" w:space="0" w:color="auto"/>
              <w:right w:val="single" w:sz="4" w:space="0" w:color="auto"/>
            </w:tcBorders>
            <w:shd w:val="clear" w:color="auto" w:fill="auto"/>
            <w:noWrap/>
            <w:vAlign w:val="center"/>
            <w:hideMark/>
          </w:tcPr>
          <w:p w:rsidR="00D5497F" w:rsidRPr="00122EDE" w:rsidRDefault="00D5497F" w:rsidP="00D5497F">
            <w:pPr>
              <w:spacing w:before="120" w:after="120"/>
              <w:contextualSpacing/>
              <w:jc w:val="center"/>
              <w:rPr>
                <w:rFonts w:cs="Arial"/>
                <w:color w:val="000000"/>
                <w:sz w:val="16"/>
                <w:szCs w:val="16"/>
              </w:rPr>
            </w:pPr>
            <w:proofErr w:type="spellStart"/>
            <w:r w:rsidRPr="000524B1">
              <w:rPr>
                <w:rFonts w:cs="Arial"/>
                <w:color w:val="000000"/>
                <w:sz w:val="16"/>
                <w:szCs w:val="16"/>
              </w:rPr>
              <w:t>Програми</w:t>
            </w:r>
            <w:proofErr w:type="spellEnd"/>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7F" w:rsidRPr="00195E38" w:rsidRDefault="00D5497F" w:rsidP="00D5497F">
            <w:pPr>
              <w:spacing w:before="120" w:after="120"/>
              <w:contextualSpacing/>
              <w:jc w:val="center"/>
              <w:rPr>
                <w:rFonts w:cs="Arial"/>
                <w:bCs/>
                <w:color w:val="000000"/>
                <w:sz w:val="16"/>
                <w:szCs w:val="16"/>
              </w:rPr>
            </w:pPr>
            <w:proofErr w:type="spellStart"/>
            <w:r w:rsidRPr="00122EDE">
              <w:rPr>
                <w:rFonts w:cs="Arial"/>
                <w:bCs/>
                <w:color w:val="000000"/>
                <w:sz w:val="16"/>
                <w:szCs w:val="16"/>
              </w:rPr>
              <w:t>Укупно</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proofErr w:type="spellStart"/>
            <w:r w:rsidRPr="00122EDE">
              <w:rPr>
                <w:rFonts w:cs="Arial"/>
                <w:color w:val="000000"/>
                <w:sz w:val="16"/>
                <w:szCs w:val="16"/>
              </w:rPr>
              <w:t>Нефинансиј</w:t>
            </w:r>
            <w:proofErr w:type="spellEnd"/>
            <w:r w:rsidRPr="00122EDE">
              <w:rPr>
                <w:rFonts w:cs="Arial"/>
                <w:color w:val="000000"/>
                <w:sz w:val="16"/>
                <w:szCs w:val="16"/>
              </w:rPr>
              <w:t>-</w:t>
            </w:r>
          </w:p>
          <w:p w:rsidR="00D5497F" w:rsidRPr="00122EDE" w:rsidRDefault="00D5497F" w:rsidP="00D5497F">
            <w:pPr>
              <w:spacing w:before="120" w:after="120"/>
              <w:contextualSpacing/>
              <w:jc w:val="center"/>
              <w:rPr>
                <w:rFonts w:cs="Arial"/>
                <w:color w:val="000000"/>
                <w:sz w:val="16"/>
                <w:szCs w:val="16"/>
              </w:rPr>
            </w:pPr>
            <w:proofErr w:type="spellStart"/>
            <w:r w:rsidRPr="00122EDE">
              <w:rPr>
                <w:rFonts w:cs="Arial"/>
                <w:color w:val="000000"/>
                <w:sz w:val="16"/>
                <w:szCs w:val="16"/>
              </w:rPr>
              <w:t>ски</w:t>
            </w:r>
            <w:proofErr w:type="spellEnd"/>
            <w:r w:rsidRPr="00122EDE">
              <w:rPr>
                <w:rFonts w:cs="Arial"/>
                <w:color w:val="000000"/>
                <w:sz w:val="16"/>
                <w:szCs w:val="16"/>
              </w:rPr>
              <w:t xml:space="preserve">  (</w:t>
            </w:r>
            <w:proofErr w:type="spellStart"/>
            <w:r w:rsidRPr="00122EDE">
              <w:rPr>
                <w:rFonts w:cs="Arial"/>
                <w:color w:val="000000"/>
                <w:sz w:val="16"/>
                <w:szCs w:val="16"/>
              </w:rPr>
              <w:t>пословни</w:t>
            </w:r>
            <w:proofErr w:type="spellEnd"/>
            <w:r w:rsidRPr="00122EDE">
              <w:rPr>
                <w:rFonts w:cs="Arial"/>
                <w:color w:val="000000"/>
                <w:sz w:val="16"/>
                <w:szCs w:val="16"/>
              </w:rPr>
              <w:t xml:space="preserve">) </w:t>
            </w:r>
            <w:proofErr w:type="spellStart"/>
            <w:r w:rsidRPr="00122EDE">
              <w:rPr>
                <w:rFonts w:cs="Arial"/>
                <w:color w:val="000000"/>
                <w:sz w:val="16"/>
                <w:szCs w:val="16"/>
              </w:rPr>
              <w:t>сектор</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proofErr w:type="spellStart"/>
            <w:r w:rsidRPr="00122EDE">
              <w:rPr>
                <w:rFonts w:cs="Arial"/>
                <w:color w:val="000000"/>
                <w:sz w:val="16"/>
                <w:szCs w:val="16"/>
              </w:rPr>
              <w:t>Сектор</w:t>
            </w:r>
            <w:proofErr w:type="spellEnd"/>
            <w:r w:rsidRPr="00122EDE">
              <w:rPr>
                <w:rFonts w:cs="Arial"/>
                <w:color w:val="000000"/>
                <w:sz w:val="16"/>
                <w:szCs w:val="16"/>
              </w:rPr>
              <w:t xml:space="preserve"> </w:t>
            </w:r>
            <w:proofErr w:type="spellStart"/>
            <w:r w:rsidRPr="00122EDE">
              <w:rPr>
                <w:rFonts w:cs="Arial"/>
                <w:color w:val="000000"/>
                <w:sz w:val="16"/>
                <w:szCs w:val="16"/>
              </w:rPr>
              <w:t>државе</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proofErr w:type="spellStart"/>
            <w:r w:rsidRPr="00122EDE">
              <w:rPr>
                <w:rFonts w:cs="Arial"/>
                <w:color w:val="000000"/>
                <w:sz w:val="16"/>
                <w:szCs w:val="16"/>
              </w:rPr>
              <w:t>Високо</w:t>
            </w:r>
            <w:proofErr w:type="spellEnd"/>
            <w:r w:rsidRPr="00122EDE">
              <w:rPr>
                <w:rFonts w:cs="Arial"/>
                <w:color w:val="000000"/>
                <w:sz w:val="16"/>
                <w:szCs w:val="16"/>
              </w:rPr>
              <w:t xml:space="preserve"> </w:t>
            </w:r>
            <w:proofErr w:type="spellStart"/>
            <w:r w:rsidRPr="00122EDE">
              <w:rPr>
                <w:rFonts w:cs="Arial"/>
                <w:color w:val="000000"/>
                <w:sz w:val="16"/>
                <w:szCs w:val="16"/>
              </w:rPr>
              <w:t>образовање</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proofErr w:type="spellStart"/>
            <w:r w:rsidRPr="00122EDE">
              <w:rPr>
                <w:rFonts w:cs="Arial"/>
                <w:color w:val="000000"/>
                <w:sz w:val="16"/>
                <w:szCs w:val="16"/>
              </w:rPr>
              <w:t>Приватни</w:t>
            </w:r>
            <w:proofErr w:type="spellEnd"/>
            <w:r w:rsidRPr="00122EDE">
              <w:rPr>
                <w:rFonts w:cs="Arial"/>
                <w:color w:val="000000"/>
                <w:sz w:val="16"/>
                <w:szCs w:val="16"/>
              </w:rPr>
              <w:t xml:space="preserve"> </w:t>
            </w:r>
            <w:proofErr w:type="spellStart"/>
            <w:r w:rsidRPr="00122EDE">
              <w:rPr>
                <w:rFonts w:cs="Arial"/>
                <w:color w:val="000000"/>
                <w:sz w:val="16"/>
                <w:szCs w:val="16"/>
              </w:rPr>
              <w:t>непрофитни</w:t>
            </w:r>
            <w:proofErr w:type="spellEnd"/>
            <w:r w:rsidRPr="00122EDE">
              <w:rPr>
                <w:rFonts w:cs="Arial"/>
                <w:color w:val="000000"/>
                <w:sz w:val="16"/>
                <w:szCs w:val="16"/>
              </w:rPr>
              <w:t xml:space="preserve"> </w:t>
            </w:r>
            <w:proofErr w:type="spellStart"/>
            <w:r w:rsidRPr="00122EDE">
              <w:rPr>
                <w:rFonts w:cs="Arial"/>
                <w:color w:val="000000"/>
                <w:sz w:val="16"/>
                <w:szCs w:val="16"/>
              </w:rPr>
              <w:t>сектор</w:t>
            </w:r>
            <w:proofErr w:type="spellEnd"/>
          </w:p>
        </w:tc>
        <w:tc>
          <w:tcPr>
            <w:tcW w:w="1080" w:type="dxa"/>
            <w:tcBorders>
              <w:top w:val="single" w:sz="4" w:space="0" w:color="auto"/>
              <w:left w:val="single" w:sz="4" w:space="0" w:color="auto"/>
              <w:bottom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proofErr w:type="spellStart"/>
            <w:r w:rsidRPr="00BE2CBF">
              <w:rPr>
                <w:rFonts w:cs="Arial"/>
                <w:color w:val="000000"/>
                <w:sz w:val="16"/>
                <w:szCs w:val="16"/>
              </w:rPr>
              <w:t>Међународне</w:t>
            </w:r>
            <w:proofErr w:type="spellEnd"/>
            <w:r w:rsidRPr="00BE2CBF">
              <w:rPr>
                <w:rFonts w:cs="Arial"/>
                <w:color w:val="000000"/>
                <w:sz w:val="16"/>
                <w:szCs w:val="16"/>
              </w:rPr>
              <w:t xml:space="preserve"> </w:t>
            </w:r>
            <w:proofErr w:type="spellStart"/>
            <w:r w:rsidRPr="00BE2CBF">
              <w:rPr>
                <w:rFonts w:cs="Arial"/>
                <w:color w:val="000000"/>
                <w:sz w:val="16"/>
                <w:szCs w:val="16"/>
              </w:rPr>
              <w:t>органи</w:t>
            </w:r>
            <w:r>
              <w:rPr>
                <w:rFonts w:cs="Arial"/>
                <w:color w:val="000000"/>
                <w:sz w:val="16"/>
                <w:szCs w:val="16"/>
              </w:rPr>
              <w:t>-</w:t>
            </w:r>
            <w:r w:rsidRPr="00BE2CBF">
              <w:rPr>
                <w:rFonts w:cs="Arial"/>
                <w:color w:val="000000"/>
                <w:sz w:val="16"/>
                <w:szCs w:val="16"/>
              </w:rPr>
              <w:t>зације</w:t>
            </w:r>
            <w:proofErr w:type="spellEnd"/>
          </w:p>
        </w:tc>
      </w:tr>
      <w:tr w:rsidR="00D5497F" w:rsidRPr="00122EDE" w:rsidTr="00D5497F">
        <w:trPr>
          <w:trHeight w:val="20"/>
          <w:jc w:val="center"/>
        </w:trPr>
        <w:tc>
          <w:tcPr>
            <w:tcW w:w="3686" w:type="dxa"/>
            <w:tcBorders>
              <w:top w:val="single" w:sz="4" w:space="0" w:color="auto"/>
              <w:right w:val="single" w:sz="4" w:space="0" w:color="auto"/>
            </w:tcBorders>
            <w:shd w:val="clear" w:color="auto" w:fill="auto"/>
            <w:noWrap/>
            <w:vAlign w:val="bottom"/>
          </w:tcPr>
          <w:p w:rsidR="00D5497F" w:rsidRPr="00122EDE" w:rsidRDefault="00D5497F" w:rsidP="00D5497F">
            <w:pPr>
              <w:spacing w:line="324" w:lineRule="auto"/>
              <w:contextualSpacing/>
              <w:rPr>
                <w:rFonts w:cs="Arial"/>
                <w:b/>
                <w:bCs/>
                <w:color w:val="000000"/>
                <w:sz w:val="16"/>
                <w:szCs w:val="16"/>
              </w:rPr>
            </w:pPr>
          </w:p>
        </w:tc>
        <w:tc>
          <w:tcPr>
            <w:tcW w:w="1009" w:type="dxa"/>
            <w:tcBorders>
              <w:top w:val="single" w:sz="4" w:space="0" w:color="auto"/>
              <w:left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17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r>
      <w:tr w:rsidR="00D5497F" w:rsidRPr="00D5497F" w:rsidTr="00D5497F">
        <w:trPr>
          <w:trHeight w:val="20"/>
          <w:jc w:val="center"/>
        </w:trPr>
        <w:tc>
          <w:tcPr>
            <w:tcW w:w="3686" w:type="dxa"/>
            <w:tcBorders>
              <w:right w:val="single" w:sz="4" w:space="0" w:color="auto"/>
            </w:tcBorders>
            <w:shd w:val="clear" w:color="auto" w:fill="auto"/>
            <w:noWrap/>
            <w:vAlign w:val="bottom"/>
          </w:tcPr>
          <w:p w:rsidR="00D5497F" w:rsidRPr="00D5497F" w:rsidRDefault="00D5497F" w:rsidP="00D5497F">
            <w:pPr>
              <w:spacing w:line="324" w:lineRule="auto"/>
              <w:rPr>
                <w:rFonts w:cs="Arial"/>
                <w:b/>
                <w:bCs/>
                <w:color w:val="000000"/>
                <w:sz w:val="16"/>
                <w:szCs w:val="16"/>
              </w:rPr>
            </w:pPr>
            <w:r w:rsidRPr="00D5497F">
              <w:rPr>
                <w:rFonts w:cs="Arial"/>
                <w:b/>
                <w:bCs/>
                <w:color w:val="000000"/>
                <w:sz w:val="16"/>
                <w:szCs w:val="16"/>
              </w:rPr>
              <w:t>УКУПНО</w:t>
            </w:r>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b/>
                <w:color w:val="000000"/>
                <w:sz w:val="16"/>
                <w:szCs w:val="16"/>
              </w:rPr>
            </w:pPr>
            <w:r w:rsidRPr="00D5497F">
              <w:rPr>
                <w:rFonts w:cs="Arial"/>
                <w:b/>
                <w:color w:val="000000"/>
                <w:sz w:val="16"/>
                <w:szCs w:val="16"/>
              </w:rPr>
              <w:t>17610434</w:t>
            </w:r>
          </w:p>
        </w:tc>
        <w:tc>
          <w:tcPr>
            <w:tcW w:w="1080" w:type="dxa"/>
            <w:shd w:val="clear" w:color="auto" w:fill="auto"/>
            <w:noWrap/>
            <w:vAlign w:val="bottom"/>
          </w:tcPr>
          <w:p w:rsidR="00D5497F" w:rsidRPr="00D5497F" w:rsidRDefault="00D5497F" w:rsidP="00563D09">
            <w:pPr>
              <w:spacing w:line="324" w:lineRule="auto"/>
              <w:ind w:right="113"/>
              <w:jc w:val="right"/>
              <w:rPr>
                <w:rFonts w:cs="Arial"/>
                <w:b/>
                <w:color w:val="000000"/>
                <w:sz w:val="16"/>
                <w:szCs w:val="16"/>
              </w:rPr>
            </w:pPr>
            <w:r w:rsidRPr="00D5497F">
              <w:rPr>
                <w:rFonts w:cs="Arial"/>
                <w:b/>
                <w:color w:val="000000"/>
                <w:sz w:val="16"/>
                <w:szCs w:val="16"/>
              </w:rPr>
              <w:t>738213</w:t>
            </w:r>
          </w:p>
        </w:tc>
        <w:tc>
          <w:tcPr>
            <w:tcW w:w="1080" w:type="dxa"/>
            <w:shd w:val="clear" w:color="auto" w:fill="auto"/>
            <w:noWrap/>
            <w:vAlign w:val="bottom"/>
          </w:tcPr>
          <w:p w:rsidR="00D5497F" w:rsidRPr="00D5497F" w:rsidRDefault="00D5497F" w:rsidP="00563D09">
            <w:pPr>
              <w:spacing w:line="324" w:lineRule="auto"/>
              <w:ind w:right="113"/>
              <w:jc w:val="right"/>
              <w:rPr>
                <w:rFonts w:cs="Arial"/>
                <w:b/>
                <w:color w:val="000000"/>
                <w:sz w:val="16"/>
                <w:szCs w:val="16"/>
              </w:rPr>
            </w:pPr>
            <w:r w:rsidRPr="00D5497F">
              <w:rPr>
                <w:rFonts w:cs="Arial"/>
                <w:b/>
                <w:color w:val="000000"/>
                <w:sz w:val="16"/>
                <w:szCs w:val="16"/>
              </w:rPr>
              <w:t>8155906</w:t>
            </w:r>
          </w:p>
        </w:tc>
        <w:tc>
          <w:tcPr>
            <w:tcW w:w="1170" w:type="dxa"/>
            <w:shd w:val="clear" w:color="auto" w:fill="auto"/>
            <w:noWrap/>
            <w:vAlign w:val="bottom"/>
          </w:tcPr>
          <w:p w:rsidR="00D5497F" w:rsidRPr="00D5497F" w:rsidRDefault="00D5497F" w:rsidP="00563D09">
            <w:pPr>
              <w:spacing w:line="324" w:lineRule="auto"/>
              <w:ind w:right="113"/>
              <w:jc w:val="right"/>
              <w:rPr>
                <w:rFonts w:cs="Arial"/>
                <w:b/>
                <w:color w:val="000000"/>
                <w:sz w:val="16"/>
                <w:szCs w:val="16"/>
              </w:rPr>
            </w:pPr>
            <w:r w:rsidRPr="00D5497F">
              <w:rPr>
                <w:rFonts w:cs="Arial"/>
                <w:b/>
                <w:color w:val="000000"/>
                <w:sz w:val="16"/>
                <w:szCs w:val="16"/>
              </w:rPr>
              <w:t>5427703</w:t>
            </w:r>
          </w:p>
        </w:tc>
        <w:tc>
          <w:tcPr>
            <w:tcW w:w="1080" w:type="dxa"/>
            <w:shd w:val="clear" w:color="auto" w:fill="auto"/>
            <w:noWrap/>
            <w:vAlign w:val="bottom"/>
          </w:tcPr>
          <w:p w:rsidR="00D5497F" w:rsidRPr="00D5497F" w:rsidRDefault="00D5497F" w:rsidP="00563D09">
            <w:pPr>
              <w:spacing w:line="324" w:lineRule="auto"/>
              <w:ind w:right="113"/>
              <w:jc w:val="right"/>
              <w:rPr>
                <w:rFonts w:cs="Arial"/>
                <w:b/>
                <w:color w:val="000000"/>
                <w:sz w:val="16"/>
                <w:szCs w:val="16"/>
              </w:rPr>
            </w:pPr>
            <w:r w:rsidRPr="00D5497F">
              <w:rPr>
                <w:rFonts w:cs="Arial"/>
                <w:b/>
                <w:color w:val="000000"/>
                <w:sz w:val="16"/>
                <w:szCs w:val="16"/>
              </w:rPr>
              <w:t>276214</w:t>
            </w:r>
          </w:p>
        </w:tc>
        <w:tc>
          <w:tcPr>
            <w:tcW w:w="1080" w:type="dxa"/>
            <w:shd w:val="clear" w:color="auto" w:fill="auto"/>
            <w:noWrap/>
            <w:vAlign w:val="bottom"/>
          </w:tcPr>
          <w:p w:rsidR="00D5497F" w:rsidRPr="00D5497F" w:rsidRDefault="00D5497F" w:rsidP="00563D09">
            <w:pPr>
              <w:spacing w:line="324" w:lineRule="auto"/>
              <w:ind w:right="113"/>
              <w:jc w:val="right"/>
              <w:rPr>
                <w:rFonts w:cs="Arial"/>
                <w:b/>
                <w:color w:val="000000"/>
                <w:sz w:val="16"/>
                <w:szCs w:val="16"/>
              </w:rPr>
            </w:pPr>
            <w:r w:rsidRPr="00D5497F">
              <w:rPr>
                <w:rFonts w:cs="Arial"/>
                <w:b/>
                <w:color w:val="000000"/>
                <w:sz w:val="16"/>
                <w:szCs w:val="16"/>
              </w:rPr>
              <w:t>3012398</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Основна</w:t>
            </w:r>
            <w:proofErr w:type="spellEnd"/>
            <w:r w:rsidRPr="00D5497F">
              <w:rPr>
                <w:rFonts w:cs="Arial"/>
                <w:color w:val="000000"/>
                <w:sz w:val="16"/>
                <w:szCs w:val="16"/>
              </w:rPr>
              <w:t xml:space="preserve"> </w:t>
            </w:r>
            <w:proofErr w:type="spellStart"/>
            <w:r w:rsidRPr="00D5497F">
              <w:rPr>
                <w:rFonts w:cs="Arial"/>
                <w:color w:val="000000"/>
                <w:sz w:val="16"/>
                <w:szCs w:val="16"/>
              </w:rPr>
              <w:t>истраживања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5780434</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195365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3286895</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2297634</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540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Истраживања</w:t>
            </w:r>
            <w:proofErr w:type="spellEnd"/>
            <w:r w:rsidRPr="00D5497F">
              <w:rPr>
                <w:rFonts w:cs="Arial"/>
                <w:color w:val="000000"/>
                <w:sz w:val="16"/>
                <w:szCs w:val="16"/>
              </w:rPr>
              <w:t xml:space="preserve"> у </w:t>
            </w:r>
            <w:proofErr w:type="spellStart"/>
            <w:r w:rsidRPr="00D5497F">
              <w:rPr>
                <w:rFonts w:cs="Arial"/>
                <w:color w:val="000000"/>
                <w:sz w:val="16"/>
                <w:szCs w:val="16"/>
              </w:rPr>
              <w:t>области</w:t>
            </w:r>
            <w:proofErr w:type="spellEnd"/>
            <w:r w:rsidRPr="00D5497F">
              <w:rPr>
                <w:rFonts w:cs="Arial"/>
                <w:color w:val="000000"/>
                <w:sz w:val="16"/>
                <w:szCs w:val="16"/>
              </w:rPr>
              <w:t xml:space="preserve"> </w:t>
            </w:r>
            <w:proofErr w:type="spellStart"/>
            <w:r w:rsidRPr="00D5497F">
              <w:rPr>
                <w:rFonts w:cs="Arial"/>
                <w:color w:val="000000"/>
                <w:sz w:val="16"/>
                <w:szCs w:val="16"/>
              </w:rPr>
              <w:t>технолошког</w:t>
            </w:r>
            <w:proofErr w:type="spellEnd"/>
            <w:r w:rsidRPr="00D5497F">
              <w:rPr>
                <w:rFonts w:cs="Arial"/>
                <w:color w:val="000000"/>
                <w:sz w:val="16"/>
                <w:szCs w:val="16"/>
              </w:rPr>
              <w:t xml:space="preserve"> </w:t>
            </w:r>
            <w:proofErr w:type="spellStart"/>
            <w:r w:rsidRPr="00D5497F">
              <w:rPr>
                <w:rFonts w:cs="Arial"/>
                <w:color w:val="000000"/>
                <w:sz w:val="16"/>
                <w:szCs w:val="16"/>
              </w:rPr>
              <w:t>развоја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3698261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342142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1944559</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1411560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Суфинансирање</w:t>
            </w:r>
            <w:proofErr w:type="spellEnd"/>
            <w:r w:rsidRPr="00D5497F">
              <w:rPr>
                <w:rFonts w:cs="Arial"/>
                <w:color w:val="000000"/>
                <w:sz w:val="16"/>
                <w:szCs w:val="16"/>
              </w:rPr>
              <w:t xml:space="preserve"> </w:t>
            </w:r>
            <w:proofErr w:type="spellStart"/>
            <w:r w:rsidRPr="00D5497F">
              <w:rPr>
                <w:rFonts w:cs="Arial"/>
                <w:color w:val="000000"/>
                <w:sz w:val="16"/>
                <w:szCs w:val="16"/>
              </w:rPr>
              <w:t>интегралних</w:t>
            </w:r>
            <w:proofErr w:type="spellEnd"/>
            <w:r w:rsidRPr="00D5497F">
              <w:rPr>
                <w:rFonts w:cs="Arial"/>
                <w:color w:val="000000"/>
                <w:sz w:val="16"/>
                <w:szCs w:val="16"/>
              </w:rPr>
              <w:t xml:space="preserve"> и </w:t>
            </w:r>
            <w:proofErr w:type="spellStart"/>
            <w:r w:rsidRPr="00D5497F">
              <w:rPr>
                <w:rFonts w:cs="Arial"/>
                <w:color w:val="000000"/>
                <w:sz w:val="16"/>
                <w:szCs w:val="16"/>
              </w:rPr>
              <w:t>интердисциплинарних</w:t>
            </w:r>
            <w:proofErr w:type="spellEnd"/>
            <w:r w:rsidRPr="00D5497F">
              <w:rPr>
                <w:rFonts w:cs="Arial"/>
                <w:color w:val="000000"/>
                <w:sz w:val="16"/>
                <w:szCs w:val="16"/>
              </w:rPr>
              <w:t xml:space="preserve">  </w:t>
            </w:r>
            <w:proofErr w:type="spellStart"/>
            <w:r w:rsidRPr="00D5497F">
              <w:rPr>
                <w:rFonts w:cs="Arial"/>
                <w:color w:val="000000"/>
                <w:sz w:val="16"/>
                <w:szCs w:val="16"/>
              </w:rPr>
              <w:t>истраживања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3339168</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125780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2117221</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1096167</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Иновациони</w:t>
            </w:r>
            <w:proofErr w:type="spellEnd"/>
            <w:r w:rsidRPr="00D5497F">
              <w:rPr>
                <w:rFonts w:cs="Arial"/>
                <w:color w:val="000000"/>
                <w:sz w:val="16"/>
                <w:szCs w:val="16"/>
              </w:rPr>
              <w:t xml:space="preserve"> </w:t>
            </w:r>
            <w:proofErr w:type="spellStart"/>
            <w:r w:rsidRPr="00D5497F">
              <w:rPr>
                <w:rFonts w:cs="Arial"/>
                <w:color w:val="000000"/>
                <w:sz w:val="16"/>
                <w:szCs w:val="16"/>
              </w:rPr>
              <w:t>пројекти</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81095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81095</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Изградња</w:t>
            </w:r>
            <w:proofErr w:type="spellEnd"/>
            <w:r w:rsidRPr="00D5497F">
              <w:rPr>
                <w:rFonts w:cs="Arial"/>
                <w:color w:val="000000"/>
                <w:sz w:val="16"/>
                <w:szCs w:val="16"/>
              </w:rPr>
              <w:t xml:space="preserve"> </w:t>
            </w:r>
            <w:proofErr w:type="spellStart"/>
            <w:r w:rsidRPr="00D5497F">
              <w:rPr>
                <w:rFonts w:cs="Arial"/>
                <w:color w:val="000000"/>
                <w:sz w:val="16"/>
                <w:szCs w:val="16"/>
              </w:rPr>
              <w:t>инфраструктуре</w:t>
            </w:r>
            <w:proofErr w:type="spellEnd"/>
            <w:r w:rsidRPr="00D5497F">
              <w:rPr>
                <w:rFonts w:cs="Arial"/>
                <w:color w:val="000000"/>
                <w:sz w:val="16"/>
                <w:szCs w:val="16"/>
              </w:rPr>
              <w:t xml:space="preserve"> </w:t>
            </w:r>
            <w:proofErr w:type="spellStart"/>
            <w:r w:rsidRPr="00D5497F">
              <w:rPr>
                <w:rFonts w:cs="Arial"/>
                <w:color w:val="000000"/>
                <w:sz w:val="16"/>
                <w:szCs w:val="16"/>
              </w:rPr>
              <w:t>иновационих</w:t>
            </w:r>
            <w:proofErr w:type="spellEnd"/>
            <w:r w:rsidRPr="00D5497F">
              <w:rPr>
                <w:rFonts w:cs="Arial"/>
                <w:color w:val="000000"/>
                <w:sz w:val="16"/>
                <w:szCs w:val="16"/>
              </w:rPr>
              <w:t xml:space="preserve"> </w:t>
            </w:r>
            <w:proofErr w:type="spellStart"/>
            <w:r w:rsidRPr="00D5497F">
              <w:rPr>
                <w:rFonts w:cs="Arial"/>
                <w:color w:val="000000"/>
                <w:sz w:val="16"/>
                <w:szCs w:val="16"/>
              </w:rPr>
              <w:t>организација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38789</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38789</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Остали</w:t>
            </w:r>
            <w:proofErr w:type="spellEnd"/>
            <w:r w:rsidRPr="00D5497F">
              <w:rPr>
                <w:rFonts w:cs="Arial"/>
                <w:color w:val="000000"/>
                <w:sz w:val="16"/>
                <w:szCs w:val="16"/>
              </w:rPr>
              <w:t xml:space="preserve"> </w:t>
            </w:r>
            <w:proofErr w:type="spellStart"/>
            <w:r w:rsidRPr="00D5497F">
              <w:rPr>
                <w:rFonts w:cs="Arial"/>
                <w:color w:val="000000"/>
                <w:sz w:val="16"/>
                <w:szCs w:val="16"/>
              </w:rPr>
              <w:t>програми</w:t>
            </w:r>
            <w:proofErr w:type="spellEnd"/>
            <w:r w:rsidRPr="00D5497F">
              <w:rPr>
                <w:rFonts w:cs="Arial"/>
                <w:color w:val="000000"/>
                <w:sz w:val="16"/>
                <w:szCs w:val="16"/>
              </w:rPr>
              <w:t xml:space="preserve"> </w:t>
            </w:r>
            <w:proofErr w:type="spellStart"/>
            <w:r w:rsidRPr="00D5497F">
              <w:rPr>
                <w:rFonts w:cs="Arial"/>
                <w:color w:val="000000"/>
                <w:sz w:val="16"/>
                <w:szCs w:val="16"/>
              </w:rPr>
              <w:t>подршке</w:t>
            </w:r>
            <w:proofErr w:type="spellEnd"/>
            <w:r w:rsidRPr="00D5497F">
              <w:rPr>
                <w:rFonts w:cs="Arial"/>
                <w:color w:val="000000"/>
                <w:sz w:val="16"/>
                <w:szCs w:val="16"/>
              </w:rPr>
              <w:t xml:space="preserve"> </w:t>
            </w:r>
            <w:proofErr w:type="spellStart"/>
            <w:r w:rsidRPr="00D5497F">
              <w:rPr>
                <w:rFonts w:cs="Arial"/>
                <w:color w:val="000000"/>
                <w:sz w:val="16"/>
                <w:szCs w:val="16"/>
              </w:rPr>
              <w:t>иновационе</w:t>
            </w:r>
            <w:proofErr w:type="spellEnd"/>
            <w:r w:rsidRPr="00D5497F">
              <w:rPr>
                <w:rFonts w:cs="Arial"/>
                <w:color w:val="000000"/>
                <w:sz w:val="16"/>
                <w:szCs w:val="16"/>
              </w:rPr>
              <w:t xml:space="preserve"> </w:t>
            </w:r>
            <w:proofErr w:type="spellStart"/>
            <w:r w:rsidRPr="00D5497F">
              <w:rPr>
                <w:rFonts w:cs="Arial"/>
                <w:color w:val="000000"/>
                <w:sz w:val="16"/>
                <w:szCs w:val="16"/>
              </w:rPr>
              <w:t>делатности</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11000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11000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Научноистраживачки</w:t>
            </w:r>
            <w:proofErr w:type="spellEnd"/>
            <w:r w:rsidRPr="00D5497F">
              <w:rPr>
                <w:rFonts w:cs="Arial"/>
                <w:color w:val="000000"/>
                <w:sz w:val="16"/>
                <w:szCs w:val="16"/>
              </w:rPr>
              <w:t xml:space="preserve"> </w:t>
            </w:r>
            <w:proofErr w:type="spellStart"/>
            <w:r w:rsidRPr="00D5497F">
              <w:rPr>
                <w:rFonts w:cs="Arial"/>
                <w:color w:val="000000"/>
                <w:sz w:val="16"/>
                <w:szCs w:val="16"/>
              </w:rPr>
              <w:t>рад</w:t>
            </w:r>
            <w:proofErr w:type="spellEnd"/>
            <w:r w:rsidRPr="00D5497F">
              <w:rPr>
                <w:rFonts w:cs="Arial"/>
                <w:color w:val="000000"/>
                <w:sz w:val="16"/>
                <w:szCs w:val="16"/>
              </w:rPr>
              <w:t xml:space="preserve"> САНУ и </w:t>
            </w:r>
            <w:proofErr w:type="spellStart"/>
            <w:r w:rsidRPr="00D5497F">
              <w:rPr>
                <w:rFonts w:cs="Arial"/>
                <w:color w:val="000000"/>
                <w:sz w:val="16"/>
                <w:szCs w:val="16"/>
              </w:rPr>
              <w:t>Матице</w:t>
            </w:r>
            <w:proofErr w:type="spellEnd"/>
            <w:r w:rsidRPr="00D5497F">
              <w:rPr>
                <w:rFonts w:cs="Arial"/>
                <w:color w:val="000000"/>
                <w:sz w:val="16"/>
                <w:szCs w:val="16"/>
              </w:rPr>
              <w:t xml:space="preserve"> </w:t>
            </w:r>
            <w:proofErr w:type="spellStart"/>
            <w:r w:rsidRPr="00D5497F">
              <w:rPr>
                <w:rFonts w:cs="Arial"/>
                <w:color w:val="000000"/>
                <w:sz w:val="16"/>
                <w:szCs w:val="16"/>
              </w:rPr>
              <w:t>српске</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106228</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71228</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35000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Научноистраживачки</w:t>
            </w:r>
            <w:proofErr w:type="spellEnd"/>
            <w:r w:rsidRPr="00D5497F">
              <w:rPr>
                <w:rFonts w:cs="Arial"/>
                <w:color w:val="000000"/>
                <w:sz w:val="16"/>
                <w:szCs w:val="16"/>
              </w:rPr>
              <w:t xml:space="preserve"> </w:t>
            </w:r>
            <w:proofErr w:type="spellStart"/>
            <w:r w:rsidRPr="00D5497F">
              <w:rPr>
                <w:rFonts w:cs="Arial"/>
                <w:color w:val="000000"/>
                <w:sz w:val="16"/>
                <w:szCs w:val="16"/>
              </w:rPr>
              <w:t>рад</w:t>
            </w:r>
            <w:proofErr w:type="spellEnd"/>
            <w:r w:rsidRPr="00D5497F">
              <w:rPr>
                <w:rFonts w:cs="Arial"/>
                <w:color w:val="000000"/>
                <w:sz w:val="16"/>
                <w:szCs w:val="16"/>
              </w:rPr>
              <w:t xml:space="preserve"> </w:t>
            </w:r>
            <w:proofErr w:type="spellStart"/>
            <w:r w:rsidRPr="00D5497F">
              <w:rPr>
                <w:rFonts w:cs="Arial"/>
                <w:color w:val="000000"/>
                <w:sz w:val="16"/>
                <w:szCs w:val="16"/>
              </w:rPr>
              <w:t>центара</w:t>
            </w:r>
            <w:proofErr w:type="spellEnd"/>
            <w:r w:rsidRPr="00D5497F">
              <w:rPr>
                <w:rFonts w:cs="Arial"/>
                <w:color w:val="000000"/>
                <w:sz w:val="16"/>
                <w:szCs w:val="16"/>
              </w:rPr>
              <w:t xml:space="preserve"> </w:t>
            </w:r>
            <w:proofErr w:type="spellStart"/>
            <w:r w:rsidRPr="00D5497F">
              <w:rPr>
                <w:rFonts w:cs="Arial"/>
                <w:color w:val="000000"/>
                <w:sz w:val="16"/>
                <w:szCs w:val="16"/>
              </w:rPr>
              <w:t>изузетних</w:t>
            </w:r>
            <w:proofErr w:type="spellEnd"/>
            <w:r w:rsidRPr="00D5497F">
              <w:rPr>
                <w:rFonts w:cs="Arial"/>
                <w:color w:val="000000"/>
                <w:sz w:val="16"/>
                <w:szCs w:val="16"/>
              </w:rPr>
              <w:t xml:space="preserve"> </w:t>
            </w:r>
            <w:proofErr w:type="spellStart"/>
            <w:r w:rsidRPr="00D5497F">
              <w:rPr>
                <w:rFonts w:cs="Arial"/>
                <w:color w:val="000000"/>
                <w:sz w:val="16"/>
                <w:szCs w:val="16"/>
              </w:rPr>
              <w:t>вредности</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10000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10000</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Обезбеђивање</w:t>
            </w:r>
            <w:proofErr w:type="spellEnd"/>
            <w:r w:rsidRPr="00D5497F">
              <w:rPr>
                <w:rFonts w:cs="Arial"/>
                <w:color w:val="000000"/>
                <w:sz w:val="16"/>
                <w:szCs w:val="16"/>
              </w:rPr>
              <w:t xml:space="preserve"> и </w:t>
            </w:r>
            <w:proofErr w:type="spellStart"/>
            <w:r w:rsidRPr="00D5497F">
              <w:rPr>
                <w:rFonts w:cs="Arial"/>
                <w:color w:val="000000"/>
                <w:sz w:val="16"/>
                <w:szCs w:val="16"/>
              </w:rPr>
              <w:t>одржавање</w:t>
            </w:r>
            <w:proofErr w:type="spellEnd"/>
            <w:r w:rsidRPr="00D5497F">
              <w:rPr>
                <w:rFonts w:cs="Arial"/>
                <w:color w:val="000000"/>
                <w:sz w:val="16"/>
                <w:szCs w:val="16"/>
              </w:rPr>
              <w:t xml:space="preserve"> </w:t>
            </w:r>
            <w:proofErr w:type="spellStart"/>
            <w:r w:rsidRPr="00D5497F">
              <w:rPr>
                <w:rFonts w:cs="Arial"/>
                <w:color w:val="000000"/>
                <w:sz w:val="16"/>
                <w:szCs w:val="16"/>
              </w:rPr>
              <w:t>научноистраживачке</w:t>
            </w:r>
            <w:proofErr w:type="spellEnd"/>
            <w:r w:rsidRPr="00D5497F">
              <w:rPr>
                <w:rFonts w:cs="Arial"/>
                <w:color w:val="000000"/>
                <w:sz w:val="16"/>
                <w:szCs w:val="16"/>
              </w:rPr>
              <w:t xml:space="preserve"> </w:t>
            </w:r>
            <w:proofErr w:type="spellStart"/>
            <w:r w:rsidRPr="00D5497F">
              <w:rPr>
                <w:rFonts w:cs="Arial"/>
                <w:color w:val="000000"/>
                <w:sz w:val="16"/>
                <w:szCs w:val="16"/>
              </w:rPr>
              <w:t>опреме</w:t>
            </w:r>
            <w:proofErr w:type="spellEnd"/>
            <w:r w:rsidRPr="00D5497F">
              <w:rPr>
                <w:rFonts w:cs="Arial"/>
                <w:color w:val="000000"/>
                <w:sz w:val="16"/>
                <w:szCs w:val="16"/>
              </w:rPr>
              <w:t xml:space="preserve"> и </w:t>
            </w:r>
            <w:proofErr w:type="spellStart"/>
            <w:r w:rsidRPr="00D5497F">
              <w:rPr>
                <w:rFonts w:cs="Arial"/>
                <w:color w:val="000000"/>
                <w:sz w:val="16"/>
                <w:szCs w:val="16"/>
              </w:rPr>
              <w:t>простора</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научноистраживачки</w:t>
            </w:r>
            <w:proofErr w:type="spellEnd"/>
            <w:r w:rsidRPr="00D5497F">
              <w:rPr>
                <w:rFonts w:cs="Arial"/>
                <w:color w:val="000000"/>
                <w:sz w:val="16"/>
                <w:szCs w:val="16"/>
              </w:rPr>
              <w:t xml:space="preserve"> </w:t>
            </w:r>
            <w:proofErr w:type="spellStart"/>
            <w:r w:rsidRPr="00D5497F">
              <w:rPr>
                <w:rFonts w:cs="Arial"/>
                <w:color w:val="000000"/>
                <w:sz w:val="16"/>
                <w:szCs w:val="16"/>
              </w:rPr>
              <w:t>рад</w:t>
            </w:r>
            <w:proofErr w:type="spellEnd"/>
            <w:r w:rsidRPr="00D5497F">
              <w:rPr>
                <w:rFonts w:cs="Arial"/>
                <w:color w:val="000000"/>
                <w:sz w:val="16"/>
                <w:szCs w:val="16"/>
              </w:rPr>
              <w:t xml:space="preserve"> </w:t>
            </w:r>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116493</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3693</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44166</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63011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5623</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Инвестиције</w:t>
            </w:r>
            <w:proofErr w:type="spellEnd"/>
            <w:r w:rsidRPr="00D5497F">
              <w:rPr>
                <w:rFonts w:cs="Arial"/>
                <w:color w:val="000000"/>
                <w:sz w:val="16"/>
                <w:szCs w:val="16"/>
              </w:rPr>
              <w:t xml:space="preserve"> у </w:t>
            </w:r>
            <w:proofErr w:type="spellStart"/>
            <w:r w:rsidRPr="00D5497F">
              <w:rPr>
                <w:rFonts w:cs="Arial"/>
                <w:color w:val="000000"/>
                <w:sz w:val="16"/>
                <w:szCs w:val="16"/>
              </w:rPr>
              <w:t>научноистраживачку</w:t>
            </w:r>
            <w:proofErr w:type="spellEnd"/>
            <w:r w:rsidRPr="00D5497F">
              <w:rPr>
                <w:rFonts w:cs="Arial"/>
                <w:color w:val="000000"/>
                <w:sz w:val="16"/>
                <w:szCs w:val="16"/>
              </w:rPr>
              <w:t xml:space="preserve"> </w:t>
            </w:r>
            <w:proofErr w:type="spellStart"/>
            <w:r w:rsidRPr="00D5497F">
              <w:rPr>
                <w:rFonts w:cs="Arial"/>
                <w:color w:val="000000"/>
                <w:sz w:val="16"/>
                <w:szCs w:val="16"/>
              </w:rPr>
              <w:t>опрему</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127562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9500</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118062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Инвестиције</w:t>
            </w:r>
            <w:proofErr w:type="spellEnd"/>
            <w:r w:rsidRPr="00D5497F">
              <w:rPr>
                <w:rFonts w:cs="Arial"/>
                <w:color w:val="000000"/>
                <w:sz w:val="16"/>
                <w:szCs w:val="16"/>
              </w:rPr>
              <w:t xml:space="preserve"> у </w:t>
            </w:r>
            <w:proofErr w:type="spellStart"/>
            <w:r w:rsidRPr="00D5497F">
              <w:rPr>
                <w:rFonts w:cs="Arial"/>
                <w:color w:val="000000"/>
                <w:sz w:val="16"/>
                <w:szCs w:val="16"/>
              </w:rPr>
              <w:t>простор</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научноистраживачки</w:t>
            </w:r>
            <w:proofErr w:type="spellEnd"/>
            <w:r w:rsidRPr="00D5497F">
              <w:rPr>
                <w:rFonts w:cs="Arial"/>
                <w:color w:val="000000"/>
                <w:sz w:val="16"/>
                <w:szCs w:val="16"/>
              </w:rPr>
              <w:t xml:space="preserve"> </w:t>
            </w:r>
            <w:proofErr w:type="spellStart"/>
            <w:r w:rsidRPr="00D5497F">
              <w:rPr>
                <w:rFonts w:cs="Arial"/>
                <w:color w:val="000000"/>
                <w:sz w:val="16"/>
                <w:szCs w:val="16"/>
              </w:rPr>
              <w:t>рад</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68621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3737</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37170</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27714</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Међународна</w:t>
            </w:r>
            <w:proofErr w:type="spellEnd"/>
            <w:r w:rsidRPr="00D5497F">
              <w:rPr>
                <w:rFonts w:cs="Arial"/>
                <w:color w:val="000000"/>
                <w:sz w:val="16"/>
                <w:szCs w:val="16"/>
              </w:rPr>
              <w:t xml:space="preserve"> </w:t>
            </w:r>
            <w:proofErr w:type="spellStart"/>
            <w:r w:rsidRPr="00D5497F">
              <w:rPr>
                <w:rFonts w:cs="Arial"/>
                <w:color w:val="000000"/>
                <w:sz w:val="16"/>
                <w:szCs w:val="16"/>
              </w:rPr>
              <w:t>научна</w:t>
            </w:r>
            <w:proofErr w:type="spellEnd"/>
            <w:r w:rsidRPr="00D5497F">
              <w:rPr>
                <w:rFonts w:cs="Arial"/>
                <w:color w:val="000000"/>
                <w:sz w:val="16"/>
                <w:szCs w:val="16"/>
              </w:rPr>
              <w:t xml:space="preserve"> </w:t>
            </w:r>
            <w:proofErr w:type="spellStart"/>
            <w:r w:rsidRPr="00D5497F">
              <w:rPr>
                <w:rFonts w:cs="Arial"/>
                <w:color w:val="000000"/>
                <w:sz w:val="16"/>
                <w:szCs w:val="16"/>
              </w:rPr>
              <w:t>сарадња</w:t>
            </w:r>
            <w:proofErr w:type="spellEnd"/>
            <w:r w:rsidRPr="00D5497F">
              <w:rPr>
                <w:rFonts w:cs="Arial"/>
                <w:color w:val="000000"/>
                <w:sz w:val="16"/>
                <w:szCs w:val="16"/>
              </w:rPr>
              <w:t xml:space="preserve"> </w:t>
            </w:r>
            <w:proofErr w:type="spellStart"/>
            <w:r w:rsidRPr="00D5497F">
              <w:rPr>
                <w:rFonts w:cs="Arial"/>
                <w:color w:val="000000"/>
                <w:sz w:val="16"/>
                <w:szCs w:val="16"/>
              </w:rPr>
              <w:t>од</w:t>
            </w:r>
            <w:proofErr w:type="spellEnd"/>
            <w:r w:rsidRPr="00D5497F">
              <w:rPr>
                <w:rFonts w:cs="Arial"/>
                <w:color w:val="000000"/>
                <w:sz w:val="16"/>
                <w:szCs w:val="16"/>
              </w:rPr>
              <w:t xml:space="preserve"> </w:t>
            </w:r>
            <w:proofErr w:type="spellStart"/>
            <w:r w:rsidRPr="00D5497F">
              <w:rPr>
                <w:rFonts w:cs="Arial"/>
                <w:color w:val="000000"/>
                <w:sz w:val="16"/>
                <w:szCs w:val="16"/>
              </w:rPr>
              <w:t>значаја</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Републику</w:t>
            </w:r>
            <w:proofErr w:type="spellEnd"/>
            <w:r w:rsidRPr="00D5497F">
              <w:rPr>
                <w:rFonts w:cs="Arial"/>
                <w:color w:val="000000"/>
                <w:sz w:val="16"/>
                <w:szCs w:val="16"/>
              </w:rPr>
              <w:t xml:space="preserve"> </w:t>
            </w:r>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1544668</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23</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22822</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15618</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1506205</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ind w:left="284"/>
              <w:rPr>
                <w:rFonts w:cs="Arial"/>
                <w:color w:val="000000"/>
                <w:sz w:val="16"/>
                <w:szCs w:val="16"/>
              </w:rPr>
            </w:pPr>
            <w:proofErr w:type="spellStart"/>
            <w:r w:rsidRPr="00D5497F">
              <w:rPr>
                <w:rFonts w:cs="Arial"/>
                <w:color w:val="000000"/>
                <w:sz w:val="16"/>
                <w:szCs w:val="16"/>
              </w:rPr>
              <w:t>Обавезе</w:t>
            </w:r>
            <w:proofErr w:type="spellEnd"/>
            <w:r w:rsidRPr="00D5497F">
              <w:rPr>
                <w:rFonts w:cs="Arial"/>
                <w:color w:val="000000"/>
                <w:sz w:val="16"/>
                <w:szCs w:val="16"/>
              </w:rPr>
              <w:t xml:space="preserve"> </w:t>
            </w:r>
            <w:proofErr w:type="spellStart"/>
            <w:r w:rsidRPr="00D5497F">
              <w:rPr>
                <w:rFonts w:cs="Arial"/>
                <w:color w:val="000000"/>
                <w:sz w:val="16"/>
                <w:szCs w:val="16"/>
              </w:rPr>
              <w:t>државе</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учешће</w:t>
            </w:r>
            <w:proofErr w:type="spellEnd"/>
            <w:r w:rsidRPr="00D5497F">
              <w:rPr>
                <w:rFonts w:cs="Arial"/>
                <w:color w:val="000000"/>
                <w:sz w:val="16"/>
                <w:szCs w:val="16"/>
              </w:rPr>
              <w:t xml:space="preserve"> у </w:t>
            </w:r>
            <w:proofErr w:type="spellStart"/>
            <w:r w:rsidRPr="00D5497F">
              <w:rPr>
                <w:rFonts w:cs="Arial"/>
                <w:color w:val="000000"/>
                <w:sz w:val="16"/>
                <w:szCs w:val="16"/>
              </w:rPr>
              <w:t>програмима</w:t>
            </w:r>
            <w:proofErr w:type="spellEnd"/>
            <w:r w:rsidRPr="00D5497F">
              <w:rPr>
                <w:rFonts w:cs="Arial"/>
                <w:color w:val="000000"/>
                <w:sz w:val="16"/>
                <w:szCs w:val="16"/>
              </w:rPr>
              <w:t xml:space="preserve"> ЕУ</w:t>
            </w:r>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1388534</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413</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3081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1385019</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ind w:left="284"/>
              <w:rPr>
                <w:rFonts w:cs="Arial"/>
                <w:color w:val="000000"/>
                <w:sz w:val="16"/>
                <w:szCs w:val="16"/>
              </w:rPr>
            </w:pPr>
            <w:proofErr w:type="spellStart"/>
            <w:r w:rsidRPr="00D5497F">
              <w:rPr>
                <w:rFonts w:cs="Arial"/>
                <w:color w:val="000000"/>
                <w:sz w:val="16"/>
                <w:szCs w:val="16"/>
              </w:rPr>
              <w:t>Обавезе</w:t>
            </w:r>
            <w:proofErr w:type="spellEnd"/>
            <w:r w:rsidRPr="00D5497F">
              <w:rPr>
                <w:rFonts w:cs="Arial"/>
                <w:color w:val="000000"/>
                <w:sz w:val="16"/>
                <w:szCs w:val="16"/>
              </w:rPr>
              <w:t xml:space="preserve"> </w:t>
            </w:r>
            <w:proofErr w:type="spellStart"/>
            <w:r w:rsidRPr="00D5497F">
              <w:rPr>
                <w:rFonts w:cs="Arial"/>
                <w:color w:val="000000"/>
                <w:sz w:val="16"/>
                <w:szCs w:val="16"/>
              </w:rPr>
              <w:t>државе</w:t>
            </w:r>
            <w:proofErr w:type="spellEnd"/>
            <w:r w:rsidRPr="00D5497F">
              <w:rPr>
                <w:rFonts w:cs="Arial"/>
                <w:color w:val="000000"/>
                <w:sz w:val="16"/>
                <w:szCs w:val="16"/>
              </w:rPr>
              <w:t xml:space="preserve"> у </w:t>
            </w:r>
            <w:proofErr w:type="spellStart"/>
            <w:r w:rsidRPr="00D5497F">
              <w:rPr>
                <w:rFonts w:cs="Arial"/>
                <w:color w:val="000000"/>
                <w:sz w:val="16"/>
                <w:szCs w:val="16"/>
              </w:rPr>
              <w:t>билатералним</w:t>
            </w:r>
            <w:proofErr w:type="spellEnd"/>
            <w:r w:rsidRPr="00D5497F">
              <w:rPr>
                <w:rFonts w:cs="Arial"/>
                <w:color w:val="000000"/>
                <w:sz w:val="16"/>
                <w:szCs w:val="16"/>
              </w:rPr>
              <w:t xml:space="preserve"> </w:t>
            </w:r>
            <w:proofErr w:type="spellStart"/>
            <w:r w:rsidRPr="00D5497F">
              <w:rPr>
                <w:rFonts w:cs="Arial"/>
                <w:color w:val="000000"/>
                <w:sz w:val="16"/>
                <w:szCs w:val="16"/>
              </w:rPr>
              <w:t>научним</w:t>
            </w:r>
            <w:proofErr w:type="spellEnd"/>
            <w:r w:rsidRPr="00D5497F">
              <w:rPr>
                <w:rFonts w:cs="Arial"/>
                <w:color w:val="000000"/>
                <w:sz w:val="16"/>
                <w:szCs w:val="16"/>
              </w:rPr>
              <w:t xml:space="preserve">   </w:t>
            </w:r>
            <w:proofErr w:type="spellStart"/>
            <w:r w:rsidRPr="00D5497F">
              <w:rPr>
                <w:rFonts w:cs="Arial"/>
                <w:color w:val="000000"/>
                <w:sz w:val="16"/>
                <w:szCs w:val="16"/>
              </w:rPr>
              <w:t>програмима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21846</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9311</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12535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Развој</w:t>
            </w:r>
            <w:proofErr w:type="spellEnd"/>
            <w:r w:rsidRPr="00D5497F">
              <w:rPr>
                <w:rFonts w:cs="Arial"/>
                <w:color w:val="000000"/>
                <w:sz w:val="16"/>
                <w:szCs w:val="16"/>
              </w:rPr>
              <w:t xml:space="preserve"> </w:t>
            </w:r>
            <w:proofErr w:type="spellStart"/>
            <w:r w:rsidRPr="00D5497F">
              <w:rPr>
                <w:rFonts w:cs="Arial"/>
                <w:color w:val="000000"/>
                <w:sz w:val="16"/>
                <w:szCs w:val="16"/>
              </w:rPr>
              <w:t>информатичког</w:t>
            </w:r>
            <w:proofErr w:type="spellEnd"/>
            <w:r w:rsidRPr="00D5497F">
              <w:rPr>
                <w:rFonts w:cs="Arial"/>
                <w:color w:val="000000"/>
                <w:sz w:val="16"/>
                <w:szCs w:val="16"/>
              </w:rPr>
              <w:t xml:space="preserve"> </w:t>
            </w:r>
            <w:proofErr w:type="spellStart"/>
            <w:r w:rsidRPr="00D5497F">
              <w:rPr>
                <w:rFonts w:cs="Arial"/>
                <w:color w:val="000000"/>
                <w:sz w:val="16"/>
                <w:szCs w:val="16"/>
              </w:rPr>
              <w:t>друштва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134288</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13098</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121186</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Усавршавање</w:t>
            </w:r>
            <w:proofErr w:type="spellEnd"/>
            <w:r w:rsidRPr="00D5497F">
              <w:rPr>
                <w:rFonts w:cs="Arial"/>
                <w:color w:val="000000"/>
                <w:sz w:val="16"/>
                <w:szCs w:val="16"/>
              </w:rPr>
              <w:t xml:space="preserve"> </w:t>
            </w:r>
            <w:proofErr w:type="spellStart"/>
            <w:r w:rsidRPr="00D5497F">
              <w:rPr>
                <w:rFonts w:cs="Arial"/>
                <w:color w:val="000000"/>
                <w:sz w:val="16"/>
                <w:szCs w:val="16"/>
              </w:rPr>
              <w:t>кадрова</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научноистраживачки</w:t>
            </w:r>
            <w:proofErr w:type="spellEnd"/>
            <w:r w:rsidRPr="00D5497F">
              <w:rPr>
                <w:rFonts w:cs="Arial"/>
                <w:color w:val="000000"/>
                <w:sz w:val="16"/>
                <w:szCs w:val="16"/>
              </w:rPr>
              <w:t xml:space="preserve"> </w:t>
            </w:r>
            <w:proofErr w:type="spellStart"/>
            <w:r w:rsidRPr="00D5497F">
              <w:rPr>
                <w:rFonts w:cs="Arial"/>
                <w:color w:val="000000"/>
                <w:sz w:val="16"/>
                <w:szCs w:val="16"/>
              </w:rPr>
              <w:t>рад</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136501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15319</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121180</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Подстицање</w:t>
            </w:r>
            <w:proofErr w:type="spellEnd"/>
            <w:r w:rsidRPr="00D5497F">
              <w:rPr>
                <w:rFonts w:cs="Arial"/>
                <w:color w:val="000000"/>
                <w:sz w:val="16"/>
                <w:szCs w:val="16"/>
              </w:rPr>
              <w:t xml:space="preserve"> и </w:t>
            </w:r>
            <w:proofErr w:type="spellStart"/>
            <w:r w:rsidRPr="00D5497F">
              <w:rPr>
                <w:rFonts w:cs="Arial"/>
                <w:color w:val="000000"/>
                <w:sz w:val="16"/>
                <w:szCs w:val="16"/>
              </w:rPr>
              <w:t>стипендирање</w:t>
            </w:r>
            <w:proofErr w:type="spellEnd"/>
            <w:r w:rsidRPr="00D5497F">
              <w:rPr>
                <w:rFonts w:cs="Arial"/>
                <w:color w:val="000000"/>
                <w:sz w:val="16"/>
                <w:szCs w:val="16"/>
              </w:rPr>
              <w:t xml:space="preserve"> </w:t>
            </w:r>
            <w:proofErr w:type="spellStart"/>
            <w:r w:rsidRPr="00D5497F">
              <w:rPr>
                <w:rFonts w:cs="Arial"/>
                <w:color w:val="000000"/>
                <w:sz w:val="16"/>
                <w:szCs w:val="16"/>
              </w:rPr>
              <w:t>младих</w:t>
            </w:r>
            <w:proofErr w:type="spellEnd"/>
            <w:r w:rsidRPr="00D5497F">
              <w:rPr>
                <w:rFonts w:cs="Arial"/>
                <w:color w:val="000000"/>
                <w:sz w:val="16"/>
                <w:szCs w:val="16"/>
              </w:rPr>
              <w:t xml:space="preserve"> и </w:t>
            </w:r>
            <w:proofErr w:type="spellStart"/>
            <w:r w:rsidRPr="00D5497F">
              <w:rPr>
                <w:rFonts w:cs="Arial"/>
                <w:color w:val="000000"/>
                <w:sz w:val="16"/>
                <w:szCs w:val="16"/>
              </w:rPr>
              <w:t>надарених</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научноистраживачки</w:t>
            </w:r>
            <w:proofErr w:type="spellEnd"/>
            <w:r w:rsidRPr="00D5497F">
              <w:rPr>
                <w:rFonts w:cs="Arial"/>
                <w:color w:val="000000"/>
                <w:sz w:val="16"/>
                <w:szCs w:val="16"/>
              </w:rPr>
              <w:t xml:space="preserve"> </w:t>
            </w:r>
            <w:proofErr w:type="spellStart"/>
            <w:r w:rsidRPr="00D5497F">
              <w:rPr>
                <w:rFonts w:cs="Arial"/>
                <w:color w:val="000000"/>
                <w:sz w:val="16"/>
                <w:szCs w:val="16"/>
              </w:rPr>
              <w:t>рад</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220653</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82116</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138537</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Набавка</w:t>
            </w:r>
            <w:proofErr w:type="spellEnd"/>
            <w:r w:rsidRPr="00D5497F">
              <w:rPr>
                <w:rFonts w:cs="Arial"/>
                <w:color w:val="000000"/>
                <w:sz w:val="16"/>
                <w:szCs w:val="16"/>
              </w:rPr>
              <w:t xml:space="preserve"> </w:t>
            </w:r>
            <w:proofErr w:type="spellStart"/>
            <w:r w:rsidRPr="00D5497F">
              <w:rPr>
                <w:rFonts w:cs="Arial"/>
                <w:color w:val="000000"/>
                <w:sz w:val="16"/>
                <w:szCs w:val="16"/>
              </w:rPr>
              <w:t>научне</w:t>
            </w:r>
            <w:proofErr w:type="spellEnd"/>
            <w:r w:rsidRPr="00D5497F">
              <w:rPr>
                <w:rFonts w:cs="Arial"/>
                <w:color w:val="000000"/>
                <w:sz w:val="16"/>
                <w:szCs w:val="16"/>
              </w:rPr>
              <w:t xml:space="preserve"> и </w:t>
            </w:r>
            <w:proofErr w:type="spellStart"/>
            <w:r w:rsidRPr="00D5497F">
              <w:rPr>
                <w:rFonts w:cs="Arial"/>
                <w:color w:val="000000"/>
                <w:sz w:val="16"/>
                <w:szCs w:val="16"/>
              </w:rPr>
              <w:t>стручне</w:t>
            </w:r>
            <w:proofErr w:type="spellEnd"/>
            <w:r w:rsidRPr="00D5497F">
              <w:rPr>
                <w:rFonts w:cs="Arial"/>
                <w:color w:val="000000"/>
                <w:sz w:val="16"/>
                <w:szCs w:val="16"/>
              </w:rPr>
              <w:t xml:space="preserve"> </w:t>
            </w:r>
            <w:proofErr w:type="spellStart"/>
            <w:r w:rsidRPr="00D5497F">
              <w:rPr>
                <w:rFonts w:cs="Arial"/>
                <w:color w:val="000000"/>
                <w:sz w:val="16"/>
                <w:szCs w:val="16"/>
              </w:rPr>
              <w:t>литературе</w:t>
            </w:r>
            <w:proofErr w:type="spellEnd"/>
            <w:r w:rsidRPr="00D5497F">
              <w:rPr>
                <w:rFonts w:cs="Arial"/>
                <w:color w:val="000000"/>
                <w:sz w:val="16"/>
                <w:szCs w:val="16"/>
              </w:rPr>
              <w:t xml:space="preserve"> </w:t>
            </w:r>
            <w:proofErr w:type="spellStart"/>
            <w:r w:rsidRPr="00D5497F">
              <w:rPr>
                <w:rFonts w:cs="Arial"/>
                <w:color w:val="000000"/>
                <w:sz w:val="16"/>
                <w:szCs w:val="16"/>
              </w:rPr>
              <w:t>из</w:t>
            </w:r>
            <w:proofErr w:type="spellEnd"/>
            <w:r w:rsidRPr="00D5497F">
              <w:rPr>
                <w:rFonts w:cs="Arial"/>
                <w:color w:val="000000"/>
                <w:sz w:val="16"/>
                <w:szCs w:val="16"/>
              </w:rPr>
              <w:t xml:space="preserve"> </w:t>
            </w:r>
            <w:proofErr w:type="spellStart"/>
            <w:r w:rsidRPr="00D5497F">
              <w:rPr>
                <w:rFonts w:cs="Arial"/>
                <w:color w:val="000000"/>
                <w:sz w:val="16"/>
                <w:szCs w:val="16"/>
              </w:rPr>
              <w:t>иностранства</w:t>
            </w:r>
            <w:proofErr w:type="spellEnd"/>
            <w:r w:rsidRPr="00D5497F">
              <w:rPr>
                <w:rFonts w:cs="Arial"/>
                <w:color w:val="000000"/>
                <w:sz w:val="16"/>
                <w:szCs w:val="16"/>
              </w:rPr>
              <w:t xml:space="preserve"> и </w:t>
            </w:r>
            <w:proofErr w:type="spellStart"/>
            <w:r w:rsidRPr="00D5497F">
              <w:rPr>
                <w:rFonts w:cs="Arial"/>
                <w:color w:val="000000"/>
                <w:sz w:val="16"/>
                <w:szCs w:val="16"/>
              </w:rPr>
              <w:t>приступ</w:t>
            </w:r>
            <w:proofErr w:type="spellEnd"/>
            <w:r w:rsidRPr="00D5497F">
              <w:rPr>
                <w:rFonts w:cs="Arial"/>
                <w:color w:val="000000"/>
                <w:sz w:val="16"/>
                <w:szCs w:val="16"/>
              </w:rPr>
              <w:t xml:space="preserve"> </w:t>
            </w:r>
            <w:proofErr w:type="spellStart"/>
            <w:r w:rsidRPr="00D5497F">
              <w:rPr>
                <w:rFonts w:cs="Arial"/>
                <w:color w:val="000000"/>
                <w:sz w:val="16"/>
                <w:szCs w:val="16"/>
              </w:rPr>
              <w:t>научним</w:t>
            </w:r>
            <w:proofErr w:type="spellEnd"/>
            <w:r w:rsidRPr="00D5497F">
              <w:rPr>
                <w:rFonts w:cs="Arial"/>
                <w:color w:val="000000"/>
                <w:sz w:val="16"/>
                <w:szCs w:val="16"/>
              </w:rPr>
              <w:t xml:space="preserve"> и </w:t>
            </w:r>
            <w:proofErr w:type="spellStart"/>
            <w:r w:rsidRPr="00D5497F">
              <w:rPr>
                <w:rFonts w:cs="Arial"/>
                <w:color w:val="000000"/>
                <w:sz w:val="16"/>
                <w:szCs w:val="16"/>
              </w:rPr>
              <w:t>стручним</w:t>
            </w:r>
            <w:proofErr w:type="spellEnd"/>
            <w:r w:rsidRPr="00D5497F">
              <w:rPr>
                <w:rFonts w:cs="Arial"/>
                <w:color w:val="000000"/>
                <w:sz w:val="16"/>
                <w:szCs w:val="16"/>
              </w:rPr>
              <w:t xml:space="preserve"> </w:t>
            </w:r>
            <w:proofErr w:type="spellStart"/>
            <w:r w:rsidRPr="00D5497F">
              <w:rPr>
                <w:rFonts w:cs="Arial"/>
                <w:color w:val="000000"/>
                <w:sz w:val="16"/>
                <w:szCs w:val="16"/>
              </w:rPr>
              <w:t>базама</w:t>
            </w:r>
            <w:proofErr w:type="spellEnd"/>
            <w:r w:rsidRPr="00D5497F">
              <w:rPr>
                <w:rFonts w:cs="Arial"/>
                <w:color w:val="000000"/>
                <w:sz w:val="16"/>
                <w:szCs w:val="16"/>
              </w:rPr>
              <w:t xml:space="preserve"> </w:t>
            </w:r>
            <w:proofErr w:type="spellStart"/>
            <w:r w:rsidRPr="00D5497F">
              <w:rPr>
                <w:rFonts w:cs="Arial"/>
                <w:color w:val="000000"/>
                <w:sz w:val="16"/>
                <w:szCs w:val="16"/>
              </w:rPr>
              <w:t>података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235261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10928</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24031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200302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Издавање</w:t>
            </w:r>
            <w:proofErr w:type="spellEnd"/>
            <w:r w:rsidRPr="00D5497F">
              <w:rPr>
                <w:rFonts w:cs="Arial"/>
                <w:color w:val="000000"/>
                <w:sz w:val="16"/>
                <w:szCs w:val="16"/>
              </w:rPr>
              <w:t xml:space="preserve"> </w:t>
            </w:r>
            <w:proofErr w:type="spellStart"/>
            <w:r w:rsidRPr="00D5497F">
              <w:rPr>
                <w:rFonts w:cs="Arial"/>
                <w:color w:val="000000"/>
                <w:sz w:val="16"/>
                <w:szCs w:val="16"/>
              </w:rPr>
              <w:t>научних</w:t>
            </w:r>
            <w:proofErr w:type="spellEnd"/>
            <w:r w:rsidRPr="00D5497F">
              <w:rPr>
                <w:rFonts w:cs="Arial"/>
                <w:color w:val="000000"/>
                <w:sz w:val="16"/>
                <w:szCs w:val="16"/>
              </w:rPr>
              <w:t xml:space="preserve"> </w:t>
            </w:r>
            <w:proofErr w:type="spellStart"/>
            <w:r w:rsidRPr="00D5497F">
              <w:rPr>
                <w:rFonts w:cs="Arial"/>
                <w:color w:val="000000"/>
                <w:sz w:val="16"/>
                <w:szCs w:val="16"/>
              </w:rPr>
              <w:t>публикација</w:t>
            </w:r>
            <w:proofErr w:type="spellEnd"/>
            <w:r w:rsidRPr="00D5497F">
              <w:rPr>
                <w:rFonts w:cs="Arial"/>
                <w:color w:val="000000"/>
                <w:sz w:val="16"/>
                <w:szCs w:val="16"/>
              </w:rPr>
              <w:t xml:space="preserve"> и </w:t>
            </w:r>
            <w:proofErr w:type="spellStart"/>
            <w:r w:rsidRPr="00D5497F">
              <w:rPr>
                <w:rFonts w:cs="Arial"/>
                <w:color w:val="000000"/>
                <w:sz w:val="16"/>
                <w:szCs w:val="16"/>
              </w:rPr>
              <w:t>одржавање</w:t>
            </w:r>
            <w:proofErr w:type="spellEnd"/>
            <w:r w:rsidRPr="00D5497F">
              <w:rPr>
                <w:rFonts w:cs="Arial"/>
                <w:color w:val="000000"/>
                <w:sz w:val="16"/>
                <w:szCs w:val="16"/>
              </w:rPr>
              <w:t xml:space="preserve"> </w:t>
            </w:r>
            <w:proofErr w:type="spellStart"/>
            <w:r w:rsidRPr="00D5497F">
              <w:rPr>
                <w:rFonts w:cs="Arial"/>
                <w:color w:val="000000"/>
                <w:sz w:val="16"/>
                <w:szCs w:val="16"/>
              </w:rPr>
              <w:t>научних</w:t>
            </w:r>
            <w:proofErr w:type="spellEnd"/>
            <w:r w:rsidRPr="00D5497F">
              <w:rPr>
                <w:rFonts w:cs="Arial"/>
                <w:color w:val="000000"/>
                <w:sz w:val="16"/>
                <w:szCs w:val="16"/>
              </w:rPr>
              <w:t xml:space="preserve"> </w:t>
            </w:r>
            <w:proofErr w:type="spellStart"/>
            <w:r w:rsidRPr="00D5497F">
              <w:rPr>
                <w:rFonts w:cs="Arial"/>
                <w:color w:val="000000"/>
                <w:sz w:val="16"/>
                <w:szCs w:val="16"/>
              </w:rPr>
              <w:t>скупова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87485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77485</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10000</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Подстицање</w:t>
            </w:r>
            <w:proofErr w:type="spellEnd"/>
            <w:r w:rsidRPr="00D5497F">
              <w:rPr>
                <w:rFonts w:cs="Arial"/>
                <w:color w:val="000000"/>
                <w:sz w:val="16"/>
                <w:szCs w:val="16"/>
              </w:rPr>
              <w:t xml:space="preserve"> </w:t>
            </w:r>
            <w:proofErr w:type="spellStart"/>
            <w:r w:rsidRPr="00D5497F">
              <w:rPr>
                <w:rFonts w:cs="Arial"/>
                <w:color w:val="000000"/>
                <w:sz w:val="16"/>
                <w:szCs w:val="16"/>
              </w:rPr>
              <w:t>активности</w:t>
            </w:r>
            <w:proofErr w:type="spellEnd"/>
            <w:r w:rsidRPr="00D5497F">
              <w:rPr>
                <w:rFonts w:cs="Arial"/>
                <w:color w:val="000000"/>
                <w:sz w:val="16"/>
                <w:szCs w:val="16"/>
              </w:rPr>
              <w:t xml:space="preserve"> </w:t>
            </w:r>
            <w:proofErr w:type="spellStart"/>
            <w:r w:rsidRPr="00D5497F">
              <w:rPr>
                <w:rFonts w:cs="Arial"/>
                <w:color w:val="000000"/>
                <w:sz w:val="16"/>
                <w:szCs w:val="16"/>
              </w:rPr>
              <w:t>научних</w:t>
            </w:r>
            <w:proofErr w:type="spellEnd"/>
            <w:r w:rsidRPr="00D5497F">
              <w:rPr>
                <w:rFonts w:cs="Arial"/>
                <w:color w:val="000000"/>
                <w:sz w:val="16"/>
                <w:szCs w:val="16"/>
              </w:rPr>
              <w:t xml:space="preserve"> и </w:t>
            </w:r>
            <w:proofErr w:type="spellStart"/>
            <w:r w:rsidRPr="00D5497F">
              <w:rPr>
                <w:rFonts w:cs="Arial"/>
                <w:color w:val="000000"/>
                <w:sz w:val="16"/>
                <w:szCs w:val="16"/>
              </w:rPr>
              <w:t>стручних</w:t>
            </w:r>
            <w:proofErr w:type="spellEnd"/>
            <w:r w:rsidRPr="00D5497F">
              <w:rPr>
                <w:rFonts w:cs="Arial"/>
                <w:color w:val="000000"/>
                <w:sz w:val="16"/>
                <w:szCs w:val="16"/>
              </w:rPr>
              <w:t xml:space="preserve"> </w:t>
            </w:r>
            <w:proofErr w:type="spellStart"/>
            <w:r w:rsidRPr="00D5497F">
              <w:rPr>
                <w:rFonts w:cs="Arial"/>
                <w:color w:val="000000"/>
                <w:sz w:val="16"/>
                <w:szCs w:val="16"/>
              </w:rPr>
              <w:t>друштава</w:t>
            </w:r>
            <w:proofErr w:type="spellEnd"/>
            <w:r w:rsidRPr="00D5497F">
              <w:rPr>
                <w:rFonts w:cs="Arial"/>
                <w:color w:val="000000"/>
                <w:sz w:val="16"/>
                <w:szCs w:val="16"/>
              </w:rPr>
              <w:t xml:space="preserve">, </w:t>
            </w:r>
            <w:proofErr w:type="spellStart"/>
            <w:r w:rsidRPr="00D5497F">
              <w:rPr>
                <w:rFonts w:cs="Arial"/>
                <w:color w:val="000000"/>
                <w:sz w:val="16"/>
                <w:szCs w:val="16"/>
              </w:rPr>
              <w:t>удружења</w:t>
            </w:r>
            <w:proofErr w:type="spellEnd"/>
            <w:r w:rsidRPr="00D5497F">
              <w:rPr>
                <w:rFonts w:cs="Arial"/>
                <w:color w:val="000000"/>
                <w:sz w:val="16"/>
                <w:szCs w:val="16"/>
              </w:rPr>
              <w:t xml:space="preserve"> и </w:t>
            </w:r>
            <w:proofErr w:type="spellStart"/>
            <w:r w:rsidRPr="00D5497F">
              <w:rPr>
                <w:rFonts w:cs="Arial"/>
                <w:color w:val="000000"/>
                <w:sz w:val="16"/>
                <w:szCs w:val="16"/>
              </w:rPr>
              <w:t>сличних</w:t>
            </w:r>
            <w:proofErr w:type="spellEnd"/>
            <w:r w:rsidRPr="00D5497F">
              <w:rPr>
                <w:rFonts w:cs="Arial"/>
                <w:color w:val="000000"/>
                <w:sz w:val="16"/>
                <w:szCs w:val="16"/>
              </w:rPr>
              <w:t xml:space="preserve"> </w:t>
            </w:r>
            <w:proofErr w:type="spellStart"/>
            <w:r w:rsidRPr="00D5497F">
              <w:rPr>
                <w:rFonts w:cs="Arial"/>
                <w:color w:val="000000"/>
                <w:sz w:val="16"/>
                <w:szCs w:val="16"/>
              </w:rPr>
              <w:t>организација</w:t>
            </w:r>
            <w:proofErr w:type="spellEnd"/>
            <w:r w:rsidRPr="00D5497F">
              <w:rPr>
                <w:rFonts w:cs="Arial"/>
                <w:color w:val="000000"/>
                <w:sz w:val="16"/>
                <w:szCs w:val="16"/>
              </w:rPr>
              <w:t xml:space="preserve"> </w:t>
            </w:r>
            <w:proofErr w:type="spellStart"/>
            <w:r w:rsidRPr="00D5497F">
              <w:rPr>
                <w:rFonts w:cs="Arial"/>
                <w:color w:val="000000"/>
                <w:sz w:val="16"/>
                <w:szCs w:val="16"/>
              </w:rPr>
              <w:t>на</w:t>
            </w:r>
            <w:proofErr w:type="spellEnd"/>
            <w:r w:rsidRPr="00D5497F">
              <w:rPr>
                <w:rFonts w:cs="Arial"/>
                <w:color w:val="000000"/>
                <w:sz w:val="16"/>
                <w:szCs w:val="16"/>
              </w:rPr>
              <w:t xml:space="preserve"> </w:t>
            </w:r>
            <w:proofErr w:type="spellStart"/>
            <w:r w:rsidRPr="00D5497F">
              <w:rPr>
                <w:rFonts w:cs="Arial"/>
                <w:color w:val="000000"/>
                <w:sz w:val="16"/>
                <w:szCs w:val="16"/>
              </w:rPr>
              <w:t>промоцију</w:t>
            </w:r>
            <w:proofErr w:type="spellEnd"/>
            <w:r w:rsidRPr="00D5497F">
              <w:rPr>
                <w:rFonts w:cs="Arial"/>
                <w:color w:val="000000"/>
                <w:sz w:val="16"/>
                <w:szCs w:val="16"/>
              </w:rPr>
              <w:t xml:space="preserve"> </w:t>
            </w:r>
            <w:proofErr w:type="spellStart"/>
            <w:r w:rsidRPr="00D5497F">
              <w:rPr>
                <w:rFonts w:cs="Arial"/>
                <w:color w:val="000000"/>
                <w:sz w:val="16"/>
                <w:szCs w:val="16"/>
              </w:rPr>
              <w:t>науке</w:t>
            </w:r>
            <w:proofErr w:type="spellEnd"/>
            <w:r w:rsidRPr="00D5497F">
              <w:rPr>
                <w:rFonts w:cs="Arial"/>
                <w:color w:val="000000"/>
                <w:sz w:val="16"/>
                <w:szCs w:val="16"/>
              </w:rPr>
              <w:t xml:space="preserve"> и </w:t>
            </w:r>
            <w:proofErr w:type="spellStart"/>
            <w:r w:rsidRPr="00D5497F">
              <w:rPr>
                <w:rFonts w:cs="Arial"/>
                <w:color w:val="000000"/>
                <w:sz w:val="16"/>
                <w:szCs w:val="16"/>
              </w:rPr>
              <w:t>технике</w:t>
            </w:r>
            <w:proofErr w:type="spellEnd"/>
            <w:r w:rsidRPr="00D5497F">
              <w:rPr>
                <w:rFonts w:cs="Arial"/>
                <w:color w:val="000000"/>
                <w:sz w:val="16"/>
                <w:szCs w:val="16"/>
              </w:rPr>
              <w:t xml:space="preserve">  </w:t>
            </w:r>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96765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2069</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40335</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29612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24749</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Пројектно</w:t>
            </w:r>
            <w:proofErr w:type="spellEnd"/>
            <w:r w:rsidRPr="00D5497F">
              <w:rPr>
                <w:rFonts w:cs="Arial"/>
                <w:color w:val="000000"/>
                <w:sz w:val="16"/>
                <w:szCs w:val="16"/>
              </w:rPr>
              <w:t xml:space="preserve"> </w:t>
            </w:r>
            <w:proofErr w:type="spellStart"/>
            <w:r w:rsidRPr="00D5497F">
              <w:rPr>
                <w:rFonts w:cs="Arial"/>
                <w:color w:val="000000"/>
                <w:sz w:val="16"/>
                <w:szCs w:val="16"/>
              </w:rPr>
              <w:t>суфинансирање</w:t>
            </w:r>
            <w:proofErr w:type="spellEnd"/>
            <w:r w:rsidRPr="00D5497F">
              <w:rPr>
                <w:rFonts w:cs="Arial"/>
                <w:color w:val="000000"/>
                <w:sz w:val="16"/>
                <w:szCs w:val="16"/>
              </w:rPr>
              <w:t xml:space="preserve"> </w:t>
            </w:r>
            <w:proofErr w:type="spellStart"/>
            <w:r w:rsidRPr="00D5497F">
              <w:rPr>
                <w:rFonts w:cs="Arial"/>
                <w:color w:val="000000"/>
                <w:sz w:val="16"/>
                <w:szCs w:val="16"/>
              </w:rPr>
              <w:t>докторских</w:t>
            </w:r>
            <w:proofErr w:type="spellEnd"/>
            <w:r w:rsidRPr="00D5497F">
              <w:rPr>
                <w:rFonts w:cs="Arial"/>
                <w:color w:val="000000"/>
                <w:sz w:val="16"/>
                <w:szCs w:val="16"/>
              </w:rPr>
              <w:t xml:space="preserve"> </w:t>
            </w:r>
            <w:proofErr w:type="spellStart"/>
            <w:r w:rsidRPr="00D5497F">
              <w:rPr>
                <w:rFonts w:cs="Arial"/>
                <w:color w:val="000000"/>
                <w:sz w:val="16"/>
                <w:szCs w:val="16"/>
              </w:rPr>
              <w:t>академских</w:t>
            </w:r>
            <w:proofErr w:type="spellEnd"/>
            <w:r w:rsidRPr="00D5497F">
              <w:rPr>
                <w:rFonts w:cs="Arial"/>
                <w:color w:val="000000"/>
                <w:sz w:val="16"/>
                <w:szCs w:val="16"/>
              </w:rPr>
              <w:t xml:space="preserve"> </w:t>
            </w:r>
            <w:proofErr w:type="spellStart"/>
            <w:r w:rsidRPr="00D5497F">
              <w:rPr>
                <w:rFonts w:cs="Arial"/>
                <w:color w:val="000000"/>
                <w:sz w:val="16"/>
                <w:szCs w:val="16"/>
              </w:rPr>
              <w:t>студија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12704</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12704</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Суфинансирање</w:t>
            </w:r>
            <w:proofErr w:type="spellEnd"/>
            <w:r w:rsidRPr="00D5497F">
              <w:rPr>
                <w:rFonts w:cs="Arial"/>
                <w:color w:val="000000"/>
                <w:sz w:val="16"/>
                <w:szCs w:val="16"/>
              </w:rPr>
              <w:t xml:space="preserve"> </w:t>
            </w:r>
            <w:proofErr w:type="spellStart"/>
            <w:r w:rsidRPr="00D5497F">
              <w:rPr>
                <w:rFonts w:cs="Arial"/>
                <w:color w:val="000000"/>
                <w:sz w:val="16"/>
                <w:szCs w:val="16"/>
              </w:rPr>
              <w:t>изградње</w:t>
            </w:r>
            <w:proofErr w:type="spellEnd"/>
            <w:r w:rsidRPr="00D5497F">
              <w:rPr>
                <w:rFonts w:cs="Arial"/>
                <w:color w:val="000000"/>
                <w:sz w:val="16"/>
                <w:szCs w:val="16"/>
              </w:rPr>
              <w:t xml:space="preserve"> </w:t>
            </w:r>
            <w:proofErr w:type="spellStart"/>
            <w:r w:rsidRPr="00D5497F">
              <w:rPr>
                <w:rFonts w:cs="Arial"/>
                <w:color w:val="000000"/>
                <w:sz w:val="16"/>
                <w:szCs w:val="16"/>
              </w:rPr>
              <w:t>станова</w:t>
            </w:r>
            <w:proofErr w:type="spellEnd"/>
            <w:r w:rsidRPr="00D5497F">
              <w:rPr>
                <w:rFonts w:cs="Arial"/>
                <w:color w:val="000000"/>
                <w:sz w:val="16"/>
                <w:szCs w:val="16"/>
              </w:rPr>
              <w:t xml:space="preserve"> </w:t>
            </w:r>
            <w:proofErr w:type="spellStart"/>
            <w:r w:rsidRPr="00D5497F">
              <w:rPr>
                <w:rFonts w:cs="Arial"/>
                <w:color w:val="000000"/>
                <w:sz w:val="16"/>
                <w:szCs w:val="16"/>
              </w:rPr>
              <w:t>за</w:t>
            </w:r>
            <w:proofErr w:type="spellEnd"/>
            <w:r w:rsidRPr="00D5497F">
              <w:rPr>
                <w:rFonts w:cs="Arial"/>
                <w:color w:val="000000"/>
                <w:sz w:val="16"/>
                <w:szCs w:val="16"/>
              </w:rPr>
              <w:t xml:space="preserve"> </w:t>
            </w:r>
            <w:proofErr w:type="spellStart"/>
            <w:r w:rsidRPr="00D5497F">
              <w:rPr>
                <w:rFonts w:cs="Arial"/>
                <w:color w:val="000000"/>
                <w:sz w:val="16"/>
                <w:szCs w:val="16"/>
              </w:rPr>
              <w:t>потребе</w:t>
            </w:r>
            <w:proofErr w:type="spellEnd"/>
            <w:r w:rsidRPr="00D5497F">
              <w:rPr>
                <w:rFonts w:cs="Arial"/>
                <w:color w:val="000000"/>
                <w:sz w:val="16"/>
                <w:szCs w:val="16"/>
              </w:rPr>
              <w:t xml:space="preserve"> </w:t>
            </w:r>
            <w:proofErr w:type="spellStart"/>
            <w:r w:rsidRPr="00D5497F">
              <w:rPr>
                <w:rFonts w:cs="Arial"/>
                <w:color w:val="000000"/>
                <w:sz w:val="16"/>
                <w:szCs w:val="16"/>
              </w:rPr>
              <w:t>младих</w:t>
            </w:r>
            <w:proofErr w:type="spellEnd"/>
            <w:r w:rsidRPr="00D5497F">
              <w:rPr>
                <w:rFonts w:cs="Arial"/>
                <w:color w:val="000000"/>
                <w:sz w:val="16"/>
                <w:szCs w:val="16"/>
              </w:rPr>
              <w:t xml:space="preserve"> </w:t>
            </w:r>
            <w:proofErr w:type="spellStart"/>
            <w:r w:rsidRPr="00D5497F">
              <w:rPr>
                <w:rFonts w:cs="Arial"/>
                <w:color w:val="000000"/>
                <w:sz w:val="16"/>
                <w:szCs w:val="16"/>
              </w:rPr>
              <w:t>истраживача</w:t>
            </w:r>
            <w:proofErr w:type="spellEnd"/>
            <w:r w:rsidRPr="00D5497F">
              <w:rPr>
                <w:rFonts w:cs="Arial"/>
                <w:color w:val="000000"/>
                <w:sz w:val="16"/>
                <w:szCs w:val="16"/>
              </w:rPr>
              <w:t xml:space="preserve"> и </w:t>
            </w:r>
            <w:proofErr w:type="spellStart"/>
            <w:r w:rsidRPr="00D5497F">
              <w:rPr>
                <w:rFonts w:cs="Arial"/>
                <w:color w:val="000000"/>
                <w:sz w:val="16"/>
                <w:szCs w:val="16"/>
              </w:rPr>
              <w:t>научника</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325151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15592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193914</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115645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r>
      <w:tr w:rsidR="00D5497F" w:rsidRPr="00D5497F" w:rsidTr="00D5497F">
        <w:trPr>
          <w:trHeight w:val="20"/>
          <w:jc w:val="center"/>
        </w:trPr>
        <w:tc>
          <w:tcPr>
            <w:tcW w:w="3686" w:type="dxa"/>
            <w:tcBorders>
              <w:right w:val="single" w:sz="4" w:space="0" w:color="auto"/>
            </w:tcBorders>
            <w:shd w:val="clear" w:color="auto" w:fill="auto"/>
          </w:tcPr>
          <w:p w:rsidR="00D5497F" w:rsidRPr="00D5497F" w:rsidRDefault="00D5497F" w:rsidP="00D5497F">
            <w:pPr>
              <w:spacing w:line="324" w:lineRule="auto"/>
              <w:rPr>
                <w:rFonts w:cs="Arial"/>
                <w:color w:val="000000"/>
                <w:sz w:val="16"/>
                <w:szCs w:val="16"/>
              </w:rPr>
            </w:pPr>
            <w:proofErr w:type="spellStart"/>
            <w:r w:rsidRPr="00D5497F">
              <w:rPr>
                <w:rFonts w:cs="Arial"/>
                <w:color w:val="000000"/>
                <w:sz w:val="16"/>
                <w:szCs w:val="16"/>
              </w:rPr>
              <w:t>Други</w:t>
            </w:r>
            <w:proofErr w:type="spellEnd"/>
            <w:r w:rsidRPr="00D5497F">
              <w:rPr>
                <w:rFonts w:cs="Arial"/>
                <w:color w:val="000000"/>
                <w:sz w:val="16"/>
                <w:szCs w:val="16"/>
              </w:rPr>
              <w:t xml:space="preserve"> </w:t>
            </w:r>
            <w:proofErr w:type="spellStart"/>
            <w:r w:rsidRPr="00D5497F">
              <w:rPr>
                <w:rFonts w:cs="Arial"/>
                <w:color w:val="000000"/>
                <w:sz w:val="16"/>
                <w:szCs w:val="16"/>
              </w:rPr>
              <w:t>програми</w:t>
            </w:r>
            <w:proofErr w:type="spellEnd"/>
            <w:r w:rsidRPr="00D5497F">
              <w:rPr>
                <w:rFonts w:cs="Arial"/>
                <w:color w:val="000000"/>
                <w:sz w:val="16"/>
                <w:szCs w:val="16"/>
              </w:rPr>
              <w:t xml:space="preserve"> у </w:t>
            </w:r>
            <w:proofErr w:type="spellStart"/>
            <w:r w:rsidRPr="00D5497F">
              <w:rPr>
                <w:rFonts w:cs="Arial"/>
                <w:color w:val="000000"/>
                <w:sz w:val="16"/>
                <w:szCs w:val="16"/>
              </w:rPr>
              <w:t>складу</w:t>
            </w:r>
            <w:proofErr w:type="spellEnd"/>
            <w:r w:rsidRPr="00D5497F">
              <w:rPr>
                <w:rFonts w:cs="Arial"/>
                <w:color w:val="000000"/>
                <w:sz w:val="16"/>
                <w:szCs w:val="16"/>
              </w:rPr>
              <w:t xml:space="preserve"> </w:t>
            </w:r>
            <w:proofErr w:type="spellStart"/>
            <w:r w:rsidRPr="00D5497F">
              <w:rPr>
                <w:rFonts w:cs="Arial"/>
                <w:color w:val="000000"/>
                <w:sz w:val="16"/>
                <w:szCs w:val="16"/>
              </w:rPr>
              <w:t>са</w:t>
            </w:r>
            <w:proofErr w:type="spellEnd"/>
            <w:r w:rsidRPr="00D5497F">
              <w:rPr>
                <w:rFonts w:cs="Arial"/>
                <w:color w:val="000000"/>
                <w:sz w:val="16"/>
                <w:szCs w:val="16"/>
              </w:rPr>
              <w:t xml:space="preserve"> </w:t>
            </w:r>
            <w:proofErr w:type="spellStart"/>
            <w:r w:rsidRPr="00D5497F">
              <w:rPr>
                <w:rFonts w:cs="Arial"/>
                <w:color w:val="000000"/>
                <w:sz w:val="16"/>
                <w:szCs w:val="16"/>
              </w:rPr>
              <w:t>Стратегијом</w:t>
            </w:r>
            <w:proofErr w:type="spellEnd"/>
            <w:r w:rsidRPr="00D5497F">
              <w:rPr>
                <w:rFonts w:cs="Arial"/>
                <w:color w:val="000000"/>
                <w:sz w:val="16"/>
                <w:szCs w:val="16"/>
              </w:rPr>
              <w:t xml:space="preserve"> и </w:t>
            </w:r>
            <w:proofErr w:type="spellStart"/>
            <w:r w:rsidRPr="00D5497F">
              <w:rPr>
                <w:rFonts w:cs="Arial"/>
                <w:color w:val="000000"/>
                <w:sz w:val="16"/>
                <w:szCs w:val="16"/>
              </w:rPr>
              <w:t>Законом</w:t>
            </w:r>
            <w:proofErr w:type="spellEnd"/>
          </w:p>
        </w:tc>
        <w:tc>
          <w:tcPr>
            <w:tcW w:w="1009" w:type="dxa"/>
            <w:tcBorders>
              <w:left w:val="single" w:sz="4" w:space="0" w:color="auto"/>
            </w:tcBorders>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1573595</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21</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98449</w:t>
            </w:r>
          </w:p>
        </w:tc>
        <w:tc>
          <w:tcPr>
            <w:tcW w:w="117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90112</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w:t>
            </w:r>
          </w:p>
        </w:tc>
        <w:tc>
          <w:tcPr>
            <w:tcW w:w="1080" w:type="dxa"/>
            <w:shd w:val="clear" w:color="auto" w:fill="auto"/>
            <w:noWrap/>
            <w:vAlign w:val="bottom"/>
          </w:tcPr>
          <w:p w:rsidR="00D5497F" w:rsidRPr="00D5497F" w:rsidRDefault="00D5497F" w:rsidP="00563D09">
            <w:pPr>
              <w:spacing w:line="324" w:lineRule="auto"/>
              <w:ind w:right="113"/>
              <w:jc w:val="right"/>
              <w:rPr>
                <w:rFonts w:cs="Arial"/>
                <w:color w:val="000000"/>
                <w:sz w:val="16"/>
                <w:szCs w:val="16"/>
              </w:rPr>
            </w:pPr>
            <w:r w:rsidRPr="00D5497F">
              <w:rPr>
                <w:rFonts w:cs="Arial"/>
                <w:color w:val="000000"/>
                <w:sz w:val="16"/>
                <w:szCs w:val="16"/>
              </w:rPr>
              <w:t>1385013</w:t>
            </w:r>
          </w:p>
        </w:tc>
      </w:tr>
    </w:tbl>
    <w:p w:rsidR="00D5497F" w:rsidRDefault="00D5497F" w:rsidP="00AC27BF">
      <w:pPr>
        <w:spacing w:after="60"/>
        <w:jc w:val="right"/>
        <w:rPr>
          <w:rFonts w:cs="Arial"/>
          <w:sz w:val="16"/>
          <w:szCs w:val="16"/>
          <w:lang w:val="sr-Cyrl-RS"/>
        </w:rPr>
      </w:pPr>
    </w:p>
    <w:p w:rsidR="00D5497F" w:rsidRDefault="00D5497F" w:rsidP="00AC27BF">
      <w:pPr>
        <w:spacing w:after="60"/>
        <w:jc w:val="right"/>
        <w:rPr>
          <w:rFonts w:cs="Arial"/>
          <w:sz w:val="16"/>
          <w:szCs w:val="16"/>
          <w:lang w:val="sr-Cyrl-RS"/>
        </w:rPr>
      </w:pPr>
    </w:p>
    <w:p w:rsidR="00D5497F" w:rsidRDefault="00D5497F" w:rsidP="00AC27BF">
      <w:pPr>
        <w:spacing w:after="60"/>
        <w:jc w:val="right"/>
        <w:rPr>
          <w:rFonts w:cs="Arial"/>
          <w:sz w:val="16"/>
          <w:szCs w:val="16"/>
          <w:lang w:val="sr-Cyrl-RS"/>
        </w:rPr>
      </w:pPr>
    </w:p>
    <w:p w:rsidR="00D5497F" w:rsidRDefault="00D5497F" w:rsidP="00AC27BF">
      <w:pPr>
        <w:spacing w:after="60"/>
        <w:jc w:val="right"/>
        <w:rPr>
          <w:rFonts w:cs="Arial"/>
          <w:sz w:val="16"/>
          <w:szCs w:val="16"/>
          <w:lang w:val="sr-Cyrl-RS"/>
        </w:rPr>
      </w:pPr>
    </w:p>
    <w:p w:rsidR="00D5497F" w:rsidRPr="00D5497F" w:rsidRDefault="00D5497F" w:rsidP="00AC27BF">
      <w:pPr>
        <w:spacing w:after="60"/>
        <w:jc w:val="right"/>
        <w:rPr>
          <w:rFonts w:cs="Arial"/>
          <w:b/>
          <w:sz w:val="16"/>
          <w:szCs w:val="16"/>
          <w:lang w:val="sr-Cyrl-RS"/>
        </w:rPr>
      </w:pPr>
    </w:p>
    <w:p w:rsidR="000524B1" w:rsidRPr="000524B1" w:rsidRDefault="000524B1" w:rsidP="000524B1">
      <w:pPr>
        <w:pStyle w:val="ListParagraph"/>
        <w:jc w:val="center"/>
        <w:rPr>
          <w:rFonts w:cs="Arial"/>
        </w:rPr>
      </w:pPr>
    </w:p>
    <w:p w:rsidR="000524B1" w:rsidRDefault="000524B1" w:rsidP="000524B1">
      <w:pPr>
        <w:spacing w:after="60"/>
        <w:rPr>
          <w:rFonts w:cs="Arial"/>
          <w:b/>
          <w:sz w:val="16"/>
          <w:szCs w:val="16"/>
        </w:rPr>
      </w:pPr>
    </w:p>
    <w:p w:rsidR="00AC27BF" w:rsidRPr="00BE0D25" w:rsidRDefault="00AC27BF" w:rsidP="00D5497F">
      <w:pPr>
        <w:spacing w:after="60"/>
        <w:ind w:left="284" w:hanging="284"/>
        <w:rPr>
          <w:rFonts w:cs="Arial"/>
          <w:b/>
          <w:sz w:val="16"/>
          <w:szCs w:val="16"/>
        </w:rPr>
      </w:pPr>
      <w:r>
        <w:rPr>
          <w:rFonts w:cs="Arial"/>
          <w:b/>
          <w:lang w:val="sr-Cyrl-CS"/>
        </w:rPr>
        <w:lastRenderedPageBreak/>
        <w:t>2</w:t>
      </w:r>
      <w:r w:rsidRPr="00BE0D25">
        <w:rPr>
          <w:rFonts w:cs="Arial"/>
          <w:b/>
          <w:lang w:val="sr-Cyrl-CS"/>
        </w:rPr>
        <w:t xml:space="preserve">. Буџетска средства Републике Србије за </w:t>
      </w:r>
      <w:r w:rsidRPr="00BC55DE">
        <w:rPr>
          <w:rFonts w:cs="Arial"/>
          <w:b/>
          <w:lang w:val="sr-Cyrl-CS"/>
        </w:rPr>
        <w:t>ИР</w:t>
      </w:r>
      <w:r w:rsidRPr="00BE0D25">
        <w:rPr>
          <w:rFonts w:cs="Arial"/>
          <w:b/>
          <w:lang w:val="sr-Cyrl-CS"/>
        </w:rPr>
        <w:t xml:space="preserve"> (стварни издаци) према друштвено-економским циљевима и секторима, </w:t>
      </w:r>
      <w:r w:rsidRPr="00BE0D25">
        <w:rPr>
          <w:rFonts w:cs="Arial"/>
          <w:b/>
          <w:bCs/>
          <w:lang w:val="sr-Cyrl-CS"/>
        </w:rPr>
        <w:t>201</w:t>
      </w:r>
      <w:r>
        <w:rPr>
          <w:rFonts w:cs="Arial"/>
          <w:b/>
          <w:bCs/>
        </w:rPr>
        <w:t>5</w:t>
      </w:r>
      <w:r w:rsidRPr="00BE0D25">
        <w:rPr>
          <w:rFonts w:cs="Arial"/>
          <w:b/>
          <w:bCs/>
          <w:lang w:val="sr-Cyrl-CS"/>
        </w:rPr>
        <w:t>.</w:t>
      </w:r>
    </w:p>
    <w:p w:rsidR="00AC27BF" w:rsidRDefault="00AC27BF" w:rsidP="00AC27BF">
      <w:pPr>
        <w:jc w:val="right"/>
        <w:rPr>
          <w:rFonts w:cs="Arial"/>
          <w:lang w:val="sr-Cyrl-RS"/>
        </w:rPr>
      </w:pPr>
      <w:r w:rsidRPr="00BE0D25">
        <w:rPr>
          <w:rFonts w:cs="Arial"/>
        </w:rPr>
        <w:tab/>
      </w:r>
      <w:r>
        <w:rPr>
          <w:rFonts w:cs="Arial"/>
        </w:rPr>
        <w:tab/>
      </w:r>
      <w:r>
        <w:rPr>
          <w:rFonts w:cs="Arial"/>
        </w:rPr>
        <w:tab/>
      </w:r>
      <w:proofErr w:type="spellStart"/>
      <w:r w:rsidRPr="00AC27BF">
        <w:rPr>
          <w:rFonts w:cs="Arial"/>
          <w:sz w:val="16"/>
          <w:szCs w:val="16"/>
        </w:rPr>
        <w:t>Хиљ.РСД</w:t>
      </w:r>
      <w:proofErr w:type="spellEnd"/>
      <w:r w:rsidRPr="00BE0D25">
        <w:rPr>
          <w:rFonts w:cs="Arial"/>
        </w:rPr>
        <w:tab/>
      </w:r>
    </w:p>
    <w:tbl>
      <w:tblPr>
        <w:tblW w:w="10148" w:type="dxa"/>
        <w:jc w:val="center"/>
        <w:tblLayout w:type="fixed"/>
        <w:tblCellMar>
          <w:left w:w="28" w:type="dxa"/>
          <w:right w:w="28" w:type="dxa"/>
        </w:tblCellMar>
        <w:tblLook w:val="04A0" w:firstRow="1" w:lastRow="0" w:firstColumn="1" w:lastColumn="0" w:noHBand="0" w:noVBand="1"/>
      </w:tblPr>
      <w:tblGrid>
        <w:gridCol w:w="3686"/>
        <w:gridCol w:w="1077"/>
        <w:gridCol w:w="1077"/>
        <w:gridCol w:w="1077"/>
        <w:gridCol w:w="1077"/>
        <w:gridCol w:w="1077"/>
        <w:gridCol w:w="1077"/>
      </w:tblGrid>
      <w:tr w:rsidR="00D5497F" w:rsidRPr="001D7389" w:rsidTr="00D5497F">
        <w:trPr>
          <w:trHeight w:val="20"/>
          <w:jc w:val="center"/>
        </w:trPr>
        <w:tc>
          <w:tcPr>
            <w:tcW w:w="3686" w:type="dxa"/>
            <w:tcBorders>
              <w:top w:val="single" w:sz="4" w:space="0" w:color="auto"/>
              <w:bottom w:val="single" w:sz="4" w:space="0" w:color="auto"/>
              <w:right w:val="single" w:sz="4" w:space="0" w:color="auto"/>
            </w:tcBorders>
            <w:shd w:val="clear" w:color="auto" w:fill="auto"/>
            <w:noWrap/>
            <w:vAlign w:val="center"/>
            <w:hideMark/>
          </w:tcPr>
          <w:p w:rsidR="00D5497F" w:rsidRPr="001D7389" w:rsidRDefault="00D5497F" w:rsidP="00E573E0">
            <w:pPr>
              <w:spacing w:before="60" w:after="60" w:line="264" w:lineRule="auto"/>
              <w:jc w:val="center"/>
              <w:rPr>
                <w:rFonts w:cs="Arial"/>
                <w:color w:val="FF0000"/>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E573E0">
            <w:pPr>
              <w:spacing w:before="60" w:after="60" w:line="264" w:lineRule="auto"/>
              <w:jc w:val="center"/>
              <w:rPr>
                <w:rFonts w:cs="Arial"/>
                <w:b/>
                <w:bCs/>
                <w:color w:val="000000"/>
                <w:sz w:val="16"/>
                <w:szCs w:val="16"/>
              </w:rPr>
            </w:pPr>
            <w:proofErr w:type="spellStart"/>
            <w:r w:rsidRPr="001D7389">
              <w:rPr>
                <w:rFonts w:cs="Arial"/>
                <w:b/>
                <w:bCs/>
                <w:color w:val="000000"/>
                <w:sz w:val="16"/>
                <w:szCs w:val="16"/>
              </w:rPr>
              <w:t>Сектори</w:t>
            </w:r>
            <w:proofErr w:type="spellEnd"/>
            <w:r>
              <w:rPr>
                <w:rFonts w:cs="Arial"/>
                <w:b/>
                <w:bCs/>
                <w:color w:val="000000"/>
                <w:sz w:val="16"/>
                <w:szCs w:val="16"/>
              </w:rPr>
              <w:t xml:space="preserve"> </w:t>
            </w:r>
            <w:r w:rsidRPr="001D7389">
              <w:rPr>
                <w:rFonts w:cs="Arial"/>
                <w:b/>
                <w:bCs/>
                <w:color w:val="000000"/>
                <w:sz w:val="16"/>
                <w:szCs w:val="16"/>
              </w:rPr>
              <w:t>−</w:t>
            </w:r>
            <w:r>
              <w:rPr>
                <w:rFonts w:cs="Arial"/>
                <w:b/>
                <w:bCs/>
                <w:color w:val="000000"/>
                <w:sz w:val="16"/>
                <w:szCs w:val="16"/>
              </w:rPr>
              <w:t xml:space="preserve"> </w:t>
            </w:r>
            <w:proofErr w:type="spellStart"/>
            <w:r w:rsidRPr="001D7389">
              <w:rPr>
                <w:rFonts w:cs="Arial"/>
                <w:b/>
                <w:bCs/>
                <w:color w:val="000000"/>
                <w:sz w:val="16"/>
                <w:szCs w:val="16"/>
              </w:rPr>
              <w:t>укупно</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E573E0">
            <w:pPr>
              <w:spacing w:before="60" w:after="60" w:line="264" w:lineRule="auto"/>
              <w:jc w:val="center"/>
              <w:rPr>
                <w:rFonts w:cs="Arial"/>
                <w:color w:val="000000"/>
                <w:sz w:val="16"/>
                <w:szCs w:val="16"/>
              </w:rPr>
            </w:pPr>
            <w:proofErr w:type="spellStart"/>
            <w:r w:rsidRPr="001D7389">
              <w:rPr>
                <w:rFonts w:cs="Arial"/>
                <w:color w:val="000000"/>
                <w:sz w:val="16"/>
                <w:szCs w:val="16"/>
              </w:rPr>
              <w:t>Нефинан-сијски</w:t>
            </w:r>
            <w:proofErr w:type="spellEnd"/>
            <w:r w:rsidRPr="001D7389">
              <w:rPr>
                <w:rFonts w:cs="Arial"/>
                <w:color w:val="000000"/>
                <w:sz w:val="16"/>
                <w:szCs w:val="16"/>
              </w:rPr>
              <w:t xml:space="preserve">  (</w:t>
            </w:r>
            <w:proofErr w:type="spellStart"/>
            <w:r w:rsidRPr="001D7389">
              <w:rPr>
                <w:rFonts w:cs="Arial"/>
                <w:color w:val="000000"/>
                <w:sz w:val="16"/>
                <w:szCs w:val="16"/>
              </w:rPr>
              <w:t>пословни</w:t>
            </w:r>
            <w:proofErr w:type="spellEnd"/>
            <w:r w:rsidRPr="001D7389">
              <w:rPr>
                <w:rFonts w:cs="Arial"/>
                <w:color w:val="000000"/>
                <w:sz w:val="16"/>
                <w:szCs w:val="16"/>
              </w:rPr>
              <w:t xml:space="preserve">) </w:t>
            </w:r>
            <w:proofErr w:type="spellStart"/>
            <w:r w:rsidRPr="001D7389">
              <w:rPr>
                <w:rFonts w:cs="Arial"/>
                <w:color w:val="000000"/>
                <w:sz w:val="16"/>
                <w:szCs w:val="16"/>
              </w:rPr>
              <w:t>сектор</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E573E0">
            <w:pPr>
              <w:spacing w:before="60" w:after="60" w:line="264" w:lineRule="auto"/>
              <w:jc w:val="center"/>
              <w:rPr>
                <w:rFonts w:cs="Arial"/>
                <w:color w:val="000000"/>
                <w:sz w:val="16"/>
                <w:szCs w:val="16"/>
              </w:rPr>
            </w:pPr>
            <w:proofErr w:type="spellStart"/>
            <w:r w:rsidRPr="001D7389">
              <w:rPr>
                <w:rFonts w:cs="Arial"/>
                <w:color w:val="000000"/>
                <w:sz w:val="16"/>
                <w:szCs w:val="16"/>
              </w:rPr>
              <w:t>Сектор</w:t>
            </w:r>
            <w:proofErr w:type="spellEnd"/>
            <w:r w:rsidRPr="001D7389">
              <w:rPr>
                <w:rFonts w:cs="Arial"/>
                <w:color w:val="000000"/>
                <w:sz w:val="16"/>
                <w:szCs w:val="16"/>
              </w:rPr>
              <w:t xml:space="preserve"> </w:t>
            </w:r>
            <w:proofErr w:type="spellStart"/>
            <w:r w:rsidRPr="001D7389">
              <w:rPr>
                <w:rFonts w:cs="Arial"/>
                <w:color w:val="000000"/>
                <w:sz w:val="16"/>
                <w:szCs w:val="16"/>
              </w:rPr>
              <w:t>државе</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E573E0">
            <w:pPr>
              <w:spacing w:before="60" w:after="60" w:line="264" w:lineRule="auto"/>
              <w:jc w:val="center"/>
              <w:rPr>
                <w:rFonts w:cs="Arial"/>
                <w:color w:val="000000"/>
                <w:sz w:val="16"/>
                <w:szCs w:val="16"/>
              </w:rPr>
            </w:pPr>
            <w:proofErr w:type="spellStart"/>
            <w:r w:rsidRPr="001D7389">
              <w:rPr>
                <w:rFonts w:cs="Arial"/>
                <w:color w:val="000000"/>
                <w:sz w:val="16"/>
                <w:szCs w:val="16"/>
              </w:rPr>
              <w:t>Високо</w:t>
            </w:r>
            <w:proofErr w:type="spellEnd"/>
            <w:r w:rsidRPr="001D7389">
              <w:rPr>
                <w:rFonts w:cs="Arial"/>
                <w:color w:val="000000"/>
                <w:sz w:val="16"/>
                <w:szCs w:val="16"/>
              </w:rPr>
              <w:t xml:space="preserve"> </w:t>
            </w:r>
            <w:proofErr w:type="spellStart"/>
            <w:r w:rsidRPr="001D7389">
              <w:rPr>
                <w:rFonts w:cs="Arial"/>
                <w:color w:val="000000"/>
                <w:sz w:val="16"/>
                <w:szCs w:val="16"/>
              </w:rPr>
              <w:t>образовање</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E573E0">
            <w:pPr>
              <w:spacing w:before="60" w:after="60" w:line="264" w:lineRule="auto"/>
              <w:jc w:val="center"/>
              <w:rPr>
                <w:rFonts w:cs="Arial"/>
                <w:color w:val="000000"/>
                <w:sz w:val="16"/>
                <w:szCs w:val="16"/>
              </w:rPr>
            </w:pPr>
            <w:proofErr w:type="spellStart"/>
            <w:r w:rsidRPr="001D7389">
              <w:rPr>
                <w:rFonts w:cs="Arial"/>
                <w:color w:val="000000"/>
                <w:sz w:val="16"/>
                <w:szCs w:val="16"/>
              </w:rPr>
              <w:t>Приватни</w:t>
            </w:r>
            <w:proofErr w:type="spellEnd"/>
            <w:r w:rsidRPr="001D7389">
              <w:rPr>
                <w:rFonts w:cs="Arial"/>
                <w:color w:val="000000"/>
                <w:sz w:val="16"/>
                <w:szCs w:val="16"/>
              </w:rPr>
              <w:t xml:space="preserve"> </w:t>
            </w:r>
            <w:proofErr w:type="spellStart"/>
            <w:r w:rsidRPr="001D7389">
              <w:rPr>
                <w:rFonts w:cs="Arial"/>
                <w:color w:val="000000"/>
                <w:sz w:val="16"/>
                <w:szCs w:val="16"/>
              </w:rPr>
              <w:t>непрофитни</w:t>
            </w:r>
            <w:proofErr w:type="spellEnd"/>
            <w:r w:rsidRPr="001D7389">
              <w:rPr>
                <w:rFonts w:cs="Arial"/>
                <w:color w:val="000000"/>
                <w:sz w:val="16"/>
                <w:szCs w:val="16"/>
              </w:rPr>
              <w:t xml:space="preserve"> </w:t>
            </w:r>
            <w:proofErr w:type="spellStart"/>
            <w:r w:rsidRPr="001D7389">
              <w:rPr>
                <w:rFonts w:cs="Arial"/>
                <w:color w:val="000000"/>
                <w:sz w:val="16"/>
                <w:szCs w:val="16"/>
              </w:rPr>
              <w:t>сектор</w:t>
            </w:r>
            <w:proofErr w:type="spellEnd"/>
          </w:p>
        </w:tc>
        <w:tc>
          <w:tcPr>
            <w:tcW w:w="1077" w:type="dxa"/>
            <w:tcBorders>
              <w:top w:val="single" w:sz="4" w:space="0" w:color="auto"/>
              <w:left w:val="single" w:sz="4" w:space="0" w:color="auto"/>
              <w:bottom w:val="single" w:sz="4" w:space="0" w:color="auto"/>
            </w:tcBorders>
            <w:shd w:val="clear" w:color="auto" w:fill="auto"/>
            <w:vAlign w:val="center"/>
            <w:hideMark/>
          </w:tcPr>
          <w:p w:rsidR="00D5497F" w:rsidRPr="001D7389" w:rsidRDefault="00D5497F" w:rsidP="00E573E0">
            <w:pPr>
              <w:spacing w:before="60" w:after="60" w:line="264" w:lineRule="auto"/>
              <w:jc w:val="center"/>
              <w:rPr>
                <w:rFonts w:cs="Arial"/>
                <w:color w:val="000000"/>
                <w:sz w:val="16"/>
                <w:szCs w:val="16"/>
              </w:rPr>
            </w:pPr>
            <w:proofErr w:type="spellStart"/>
            <w:r w:rsidRPr="001D7389">
              <w:rPr>
                <w:rFonts w:cs="Arial"/>
                <w:color w:val="000000"/>
                <w:sz w:val="16"/>
                <w:szCs w:val="16"/>
              </w:rPr>
              <w:t>Међународне</w:t>
            </w:r>
            <w:proofErr w:type="spellEnd"/>
            <w:r w:rsidRPr="001D7389">
              <w:rPr>
                <w:rFonts w:cs="Arial"/>
                <w:color w:val="000000"/>
                <w:sz w:val="16"/>
                <w:szCs w:val="16"/>
              </w:rPr>
              <w:t xml:space="preserve"> </w:t>
            </w:r>
            <w:proofErr w:type="spellStart"/>
            <w:r w:rsidRPr="001D7389">
              <w:rPr>
                <w:rFonts w:cs="Arial"/>
                <w:color w:val="000000"/>
                <w:sz w:val="16"/>
                <w:szCs w:val="16"/>
              </w:rPr>
              <w:t>организације</w:t>
            </w:r>
            <w:proofErr w:type="spellEnd"/>
          </w:p>
        </w:tc>
      </w:tr>
      <w:tr w:rsidR="00D5497F" w:rsidRPr="001D7389" w:rsidTr="00D5497F">
        <w:trPr>
          <w:trHeight w:val="20"/>
          <w:jc w:val="center"/>
        </w:trPr>
        <w:tc>
          <w:tcPr>
            <w:tcW w:w="3686" w:type="dxa"/>
            <w:tcBorders>
              <w:top w:val="single" w:sz="4" w:space="0" w:color="auto"/>
              <w:right w:val="single" w:sz="4" w:space="0" w:color="auto"/>
            </w:tcBorders>
            <w:shd w:val="clear" w:color="auto" w:fill="auto"/>
            <w:noWrap/>
            <w:vAlign w:val="bottom"/>
          </w:tcPr>
          <w:p w:rsidR="00D5497F" w:rsidRPr="001D7389" w:rsidRDefault="00D5497F" w:rsidP="00E573E0">
            <w:pPr>
              <w:spacing w:line="288" w:lineRule="auto"/>
              <w:rPr>
                <w:rFonts w:cs="Arial"/>
                <w:b/>
                <w:bCs/>
                <w:color w:val="000000"/>
                <w:sz w:val="16"/>
                <w:szCs w:val="16"/>
              </w:rPr>
            </w:pPr>
          </w:p>
        </w:tc>
        <w:tc>
          <w:tcPr>
            <w:tcW w:w="1077" w:type="dxa"/>
            <w:tcBorders>
              <w:top w:val="single" w:sz="4" w:space="0" w:color="auto"/>
              <w:left w:val="single" w:sz="4" w:space="0" w:color="auto"/>
            </w:tcBorders>
            <w:shd w:val="clear" w:color="auto" w:fill="auto"/>
            <w:noWrap/>
            <w:vAlign w:val="bottom"/>
          </w:tcPr>
          <w:p w:rsidR="00D5497F" w:rsidRPr="001D7389" w:rsidRDefault="00D5497F" w:rsidP="00E573E0">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E573E0">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E573E0">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E573E0">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E573E0">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E573E0">
            <w:pPr>
              <w:spacing w:line="288" w:lineRule="auto"/>
              <w:jc w:val="right"/>
              <w:rPr>
                <w:rFonts w:cs="Arial"/>
                <w:color w:val="000000"/>
                <w:sz w:val="16"/>
                <w:szCs w:val="16"/>
              </w:rPr>
            </w:pPr>
          </w:p>
        </w:tc>
      </w:tr>
      <w:tr w:rsidR="00D5497F" w:rsidRPr="001D7389" w:rsidTr="00D5497F">
        <w:trPr>
          <w:trHeight w:val="20"/>
          <w:jc w:val="center"/>
        </w:trPr>
        <w:tc>
          <w:tcPr>
            <w:tcW w:w="3686" w:type="dxa"/>
            <w:tcBorders>
              <w:right w:val="single" w:sz="4" w:space="0" w:color="auto"/>
            </w:tcBorders>
            <w:shd w:val="clear" w:color="auto" w:fill="auto"/>
            <w:noWrap/>
            <w:vAlign w:val="bottom"/>
          </w:tcPr>
          <w:p w:rsidR="00D5497F" w:rsidRPr="00BE2CBF" w:rsidRDefault="00D5497F" w:rsidP="00E573E0">
            <w:pPr>
              <w:spacing w:line="264" w:lineRule="auto"/>
              <w:rPr>
                <w:rFonts w:cs="Arial"/>
                <w:b/>
                <w:bCs/>
                <w:color w:val="000000"/>
                <w:sz w:val="16"/>
                <w:szCs w:val="16"/>
              </w:rPr>
            </w:pPr>
            <w:r w:rsidRPr="00BE2CBF">
              <w:rPr>
                <w:rFonts w:cs="Arial"/>
                <w:b/>
                <w:bCs/>
                <w:color w:val="000000"/>
                <w:sz w:val="16"/>
                <w:szCs w:val="16"/>
              </w:rPr>
              <w:t>УКУПНО</w:t>
            </w:r>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b/>
                <w:sz w:val="16"/>
                <w:szCs w:val="16"/>
              </w:rPr>
            </w:pPr>
            <w:r>
              <w:rPr>
                <w:rFonts w:cs="Arial"/>
                <w:b/>
                <w:sz w:val="16"/>
                <w:szCs w:val="16"/>
              </w:rPr>
              <w:t>17610434</w:t>
            </w:r>
          </w:p>
        </w:tc>
        <w:tc>
          <w:tcPr>
            <w:tcW w:w="1077" w:type="dxa"/>
            <w:shd w:val="clear" w:color="auto" w:fill="auto"/>
            <w:noWrap/>
            <w:vAlign w:val="bottom"/>
          </w:tcPr>
          <w:p w:rsidR="00D5497F" w:rsidRPr="00AC27BF" w:rsidRDefault="00D5497F" w:rsidP="00563D09">
            <w:pPr>
              <w:ind w:right="113"/>
              <w:jc w:val="right"/>
              <w:rPr>
                <w:rFonts w:cs="Arial"/>
                <w:b/>
                <w:sz w:val="16"/>
                <w:szCs w:val="16"/>
              </w:rPr>
            </w:pPr>
            <w:r w:rsidRPr="00AC27BF">
              <w:rPr>
                <w:rFonts w:cs="Arial"/>
                <w:b/>
                <w:sz w:val="16"/>
                <w:szCs w:val="16"/>
              </w:rPr>
              <w:t>738213</w:t>
            </w:r>
          </w:p>
        </w:tc>
        <w:tc>
          <w:tcPr>
            <w:tcW w:w="1077" w:type="dxa"/>
            <w:shd w:val="clear" w:color="auto" w:fill="auto"/>
            <w:noWrap/>
            <w:vAlign w:val="bottom"/>
          </w:tcPr>
          <w:p w:rsidR="00D5497F" w:rsidRPr="00AC27BF" w:rsidRDefault="00D5497F" w:rsidP="00563D09">
            <w:pPr>
              <w:ind w:right="113"/>
              <w:jc w:val="right"/>
              <w:rPr>
                <w:rFonts w:cs="Arial"/>
                <w:b/>
                <w:sz w:val="16"/>
                <w:szCs w:val="16"/>
              </w:rPr>
            </w:pPr>
            <w:r>
              <w:rPr>
                <w:rFonts w:cs="Arial"/>
                <w:b/>
                <w:sz w:val="16"/>
                <w:szCs w:val="16"/>
              </w:rPr>
              <w:t>8155906</w:t>
            </w:r>
          </w:p>
        </w:tc>
        <w:tc>
          <w:tcPr>
            <w:tcW w:w="1077" w:type="dxa"/>
            <w:shd w:val="clear" w:color="auto" w:fill="auto"/>
            <w:noWrap/>
            <w:vAlign w:val="bottom"/>
          </w:tcPr>
          <w:p w:rsidR="00D5497F" w:rsidRPr="00AC27BF" w:rsidRDefault="00D5497F" w:rsidP="00563D09">
            <w:pPr>
              <w:ind w:right="113"/>
              <w:jc w:val="right"/>
              <w:rPr>
                <w:rFonts w:cs="Arial"/>
                <w:b/>
                <w:sz w:val="16"/>
                <w:szCs w:val="16"/>
              </w:rPr>
            </w:pPr>
            <w:r w:rsidRPr="00AC27BF">
              <w:rPr>
                <w:rFonts w:cs="Arial"/>
                <w:b/>
                <w:sz w:val="16"/>
                <w:szCs w:val="16"/>
              </w:rPr>
              <w:t>5427703</w:t>
            </w:r>
          </w:p>
        </w:tc>
        <w:tc>
          <w:tcPr>
            <w:tcW w:w="1077" w:type="dxa"/>
            <w:shd w:val="clear" w:color="auto" w:fill="auto"/>
            <w:noWrap/>
            <w:vAlign w:val="bottom"/>
          </w:tcPr>
          <w:p w:rsidR="00D5497F" w:rsidRPr="00AC27BF" w:rsidRDefault="00D5497F" w:rsidP="00563D09">
            <w:pPr>
              <w:ind w:right="113"/>
              <w:jc w:val="right"/>
              <w:rPr>
                <w:rFonts w:cs="Arial"/>
                <w:b/>
                <w:sz w:val="16"/>
                <w:szCs w:val="16"/>
              </w:rPr>
            </w:pPr>
            <w:r w:rsidRPr="00AC27BF">
              <w:rPr>
                <w:rFonts w:cs="Arial"/>
                <w:b/>
                <w:sz w:val="16"/>
                <w:szCs w:val="16"/>
              </w:rPr>
              <w:t>276214</w:t>
            </w:r>
          </w:p>
        </w:tc>
        <w:tc>
          <w:tcPr>
            <w:tcW w:w="1077" w:type="dxa"/>
            <w:shd w:val="clear" w:color="auto" w:fill="auto"/>
            <w:noWrap/>
            <w:vAlign w:val="bottom"/>
          </w:tcPr>
          <w:p w:rsidR="00D5497F" w:rsidRPr="00AC27BF" w:rsidRDefault="00D5497F" w:rsidP="00563D09">
            <w:pPr>
              <w:ind w:right="113"/>
              <w:jc w:val="right"/>
              <w:rPr>
                <w:rFonts w:cs="Arial"/>
                <w:b/>
                <w:sz w:val="16"/>
                <w:szCs w:val="16"/>
              </w:rPr>
            </w:pPr>
            <w:r w:rsidRPr="00AC27BF">
              <w:rPr>
                <w:rFonts w:cs="Arial"/>
                <w:b/>
                <w:sz w:val="16"/>
                <w:szCs w:val="16"/>
              </w:rPr>
              <w:t>3012398</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Истраживање</w:t>
            </w:r>
            <w:proofErr w:type="spellEnd"/>
            <w:r w:rsidRPr="00BE2CBF">
              <w:rPr>
                <w:rFonts w:cs="Arial"/>
                <w:color w:val="000000"/>
                <w:sz w:val="16"/>
                <w:szCs w:val="16"/>
              </w:rPr>
              <w:t xml:space="preserve"> и </w:t>
            </w:r>
            <w:proofErr w:type="spellStart"/>
            <w:r w:rsidRPr="00BE2CBF">
              <w:rPr>
                <w:rFonts w:cs="Arial"/>
                <w:color w:val="000000"/>
                <w:sz w:val="16"/>
                <w:szCs w:val="16"/>
              </w:rPr>
              <w:t>експлоатација</w:t>
            </w:r>
            <w:proofErr w:type="spellEnd"/>
            <w:r w:rsidRPr="00BE2CBF">
              <w:rPr>
                <w:rFonts w:cs="Arial"/>
                <w:color w:val="000000"/>
                <w:sz w:val="16"/>
                <w:szCs w:val="16"/>
              </w:rPr>
              <w:t xml:space="preserve"> </w:t>
            </w:r>
            <w:proofErr w:type="spellStart"/>
            <w:r w:rsidRPr="00BE2CBF">
              <w:rPr>
                <w:rFonts w:cs="Arial"/>
                <w:color w:val="000000"/>
                <w:sz w:val="16"/>
                <w:szCs w:val="16"/>
              </w:rPr>
              <w:t>Земље</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211738</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31568</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180170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Очување</w:t>
            </w:r>
            <w:proofErr w:type="spellEnd"/>
            <w:r w:rsidRPr="00BE2CBF">
              <w:rPr>
                <w:rFonts w:cs="Arial"/>
                <w:color w:val="000000"/>
                <w:sz w:val="16"/>
                <w:szCs w:val="16"/>
              </w:rPr>
              <w:t xml:space="preserve"> </w:t>
            </w:r>
            <w:proofErr w:type="spellStart"/>
            <w:r w:rsidRPr="00BE2CBF">
              <w:rPr>
                <w:rFonts w:cs="Arial"/>
                <w:color w:val="000000"/>
                <w:sz w:val="16"/>
                <w:szCs w:val="16"/>
              </w:rPr>
              <w:t>животне</w:t>
            </w:r>
            <w:proofErr w:type="spellEnd"/>
            <w:r w:rsidRPr="00BE2CBF">
              <w:rPr>
                <w:rFonts w:cs="Arial"/>
                <w:color w:val="000000"/>
                <w:sz w:val="16"/>
                <w:szCs w:val="16"/>
              </w:rPr>
              <w:t xml:space="preserve"> </w:t>
            </w:r>
            <w:proofErr w:type="spellStart"/>
            <w:r w:rsidRPr="00BE2CBF">
              <w:rPr>
                <w:rFonts w:cs="Arial"/>
                <w:color w:val="000000"/>
                <w:sz w:val="16"/>
                <w:szCs w:val="16"/>
              </w:rPr>
              <w:t>средине</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591408</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23067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555574</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12767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Истраживање</w:t>
            </w:r>
            <w:proofErr w:type="spellEnd"/>
            <w:r w:rsidRPr="00BE2CBF">
              <w:rPr>
                <w:rFonts w:cs="Arial"/>
                <w:color w:val="000000"/>
                <w:sz w:val="16"/>
                <w:szCs w:val="16"/>
              </w:rPr>
              <w:t xml:space="preserve"> и </w:t>
            </w:r>
            <w:proofErr w:type="spellStart"/>
            <w:r w:rsidRPr="00BE2CBF">
              <w:rPr>
                <w:rFonts w:cs="Arial"/>
                <w:color w:val="000000"/>
                <w:sz w:val="16"/>
                <w:szCs w:val="16"/>
              </w:rPr>
              <w:t>експлоатација</w:t>
            </w:r>
            <w:proofErr w:type="spellEnd"/>
            <w:r w:rsidRPr="00BE2CBF">
              <w:rPr>
                <w:rFonts w:cs="Arial"/>
                <w:color w:val="000000"/>
                <w:sz w:val="16"/>
                <w:szCs w:val="16"/>
              </w:rPr>
              <w:t xml:space="preserve"> </w:t>
            </w:r>
            <w:proofErr w:type="spellStart"/>
            <w:r w:rsidRPr="00BE2CBF">
              <w:rPr>
                <w:rFonts w:cs="Arial"/>
                <w:color w:val="000000"/>
                <w:sz w:val="16"/>
                <w:szCs w:val="16"/>
              </w:rPr>
              <w:t>свемира</w:t>
            </w:r>
            <w:proofErr w:type="spellEnd"/>
          </w:p>
        </w:tc>
        <w:tc>
          <w:tcPr>
            <w:tcW w:w="1077" w:type="dxa"/>
            <w:tcBorders>
              <w:left w:val="single" w:sz="4" w:space="0" w:color="auto"/>
            </w:tcBorders>
            <w:shd w:val="clear" w:color="000000" w:fill="FFFFFF"/>
            <w:noWrap/>
            <w:vAlign w:val="bottom"/>
          </w:tcPr>
          <w:p w:rsidR="00D5497F" w:rsidRPr="00AC27BF" w:rsidRDefault="00D5497F" w:rsidP="00563D09">
            <w:pPr>
              <w:ind w:right="113"/>
              <w:jc w:val="right"/>
              <w:rPr>
                <w:rFonts w:cs="Arial"/>
                <w:sz w:val="16"/>
                <w:szCs w:val="16"/>
              </w:rPr>
            </w:pPr>
            <w:r w:rsidRPr="00AC27BF">
              <w:rPr>
                <w:rFonts w:cs="Arial"/>
                <w:sz w:val="16"/>
                <w:szCs w:val="16"/>
              </w:rPr>
              <w:t>95903</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000000" w:fill="FFFFFF"/>
            <w:noWrap/>
            <w:vAlign w:val="bottom"/>
          </w:tcPr>
          <w:p w:rsidR="00D5497F" w:rsidRPr="00AC27BF" w:rsidRDefault="00D5497F" w:rsidP="00563D09">
            <w:pPr>
              <w:ind w:right="113"/>
              <w:jc w:val="right"/>
              <w:rPr>
                <w:rFonts w:cs="Arial"/>
                <w:sz w:val="16"/>
                <w:szCs w:val="16"/>
              </w:rPr>
            </w:pPr>
            <w:r w:rsidRPr="00AC27BF">
              <w:rPr>
                <w:rFonts w:cs="Arial"/>
                <w:sz w:val="16"/>
                <w:szCs w:val="16"/>
              </w:rPr>
              <w:t>95903</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Транспорт</w:t>
            </w:r>
            <w:proofErr w:type="spellEnd"/>
            <w:r w:rsidRPr="00BE2CBF">
              <w:rPr>
                <w:rFonts w:cs="Arial"/>
                <w:color w:val="000000"/>
                <w:sz w:val="16"/>
                <w:szCs w:val="16"/>
              </w:rPr>
              <w:t xml:space="preserve">, </w:t>
            </w:r>
            <w:proofErr w:type="spellStart"/>
            <w:r w:rsidRPr="00BE2CBF">
              <w:rPr>
                <w:rFonts w:cs="Arial"/>
                <w:color w:val="000000"/>
                <w:sz w:val="16"/>
                <w:szCs w:val="16"/>
              </w:rPr>
              <w:t>телекомуникације</w:t>
            </w:r>
            <w:proofErr w:type="spellEnd"/>
            <w:r w:rsidRPr="00BE2CBF">
              <w:rPr>
                <w:rFonts w:cs="Arial"/>
                <w:color w:val="000000"/>
                <w:sz w:val="16"/>
                <w:szCs w:val="16"/>
              </w:rPr>
              <w:t xml:space="preserve"> и </w:t>
            </w:r>
            <w:proofErr w:type="spellStart"/>
            <w:r w:rsidRPr="00BE2CBF">
              <w:rPr>
                <w:rFonts w:cs="Arial"/>
                <w:color w:val="000000"/>
                <w:sz w:val="16"/>
                <w:szCs w:val="16"/>
              </w:rPr>
              <w:t>остале</w:t>
            </w:r>
            <w:proofErr w:type="spellEnd"/>
            <w:r w:rsidRPr="00BE2CBF">
              <w:rPr>
                <w:rFonts w:cs="Arial"/>
                <w:color w:val="000000"/>
                <w:sz w:val="16"/>
                <w:szCs w:val="16"/>
              </w:rPr>
              <w:t xml:space="preserve"> </w:t>
            </w:r>
            <w:proofErr w:type="spellStart"/>
            <w:r w:rsidRPr="00BE2CBF">
              <w:rPr>
                <w:rFonts w:cs="Arial"/>
                <w:color w:val="000000"/>
                <w:sz w:val="16"/>
                <w:szCs w:val="16"/>
              </w:rPr>
              <w:t>инфраструктуре</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570956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189012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381944</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Енергија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261200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10896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249999</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305</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Индустријска</w:t>
            </w:r>
            <w:proofErr w:type="spellEnd"/>
            <w:r w:rsidRPr="00BE2CBF">
              <w:rPr>
                <w:rFonts w:cs="Arial"/>
                <w:color w:val="000000"/>
                <w:sz w:val="16"/>
                <w:szCs w:val="16"/>
              </w:rPr>
              <w:t xml:space="preserve"> </w:t>
            </w:r>
            <w:proofErr w:type="spellStart"/>
            <w:r w:rsidRPr="00BE2CBF">
              <w:rPr>
                <w:rFonts w:cs="Arial"/>
                <w:color w:val="000000"/>
                <w:sz w:val="16"/>
                <w:szCs w:val="16"/>
              </w:rPr>
              <w:t>производња</w:t>
            </w:r>
            <w:proofErr w:type="spellEnd"/>
            <w:r w:rsidRPr="00BE2CBF">
              <w:rPr>
                <w:rFonts w:cs="Arial"/>
                <w:color w:val="000000"/>
                <w:sz w:val="16"/>
                <w:szCs w:val="16"/>
              </w:rPr>
              <w:t xml:space="preserve"> и </w:t>
            </w:r>
            <w:proofErr w:type="spellStart"/>
            <w:r w:rsidRPr="00BE2CBF">
              <w:rPr>
                <w:rFonts w:cs="Arial"/>
                <w:color w:val="000000"/>
                <w:sz w:val="16"/>
                <w:szCs w:val="16"/>
              </w:rPr>
              <w:t>технологија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2920852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288870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2631982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Здравство</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496777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27606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469171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Пољопривреда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1743728</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103252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1640476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Образовање</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136860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84109</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52751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Култура</w:t>
            </w:r>
            <w:proofErr w:type="spellEnd"/>
            <w:r w:rsidRPr="00BE2CBF">
              <w:rPr>
                <w:rFonts w:cs="Arial"/>
                <w:color w:val="000000"/>
                <w:sz w:val="16"/>
                <w:szCs w:val="16"/>
              </w:rPr>
              <w:t xml:space="preserve">, </w:t>
            </w:r>
            <w:proofErr w:type="spellStart"/>
            <w:r w:rsidRPr="00BE2CBF">
              <w:rPr>
                <w:rFonts w:cs="Arial"/>
                <w:color w:val="000000"/>
                <w:sz w:val="16"/>
                <w:szCs w:val="16"/>
              </w:rPr>
              <w:t>рекреација</w:t>
            </w:r>
            <w:proofErr w:type="spellEnd"/>
            <w:r w:rsidRPr="00BE2CBF">
              <w:rPr>
                <w:rFonts w:cs="Arial"/>
                <w:color w:val="000000"/>
                <w:sz w:val="16"/>
                <w:szCs w:val="16"/>
              </w:rPr>
              <w:t xml:space="preserve">, </w:t>
            </w:r>
            <w:proofErr w:type="spellStart"/>
            <w:r w:rsidRPr="00BE2CBF">
              <w:rPr>
                <w:rFonts w:cs="Arial"/>
                <w:color w:val="000000"/>
                <w:sz w:val="16"/>
                <w:szCs w:val="16"/>
              </w:rPr>
              <w:t>религија</w:t>
            </w:r>
            <w:proofErr w:type="spellEnd"/>
            <w:r w:rsidRPr="00BE2CBF">
              <w:rPr>
                <w:rFonts w:cs="Arial"/>
                <w:color w:val="000000"/>
                <w:sz w:val="16"/>
                <w:szCs w:val="16"/>
              </w:rPr>
              <w:t xml:space="preserve"> и </w:t>
            </w:r>
            <w:proofErr w:type="spellStart"/>
            <w:r w:rsidRPr="00BE2CBF">
              <w:rPr>
                <w:rFonts w:cs="Arial"/>
                <w:color w:val="000000"/>
                <w:sz w:val="16"/>
                <w:szCs w:val="16"/>
              </w:rPr>
              <w:t>масовни</w:t>
            </w:r>
            <w:proofErr w:type="spellEnd"/>
            <w:r w:rsidRPr="00BE2CBF">
              <w:rPr>
                <w:rFonts w:cs="Arial"/>
                <w:color w:val="000000"/>
                <w:sz w:val="16"/>
                <w:szCs w:val="16"/>
              </w:rPr>
              <w:t xml:space="preserve"> </w:t>
            </w:r>
            <w:proofErr w:type="spellStart"/>
            <w:r w:rsidRPr="00BE2CBF">
              <w:rPr>
                <w:rFonts w:cs="Arial"/>
                <w:color w:val="000000"/>
                <w:sz w:val="16"/>
                <w:szCs w:val="16"/>
              </w:rPr>
              <w:t>медији</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544469</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33900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457886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8490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44193</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Политички</w:t>
            </w:r>
            <w:proofErr w:type="spellEnd"/>
            <w:r w:rsidRPr="00BE2CBF">
              <w:rPr>
                <w:rFonts w:cs="Arial"/>
                <w:color w:val="000000"/>
                <w:sz w:val="16"/>
                <w:szCs w:val="16"/>
              </w:rPr>
              <w:t xml:space="preserve"> и </w:t>
            </w:r>
            <w:proofErr w:type="spellStart"/>
            <w:r w:rsidRPr="00BE2CBF">
              <w:rPr>
                <w:rFonts w:cs="Arial"/>
                <w:color w:val="000000"/>
                <w:sz w:val="16"/>
                <w:szCs w:val="16"/>
              </w:rPr>
              <w:t>друштвени</w:t>
            </w:r>
            <w:proofErr w:type="spellEnd"/>
            <w:r w:rsidRPr="00BE2CBF">
              <w:rPr>
                <w:rFonts w:cs="Arial"/>
                <w:color w:val="000000"/>
                <w:sz w:val="16"/>
                <w:szCs w:val="16"/>
              </w:rPr>
              <w:t xml:space="preserve"> </w:t>
            </w:r>
            <w:proofErr w:type="spellStart"/>
            <w:r w:rsidRPr="00BE2CBF">
              <w:rPr>
                <w:rFonts w:cs="Arial"/>
                <w:color w:val="000000"/>
                <w:sz w:val="16"/>
                <w:szCs w:val="16"/>
              </w:rPr>
              <w:t>системи</w:t>
            </w:r>
            <w:proofErr w:type="spellEnd"/>
            <w:r w:rsidRPr="00BE2CBF">
              <w:rPr>
                <w:rFonts w:cs="Arial"/>
                <w:color w:val="000000"/>
                <w:sz w:val="16"/>
                <w:szCs w:val="16"/>
              </w:rPr>
              <w:t xml:space="preserve">, </w:t>
            </w:r>
            <w:proofErr w:type="spellStart"/>
            <w:r w:rsidRPr="00BE2CBF">
              <w:rPr>
                <w:rFonts w:cs="Arial"/>
                <w:color w:val="000000"/>
                <w:sz w:val="16"/>
                <w:szCs w:val="16"/>
              </w:rPr>
              <w:t>структуре</w:t>
            </w:r>
            <w:proofErr w:type="spellEnd"/>
            <w:r w:rsidRPr="00BE2CBF">
              <w:rPr>
                <w:rFonts w:cs="Arial"/>
                <w:color w:val="000000"/>
                <w:sz w:val="16"/>
                <w:szCs w:val="16"/>
              </w:rPr>
              <w:t xml:space="preserve"> и </w:t>
            </w:r>
            <w:proofErr w:type="spellStart"/>
            <w:r w:rsidRPr="00BE2CBF">
              <w:rPr>
                <w:rFonts w:cs="Arial"/>
                <w:color w:val="000000"/>
                <w:sz w:val="16"/>
                <w:szCs w:val="16"/>
              </w:rPr>
              <w:t>процеси</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457782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8668</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449114</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D5497F" w:rsidTr="00D5497F">
        <w:trPr>
          <w:trHeight w:val="20"/>
          <w:jc w:val="center"/>
        </w:trPr>
        <w:tc>
          <w:tcPr>
            <w:tcW w:w="3686" w:type="dxa"/>
            <w:tcBorders>
              <w:right w:val="single" w:sz="4" w:space="0" w:color="auto"/>
            </w:tcBorders>
            <w:shd w:val="clear" w:color="auto" w:fill="auto"/>
            <w:vAlign w:val="bottom"/>
          </w:tcPr>
          <w:p w:rsidR="00D5497F" w:rsidRPr="00D5497F" w:rsidRDefault="00D5497F" w:rsidP="00E573E0">
            <w:pPr>
              <w:spacing w:line="264" w:lineRule="auto"/>
              <w:rPr>
                <w:rFonts w:cs="Arial"/>
                <w:i/>
                <w:color w:val="000000"/>
                <w:sz w:val="16"/>
                <w:szCs w:val="16"/>
              </w:rPr>
            </w:pPr>
            <w:proofErr w:type="spellStart"/>
            <w:r w:rsidRPr="00D5497F">
              <w:rPr>
                <w:rFonts w:cs="Arial"/>
                <w:i/>
                <w:color w:val="000000"/>
                <w:sz w:val="16"/>
                <w:szCs w:val="16"/>
              </w:rPr>
              <w:t>Опште</w:t>
            </w:r>
            <w:proofErr w:type="spellEnd"/>
            <w:r w:rsidRPr="00D5497F">
              <w:rPr>
                <w:rFonts w:cs="Arial"/>
                <w:i/>
                <w:color w:val="000000"/>
                <w:sz w:val="16"/>
                <w:szCs w:val="16"/>
              </w:rPr>
              <w:t xml:space="preserve"> </w:t>
            </w:r>
            <w:proofErr w:type="spellStart"/>
            <w:r w:rsidRPr="00D5497F">
              <w:rPr>
                <w:rFonts w:cs="Arial"/>
                <w:i/>
                <w:color w:val="000000"/>
                <w:sz w:val="16"/>
                <w:szCs w:val="16"/>
              </w:rPr>
              <w:t>унапређење</w:t>
            </w:r>
            <w:proofErr w:type="spellEnd"/>
            <w:r w:rsidRPr="00D5497F">
              <w:rPr>
                <w:rFonts w:cs="Arial"/>
                <w:i/>
                <w:color w:val="000000"/>
                <w:sz w:val="16"/>
                <w:szCs w:val="16"/>
              </w:rPr>
              <w:t xml:space="preserve"> </w:t>
            </w:r>
            <w:proofErr w:type="spellStart"/>
            <w:r w:rsidRPr="00D5497F">
              <w:rPr>
                <w:rFonts w:cs="Arial"/>
                <w:i/>
                <w:color w:val="000000"/>
                <w:sz w:val="16"/>
                <w:szCs w:val="16"/>
              </w:rPr>
              <w:t>знања:ИР</w:t>
            </w:r>
            <w:proofErr w:type="spellEnd"/>
            <w:r w:rsidRPr="00D5497F">
              <w:rPr>
                <w:rFonts w:cs="Arial"/>
                <w:i/>
                <w:color w:val="000000"/>
                <w:sz w:val="16"/>
                <w:szCs w:val="16"/>
              </w:rPr>
              <w:t xml:space="preserve"> </w:t>
            </w:r>
            <w:proofErr w:type="spellStart"/>
            <w:r w:rsidRPr="00D5497F">
              <w:rPr>
                <w:rFonts w:cs="Arial"/>
                <w:i/>
                <w:color w:val="000000"/>
                <w:sz w:val="16"/>
                <w:szCs w:val="16"/>
              </w:rPr>
              <w:t>финансирани</w:t>
            </w:r>
            <w:proofErr w:type="spellEnd"/>
            <w:r w:rsidRPr="00D5497F">
              <w:rPr>
                <w:rFonts w:cs="Arial"/>
                <w:i/>
                <w:color w:val="000000"/>
                <w:sz w:val="16"/>
                <w:szCs w:val="16"/>
              </w:rPr>
              <w:t xml:space="preserve"> </w:t>
            </w:r>
            <w:proofErr w:type="spellStart"/>
            <w:r w:rsidRPr="00D5497F">
              <w:rPr>
                <w:rFonts w:cs="Arial"/>
                <w:i/>
                <w:color w:val="000000"/>
                <w:sz w:val="16"/>
                <w:szCs w:val="16"/>
              </w:rPr>
              <w:t>из</w:t>
            </w:r>
            <w:proofErr w:type="spellEnd"/>
            <w:r w:rsidRPr="00D5497F">
              <w:rPr>
                <w:rFonts w:cs="Arial"/>
                <w:i/>
                <w:color w:val="000000"/>
                <w:sz w:val="16"/>
                <w:szCs w:val="16"/>
              </w:rPr>
              <w:t xml:space="preserve"> </w:t>
            </w:r>
            <w:proofErr w:type="spellStart"/>
            <w:r w:rsidRPr="00D5497F">
              <w:rPr>
                <w:rFonts w:cs="Arial"/>
                <w:i/>
                <w:color w:val="000000"/>
                <w:sz w:val="16"/>
                <w:szCs w:val="16"/>
              </w:rPr>
              <w:t>општих</w:t>
            </w:r>
            <w:proofErr w:type="spellEnd"/>
            <w:r w:rsidRPr="00D5497F">
              <w:rPr>
                <w:rFonts w:cs="Arial"/>
                <w:i/>
                <w:color w:val="000000"/>
                <w:sz w:val="16"/>
                <w:szCs w:val="16"/>
              </w:rPr>
              <w:t xml:space="preserve"> </w:t>
            </w:r>
            <w:proofErr w:type="spellStart"/>
            <w:r w:rsidRPr="00D5497F">
              <w:rPr>
                <w:rFonts w:cs="Arial"/>
                <w:i/>
                <w:color w:val="000000"/>
                <w:sz w:val="16"/>
                <w:szCs w:val="16"/>
              </w:rPr>
              <w:t>фондова</w:t>
            </w:r>
            <w:proofErr w:type="spellEnd"/>
            <w:r w:rsidRPr="00D5497F">
              <w:rPr>
                <w:rFonts w:cs="Arial"/>
                <w:i/>
                <w:color w:val="000000"/>
                <w:sz w:val="16"/>
                <w:szCs w:val="16"/>
              </w:rPr>
              <w:t xml:space="preserve"> </w:t>
            </w:r>
            <w:proofErr w:type="spellStart"/>
            <w:r w:rsidRPr="00D5497F">
              <w:rPr>
                <w:rFonts w:cs="Arial"/>
                <w:i/>
                <w:color w:val="000000"/>
                <w:sz w:val="16"/>
                <w:szCs w:val="16"/>
              </w:rPr>
              <w:t>универзитета</w:t>
            </w:r>
            <w:proofErr w:type="spellEnd"/>
            <w:r w:rsidRPr="00D5497F">
              <w:rPr>
                <w:rFonts w:cs="Arial"/>
                <w:i/>
                <w:color w:val="000000"/>
                <w:sz w:val="16"/>
                <w:szCs w:val="16"/>
              </w:rPr>
              <w:t xml:space="preserve"> − ГУФ</w:t>
            </w:r>
          </w:p>
        </w:tc>
        <w:tc>
          <w:tcPr>
            <w:tcW w:w="1077" w:type="dxa"/>
            <w:tcBorders>
              <w:left w:val="single" w:sz="4" w:space="0" w:color="auto"/>
            </w:tcBorders>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7942617</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1665</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281080</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4415453</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232021</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3012398</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природним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2951522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44</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413</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44231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15616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2891218</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инжењерству</w:t>
            </w:r>
            <w:proofErr w:type="spellEnd"/>
            <w:r w:rsidRPr="00BE2CBF">
              <w:rPr>
                <w:rFonts w:cs="Arial"/>
                <w:color w:val="000000"/>
                <w:sz w:val="16"/>
                <w:szCs w:val="16"/>
              </w:rPr>
              <w:t xml:space="preserve"> и </w:t>
            </w:r>
            <w:proofErr w:type="spellStart"/>
            <w:r w:rsidRPr="00BE2CBF">
              <w:rPr>
                <w:rFonts w:cs="Arial"/>
                <w:color w:val="000000"/>
                <w:sz w:val="16"/>
                <w:szCs w:val="16"/>
              </w:rPr>
              <w:t>технологији</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1783662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1621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276529</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1167927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216405</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121180</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медицинским</w:t>
            </w:r>
            <w:proofErr w:type="spellEnd"/>
            <w:r w:rsidRPr="00BE2CBF">
              <w:rPr>
                <w:rFonts w:cs="Arial"/>
                <w:color w:val="000000"/>
                <w:sz w:val="16"/>
                <w:szCs w:val="16"/>
              </w:rPr>
              <w:t xml:space="preserve"> и </w:t>
            </w:r>
            <w:proofErr w:type="spellStart"/>
            <w:r w:rsidRPr="00BE2CBF">
              <w:rPr>
                <w:rFonts w:cs="Arial"/>
                <w:color w:val="000000"/>
                <w:sz w:val="16"/>
                <w:szCs w:val="16"/>
              </w:rPr>
              <w:t>здравственим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1377612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986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1376626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36"/>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пољопривредним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620911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620911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друштвеним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516548</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2706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513842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хуманистичким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692362</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446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691916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D5497F" w:rsidTr="00D5497F">
        <w:trPr>
          <w:trHeight w:val="20"/>
          <w:jc w:val="center"/>
        </w:trPr>
        <w:tc>
          <w:tcPr>
            <w:tcW w:w="3686" w:type="dxa"/>
            <w:tcBorders>
              <w:right w:val="single" w:sz="4" w:space="0" w:color="auto"/>
            </w:tcBorders>
            <w:shd w:val="clear" w:color="auto" w:fill="auto"/>
            <w:vAlign w:val="bottom"/>
          </w:tcPr>
          <w:p w:rsidR="00D5497F" w:rsidRPr="00D5497F" w:rsidRDefault="00D5497F" w:rsidP="00E573E0">
            <w:pPr>
              <w:spacing w:line="264" w:lineRule="auto"/>
              <w:rPr>
                <w:rFonts w:cs="Arial"/>
                <w:i/>
                <w:color w:val="000000"/>
                <w:sz w:val="16"/>
                <w:szCs w:val="16"/>
              </w:rPr>
            </w:pPr>
            <w:proofErr w:type="spellStart"/>
            <w:r w:rsidRPr="00D5497F">
              <w:rPr>
                <w:rFonts w:cs="Arial"/>
                <w:i/>
                <w:color w:val="000000"/>
                <w:sz w:val="16"/>
                <w:szCs w:val="16"/>
              </w:rPr>
              <w:t>Опште</w:t>
            </w:r>
            <w:proofErr w:type="spellEnd"/>
            <w:r w:rsidRPr="00D5497F">
              <w:rPr>
                <w:rFonts w:cs="Arial"/>
                <w:i/>
                <w:color w:val="000000"/>
                <w:sz w:val="16"/>
                <w:szCs w:val="16"/>
              </w:rPr>
              <w:t xml:space="preserve"> </w:t>
            </w:r>
            <w:proofErr w:type="spellStart"/>
            <w:r w:rsidRPr="00D5497F">
              <w:rPr>
                <w:rFonts w:cs="Arial"/>
                <w:i/>
                <w:color w:val="000000"/>
                <w:sz w:val="16"/>
                <w:szCs w:val="16"/>
              </w:rPr>
              <w:t>унапређење</w:t>
            </w:r>
            <w:proofErr w:type="spellEnd"/>
            <w:r w:rsidRPr="00D5497F">
              <w:rPr>
                <w:rFonts w:cs="Arial"/>
                <w:i/>
                <w:color w:val="000000"/>
                <w:sz w:val="16"/>
                <w:szCs w:val="16"/>
              </w:rPr>
              <w:t xml:space="preserve"> </w:t>
            </w:r>
            <w:proofErr w:type="spellStart"/>
            <w:r w:rsidRPr="00D5497F">
              <w:rPr>
                <w:rFonts w:cs="Arial"/>
                <w:i/>
                <w:color w:val="000000"/>
                <w:sz w:val="16"/>
                <w:szCs w:val="16"/>
              </w:rPr>
              <w:t>знања</w:t>
            </w:r>
            <w:proofErr w:type="spellEnd"/>
            <w:r w:rsidRPr="00D5497F">
              <w:rPr>
                <w:rFonts w:cs="Arial"/>
                <w:i/>
                <w:color w:val="000000"/>
                <w:sz w:val="16"/>
                <w:szCs w:val="16"/>
              </w:rPr>
              <w:t xml:space="preserve">: ИР </w:t>
            </w:r>
            <w:proofErr w:type="spellStart"/>
            <w:r w:rsidRPr="00D5497F">
              <w:rPr>
                <w:rFonts w:cs="Arial"/>
                <w:i/>
                <w:color w:val="000000"/>
                <w:sz w:val="16"/>
                <w:szCs w:val="16"/>
              </w:rPr>
              <w:t>финансирани</w:t>
            </w:r>
            <w:proofErr w:type="spellEnd"/>
            <w:r w:rsidRPr="00D5497F">
              <w:rPr>
                <w:rFonts w:cs="Arial"/>
                <w:i/>
                <w:color w:val="000000"/>
                <w:sz w:val="16"/>
                <w:szCs w:val="16"/>
              </w:rPr>
              <w:t xml:space="preserve"> </w:t>
            </w:r>
            <w:proofErr w:type="spellStart"/>
            <w:r w:rsidRPr="00D5497F">
              <w:rPr>
                <w:rFonts w:cs="Arial"/>
                <w:i/>
                <w:color w:val="000000"/>
                <w:sz w:val="16"/>
                <w:szCs w:val="16"/>
              </w:rPr>
              <w:t>из</w:t>
            </w:r>
            <w:proofErr w:type="spellEnd"/>
            <w:r w:rsidRPr="00D5497F">
              <w:rPr>
                <w:rFonts w:cs="Arial"/>
                <w:i/>
                <w:color w:val="000000"/>
                <w:sz w:val="16"/>
                <w:szCs w:val="16"/>
              </w:rPr>
              <w:t xml:space="preserve"> </w:t>
            </w:r>
            <w:proofErr w:type="spellStart"/>
            <w:r w:rsidRPr="00D5497F">
              <w:rPr>
                <w:rFonts w:cs="Arial"/>
                <w:i/>
                <w:color w:val="000000"/>
                <w:sz w:val="16"/>
                <w:szCs w:val="16"/>
              </w:rPr>
              <w:t>других</w:t>
            </w:r>
            <w:proofErr w:type="spellEnd"/>
            <w:r w:rsidRPr="00D5497F">
              <w:rPr>
                <w:rFonts w:cs="Arial"/>
                <w:i/>
                <w:color w:val="000000"/>
                <w:sz w:val="16"/>
                <w:szCs w:val="16"/>
              </w:rPr>
              <w:t xml:space="preserve"> </w:t>
            </w:r>
            <w:proofErr w:type="spellStart"/>
            <w:r w:rsidRPr="00D5497F">
              <w:rPr>
                <w:rFonts w:cs="Arial"/>
                <w:i/>
                <w:color w:val="000000"/>
                <w:sz w:val="16"/>
                <w:szCs w:val="16"/>
              </w:rPr>
              <w:t>извора</w:t>
            </w:r>
            <w:proofErr w:type="spellEnd"/>
            <w:r w:rsidRPr="00D5497F">
              <w:rPr>
                <w:rFonts w:cs="Arial"/>
                <w:i/>
                <w:color w:val="000000"/>
                <w:sz w:val="16"/>
                <w:szCs w:val="16"/>
              </w:rPr>
              <w:t xml:space="preserve"> – </w:t>
            </w:r>
            <w:proofErr w:type="spellStart"/>
            <w:r w:rsidRPr="00D5497F">
              <w:rPr>
                <w:rFonts w:cs="Arial"/>
                <w:i/>
                <w:color w:val="000000"/>
                <w:sz w:val="16"/>
                <w:szCs w:val="16"/>
              </w:rPr>
              <w:t>не</w:t>
            </w:r>
            <w:proofErr w:type="spellEnd"/>
            <w:r w:rsidRPr="00D5497F">
              <w:rPr>
                <w:rFonts w:cs="Arial"/>
                <w:i/>
                <w:color w:val="000000"/>
                <w:sz w:val="16"/>
                <w:szCs w:val="16"/>
              </w:rPr>
              <w:t xml:space="preserve"> </w:t>
            </w:r>
            <w:proofErr w:type="spellStart"/>
            <w:r w:rsidRPr="00D5497F">
              <w:rPr>
                <w:rFonts w:cs="Arial"/>
                <w:i/>
                <w:color w:val="000000"/>
                <w:sz w:val="16"/>
                <w:szCs w:val="16"/>
              </w:rPr>
              <w:t>из</w:t>
            </w:r>
            <w:proofErr w:type="spellEnd"/>
            <w:r w:rsidRPr="00D5497F">
              <w:rPr>
                <w:rFonts w:cs="Arial"/>
                <w:i/>
                <w:color w:val="000000"/>
                <w:sz w:val="16"/>
                <w:szCs w:val="16"/>
              </w:rPr>
              <w:t xml:space="preserve"> </w:t>
            </w:r>
            <w:proofErr w:type="spellStart"/>
            <w:r w:rsidRPr="00D5497F">
              <w:rPr>
                <w:rFonts w:cs="Arial"/>
                <w:i/>
                <w:color w:val="000000"/>
                <w:sz w:val="16"/>
                <w:szCs w:val="16"/>
              </w:rPr>
              <w:t>општих</w:t>
            </w:r>
            <w:proofErr w:type="spellEnd"/>
            <w:r w:rsidRPr="00D5497F">
              <w:rPr>
                <w:rFonts w:cs="Arial"/>
                <w:i/>
                <w:color w:val="000000"/>
                <w:sz w:val="16"/>
                <w:szCs w:val="16"/>
              </w:rPr>
              <w:t xml:space="preserve"> </w:t>
            </w:r>
            <w:proofErr w:type="spellStart"/>
            <w:r w:rsidRPr="00D5497F">
              <w:rPr>
                <w:rFonts w:cs="Arial"/>
                <w:i/>
                <w:color w:val="000000"/>
                <w:sz w:val="16"/>
                <w:szCs w:val="16"/>
              </w:rPr>
              <w:t>фондова</w:t>
            </w:r>
            <w:proofErr w:type="spellEnd"/>
            <w:r w:rsidRPr="00D5497F">
              <w:rPr>
                <w:rFonts w:cs="Arial"/>
                <w:i/>
                <w:color w:val="000000"/>
                <w:sz w:val="16"/>
                <w:szCs w:val="16"/>
              </w:rPr>
              <w:t xml:space="preserve"> </w:t>
            </w:r>
            <w:proofErr w:type="spellStart"/>
            <w:r w:rsidRPr="00D5497F">
              <w:rPr>
                <w:rFonts w:cs="Arial"/>
                <w:i/>
                <w:color w:val="000000"/>
                <w:sz w:val="16"/>
                <w:szCs w:val="16"/>
              </w:rPr>
              <w:t>универзитета</w:t>
            </w:r>
            <w:proofErr w:type="spellEnd"/>
            <w:r w:rsidRPr="00D5497F">
              <w:rPr>
                <w:rFonts w:cs="Arial"/>
                <w:i/>
                <w:color w:val="000000"/>
                <w:sz w:val="16"/>
                <w:szCs w:val="16"/>
              </w:rPr>
              <w:t xml:space="preserve"> </w:t>
            </w:r>
          </w:p>
        </w:tc>
        <w:tc>
          <w:tcPr>
            <w:tcW w:w="1077" w:type="dxa"/>
            <w:tcBorders>
              <w:left w:val="single" w:sz="4" w:space="0" w:color="auto"/>
            </w:tcBorders>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1028624</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90687</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937937</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w:t>
            </w:r>
          </w:p>
        </w:tc>
        <w:tc>
          <w:tcPr>
            <w:tcW w:w="1077" w:type="dxa"/>
            <w:shd w:val="clear" w:color="auto" w:fill="auto"/>
            <w:noWrap/>
            <w:vAlign w:val="bottom"/>
          </w:tcPr>
          <w:p w:rsidR="00D5497F" w:rsidRPr="00D5497F" w:rsidRDefault="00D5497F" w:rsidP="00563D09">
            <w:pPr>
              <w:ind w:right="113"/>
              <w:jc w:val="right"/>
              <w:rPr>
                <w:rFonts w:cs="Arial"/>
                <w:i/>
                <w:sz w:val="16"/>
                <w:szCs w:val="16"/>
              </w:rPr>
            </w:pPr>
            <w:r w:rsidRPr="00D5497F">
              <w:rPr>
                <w:rFonts w:cs="Arial"/>
                <w:i/>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природним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956084</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18147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937937</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инжењерству</w:t>
            </w:r>
            <w:proofErr w:type="spellEnd"/>
            <w:r w:rsidRPr="00BE2CBF">
              <w:rPr>
                <w:rFonts w:cs="Arial"/>
                <w:color w:val="000000"/>
                <w:sz w:val="16"/>
                <w:szCs w:val="16"/>
              </w:rPr>
              <w:t xml:space="preserve"> и </w:t>
            </w:r>
            <w:proofErr w:type="spellStart"/>
            <w:r w:rsidRPr="00BE2CBF">
              <w:rPr>
                <w:rFonts w:cs="Arial"/>
                <w:color w:val="000000"/>
                <w:sz w:val="16"/>
                <w:szCs w:val="16"/>
              </w:rPr>
              <w:t>технологији</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19046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19046</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медицинским</w:t>
            </w:r>
            <w:proofErr w:type="spellEnd"/>
            <w:r w:rsidRPr="00BE2CBF">
              <w:rPr>
                <w:rFonts w:cs="Arial"/>
                <w:color w:val="000000"/>
                <w:sz w:val="16"/>
                <w:szCs w:val="16"/>
              </w:rPr>
              <w:t xml:space="preserve"> и </w:t>
            </w:r>
            <w:proofErr w:type="spellStart"/>
            <w:r w:rsidRPr="00BE2CBF">
              <w:rPr>
                <w:rFonts w:cs="Arial"/>
                <w:color w:val="000000"/>
                <w:sz w:val="16"/>
                <w:szCs w:val="16"/>
              </w:rPr>
              <w:t>здравственим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22000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22000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пољопривредним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340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340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друштвеним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20337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20337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ind w:left="170"/>
              <w:rPr>
                <w:rFonts w:cs="Arial"/>
                <w:color w:val="000000"/>
                <w:sz w:val="16"/>
                <w:szCs w:val="16"/>
              </w:rPr>
            </w:pPr>
            <w:r w:rsidRPr="00BE2CBF">
              <w:rPr>
                <w:rFonts w:cs="Arial"/>
                <w:color w:val="000000"/>
                <w:sz w:val="16"/>
                <w:szCs w:val="16"/>
              </w:rPr>
              <w:t xml:space="preserve">ИР у </w:t>
            </w:r>
            <w:proofErr w:type="spellStart"/>
            <w:r w:rsidRPr="00BE2CBF">
              <w:rPr>
                <w:rFonts w:cs="Arial"/>
                <w:color w:val="000000"/>
                <w:sz w:val="16"/>
                <w:szCs w:val="16"/>
              </w:rPr>
              <w:t>хуманистичким</w:t>
            </w:r>
            <w:proofErr w:type="spellEnd"/>
            <w:r w:rsidRPr="00BE2CBF">
              <w:rPr>
                <w:rFonts w:cs="Arial"/>
                <w:color w:val="000000"/>
                <w:sz w:val="16"/>
                <w:szCs w:val="16"/>
              </w:rPr>
              <w:t xml:space="preserve"> </w:t>
            </w:r>
            <w:proofErr w:type="spellStart"/>
            <w:r w:rsidRPr="00BE2CBF">
              <w:rPr>
                <w:rFonts w:cs="Arial"/>
                <w:color w:val="000000"/>
                <w:sz w:val="16"/>
                <w:szCs w:val="16"/>
              </w:rPr>
              <w:t>наукама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10817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10817</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r w:rsidR="00D5497F" w:rsidRPr="001D7389" w:rsidTr="00D5497F">
        <w:trPr>
          <w:trHeight w:val="20"/>
          <w:jc w:val="center"/>
        </w:trPr>
        <w:tc>
          <w:tcPr>
            <w:tcW w:w="3686" w:type="dxa"/>
            <w:tcBorders>
              <w:right w:val="single" w:sz="4" w:space="0" w:color="auto"/>
            </w:tcBorders>
            <w:shd w:val="clear" w:color="auto" w:fill="auto"/>
            <w:vAlign w:val="bottom"/>
          </w:tcPr>
          <w:p w:rsidR="00D5497F" w:rsidRPr="00BE2CBF" w:rsidRDefault="00D5497F" w:rsidP="00E573E0">
            <w:pPr>
              <w:spacing w:line="264" w:lineRule="auto"/>
              <w:rPr>
                <w:rFonts w:cs="Arial"/>
                <w:color w:val="000000"/>
                <w:sz w:val="16"/>
                <w:szCs w:val="16"/>
              </w:rPr>
            </w:pPr>
            <w:proofErr w:type="spellStart"/>
            <w:r w:rsidRPr="00BE2CBF">
              <w:rPr>
                <w:rFonts w:cs="Arial"/>
                <w:color w:val="000000"/>
                <w:sz w:val="16"/>
                <w:szCs w:val="16"/>
              </w:rPr>
              <w:t>Одбрана</w:t>
            </w:r>
            <w:proofErr w:type="spellEnd"/>
          </w:p>
        </w:tc>
        <w:tc>
          <w:tcPr>
            <w:tcW w:w="1077" w:type="dxa"/>
            <w:tcBorders>
              <w:left w:val="single" w:sz="4" w:space="0" w:color="auto"/>
            </w:tcBorders>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607520</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19709</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sidRPr="00AC27BF">
              <w:rPr>
                <w:rFonts w:cs="Arial"/>
                <w:sz w:val="16"/>
                <w:szCs w:val="16"/>
              </w:rPr>
              <w:t>587811</w:t>
            </w:r>
          </w:p>
        </w:tc>
        <w:tc>
          <w:tcPr>
            <w:tcW w:w="1077" w:type="dxa"/>
            <w:shd w:val="clear" w:color="auto" w:fill="auto"/>
            <w:noWrap/>
            <w:vAlign w:val="bottom"/>
          </w:tcPr>
          <w:p w:rsidR="00D5497F" w:rsidRPr="00AC27BF"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c>
          <w:tcPr>
            <w:tcW w:w="1077" w:type="dxa"/>
            <w:shd w:val="clear" w:color="auto" w:fill="auto"/>
            <w:noWrap/>
            <w:vAlign w:val="bottom"/>
          </w:tcPr>
          <w:p w:rsidR="00D5497F" w:rsidRPr="00902A55" w:rsidRDefault="00D5497F" w:rsidP="00563D09">
            <w:pPr>
              <w:ind w:right="113"/>
              <w:jc w:val="right"/>
              <w:rPr>
                <w:rFonts w:cs="Arial"/>
                <w:sz w:val="16"/>
                <w:szCs w:val="16"/>
              </w:rPr>
            </w:pPr>
            <w:r>
              <w:rPr>
                <w:rFonts w:cs="Arial"/>
                <w:sz w:val="16"/>
                <w:szCs w:val="16"/>
              </w:rPr>
              <w:t>-</w:t>
            </w:r>
          </w:p>
        </w:tc>
      </w:tr>
    </w:tbl>
    <w:p w:rsidR="00D5497F" w:rsidRDefault="00D5497F" w:rsidP="00AC27BF">
      <w:pPr>
        <w:jc w:val="right"/>
        <w:rPr>
          <w:rFonts w:cs="Arial"/>
          <w:lang w:val="sr-Cyrl-RS"/>
        </w:rPr>
      </w:pPr>
    </w:p>
    <w:p w:rsidR="00D5497F" w:rsidRDefault="00D5497F" w:rsidP="00AC27BF">
      <w:pPr>
        <w:jc w:val="right"/>
        <w:rPr>
          <w:rFonts w:cs="Arial"/>
          <w:lang w:val="sr-Cyrl-RS"/>
        </w:rPr>
      </w:pPr>
    </w:p>
    <w:p w:rsidR="00D5497F" w:rsidRPr="00D5497F" w:rsidRDefault="00D5497F" w:rsidP="00AC27BF">
      <w:pPr>
        <w:jc w:val="right"/>
        <w:rPr>
          <w:rFonts w:cs="Arial"/>
          <w:sz w:val="16"/>
          <w:szCs w:val="16"/>
          <w:lang w:val="sr-Cyrl-RS"/>
        </w:rPr>
      </w:pPr>
    </w:p>
    <w:p w:rsidR="004E0F50" w:rsidRPr="00BE0D25" w:rsidRDefault="004E0F50" w:rsidP="004D0523">
      <w:pPr>
        <w:jc w:val="center"/>
        <w:rPr>
          <w:rFonts w:cs="Arial"/>
        </w:rPr>
      </w:pPr>
    </w:p>
    <w:p w:rsidR="00902A55" w:rsidRDefault="00902A55" w:rsidP="004D0523">
      <w:pPr>
        <w:jc w:val="center"/>
        <w:rPr>
          <w:rFonts w:cs="Arial"/>
        </w:rPr>
      </w:pPr>
    </w:p>
    <w:p w:rsidR="00D5497F" w:rsidRPr="00B66A0D" w:rsidRDefault="00D5497F" w:rsidP="00D5497F">
      <w:pPr>
        <w:spacing w:before="120" w:after="120"/>
        <w:jc w:val="center"/>
        <w:rPr>
          <w:rFonts w:cs="Arial"/>
          <w:b/>
          <w:color w:val="000000"/>
          <w:sz w:val="18"/>
          <w:szCs w:val="18"/>
        </w:rPr>
      </w:pPr>
      <w:proofErr w:type="spellStart"/>
      <w:r>
        <w:rPr>
          <w:rFonts w:cs="Arial"/>
          <w:b/>
          <w:color w:val="000000"/>
          <w:sz w:val="18"/>
          <w:szCs w:val="18"/>
        </w:rPr>
        <w:t>Граф</w:t>
      </w:r>
      <w:proofErr w:type="spellEnd"/>
      <w:r>
        <w:rPr>
          <w:rFonts w:cs="Arial"/>
          <w:b/>
          <w:color w:val="000000"/>
          <w:sz w:val="18"/>
          <w:szCs w:val="18"/>
        </w:rPr>
        <w:t xml:space="preserve">. </w:t>
      </w:r>
      <w:r w:rsidRPr="00B66A0D">
        <w:rPr>
          <w:rFonts w:cs="Arial"/>
          <w:b/>
          <w:color w:val="000000"/>
          <w:sz w:val="18"/>
          <w:szCs w:val="18"/>
        </w:rPr>
        <w:t xml:space="preserve">2. </w:t>
      </w:r>
      <w:proofErr w:type="spellStart"/>
      <w:r w:rsidRPr="00B66A0D">
        <w:rPr>
          <w:rFonts w:cs="Arial"/>
          <w:b/>
          <w:color w:val="000000"/>
          <w:sz w:val="18"/>
          <w:szCs w:val="18"/>
        </w:rPr>
        <w:t>Удео</w:t>
      </w:r>
      <w:proofErr w:type="spellEnd"/>
      <w:r w:rsidRPr="00B66A0D">
        <w:rPr>
          <w:rFonts w:cs="Arial"/>
          <w:b/>
          <w:color w:val="000000"/>
          <w:sz w:val="18"/>
          <w:szCs w:val="18"/>
        </w:rPr>
        <w:t xml:space="preserve"> </w:t>
      </w:r>
      <w:proofErr w:type="spellStart"/>
      <w:r w:rsidRPr="00B66A0D">
        <w:rPr>
          <w:rFonts w:cs="Arial"/>
          <w:b/>
          <w:color w:val="000000"/>
          <w:sz w:val="18"/>
          <w:szCs w:val="18"/>
        </w:rPr>
        <w:t>буџетских</w:t>
      </w:r>
      <w:proofErr w:type="spellEnd"/>
      <w:r w:rsidRPr="00B66A0D">
        <w:rPr>
          <w:rFonts w:cs="Arial"/>
          <w:b/>
          <w:color w:val="000000"/>
          <w:sz w:val="18"/>
          <w:szCs w:val="18"/>
        </w:rPr>
        <w:t xml:space="preserve"> </w:t>
      </w:r>
      <w:proofErr w:type="spellStart"/>
      <w:r w:rsidRPr="00B66A0D">
        <w:rPr>
          <w:rFonts w:cs="Arial"/>
          <w:b/>
          <w:color w:val="000000"/>
          <w:sz w:val="18"/>
          <w:szCs w:val="18"/>
        </w:rPr>
        <w:t>средстава</w:t>
      </w:r>
      <w:proofErr w:type="spellEnd"/>
      <w:r w:rsidRPr="00B66A0D">
        <w:rPr>
          <w:rFonts w:cs="Arial"/>
          <w:b/>
          <w:color w:val="000000"/>
          <w:sz w:val="18"/>
          <w:szCs w:val="18"/>
        </w:rPr>
        <w:t xml:space="preserve"> </w:t>
      </w:r>
      <w:proofErr w:type="spellStart"/>
      <w:r w:rsidRPr="00B66A0D">
        <w:rPr>
          <w:rFonts w:cs="Arial"/>
          <w:b/>
          <w:color w:val="000000"/>
          <w:sz w:val="18"/>
          <w:szCs w:val="18"/>
        </w:rPr>
        <w:t>за</w:t>
      </w:r>
      <w:proofErr w:type="spellEnd"/>
      <w:r w:rsidRPr="00B66A0D">
        <w:rPr>
          <w:rFonts w:cs="Arial"/>
          <w:b/>
          <w:color w:val="000000"/>
          <w:sz w:val="18"/>
          <w:szCs w:val="18"/>
        </w:rPr>
        <w:t xml:space="preserve"> ИР, </w:t>
      </w:r>
      <w:proofErr w:type="spellStart"/>
      <w:r w:rsidRPr="00B66A0D">
        <w:rPr>
          <w:rFonts w:cs="Arial"/>
          <w:b/>
          <w:color w:val="000000"/>
          <w:sz w:val="18"/>
          <w:szCs w:val="18"/>
        </w:rPr>
        <w:t>према</w:t>
      </w:r>
      <w:proofErr w:type="spellEnd"/>
      <w:r w:rsidRPr="00B66A0D">
        <w:rPr>
          <w:rFonts w:cs="Arial"/>
          <w:b/>
          <w:color w:val="000000"/>
          <w:sz w:val="18"/>
          <w:szCs w:val="18"/>
        </w:rPr>
        <w:t xml:space="preserve"> </w:t>
      </w:r>
      <w:proofErr w:type="spellStart"/>
      <w:r w:rsidRPr="00B66A0D">
        <w:rPr>
          <w:rFonts w:cs="Arial"/>
          <w:b/>
          <w:color w:val="000000"/>
          <w:sz w:val="18"/>
          <w:szCs w:val="18"/>
        </w:rPr>
        <w:t>друштвено-економским</w:t>
      </w:r>
      <w:proofErr w:type="spellEnd"/>
      <w:r w:rsidRPr="00B66A0D">
        <w:rPr>
          <w:rFonts w:cs="Arial"/>
          <w:b/>
          <w:color w:val="000000"/>
          <w:sz w:val="18"/>
          <w:szCs w:val="18"/>
        </w:rPr>
        <w:t xml:space="preserve"> </w:t>
      </w:r>
      <w:proofErr w:type="spellStart"/>
      <w:r w:rsidRPr="00B66A0D">
        <w:rPr>
          <w:rFonts w:cs="Arial"/>
          <w:b/>
          <w:color w:val="000000"/>
          <w:sz w:val="18"/>
          <w:szCs w:val="18"/>
        </w:rPr>
        <w:t>циљевима</w:t>
      </w:r>
      <w:proofErr w:type="spellEnd"/>
      <w:r w:rsidRPr="00B66A0D">
        <w:rPr>
          <w:rFonts w:cs="Arial"/>
          <w:b/>
          <w:color w:val="000000"/>
          <w:sz w:val="18"/>
          <w:szCs w:val="18"/>
        </w:rPr>
        <w:t xml:space="preserve"> (</w:t>
      </w:r>
      <w:proofErr w:type="spellStart"/>
      <w:r w:rsidRPr="00B66A0D">
        <w:rPr>
          <w:rFonts w:cs="Arial"/>
          <w:b/>
          <w:color w:val="000000"/>
          <w:sz w:val="18"/>
          <w:szCs w:val="18"/>
        </w:rPr>
        <w:t>стварни</w:t>
      </w:r>
      <w:proofErr w:type="spellEnd"/>
      <w:r w:rsidRPr="00B66A0D">
        <w:rPr>
          <w:rFonts w:cs="Arial"/>
          <w:b/>
          <w:color w:val="000000"/>
          <w:sz w:val="18"/>
          <w:szCs w:val="18"/>
        </w:rPr>
        <w:t xml:space="preserve"> </w:t>
      </w:r>
      <w:proofErr w:type="spellStart"/>
      <w:r w:rsidRPr="00B66A0D">
        <w:rPr>
          <w:rFonts w:cs="Arial"/>
          <w:b/>
          <w:color w:val="000000"/>
          <w:sz w:val="18"/>
          <w:szCs w:val="18"/>
        </w:rPr>
        <w:t>издаци</w:t>
      </w:r>
      <w:proofErr w:type="spellEnd"/>
      <w:r w:rsidRPr="00B66A0D">
        <w:rPr>
          <w:rFonts w:cs="Arial"/>
          <w:b/>
          <w:color w:val="000000"/>
          <w:sz w:val="18"/>
          <w:szCs w:val="18"/>
        </w:rPr>
        <w:t>),</w:t>
      </w:r>
      <w:r>
        <w:rPr>
          <w:rFonts w:cs="Arial"/>
          <w:b/>
          <w:color w:val="000000"/>
          <w:sz w:val="18"/>
          <w:szCs w:val="18"/>
          <w:lang w:val="sr-Latn-RS"/>
        </w:rPr>
        <w:t xml:space="preserve">                              </w:t>
      </w:r>
      <w:r>
        <w:rPr>
          <w:rFonts w:cs="Arial"/>
          <w:b/>
          <w:color w:val="000000"/>
          <w:sz w:val="18"/>
          <w:szCs w:val="18"/>
        </w:rPr>
        <w:t xml:space="preserve"> </w:t>
      </w:r>
      <w:r w:rsidRPr="00B66A0D">
        <w:rPr>
          <w:rFonts w:cs="Arial"/>
          <w:b/>
          <w:color w:val="000000"/>
          <w:sz w:val="18"/>
          <w:szCs w:val="18"/>
        </w:rPr>
        <w:t xml:space="preserve">у </w:t>
      </w:r>
      <w:proofErr w:type="spellStart"/>
      <w:r w:rsidRPr="00B66A0D">
        <w:rPr>
          <w:rFonts w:cs="Arial"/>
          <w:b/>
          <w:color w:val="000000"/>
          <w:sz w:val="18"/>
          <w:szCs w:val="18"/>
        </w:rPr>
        <w:t>укупним</w:t>
      </w:r>
      <w:proofErr w:type="spellEnd"/>
      <w:r w:rsidRPr="00B66A0D">
        <w:rPr>
          <w:rFonts w:cs="Arial"/>
          <w:b/>
          <w:color w:val="000000"/>
          <w:sz w:val="18"/>
          <w:szCs w:val="18"/>
        </w:rPr>
        <w:t xml:space="preserve"> </w:t>
      </w:r>
      <w:proofErr w:type="spellStart"/>
      <w:r w:rsidRPr="00B66A0D">
        <w:rPr>
          <w:rFonts w:cs="Arial"/>
          <w:b/>
          <w:color w:val="000000"/>
          <w:sz w:val="18"/>
          <w:szCs w:val="18"/>
        </w:rPr>
        <w:t>буџетским</w:t>
      </w:r>
      <w:proofErr w:type="spellEnd"/>
      <w:r w:rsidRPr="00B66A0D">
        <w:rPr>
          <w:rFonts w:cs="Arial"/>
          <w:b/>
          <w:color w:val="000000"/>
          <w:sz w:val="18"/>
          <w:szCs w:val="18"/>
        </w:rPr>
        <w:t xml:space="preserve"> </w:t>
      </w:r>
      <w:proofErr w:type="spellStart"/>
      <w:r w:rsidRPr="00B66A0D">
        <w:rPr>
          <w:rFonts w:cs="Arial"/>
          <w:b/>
          <w:color w:val="000000"/>
          <w:sz w:val="18"/>
          <w:szCs w:val="18"/>
        </w:rPr>
        <w:t>издацима</w:t>
      </w:r>
      <w:proofErr w:type="spellEnd"/>
      <w:r w:rsidRPr="00B66A0D">
        <w:rPr>
          <w:rFonts w:cs="Arial"/>
          <w:b/>
          <w:color w:val="000000"/>
          <w:sz w:val="18"/>
          <w:szCs w:val="18"/>
        </w:rPr>
        <w:t xml:space="preserve"> </w:t>
      </w:r>
      <w:proofErr w:type="spellStart"/>
      <w:r w:rsidRPr="00B66A0D">
        <w:rPr>
          <w:rFonts w:cs="Arial"/>
          <w:b/>
          <w:color w:val="000000"/>
          <w:sz w:val="18"/>
          <w:szCs w:val="18"/>
        </w:rPr>
        <w:t>за</w:t>
      </w:r>
      <w:proofErr w:type="spellEnd"/>
      <w:r w:rsidRPr="00B66A0D">
        <w:rPr>
          <w:rFonts w:cs="Arial"/>
          <w:b/>
          <w:color w:val="000000"/>
          <w:sz w:val="18"/>
          <w:szCs w:val="18"/>
        </w:rPr>
        <w:t xml:space="preserve"> ИР 201</w:t>
      </w:r>
      <w:r>
        <w:rPr>
          <w:rFonts w:cs="Arial"/>
          <w:b/>
          <w:color w:val="000000"/>
          <w:sz w:val="18"/>
          <w:szCs w:val="18"/>
        </w:rPr>
        <w:t>5</w:t>
      </w:r>
      <w:r w:rsidRPr="00B66A0D">
        <w:rPr>
          <w:rFonts w:cs="Arial"/>
          <w:b/>
          <w:color w:val="000000"/>
          <w:sz w:val="18"/>
          <w:szCs w:val="18"/>
        </w:rPr>
        <w:t xml:space="preserve">. </w:t>
      </w:r>
    </w:p>
    <w:p w:rsidR="00D5497F" w:rsidRPr="00B66A0D" w:rsidRDefault="00D5497F" w:rsidP="00D5497F">
      <w:pPr>
        <w:pStyle w:val="Texto"/>
        <w:tabs>
          <w:tab w:val="clear" w:pos="397"/>
          <w:tab w:val="left" w:pos="176"/>
        </w:tabs>
        <w:spacing w:before="0"/>
        <w:ind w:left="0"/>
        <w:jc w:val="center"/>
        <w:rPr>
          <w:rFonts w:ascii="Arial" w:hAnsi="Arial" w:cs="Arial"/>
        </w:rPr>
      </w:pPr>
      <w:r w:rsidRPr="007C0DE1">
        <w:rPr>
          <w:rFonts w:ascii="Arial" w:hAnsi="Arial" w:cs="Arial"/>
          <w:noProof/>
          <w:lang w:val="en-US" w:eastAsia="en-US"/>
        </w:rPr>
        <w:drawing>
          <wp:inline distT="0" distB="0" distL="0" distR="0" wp14:anchorId="6059BF14" wp14:editId="6E044F83">
            <wp:extent cx="6339155" cy="2753474"/>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A0D" w:rsidRPr="00B66A0D" w:rsidRDefault="00B66A0D" w:rsidP="00B66A0D">
      <w:pPr>
        <w:pStyle w:val="Texto"/>
        <w:tabs>
          <w:tab w:val="clear" w:pos="397"/>
          <w:tab w:val="left" w:pos="176"/>
        </w:tabs>
        <w:spacing w:before="0"/>
        <w:ind w:left="360"/>
        <w:jc w:val="left"/>
        <w:rPr>
          <w:rFonts w:ascii="Arial" w:hAnsi="Arial" w:cs="Arial"/>
        </w:rPr>
      </w:pPr>
    </w:p>
    <w:p w:rsidR="007C0DE1" w:rsidRDefault="007C0DE1" w:rsidP="00D5497F">
      <w:pPr>
        <w:spacing w:after="60"/>
        <w:ind w:left="284" w:hanging="284"/>
        <w:rPr>
          <w:rFonts w:cs="Arial"/>
          <w:b/>
          <w:lang w:val="sr-Cyrl-CS"/>
        </w:rPr>
      </w:pPr>
      <w:r>
        <w:rPr>
          <w:rFonts w:cs="Arial"/>
          <w:b/>
          <w:lang w:val="sr-Cyrl-CS"/>
        </w:rPr>
        <w:lastRenderedPageBreak/>
        <w:t xml:space="preserve">3. </w:t>
      </w:r>
      <w:r w:rsidRPr="00B66A0D">
        <w:rPr>
          <w:rFonts w:cs="Arial"/>
          <w:b/>
          <w:lang w:val="sr-Cyrl-CS"/>
        </w:rPr>
        <w:t>Буџетска средства Републике Србије за ИР према друштвено-економским циљевима</w:t>
      </w:r>
      <w:r w:rsidR="00D5497F">
        <w:rPr>
          <w:rFonts w:cs="Arial"/>
          <w:b/>
          <w:lang w:val="sr-Cyrl-CS"/>
        </w:rPr>
        <w:t xml:space="preserve"> </w:t>
      </w:r>
      <w:r w:rsidRPr="00B66A0D">
        <w:rPr>
          <w:rFonts w:cs="Arial"/>
          <w:b/>
          <w:lang w:val="sr-Cyrl-CS"/>
        </w:rPr>
        <w:t>(усвојени буџет пре ребаланса),</w:t>
      </w:r>
      <w:r>
        <w:rPr>
          <w:rFonts w:cs="Arial"/>
          <w:b/>
          <w:lang w:val="sr-Cyrl-CS"/>
        </w:rPr>
        <w:t xml:space="preserve"> </w:t>
      </w:r>
      <w:r w:rsidRPr="00B66A0D">
        <w:rPr>
          <w:rFonts w:cs="Arial"/>
          <w:b/>
          <w:lang w:val="sr-Cyrl-CS"/>
        </w:rPr>
        <w:t>201</w:t>
      </w:r>
      <w:r>
        <w:rPr>
          <w:rFonts w:cs="Arial"/>
          <w:b/>
          <w:lang w:val="sr-Cyrl-CS"/>
        </w:rPr>
        <w:t>6</w:t>
      </w:r>
      <w:r w:rsidRPr="00B66A0D">
        <w:rPr>
          <w:rFonts w:cs="Arial"/>
          <w:b/>
          <w:lang w:val="sr-Cyrl-CS"/>
        </w:rPr>
        <w:t>.</w:t>
      </w:r>
    </w:p>
    <w:tbl>
      <w:tblPr>
        <w:tblW w:w="8755" w:type="dxa"/>
        <w:tblInd w:w="57" w:type="dxa"/>
        <w:tblCellMar>
          <w:left w:w="28" w:type="dxa"/>
          <w:right w:w="28" w:type="dxa"/>
        </w:tblCellMar>
        <w:tblLook w:val="04A0" w:firstRow="1" w:lastRow="0" w:firstColumn="1" w:lastColumn="0" w:noHBand="0" w:noVBand="1"/>
      </w:tblPr>
      <w:tblGrid>
        <w:gridCol w:w="5785"/>
        <w:gridCol w:w="2970"/>
      </w:tblGrid>
      <w:tr w:rsidR="00D5497F" w:rsidRPr="002044DF" w:rsidTr="00D5497F">
        <w:trPr>
          <w:trHeight w:val="20"/>
        </w:trPr>
        <w:tc>
          <w:tcPr>
            <w:tcW w:w="8755" w:type="dxa"/>
            <w:gridSpan w:val="2"/>
            <w:tcBorders>
              <w:bottom w:val="single" w:sz="4" w:space="0" w:color="auto"/>
            </w:tcBorders>
            <w:shd w:val="clear" w:color="auto" w:fill="auto"/>
            <w:noWrap/>
            <w:vAlign w:val="bottom"/>
          </w:tcPr>
          <w:p w:rsidR="00D5497F" w:rsidRDefault="00D5497F" w:rsidP="00D5497F">
            <w:pPr>
              <w:spacing w:after="60"/>
              <w:jc w:val="right"/>
              <w:rPr>
                <w:rFonts w:cs="Arial"/>
                <w:bCs/>
                <w:color w:val="000000"/>
                <w:sz w:val="16"/>
                <w:szCs w:val="16"/>
              </w:rPr>
            </w:pPr>
            <w:proofErr w:type="spellStart"/>
            <w:r w:rsidRPr="00AC27BF">
              <w:rPr>
                <w:rFonts w:cs="Arial"/>
                <w:sz w:val="16"/>
                <w:szCs w:val="16"/>
              </w:rPr>
              <w:t>Хиљ.РСД</w:t>
            </w:r>
            <w:proofErr w:type="spellEnd"/>
          </w:p>
        </w:tc>
      </w:tr>
      <w:tr w:rsidR="00D5497F" w:rsidRPr="002044DF" w:rsidTr="00E573E0">
        <w:trPr>
          <w:trHeight w:val="20"/>
        </w:trPr>
        <w:tc>
          <w:tcPr>
            <w:tcW w:w="5785" w:type="dxa"/>
            <w:tcBorders>
              <w:top w:val="single" w:sz="4" w:space="0" w:color="auto"/>
              <w:bottom w:val="single" w:sz="4" w:space="0" w:color="auto"/>
              <w:right w:val="single" w:sz="4" w:space="0" w:color="auto"/>
            </w:tcBorders>
            <w:shd w:val="clear" w:color="auto" w:fill="auto"/>
            <w:noWrap/>
            <w:vAlign w:val="center"/>
            <w:hideMark/>
          </w:tcPr>
          <w:p w:rsidR="00D5497F" w:rsidRPr="002044DF" w:rsidRDefault="00D5497F" w:rsidP="00E573E0">
            <w:pPr>
              <w:spacing w:before="120" w:after="120" w:line="312" w:lineRule="auto"/>
              <w:rPr>
                <w:rFonts w:cs="Arial"/>
                <w:color w:val="000000"/>
                <w:sz w:val="16"/>
                <w:szCs w:val="16"/>
              </w:rPr>
            </w:pPr>
            <w:proofErr w:type="spellStart"/>
            <w:r w:rsidRPr="002044DF">
              <w:rPr>
                <w:rFonts w:cs="Arial"/>
                <w:color w:val="000000"/>
                <w:sz w:val="16"/>
                <w:szCs w:val="16"/>
              </w:rPr>
              <w:t>Друштвено-економски</w:t>
            </w:r>
            <w:proofErr w:type="spellEnd"/>
            <w:r w:rsidRPr="002044DF">
              <w:rPr>
                <w:rFonts w:cs="Arial"/>
                <w:color w:val="000000"/>
                <w:sz w:val="16"/>
                <w:szCs w:val="16"/>
              </w:rPr>
              <w:t xml:space="preserve"> </w:t>
            </w:r>
            <w:proofErr w:type="spellStart"/>
            <w:r w:rsidRPr="002044DF">
              <w:rPr>
                <w:rFonts w:cs="Arial"/>
                <w:color w:val="000000"/>
                <w:sz w:val="16"/>
                <w:szCs w:val="16"/>
              </w:rPr>
              <w:t>циљеви</w:t>
            </w:r>
            <w:proofErr w:type="spellEnd"/>
            <w:r w:rsidRPr="002044DF">
              <w:rPr>
                <w:rFonts w:cs="Arial"/>
                <w:color w:val="000000"/>
                <w:sz w:val="16"/>
                <w:szCs w:val="16"/>
              </w:rPr>
              <w:t xml:space="preserve"> </w:t>
            </w:r>
            <w:proofErr w:type="spellStart"/>
            <w:r w:rsidRPr="002044DF">
              <w:rPr>
                <w:rFonts w:cs="Arial"/>
                <w:color w:val="000000"/>
                <w:sz w:val="16"/>
                <w:szCs w:val="16"/>
              </w:rPr>
              <w:t>истраживања</w:t>
            </w:r>
            <w:proofErr w:type="spellEnd"/>
            <w:r w:rsidRPr="002044DF">
              <w:rPr>
                <w:rFonts w:cs="Arial"/>
                <w:color w:val="000000"/>
                <w:sz w:val="16"/>
                <w:szCs w:val="16"/>
              </w:rPr>
              <w:t xml:space="preserve"> </w:t>
            </w:r>
          </w:p>
        </w:tc>
        <w:tc>
          <w:tcPr>
            <w:tcW w:w="2970" w:type="dxa"/>
            <w:tcBorders>
              <w:top w:val="single" w:sz="4" w:space="0" w:color="auto"/>
              <w:left w:val="nil"/>
              <w:bottom w:val="single" w:sz="4" w:space="0" w:color="auto"/>
            </w:tcBorders>
            <w:shd w:val="clear" w:color="auto" w:fill="auto"/>
            <w:noWrap/>
            <w:vAlign w:val="center"/>
            <w:hideMark/>
          </w:tcPr>
          <w:p w:rsidR="00D5497F" w:rsidRPr="000734CA" w:rsidRDefault="00D5497F" w:rsidP="001F5E9B">
            <w:pPr>
              <w:spacing w:before="120" w:after="120" w:line="312" w:lineRule="auto"/>
              <w:ind w:right="170"/>
              <w:jc w:val="center"/>
              <w:rPr>
                <w:rFonts w:cs="Arial"/>
                <w:bCs/>
                <w:color w:val="000000"/>
                <w:sz w:val="16"/>
                <w:szCs w:val="16"/>
              </w:rPr>
            </w:pPr>
            <w:proofErr w:type="spellStart"/>
            <w:r>
              <w:rPr>
                <w:rFonts w:cs="Arial"/>
                <w:bCs/>
                <w:color w:val="000000"/>
                <w:sz w:val="16"/>
                <w:szCs w:val="16"/>
              </w:rPr>
              <w:t>Укупно</w:t>
            </w:r>
            <w:proofErr w:type="spellEnd"/>
          </w:p>
        </w:tc>
      </w:tr>
      <w:tr w:rsidR="00D5497F" w:rsidRPr="002044DF" w:rsidTr="00E573E0">
        <w:trPr>
          <w:trHeight w:val="20"/>
        </w:trPr>
        <w:tc>
          <w:tcPr>
            <w:tcW w:w="5785" w:type="dxa"/>
            <w:tcBorders>
              <w:top w:val="nil"/>
              <w:left w:val="nil"/>
              <w:bottom w:val="nil"/>
              <w:right w:val="single" w:sz="4" w:space="0" w:color="auto"/>
            </w:tcBorders>
            <w:shd w:val="clear" w:color="auto" w:fill="auto"/>
            <w:noWrap/>
            <w:vAlign w:val="bottom"/>
          </w:tcPr>
          <w:p w:rsidR="00D5497F" w:rsidRPr="002044DF" w:rsidRDefault="00D5497F" w:rsidP="00E573E0">
            <w:pPr>
              <w:spacing w:line="312" w:lineRule="auto"/>
              <w:rPr>
                <w:rFonts w:cs="Arial"/>
                <w:b/>
                <w:bCs/>
                <w:color w:val="000000"/>
                <w:sz w:val="16"/>
                <w:szCs w:val="16"/>
              </w:rPr>
            </w:pPr>
          </w:p>
        </w:tc>
        <w:tc>
          <w:tcPr>
            <w:tcW w:w="2970" w:type="dxa"/>
            <w:tcBorders>
              <w:top w:val="nil"/>
              <w:left w:val="single" w:sz="4" w:space="0" w:color="auto"/>
              <w:bottom w:val="nil"/>
              <w:right w:val="nil"/>
            </w:tcBorders>
            <w:shd w:val="clear" w:color="auto" w:fill="auto"/>
            <w:noWrap/>
            <w:vAlign w:val="bottom"/>
          </w:tcPr>
          <w:p w:rsidR="00D5497F" w:rsidRPr="002044DF" w:rsidRDefault="00D5497F" w:rsidP="00E573E0">
            <w:pPr>
              <w:spacing w:line="312" w:lineRule="auto"/>
              <w:ind w:right="170"/>
              <w:jc w:val="right"/>
              <w:rPr>
                <w:rFonts w:cs="Arial"/>
                <w:color w:val="000000"/>
                <w:sz w:val="16"/>
                <w:szCs w:val="16"/>
              </w:rPr>
            </w:pPr>
          </w:p>
        </w:tc>
      </w:tr>
      <w:tr w:rsidR="00D5497F" w:rsidRPr="002044DF" w:rsidTr="00D5497F">
        <w:trPr>
          <w:trHeight w:val="20"/>
        </w:trPr>
        <w:tc>
          <w:tcPr>
            <w:tcW w:w="5785" w:type="dxa"/>
            <w:tcBorders>
              <w:top w:val="nil"/>
              <w:left w:val="nil"/>
              <w:bottom w:val="nil"/>
              <w:right w:val="single" w:sz="4" w:space="0" w:color="auto"/>
            </w:tcBorders>
            <w:shd w:val="clear" w:color="auto" w:fill="auto"/>
            <w:noWrap/>
            <w:vAlign w:val="bottom"/>
          </w:tcPr>
          <w:p w:rsidR="00D5497F" w:rsidRPr="002044DF" w:rsidRDefault="00D5497F" w:rsidP="00E573E0">
            <w:pPr>
              <w:spacing w:line="312" w:lineRule="auto"/>
              <w:rPr>
                <w:rFonts w:cs="Arial"/>
                <w:b/>
                <w:bCs/>
                <w:color w:val="000000"/>
                <w:sz w:val="16"/>
                <w:szCs w:val="16"/>
              </w:rPr>
            </w:pPr>
            <w:r w:rsidRPr="002044DF">
              <w:rPr>
                <w:rFonts w:cs="Arial"/>
                <w:b/>
                <w:bCs/>
                <w:color w:val="000000"/>
                <w:sz w:val="16"/>
                <w:szCs w:val="16"/>
              </w:rPr>
              <w:t>УКУПНО</w:t>
            </w:r>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b/>
                <w:color w:val="000000"/>
                <w:sz w:val="16"/>
                <w:szCs w:val="16"/>
              </w:rPr>
            </w:pPr>
            <w:r w:rsidRPr="007C0DE1">
              <w:rPr>
                <w:rFonts w:cs="Arial"/>
                <w:b/>
                <w:color w:val="000000"/>
                <w:sz w:val="16"/>
                <w:szCs w:val="16"/>
              </w:rPr>
              <w:t>17235084</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Истраживање</w:t>
            </w:r>
            <w:proofErr w:type="spellEnd"/>
            <w:r w:rsidRPr="002044DF">
              <w:rPr>
                <w:rFonts w:cs="Arial"/>
                <w:color w:val="000000"/>
                <w:sz w:val="16"/>
                <w:szCs w:val="16"/>
              </w:rPr>
              <w:t xml:space="preserve"> и </w:t>
            </w:r>
            <w:proofErr w:type="spellStart"/>
            <w:r w:rsidRPr="002044DF">
              <w:rPr>
                <w:rFonts w:cs="Arial"/>
                <w:color w:val="000000"/>
                <w:sz w:val="16"/>
                <w:szCs w:val="16"/>
              </w:rPr>
              <w:t>експлоатација</w:t>
            </w:r>
            <w:proofErr w:type="spellEnd"/>
            <w:r w:rsidRPr="002044DF">
              <w:rPr>
                <w:rFonts w:cs="Arial"/>
                <w:color w:val="000000"/>
                <w:sz w:val="16"/>
                <w:szCs w:val="16"/>
              </w:rPr>
              <w:t xml:space="preserve"> </w:t>
            </w:r>
            <w:proofErr w:type="spellStart"/>
            <w:r w:rsidRPr="002044DF">
              <w:rPr>
                <w:rFonts w:cs="Arial"/>
                <w:color w:val="000000"/>
                <w:sz w:val="16"/>
                <w:szCs w:val="16"/>
              </w:rPr>
              <w:t>Земље</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156830</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Очување</w:t>
            </w:r>
            <w:proofErr w:type="spellEnd"/>
            <w:r w:rsidRPr="002044DF">
              <w:rPr>
                <w:rFonts w:cs="Arial"/>
                <w:color w:val="000000"/>
                <w:sz w:val="16"/>
                <w:szCs w:val="16"/>
              </w:rPr>
              <w:t xml:space="preserve"> </w:t>
            </w:r>
            <w:proofErr w:type="spellStart"/>
            <w:r w:rsidRPr="002044DF">
              <w:rPr>
                <w:rFonts w:cs="Arial"/>
                <w:color w:val="000000"/>
                <w:sz w:val="16"/>
                <w:szCs w:val="16"/>
              </w:rPr>
              <w:t>животне</w:t>
            </w:r>
            <w:proofErr w:type="spellEnd"/>
            <w:r w:rsidRPr="002044DF">
              <w:rPr>
                <w:rFonts w:cs="Arial"/>
                <w:color w:val="000000"/>
                <w:sz w:val="16"/>
                <w:szCs w:val="16"/>
              </w:rPr>
              <w:t xml:space="preserve"> </w:t>
            </w:r>
            <w:proofErr w:type="spellStart"/>
            <w:r w:rsidRPr="002044DF">
              <w:rPr>
                <w:rFonts w:cs="Arial"/>
                <w:color w:val="000000"/>
                <w:sz w:val="16"/>
                <w:szCs w:val="16"/>
              </w:rPr>
              <w:t>средине</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494158</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Истраживање</w:t>
            </w:r>
            <w:proofErr w:type="spellEnd"/>
            <w:r w:rsidRPr="002044DF">
              <w:rPr>
                <w:rFonts w:cs="Arial"/>
                <w:color w:val="000000"/>
                <w:sz w:val="16"/>
                <w:szCs w:val="16"/>
              </w:rPr>
              <w:t xml:space="preserve"> и </w:t>
            </w:r>
            <w:proofErr w:type="spellStart"/>
            <w:r w:rsidRPr="002044DF">
              <w:rPr>
                <w:rFonts w:cs="Arial"/>
                <w:color w:val="000000"/>
                <w:sz w:val="16"/>
                <w:szCs w:val="16"/>
              </w:rPr>
              <w:t>експлоатација</w:t>
            </w:r>
            <w:proofErr w:type="spellEnd"/>
            <w:r w:rsidRPr="002044DF">
              <w:rPr>
                <w:rFonts w:cs="Arial"/>
                <w:color w:val="000000"/>
                <w:sz w:val="16"/>
                <w:szCs w:val="16"/>
              </w:rPr>
              <w:t xml:space="preserve"> </w:t>
            </w:r>
            <w:proofErr w:type="spellStart"/>
            <w:r w:rsidRPr="002044DF">
              <w:rPr>
                <w:rFonts w:cs="Arial"/>
                <w:color w:val="000000"/>
                <w:sz w:val="16"/>
                <w:szCs w:val="16"/>
              </w:rPr>
              <w:t>свемира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70746</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Транспорт</w:t>
            </w:r>
            <w:proofErr w:type="spellEnd"/>
            <w:r w:rsidRPr="002044DF">
              <w:rPr>
                <w:rFonts w:cs="Arial"/>
                <w:color w:val="000000"/>
                <w:sz w:val="16"/>
                <w:szCs w:val="16"/>
              </w:rPr>
              <w:t xml:space="preserve">, </w:t>
            </w:r>
            <w:proofErr w:type="spellStart"/>
            <w:r w:rsidRPr="002044DF">
              <w:rPr>
                <w:rFonts w:cs="Arial"/>
                <w:color w:val="000000"/>
                <w:sz w:val="16"/>
                <w:szCs w:val="16"/>
              </w:rPr>
              <w:t>телекомуникације</w:t>
            </w:r>
            <w:proofErr w:type="spellEnd"/>
            <w:r w:rsidRPr="002044DF">
              <w:rPr>
                <w:rFonts w:cs="Arial"/>
                <w:color w:val="000000"/>
                <w:sz w:val="16"/>
                <w:szCs w:val="16"/>
              </w:rPr>
              <w:t xml:space="preserve"> и </w:t>
            </w:r>
            <w:proofErr w:type="spellStart"/>
            <w:r w:rsidRPr="002044DF">
              <w:rPr>
                <w:rFonts w:cs="Arial"/>
                <w:color w:val="000000"/>
                <w:sz w:val="16"/>
                <w:szCs w:val="16"/>
              </w:rPr>
              <w:t>остале</w:t>
            </w:r>
            <w:proofErr w:type="spellEnd"/>
            <w:r w:rsidRPr="002044DF">
              <w:rPr>
                <w:rFonts w:cs="Arial"/>
                <w:color w:val="000000"/>
                <w:sz w:val="16"/>
                <w:szCs w:val="16"/>
              </w:rPr>
              <w:t xml:space="preserve"> </w:t>
            </w:r>
            <w:proofErr w:type="spellStart"/>
            <w:r w:rsidRPr="002044DF">
              <w:rPr>
                <w:rFonts w:cs="Arial"/>
                <w:color w:val="000000"/>
                <w:sz w:val="16"/>
                <w:szCs w:val="16"/>
              </w:rPr>
              <w:t>инфраструктуре</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701465</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Енергија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200419</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Индустријска</w:t>
            </w:r>
            <w:proofErr w:type="spellEnd"/>
            <w:r w:rsidRPr="002044DF">
              <w:rPr>
                <w:rFonts w:cs="Arial"/>
                <w:color w:val="000000"/>
                <w:sz w:val="16"/>
                <w:szCs w:val="16"/>
              </w:rPr>
              <w:t xml:space="preserve"> </w:t>
            </w:r>
            <w:proofErr w:type="spellStart"/>
            <w:r w:rsidRPr="002044DF">
              <w:rPr>
                <w:rFonts w:cs="Arial"/>
                <w:color w:val="000000"/>
                <w:sz w:val="16"/>
                <w:szCs w:val="16"/>
              </w:rPr>
              <w:t>производња</w:t>
            </w:r>
            <w:proofErr w:type="spellEnd"/>
            <w:r w:rsidRPr="002044DF">
              <w:rPr>
                <w:rFonts w:cs="Arial"/>
                <w:color w:val="000000"/>
                <w:sz w:val="16"/>
                <w:szCs w:val="16"/>
              </w:rPr>
              <w:t xml:space="preserve"> и </w:t>
            </w:r>
            <w:proofErr w:type="spellStart"/>
            <w:r w:rsidRPr="002044DF">
              <w:rPr>
                <w:rFonts w:cs="Arial"/>
                <w:color w:val="000000"/>
                <w:sz w:val="16"/>
                <w:szCs w:val="16"/>
              </w:rPr>
              <w:t>технологија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2499912</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Здравство</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291918</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Пољопривреда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1454561</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Образовање</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137891</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Култура</w:t>
            </w:r>
            <w:proofErr w:type="spellEnd"/>
            <w:r w:rsidRPr="002044DF">
              <w:rPr>
                <w:rFonts w:cs="Arial"/>
                <w:color w:val="000000"/>
                <w:sz w:val="16"/>
                <w:szCs w:val="16"/>
              </w:rPr>
              <w:t xml:space="preserve">, </w:t>
            </w:r>
            <w:proofErr w:type="spellStart"/>
            <w:r w:rsidRPr="002044DF">
              <w:rPr>
                <w:rFonts w:cs="Arial"/>
                <w:color w:val="000000"/>
                <w:sz w:val="16"/>
                <w:szCs w:val="16"/>
              </w:rPr>
              <w:t>рекреација</w:t>
            </w:r>
            <w:proofErr w:type="spellEnd"/>
            <w:r w:rsidRPr="002044DF">
              <w:rPr>
                <w:rFonts w:cs="Arial"/>
                <w:color w:val="000000"/>
                <w:sz w:val="16"/>
                <w:szCs w:val="16"/>
              </w:rPr>
              <w:t xml:space="preserve">, </w:t>
            </w:r>
            <w:proofErr w:type="spellStart"/>
            <w:r w:rsidRPr="002044DF">
              <w:rPr>
                <w:rFonts w:cs="Arial"/>
                <w:color w:val="000000"/>
                <w:sz w:val="16"/>
                <w:szCs w:val="16"/>
              </w:rPr>
              <w:t>религија</w:t>
            </w:r>
            <w:proofErr w:type="spellEnd"/>
            <w:r w:rsidRPr="002044DF">
              <w:rPr>
                <w:rFonts w:cs="Arial"/>
                <w:color w:val="000000"/>
                <w:sz w:val="16"/>
                <w:szCs w:val="16"/>
              </w:rPr>
              <w:t xml:space="preserve"> и </w:t>
            </w:r>
            <w:proofErr w:type="spellStart"/>
            <w:r w:rsidRPr="002044DF">
              <w:rPr>
                <w:rFonts w:cs="Arial"/>
                <w:color w:val="000000"/>
                <w:sz w:val="16"/>
                <w:szCs w:val="16"/>
              </w:rPr>
              <w:t>масовни</w:t>
            </w:r>
            <w:proofErr w:type="spellEnd"/>
            <w:r w:rsidRPr="002044DF">
              <w:rPr>
                <w:rFonts w:cs="Arial"/>
                <w:color w:val="000000"/>
                <w:sz w:val="16"/>
                <w:szCs w:val="16"/>
              </w:rPr>
              <w:t xml:space="preserve"> </w:t>
            </w:r>
            <w:proofErr w:type="spellStart"/>
            <w:r w:rsidRPr="002044DF">
              <w:rPr>
                <w:rFonts w:cs="Arial"/>
                <w:color w:val="000000"/>
                <w:sz w:val="16"/>
                <w:szCs w:val="16"/>
              </w:rPr>
              <w:t>медији</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582513</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Политички</w:t>
            </w:r>
            <w:proofErr w:type="spellEnd"/>
            <w:r w:rsidRPr="002044DF">
              <w:rPr>
                <w:rFonts w:cs="Arial"/>
                <w:color w:val="000000"/>
                <w:sz w:val="16"/>
                <w:szCs w:val="16"/>
              </w:rPr>
              <w:t xml:space="preserve"> и </w:t>
            </w:r>
            <w:proofErr w:type="spellStart"/>
            <w:r w:rsidRPr="002044DF">
              <w:rPr>
                <w:rFonts w:cs="Arial"/>
                <w:color w:val="000000"/>
                <w:sz w:val="16"/>
                <w:szCs w:val="16"/>
              </w:rPr>
              <w:t>друштвени</w:t>
            </w:r>
            <w:proofErr w:type="spellEnd"/>
            <w:r w:rsidRPr="002044DF">
              <w:rPr>
                <w:rFonts w:cs="Arial"/>
                <w:color w:val="000000"/>
                <w:sz w:val="16"/>
                <w:szCs w:val="16"/>
              </w:rPr>
              <w:t xml:space="preserve"> </w:t>
            </w:r>
            <w:proofErr w:type="spellStart"/>
            <w:r w:rsidRPr="002044DF">
              <w:rPr>
                <w:rFonts w:cs="Arial"/>
                <w:color w:val="000000"/>
                <w:sz w:val="16"/>
                <w:szCs w:val="16"/>
              </w:rPr>
              <w:t>системи</w:t>
            </w:r>
            <w:proofErr w:type="spellEnd"/>
            <w:r w:rsidRPr="002044DF">
              <w:rPr>
                <w:rFonts w:cs="Arial"/>
                <w:color w:val="000000"/>
                <w:sz w:val="16"/>
                <w:szCs w:val="16"/>
              </w:rPr>
              <w:t xml:space="preserve">, </w:t>
            </w:r>
            <w:proofErr w:type="spellStart"/>
            <w:r w:rsidRPr="002044DF">
              <w:rPr>
                <w:rFonts w:cs="Arial"/>
                <w:color w:val="000000"/>
                <w:sz w:val="16"/>
                <w:szCs w:val="16"/>
              </w:rPr>
              <w:t>структуре</w:t>
            </w:r>
            <w:proofErr w:type="spellEnd"/>
            <w:r w:rsidRPr="002044DF">
              <w:rPr>
                <w:rFonts w:cs="Arial"/>
                <w:color w:val="000000"/>
                <w:sz w:val="16"/>
                <w:szCs w:val="16"/>
              </w:rPr>
              <w:t xml:space="preserve"> и </w:t>
            </w:r>
            <w:proofErr w:type="spellStart"/>
            <w:r w:rsidRPr="002044DF">
              <w:rPr>
                <w:rFonts w:cs="Arial"/>
                <w:color w:val="000000"/>
                <w:sz w:val="16"/>
                <w:szCs w:val="16"/>
              </w:rPr>
              <w:t>процеси</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347732</w:t>
            </w:r>
          </w:p>
        </w:tc>
      </w:tr>
      <w:tr w:rsidR="00D5497F" w:rsidRPr="00D5497F" w:rsidTr="00D5497F">
        <w:trPr>
          <w:trHeight w:val="20"/>
        </w:trPr>
        <w:tc>
          <w:tcPr>
            <w:tcW w:w="5785" w:type="dxa"/>
            <w:tcBorders>
              <w:top w:val="nil"/>
              <w:left w:val="nil"/>
              <w:bottom w:val="nil"/>
              <w:right w:val="single" w:sz="4" w:space="0" w:color="auto"/>
            </w:tcBorders>
            <w:shd w:val="clear" w:color="auto" w:fill="auto"/>
            <w:vAlign w:val="bottom"/>
          </w:tcPr>
          <w:p w:rsidR="00D5497F" w:rsidRPr="00D5497F" w:rsidRDefault="00D5497F" w:rsidP="00E573E0">
            <w:pPr>
              <w:spacing w:line="312" w:lineRule="auto"/>
              <w:rPr>
                <w:rFonts w:cs="Arial"/>
                <w:i/>
                <w:color w:val="000000"/>
                <w:sz w:val="16"/>
                <w:szCs w:val="16"/>
              </w:rPr>
            </w:pPr>
            <w:proofErr w:type="spellStart"/>
            <w:r w:rsidRPr="00D5497F">
              <w:rPr>
                <w:rFonts w:cs="Arial"/>
                <w:i/>
                <w:color w:val="000000"/>
                <w:sz w:val="16"/>
                <w:szCs w:val="16"/>
              </w:rPr>
              <w:t>Опште</w:t>
            </w:r>
            <w:proofErr w:type="spellEnd"/>
            <w:r w:rsidRPr="00D5497F">
              <w:rPr>
                <w:rFonts w:cs="Arial"/>
                <w:i/>
                <w:color w:val="000000"/>
                <w:sz w:val="16"/>
                <w:szCs w:val="16"/>
              </w:rPr>
              <w:t xml:space="preserve"> </w:t>
            </w:r>
            <w:proofErr w:type="spellStart"/>
            <w:r w:rsidRPr="00D5497F">
              <w:rPr>
                <w:rFonts w:cs="Arial"/>
                <w:i/>
                <w:color w:val="000000"/>
                <w:sz w:val="16"/>
                <w:szCs w:val="16"/>
              </w:rPr>
              <w:t>унапређење</w:t>
            </w:r>
            <w:proofErr w:type="spellEnd"/>
            <w:r w:rsidRPr="00D5497F">
              <w:rPr>
                <w:rFonts w:cs="Arial"/>
                <w:i/>
                <w:color w:val="000000"/>
                <w:sz w:val="16"/>
                <w:szCs w:val="16"/>
              </w:rPr>
              <w:t xml:space="preserve"> </w:t>
            </w:r>
            <w:proofErr w:type="spellStart"/>
            <w:r w:rsidRPr="00D5497F">
              <w:rPr>
                <w:rFonts w:cs="Arial"/>
                <w:i/>
                <w:color w:val="000000"/>
                <w:sz w:val="16"/>
                <w:szCs w:val="16"/>
              </w:rPr>
              <w:t>знања</w:t>
            </w:r>
            <w:proofErr w:type="spellEnd"/>
            <w:r w:rsidRPr="00D5497F">
              <w:rPr>
                <w:rFonts w:cs="Arial"/>
                <w:i/>
                <w:color w:val="000000"/>
                <w:sz w:val="16"/>
                <w:szCs w:val="16"/>
              </w:rPr>
              <w:t xml:space="preserve">: ИР </w:t>
            </w:r>
            <w:proofErr w:type="spellStart"/>
            <w:r w:rsidRPr="00D5497F">
              <w:rPr>
                <w:rFonts w:cs="Arial"/>
                <w:i/>
                <w:color w:val="000000"/>
                <w:sz w:val="16"/>
                <w:szCs w:val="16"/>
              </w:rPr>
              <w:t>из</w:t>
            </w:r>
            <w:proofErr w:type="spellEnd"/>
            <w:r w:rsidRPr="00D5497F">
              <w:rPr>
                <w:rFonts w:cs="Arial"/>
                <w:i/>
                <w:color w:val="000000"/>
                <w:sz w:val="16"/>
                <w:szCs w:val="16"/>
              </w:rPr>
              <w:t xml:space="preserve"> </w:t>
            </w:r>
            <w:proofErr w:type="spellStart"/>
            <w:r w:rsidRPr="00D5497F">
              <w:rPr>
                <w:rFonts w:cs="Arial"/>
                <w:i/>
                <w:color w:val="000000"/>
                <w:sz w:val="16"/>
                <w:szCs w:val="16"/>
              </w:rPr>
              <w:t>општих</w:t>
            </w:r>
            <w:proofErr w:type="spellEnd"/>
            <w:r w:rsidRPr="00D5497F">
              <w:rPr>
                <w:rFonts w:cs="Arial"/>
                <w:i/>
                <w:color w:val="000000"/>
                <w:sz w:val="16"/>
                <w:szCs w:val="16"/>
              </w:rPr>
              <w:t xml:space="preserve"> </w:t>
            </w:r>
            <w:proofErr w:type="spellStart"/>
            <w:r w:rsidRPr="00D5497F">
              <w:rPr>
                <w:rFonts w:cs="Arial"/>
                <w:i/>
                <w:color w:val="000000"/>
                <w:sz w:val="16"/>
                <w:szCs w:val="16"/>
              </w:rPr>
              <w:t>фондова</w:t>
            </w:r>
            <w:proofErr w:type="spellEnd"/>
            <w:r w:rsidRPr="00D5497F">
              <w:rPr>
                <w:rFonts w:cs="Arial"/>
                <w:i/>
                <w:color w:val="000000"/>
                <w:sz w:val="16"/>
                <w:szCs w:val="16"/>
              </w:rPr>
              <w:t xml:space="preserve"> </w:t>
            </w:r>
            <w:proofErr w:type="spellStart"/>
            <w:r w:rsidRPr="00D5497F">
              <w:rPr>
                <w:rFonts w:cs="Arial"/>
                <w:i/>
                <w:color w:val="000000"/>
                <w:sz w:val="16"/>
                <w:szCs w:val="16"/>
              </w:rPr>
              <w:t>универзитета</w:t>
            </w:r>
            <w:proofErr w:type="spellEnd"/>
            <w:r w:rsidRPr="00D5497F">
              <w:rPr>
                <w:rFonts w:cs="Arial"/>
                <w:i/>
                <w:color w:val="000000"/>
                <w:sz w:val="16"/>
                <w:szCs w:val="16"/>
              </w:rPr>
              <w:t xml:space="preserve"> – ГУФ</w:t>
            </w:r>
          </w:p>
        </w:tc>
        <w:tc>
          <w:tcPr>
            <w:tcW w:w="2970" w:type="dxa"/>
            <w:tcBorders>
              <w:top w:val="nil"/>
              <w:left w:val="single" w:sz="4" w:space="0" w:color="auto"/>
              <w:bottom w:val="nil"/>
              <w:right w:val="nil"/>
            </w:tcBorders>
            <w:shd w:val="clear" w:color="auto" w:fill="auto"/>
            <w:noWrap/>
            <w:vAlign w:val="bottom"/>
          </w:tcPr>
          <w:p w:rsidR="00D5497F" w:rsidRPr="00D5497F" w:rsidRDefault="00D5497F" w:rsidP="00D5497F">
            <w:pPr>
              <w:ind w:right="567"/>
              <w:jc w:val="right"/>
              <w:rPr>
                <w:rFonts w:cs="Arial"/>
                <w:i/>
                <w:sz w:val="16"/>
                <w:szCs w:val="16"/>
              </w:rPr>
            </w:pPr>
            <w:r w:rsidRPr="00D5497F">
              <w:rPr>
                <w:rFonts w:cs="Arial"/>
                <w:i/>
                <w:sz w:val="16"/>
                <w:szCs w:val="16"/>
              </w:rPr>
              <w:t>6990191</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F74BB" w:rsidRDefault="00D5497F" w:rsidP="00E573E0">
            <w:pPr>
              <w:spacing w:line="312" w:lineRule="auto"/>
              <w:rPr>
                <w:rFonts w:cs="Arial"/>
                <w:color w:val="000000"/>
                <w:sz w:val="16"/>
                <w:szCs w:val="16"/>
              </w:rPr>
            </w:pPr>
            <w:r w:rsidRPr="002F74BB">
              <w:rPr>
                <w:rFonts w:cs="Arial"/>
                <w:color w:val="000000"/>
                <w:sz w:val="16"/>
                <w:szCs w:val="16"/>
              </w:rPr>
              <w:t xml:space="preserve">   ИР у </w:t>
            </w:r>
            <w:proofErr w:type="spellStart"/>
            <w:r w:rsidRPr="002F74BB">
              <w:rPr>
                <w:rFonts w:cs="Arial"/>
                <w:color w:val="000000"/>
                <w:sz w:val="16"/>
                <w:szCs w:val="16"/>
              </w:rPr>
              <w:t>природним</w:t>
            </w:r>
            <w:proofErr w:type="spellEnd"/>
            <w:r w:rsidRPr="002F74BB">
              <w:rPr>
                <w:rFonts w:cs="Arial"/>
                <w:color w:val="000000"/>
                <w:sz w:val="16"/>
                <w:szCs w:val="16"/>
              </w:rPr>
              <w:t xml:space="preserve"> </w:t>
            </w:r>
            <w:proofErr w:type="spellStart"/>
            <w:r w:rsidRPr="002F74BB">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2202399</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F74BB" w:rsidRDefault="00D5497F" w:rsidP="00E573E0">
            <w:pPr>
              <w:spacing w:line="312" w:lineRule="auto"/>
              <w:rPr>
                <w:rFonts w:cs="Arial"/>
                <w:color w:val="000000"/>
                <w:sz w:val="16"/>
                <w:szCs w:val="16"/>
              </w:rPr>
            </w:pPr>
            <w:r w:rsidRPr="002F74BB">
              <w:rPr>
                <w:rFonts w:cs="Arial"/>
                <w:color w:val="000000"/>
                <w:sz w:val="16"/>
                <w:szCs w:val="16"/>
              </w:rPr>
              <w:t xml:space="preserve">   ИР у </w:t>
            </w:r>
            <w:proofErr w:type="spellStart"/>
            <w:r w:rsidRPr="002F74BB">
              <w:rPr>
                <w:rFonts w:cs="Arial"/>
                <w:color w:val="000000"/>
                <w:sz w:val="16"/>
                <w:szCs w:val="16"/>
              </w:rPr>
              <w:t>инжењерству</w:t>
            </w:r>
            <w:proofErr w:type="spellEnd"/>
            <w:r w:rsidRPr="002F74BB">
              <w:rPr>
                <w:rFonts w:cs="Arial"/>
                <w:color w:val="000000"/>
                <w:sz w:val="16"/>
                <w:szCs w:val="16"/>
              </w:rPr>
              <w:t xml:space="preserve"> и </w:t>
            </w:r>
            <w:proofErr w:type="spellStart"/>
            <w:r w:rsidRPr="002F74BB">
              <w:rPr>
                <w:rFonts w:cs="Arial"/>
                <w:color w:val="000000"/>
                <w:sz w:val="16"/>
                <w:szCs w:val="16"/>
              </w:rPr>
              <w:t>технологији</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2359335</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F74BB" w:rsidRDefault="00D5497F" w:rsidP="00E573E0">
            <w:pPr>
              <w:spacing w:line="312" w:lineRule="auto"/>
              <w:rPr>
                <w:rFonts w:cs="Arial"/>
                <w:color w:val="000000"/>
                <w:sz w:val="16"/>
                <w:szCs w:val="16"/>
              </w:rPr>
            </w:pPr>
            <w:r w:rsidRPr="002F74BB">
              <w:rPr>
                <w:rFonts w:cs="Arial"/>
                <w:color w:val="000000"/>
                <w:sz w:val="16"/>
                <w:szCs w:val="16"/>
              </w:rPr>
              <w:t xml:space="preserve">   ИР у </w:t>
            </w:r>
            <w:proofErr w:type="spellStart"/>
            <w:r w:rsidRPr="002F74BB">
              <w:rPr>
                <w:rFonts w:cs="Arial"/>
                <w:color w:val="000000"/>
                <w:sz w:val="16"/>
                <w:szCs w:val="16"/>
              </w:rPr>
              <w:t>медицинским</w:t>
            </w:r>
            <w:proofErr w:type="spellEnd"/>
            <w:r w:rsidRPr="002F74BB">
              <w:rPr>
                <w:rFonts w:cs="Arial"/>
                <w:color w:val="000000"/>
                <w:sz w:val="16"/>
                <w:szCs w:val="16"/>
              </w:rPr>
              <w:t xml:space="preserve"> и </w:t>
            </w:r>
            <w:proofErr w:type="spellStart"/>
            <w:r w:rsidRPr="002F74BB">
              <w:rPr>
                <w:rFonts w:cs="Arial"/>
                <w:color w:val="000000"/>
                <w:sz w:val="16"/>
                <w:szCs w:val="16"/>
              </w:rPr>
              <w:t>здравственим</w:t>
            </w:r>
            <w:proofErr w:type="spellEnd"/>
            <w:r w:rsidRPr="002F74BB">
              <w:rPr>
                <w:rFonts w:cs="Arial"/>
                <w:color w:val="000000"/>
                <w:sz w:val="16"/>
                <w:szCs w:val="16"/>
              </w:rPr>
              <w:t xml:space="preserve"> </w:t>
            </w:r>
            <w:proofErr w:type="spellStart"/>
            <w:r w:rsidRPr="002F74BB">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1042503</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F74BB" w:rsidRDefault="00D5497F" w:rsidP="00E573E0">
            <w:pPr>
              <w:spacing w:line="312" w:lineRule="auto"/>
              <w:rPr>
                <w:rFonts w:cs="Arial"/>
                <w:color w:val="000000"/>
                <w:sz w:val="16"/>
                <w:szCs w:val="16"/>
              </w:rPr>
            </w:pPr>
            <w:r w:rsidRPr="002F74BB">
              <w:rPr>
                <w:rFonts w:cs="Arial"/>
                <w:color w:val="000000"/>
                <w:sz w:val="16"/>
                <w:szCs w:val="16"/>
              </w:rPr>
              <w:t xml:space="preserve">   ИР у </w:t>
            </w:r>
            <w:proofErr w:type="spellStart"/>
            <w:r w:rsidRPr="002F74BB">
              <w:rPr>
                <w:rFonts w:cs="Arial"/>
                <w:color w:val="000000"/>
                <w:sz w:val="16"/>
                <w:szCs w:val="16"/>
              </w:rPr>
              <w:t>пољопривредним</w:t>
            </w:r>
            <w:proofErr w:type="spellEnd"/>
            <w:r w:rsidRPr="002F74BB">
              <w:rPr>
                <w:rFonts w:cs="Arial"/>
                <w:color w:val="000000"/>
                <w:sz w:val="16"/>
                <w:szCs w:val="16"/>
              </w:rPr>
              <w:t xml:space="preserve"> </w:t>
            </w:r>
            <w:proofErr w:type="spellStart"/>
            <w:r w:rsidRPr="002F74BB">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972514</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F74BB" w:rsidRDefault="00D5497F" w:rsidP="00E573E0">
            <w:pPr>
              <w:spacing w:line="312" w:lineRule="auto"/>
              <w:rPr>
                <w:rFonts w:cs="Arial"/>
                <w:color w:val="000000"/>
                <w:sz w:val="16"/>
                <w:szCs w:val="16"/>
              </w:rPr>
            </w:pPr>
            <w:r w:rsidRPr="002F74BB">
              <w:rPr>
                <w:rFonts w:cs="Arial"/>
                <w:color w:val="000000"/>
                <w:sz w:val="16"/>
                <w:szCs w:val="16"/>
              </w:rPr>
              <w:t xml:space="preserve">   ИР у </w:t>
            </w:r>
            <w:proofErr w:type="spellStart"/>
            <w:r w:rsidRPr="002F74BB">
              <w:rPr>
                <w:rFonts w:cs="Arial"/>
                <w:color w:val="000000"/>
                <w:sz w:val="16"/>
                <w:szCs w:val="16"/>
              </w:rPr>
              <w:t>друштвеним</w:t>
            </w:r>
            <w:proofErr w:type="spellEnd"/>
            <w:r w:rsidRPr="002F74BB">
              <w:rPr>
                <w:rFonts w:cs="Arial"/>
                <w:color w:val="000000"/>
                <w:sz w:val="16"/>
                <w:szCs w:val="16"/>
              </w:rPr>
              <w:t xml:space="preserve"> </w:t>
            </w:r>
            <w:proofErr w:type="spellStart"/>
            <w:r w:rsidRPr="002F74BB">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397360</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F74BB" w:rsidRDefault="00D5497F" w:rsidP="00E573E0">
            <w:pPr>
              <w:spacing w:line="312" w:lineRule="auto"/>
              <w:rPr>
                <w:rFonts w:cs="Arial"/>
                <w:color w:val="000000"/>
                <w:sz w:val="16"/>
                <w:szCs w:val="16"/>
              </w:rPr>
            </w:pPr>
            <w:r w:rsidRPr="002F74BB">
              <w:rPr>
                <w:rFonts w:cs="Arial"/>
                <w:color w:val="000000"/>
                <w:sz w:val="16"/>
                <w:szCs w:val="16"/>
              </w:rPr>
              <w:t xml:space="preserve">   ИР у </w:t>
            </w:r>
            <w:proofErr w:type="spellStart"/>
            <w:r w:rsidRPr="002F74BB">
              <w:rPr>
                <w:rFonts w:cs="Arial"/>
                <w:color w:val="000000"/>
                <w:sz w:val="16"/>
                <w:szCs w:val="16"/>
              </w:rPr>
              <w:t>хуманистичким</w:t>
            </w:r>
            <w:proofErr w:type="spellEnd"/>
            <w:r w:rsidRPr="002F74BB">
              <w:rPr>
                <w:rFonts w:cs="Arial"/>
                <w:color w:val="000000"/>
                <w:sz w:val="16"/>
                <w:szCs w:val="16"/>
              </w:rPr>
              <w:t xml:space="preserve"> </w:t>
            </w:r>
            <w:proofErr w:type="spellStart"/>
            <w:r w:rsidRPr="002F74BB">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sz w:val="16"/>
                <w:szCs w:val="16"/>
              </w:rPr>
            </w:pPr>
            <w:r w:rsidRPr="007C0DE1">
              <w:rPr>
                <w:rFonts w:cs="Arial"/>
                <w:sz w:val="16"/>
                <w:szCs w:val="16"/>
              </w:rPr>
              <w:t>16083</w:t>
            </w:r>
          </w:p>
        </w:tc>
      </w:tr>
      <w:tr w:rsidR="00D5497F" w:rsidRPr="00D5497F" w:rsidTr="00D5497F">
        <w:trPr>
          <w:trHeight w:val="20"/>
        </w:trPr>
        <w:tc>
          <w:tcPr>
            <w:tcW w:w="5785" w:type="dxa"/>
            <w:tcBorders>
              <w:top w:val="nil"/>
              <w:left w:val="nil"/>
              <w:bottom w:val="nil"/>
              <w:right w:val="single" w:sz="4" w:space="0" w:color="auto"/>
            </w:tcBorders>
            <w:shd w:val="clear" w:color="auto" w:fill="auto"/>
            <w:vAlign w:val="bottom"/>
          </w:tcPr>
          <w:p w:rsidR="00D5497F" w:rsidRPr="00D5497F" w:rsidRDefault="00D5497F" w:rsidP="00E573E0">
            <w:pPr>
              <w:spacing w:line="312" w:lineRule="auto"/>
              <w:rPr>
                <w:rFonts w:cs="Arial"/>
                <w:i/>
                <w:color w:val="000000"/>
                <w:sz w:val="16"/>
                <w:szCs w:val="16"/>
              </w:rPr>
            </w:pPr>
            <w:proofErr w:type="spellStart"/>
            <w:r w:rsidRPr="00D5497F">
              <w:rPr>
                <w:rFonts w:cs="Arial"/>
                <w:i/>
                <w:color w:val="000000"/>
                <w:sz w:val="16"/>
                <w:szCs w:val="16"/>
              </w:rPr>
              <w:t>Опште</w:t>
            </w:r>
            <w:proofErr w:type="spellEnd"/>
            <w:r w:rsidRPr="00D5497F">
              <w:rPr>
                <w:rFonts w:cs="Arial"/>
                <w:i/>
                <w:color w:val="000000"/>
                <w:sz w:val="16"/>
                <w:szCs w:val="16"/>
              </w:rPr>
              <w:t xml:space="preserve"> </w:t>
            </w:r>
            <w:proofErr w:type="spellStart"/>
            <w:r w:rsidRPr="00D5497F">
              <w:rPr>
                <w:rFonts w:cs="Arial"/>
                <w:i/>
                <w:color w:val="000000"/>
                <w:sz w:val="16"/>
                <w:szCs w:val="16"/>
              </w:rPr>
              <w:t>унапређење</w:t>
            </w:r>
            <w:proofErr w:type="spellEnd"/>
            <w:r w:rsidRPr="00D5497F">
              <w:rPr>
                <w:rFonts w:cs="Arial"/>
                <w:i/>
                <w:color w:val="000000"/>
                <w:sz w:val="16"/>
                <w:szCs w:val="16"/>
              </w:rPr>
              <w:t xml:space="preserve"> </w:t>
            </w:r>
            <w:proofErr w:type="spellStart"/>
            <w:r w:rsidRPr="00D5497F">
              <w:rPr>
                <w:rFonts w:cs="Arial"/>
                <w:i/>
                <w:color w:val="000000"/>
                <w:sz w:val="16"/>
                <w:szCs w:val="16"/>
              </w:rPr>
              <w:t>знања</w:t>
            </w:r>
            <w:proofErr w:type="spellEnd"/>
            <w:r w:rsidRPr="00D5497F">
              <w:rPr>
                <w:rFonts w:cs="Arial"/>
                <w:i/>
                <w:color w:val="000000"/>
                <w:sz w:val="16"/>
                <w:szCs w:val="16"/>
              </w:rPr>
              <w:t xml:space="preserve">: ИР </w:t>
            </w:r>
            <w:proofErr w:type="spellStart"/>
            <w:r w:rsidRPr="00D5497F">
              <w:rPr>
                <w:rFonts w:cs="Arial"/>
                <w:i/>
                <w:color w:val="000000"/>
                <w:sz w:val="16"/>
                <w:szCs w:val="16"/>
              </w:rPr>
              <w:t>из</w:t>
            </w:r>
            <w:proofErr w:type="spellEnd"/>
            <w:r w:rsidRPr="00D5497F">
              <w:rPr>
                <w:rFonts w:cs="Arial"/>
                <w:i/>
                <w:color w:val="000000"/>
                <w:sz w:val="16"/>
                <w:szCs w:val="16"/>
              </w:rPr>
              <w:t xml:space="preserve"> </w:t>
            </w:r>
            <w:proofErr w:type="spellStart"/>
            <w:r w:rsidRPr="00D5497F">
              <w:rPr>
                <w:rFonts w:cs="Arial"/>
                <w:i/>
                <w:color w:val="000000"/>
                <w:sz w:val="16"/>
                <w:szCs w:val="16"/>
              </w:rPr>
              <w:t>других</w:t>
            </w:r>
            <w:proofErr w:type="spellEnd"/>
            <w:r w:rsidRPr="00D5497F">
              <w:rPr>
                <w:rFonts w:cs="Arial"/>
                <w:i/>
                <w:color w:val="000000"/>
                <w:sz w:val="16"/>
                <w:szCs w:val="16"/>
              </w:rPr>
              <w:t xml:space="preserve"> </w:t>
            </w:r>
            <w:proofErr w:type="spellStart"/>
            <w:r w:rsidRPr="00D5497F">
              <w:rPr>
                <w:rFonts w:cs="Arial"/>
                <w:i/>
                <w:color w:val="000000"/>
                <w:sz w:val="16"/>
                <w:szCs w:val="16"/>
              </w:rPr>
              <w:t>извора</w:t>
            </w:r>
            <w:proofErr w:type="spellEnd"/>
            <w:r w:rsidRPr="00D5497F">
              <w:rPr>
                <w:rFonts w:cs="Arial"/>
                <w:i/>
                <w:color w:val="000000"/>
                <w:sz w:val="16"/>
                <w:szCs w:val="16"/>
              </w:rPr>
              <w:t xml:space="preserve"> – </w:t>
            </w:r>
            <w:proofErr w:type="spellStart"/>
            <w:r w:rsidRPr="00D5497F">
              <w:rPr>
                <w:rFonts w:cs="Arial"/>
                <w:i/>
                <w:color w:val="000000"/>
                <w:sz w:val="16"/>
                <w:szCs w:val="16"/>
              </w:rPr>
              <w:t>не</w:t>
            </w:r>
            <w:proofErr w:type="spellEnd"/>
            <w:r w:rsidRPr="00D5497F">
              <w:rPr>
                <w:rFonts w:cs="Arial"/>
                <w:i/>
                <w:color w:val="000000"/>
                <w:sz w:val="16"/>
                <w:szCs w:val="16"/>
              </w:rPr>
              <w:t xml:space="preserve"> </w:t>
            </w:r>
            <w:proofErr w:type="spellStart"/>
            <w:r w:rsidRPr="00D5497F">
              <w:rPr>
                <w:rFonts w:cs="Arial"/>
                <w:i/>
                <w:color w:val="000000"/>
                <w:sz w:val="16"/>
                <w:szCs w:val="16"/>
              </w:rPr>
              <w:t>из</w:t>
            </w:r>
            <w:proofErr w:type="spellEnd"/>
            <w:r w:rsidRPr="00D5497F">
              <w:rPr>
                <w:rFonts w:cs="Arial"/>
                <w:i/>
                <w:color w:val="000000"/>
                <w:sz w:val="16"/>
                <w:szCs w:val="16"/>
              </w:rPr>
              <w:t xml:space="preserve"> </w:t>
            </w:r>
            <w:proofErr w:type="spellStart"/>
            <w:r w:rsidRPr="00D5497F">
              <w:rPr>
                <w:rFonts w:cs="Arial"/>
                <w:i/>
                <w:color w:val="000000"/>
                <w:sz w:val="16"/>
                <w:szCs w:val="16"/>
              </w:rPr>
              <w:t>општих</w:t>
            </w:r>
            <w:proofErr w:type="spellEnd"/>
            <w:r w:rsidRPr="00D5497F">
              <w:rPr>
                <w:rFonts w:cs="Arial"/>
                <w:i/>
                <w:color w:val="000000"/>
                <w:sz w:val="16"/>
                <w:szCs w:val="16"/>
              </w:rPr>
              <w:t xml:space="preserve"> </w:t>
            </w:r>
            <w:proofErr w:type="spellStart"/>
            <w:r w:rsidRPr="00D5497F">
              <w:rPr>
                <w:rFonts w:cs="Arial"/>
                <w:i/>
                <w:color w:val="000000"/>
                <w:sz w:val="16"/>
                <w:szCs w:val="16"/>
              </w:rPr>
              <w:t>фондова</w:t>
            </w:r>
            <w:proofErr w:type="spellEnd"/>
            <w:r w:rsidRPr="00D5497F">
              <w:rPr>
                <w:rFonts w:cs="Arial"/>
                <w:i/>
                <w:color w:val="000000"/>
                <w:sz w:val="16"/>
                <w:szCs w:val="16"/>
              </w:rPr>
              <w:t xml:space="preserve"> </w:t>
            </w:r>
            <w:proofErr w:type="spellStart"/>
            <w:r w:rsidRPr="00D5497F">
              <w:rPr>
                <w:rFonts w:cs="Arial"/>
                <w:i/>
                <w:color w:val="000000"/>
                <w:sz w:val="16"/>
                <w:szCs w:val="16"/>
              </w:rPr>
              <w:t>универзитета</w:t>
            </w:r>
            <w:proofErr w:type="spellEnd"/>
            <w:r w:rsidRPr="00D5497F">
              <w:rPr>
                <w:rFonts w:cs="Arial"/>
                <w:i/>
                <w:color w:val="000000"/>
                <w:sz w:val="16"/>
                <w:szCs w:val="16"/>
              </w:rPr>
              <w:t xml:space="preserve"> </w:t>
            </w:r>
          </w:p>
        </w:tc>
        <w:tc>
          <w:tcPr>
            <w:tcW w:w="2970" w:type="dxa"/>
            <w:tcBorders>
              <w:top w:val="nil"/>
              <w:left w:val="single" w:sz="4" w:space="0" w:color="auto"/>
              <w:bottom w:val="nil"/>
              <w:right w:val="nil"/>
            </w:tcBorders>
            <w:shd w:val="clear" w:color="auto" w:fill="auto"/>
            <w:noWrap/>
            <w:vAlign w:val="bottom"/>
          </w:tcPr>
          <w:p w:rsidR="00D5497F" w:rsidRPr="00D5497F" w:rsidRDefault="00D5497F" w:rsidP="00D5497F">
            <w:pPr>
              <w:ind w:right="567"/>
              <w:jc w:val="right"/>
              <w:rPr>
                <w:rFonts w:cs="Arial"/>
                <w:i/>
                <w:color w:val="000000"/>
                <w:sz w:val="16"/>
                <w:szCs w:val="16"/>
              </w:rPr>
            </w:pPr>
            <w:r w:rsidRPr="00D5497F">
              <w:rPr>
                <w:rFonts w:cs="Arial"/>
                <w:i/>
                <w:color w:val="000000"/>
                <w:sz w:val="16"/>
                <w:szCs w:val="16"/>
              </w:rPr>
              <w:t>2688465</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r w:rsidRPr="002044DF">
              <w:rPr>
                <w:rFonts w:cs="Arial"/>
                <w:color w:val="000000"/>
                <w:sz w:val="16"/>
                <w:szCs w:val="16"/>
              </w:rPr>
              <w:t xml:space="preserve">   ИР у </w:t>
            </w:r>
            <w:proofErr w:type="spellStart"/>
            <w:r w:rsidRPr="002044DF">
              <w:rPr>
                <w:rFonts w:cs="Arial"/>
                <w:color w:val="000000"/>
                <w:sz w:val="16"/>
                <w:szCs w:val="16"/>
              </w:rPr>
              <w:t>природним</w:t>
            </w:r>
            <w:proofErr w:type="spellEnd"/>
            <w:r w:rsidRPr="002044DF">
              <w:rPr>
                <w:rFonts w:cs="Arial"/>
                <w:color w:val="000000"/>
                <w:sz w:val="16"/>
                <w:szCs w:val="16"/>
              </w:rPr>
              <w:t xml:space="preserve"> </w:t>
            </w:r>
            <w:proofErr w:type="spellStart"/>
            <w:r w:rsidRPr="002044DF">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435200</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r w:rsidRPr="002044DF">
              <w:rPr>
                <w:rFonts w:cs="Arial"/>
                <w:color w:val="000000"/>
                <w:sz w:val="16"/>
                <w:szCs w:val="16"/>
              </w:rPr>
              <w:t xml:space="preserve">   ИР у </w:t>
            </w:r>
            <w:proofErr w:type="spellStart"/>
            <w:r w:rsidRPr="002044DF">
              <w:rPr>
                <w:rFonts w:cs="Arial"/>
                <w:color w:val="000000"/>
                <w:sz w:val="16"/>
                <w:szCs w:val="16"/>
              </w:rPr>
              <w:t>инжењерству</w:t>
            </w:r>
            <w:proofErr w:type="spellEnd"/>
            <w:r w:rsidRPr="002044DF">
              <w:rPr>
                <w:rFonts w:cs="Arial"/>
                <w:color w:val="000000"/>
                <w:sz w:val="16"/>
                <w:szCs w:val="16"/>
              </w:rPr>
              <w:t xml:space="preserve"> и </w:t>
            </w:r>
            <w:proofErr w:type="spellStart"/>
            <w:r w:rsidRPr="002044DF">
              <w:rPr>
                <w:rFonts w:cs="Arial"/>
                <w:color w:val="000000"/>
                <w:sz w:val="16"/>
                <w:szCs w:val="16"/>
              </w:rPr>
              <w:t>технологији</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36412</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r w:rsidRPr="002044DF">
              <w:rPr>
                <w:rFonts w:cs="Arial"/>
                <w:color w:val="000000"/>
                <w:sz w:val="16"/>
                <w:szCs w:val="16"/>
              </w:rPr>
              <w:t xml:space="preserve">   ИР у </w:t>
            </w:r>
            <w:proofErr w:type="spellStart"/>
            <w:r w:rsidRPr="002044DF">
              <w:rPr>
                <w:rFonts w:cs="Arial"/>
                <w:color w:val="000000"/>
                <w:sz w:val="16"/>
                <w:szCs w:val="16"/>
              </w:rPr>
              <w:t>медицинским</w:t>
            </w:r>
            <w:proofErr w:type="spellEnd"/>
            <w:r w:rsidRPr="002044DF">
              <w:rPr>
                <w:rFonts w:cs="Arial"/>
                <w:color w:val="000000"/>
                <w:sz w:val="16"/>
                <w:szCs w:val="16"/>
              </w:rPr>
              <w:t xml:space="preserve"> и </w:t>
            </w:r>
            <w:proofErr w:type="spellStart"/>
            <w:r w:rsidRPr="002044DF">
              <w:rPr>
                <w:rFonts w:cs="Arial"/>
                <w:color w:val="000000"/>
                <w:sz w:val="16"/>
                <w:szCs w:val="16"/>
              </w:rPr>
              <w:t>здравственим</w:t>
            </w:r>
            <w:proofErr w:type="spellEnd"/>
            <w:r w:rsidRPr="002044DF">
              <w:rPr>
                <w:rFonts w:cs="Arial"/>
                <w:color w:val="000000"/>
                <w:sz w:val="16"/>
                <w:szCs w:val="16"/>
              </w:rPr>
              <w:t xml:space="preserve"> </w:t>
            </w:r>
            <w:proofErr w:type="spellStart"/>
            <w:r w:rsidRPr="002044DF">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28564</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r w:rsidRPr="002044DF">
              <w:rPr>
                <w:rFonts w:cs="Arial"/>
                <w:color w:val="000000"/>
                <w:sz w:val="16"/>
                <w:szCs w:val="16"/>
              </w:rPr>
              <w:t xml:space="preserve">   ИР у </w:t>
            </w:r>
            <w:proofErr w:type="spellStart"/>
            <w:r w:rsidRPr="002044DF">
              <w:rPr>
                <w:rFonts w:cs="Arial"/>
                <w:color w:val="000000"/>
                <w:sz w:val="16"/>
                <w:szCs w:val="16"/>
              </w:rPr>
              <w:t>пољопривредним</w:t>
            </w:r>
            <w:proofErr w:type="spellEnd"/>
            <w:r w:rsidRPr="002044DF">
              <w:rPr>
                <w:rFonts w:cs="Arial"/>
                <w:color w:val="000000"/>
                <w:sz w:val="16"/>
                <w:szCs w:val="16"/>
              </w:rPr>
              <w:t xml:space="preserve"> </w:t>
            </w:r>
            <w:proofErr w:type="spellStart"/>
            <w:r w:rsidRPr="002044DF">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1612</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r w:rsidRPr="002044DF">
              <w:rPr>
                <w:rFonts w:cs="Arial"/>
                <w:color w:val="000000"/>
                <w:sz w:val="16"/>
                <w:szCs w:val="16"/>
              </w:rPr>
              <w:t xml:space="preserve">   ИР у </w:t>
            </w:r>
            <w:proofErr w:type="spellStart"/>
            <w:r w:rsidRPr="002044DF">
              <w:rPr>
                <w:rFonts w:cs="Arial"/>
                <w:color w:val="000000"/>
                <w:sz w:val="16"/>
                <w:szCs w:val="16"/>
              </w:rPr>
              <w:t>друштвеним</w:t>
            </w:r>
            <w:proofErr w:type="spellEnd"/>
            <w:r w:rsidRPr="002044DF">
              <w:rPr>
                <w:rFonts w:cs="Arial"/>
                <w:color w:val="000000"/>
                <w:sz w:val="16"/>
                <w:szCs w:val="16"/>
              </w:rPr>
              <w:t xml:space="preserve"> </w:t>
            </w:r>
            <w:proofErr w:type="spellStart"/>
            <w:r w:rsidRPr="002044DF">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22365</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r w:rsidRPr="002044DF">
              <w:rPr>
                <w:rFonts w:cs="Arial"/>
                <w:color w:val="000000"/>
                <w:sz w:val="16"/>
                <w:szCs w:val="16"/>
              </w:rPr>
              <w:t xml:space="preserve">   ИР у </w:t>
            </w:r>
            <w:proofErr w:type="spellStart"/>
            <w:r w:rsidRPr="002044DF">
              <w:rPr>
                <w:rFonts w:cs="Arial"/>
                <w:color w:val="000000"/>
                <w:sz w:val="16"/>
                <w:szCs w:val="16"/>
              </w:rPr>
              <w:t>хуманистичким</w:t>
            </w:r>
            <w:proofErr w:type="spellEnd"/>
            <w:r w:rsidRPr="002044DF">
              <w:rPr>
                <w:rFonts w:cs="Arial"/>
                <w:color w:val="000000"/>
                <w:sz w:val="16"/>
                <w:szCs w:val="16"/>
              </w:rPr>
              <w:t xml:space="preserve"> </w:t>
            </w:r>
            <w:proofErr w:type="spellStart"/>
            <w:r w:rsidRPr="002044DF">
              <w:rPr>
                <w:rFonts w:cs="Arial"/>
                <w:color w:val="000000"/>
                <w:sz w:val="16"/>
                <w:szCs w:val="16"/>
              </w:rPr>
              <w:t>наукама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2164312</w:t>
            </w:r>
          </w:p>
        </w:tc>
      </w:tr>
      <w:tr w:rsidR="00D5497F" w:rsidRPr="002044DF" w:rsidTr="00D5497F">
        <w:trPr>
          <w:trHeight w:val="20"/>
        </w:trPr>
        <w:tc>
          <w:tcPr>
            <w:tcW w:w="5785" w:type="dxa"/>
            <w:tcBorders>
              <w:top w:val="nil"/>
              <w:left w:val="nil"/>
              <w:bottom w:val="nil"/>
              <w:right w:val="single" w:sz="4" w:space="0" w:color="auto"/>
            </w:tcBorders>
            <w:shd w:val="clear" w:color="auto" w:fill="auto"/>
            <w:vAlign w:val="bottom"/>
          </w:tcPr>
          <w:p w:rsidR="00D5497F" w:rsidRPr="002044DF" w:rsidRDefault="00D5497F" w:rsidP="00E573E0">
            <w:pPr>
              <w:spacing w:line="312" w:lineRule="auto"/>
              <w:rPr>
                <w:rFonts w:cs="Arial"/>
                <w:color w:val="000000"/>
                <w:sz w:val="16"/>
                <w:szCs w:val="16"/>
              </w:rPr>
            </w:pPr>
            <w:proofErr w:type="spellStart"/>
            <w:r w:rsidRPr="002044DF">
              <w:rPr>
                <w:rFonts w:cs="Arial"/>
                <w:color w:val="000000"/>
                <w:sz w:val="16"/>
                <w:szCs w:val="16"/>
              </w:rPr>
              <w:t>Одбрана</w:t>
            </w:r>
            <w:proofErr w:type="spellEnd"/>
          </w:p>
        </w:tc>
        <w:tc>
          <w:tcPr>
            <w:tcW w:w="2970" w:type="dxa"/>
            <w:tcBorders>
              <w:top w:val="nil"/>
              <w:left w:val="single" w:sz="4" w:space="0" w:color="auto"/>
              <w:bottom w:val="nil"/>
              <w:right w:val="nil"/>
            </w:tcBorders>
            <w:shd w:val="clear" w:color="auto" w:fill="auto"/>
            <w:noWrap/>
            <w:vAlign w:val="bottom"/>
          </w:tcPr>
          <w:p w:rsidR="00D5497F" w:rsidRPr="007C0DE1" w:rsidRDefault="00D5497F" w:rsidP="00D5497F">
            <w:pPr>
              <w:ind w:right="567"/>
              <w:jc w:val="right"/>
              <w:rPr>
                <w:rFonts w:cs="Arial"/>
                <w:color w:val="000000"/>
                <w:sz w:val="16"/>
                <w:szCs w:val="16"/>
              </w:rPr>
            </w:pPr>
            <w:r w:rsidRPr="007C0DE1">
              <w:rPr>
                <w:rFonts w:cs="Arial"/>
                <w:color w:val="000000"/>
                <w:sz w:val="16"/>
                <w:szCs w:val="16"/>
              </w:rPr>
              <w:t>618283</w:t>
            </w:r>
          </w:p>
        </w:tc>
      </w:tr>
    </w:tbl>
    <w:p w:rsidR="00D5497F" w:rsidRDefault="00D5497F" w:rsidP="00D5497F">
      <w:pPr>
        <w:spacing w:after="60"/>
        <w:ind w:left="284" w:hanging="284"/>
        <w:rPr>
          <w:rFonts w:cs="Arial"/>
          <w:b/>
          <w:lang w:val="sr-Cyrl-CS"/>
        </w:rPr>
      </w:pPr>
    </w:p>
    <w:p w:rsidR="00D5497F" w:rsidRDefault="00D5497F" w:rsidP="00D5497F">
      <w:pPr>
        <w:spacing w:after="60"/>
        <w:ind w:left="284" w:hanging="284"/>
        <w:rPr>
          <w:rFonts w:cs="Arial"/>
          <w:b/>
          <w:lang w:val="sr-Cyrl-CS"/>
        </w:rPr>
      </w:pPr>
    </w:p>
    <w:p w:rsidR="00D5497F" w:rsidRDefault="00D5497F" w:rsidP="00D5497F">
      <w:pPr>
        <w:spacing w:after="60"/>
        <w:ind w:left="284" w:hanging="284"/>
        <w:rPr>
          <w:rFonts w:cs="Arial"/>
          <w:b/>
        </w:rPr>
      </w:pPr>
    </w:p>
    <w:p w:rsidR="00D5497F" w:rsidRPr="00C471EC" w:rsidRDefault="00D5497F" w:rsidP="00D5497F">
      <w:pPr>
        <w:jc w:val="center"/>
        <w:rPr>
          <w:rFonts w:cs="Arial"/>
          <w:b/>
          <w:sz w:val="18"/>
          <w:szCs w:val="18"/>
        </w:rPr>
      </w:pPr>
      <w:proofErr w:type="spellStart"/>
      <w:r>
        <w:rPr>
          <w:rFonts w:cs="Arial"/>
          <w:b/>
          <w:sz w:val="18"/>
          <w:szCs w:val="18"/>
        </w:rPr>
        <w:t>Граф</w:t>
      </w:r>
      <w:proofErr w:type="spellEnd"/>
      <w:r>
        <w:rPr>
          <w:rFonts w:cs="Arial"/>
          <w:b/>
          <w:sz w:val="18"/>
          <w:szCs w:val="18"/>
        </w:rPr>
        <w:t xml:space="preserve">. </w:t>
      </w:r>
      <w:r w:rsidRPr="00C471EC">
        <w:rPr>
          <w:rFonts w:cs="Arial"/>
          <w:b/>
          <w:sz w:val="18"/>
          <w:szCs w:val="18"/>
        </w:rPr>
        <w:t xml:space="preserve">3. </w:t>
      </w:r>
      <w:proofErr w:type="spellStart"/>
      <w:r w:rsidRPr="00C471EC">
        <w:rPr>
          <w:rFonts w:cs="Arial"/>
          <w:b/>
          <w:sz w:val="18"/>
          <w:szCs w:val="18"/>
        </w:rPr>
        <w:t>Удео</w:t>
      </w:r>
      <w:proofErr w:type="spellEnd"/>
      <w:r w:rsidRPr="00C471EC">
        <w:rPr>
          <w:rFonts w:cs="Arial"/>
          <w:b/>
          <w:sz w:val="18"/>
          <w:szCs w:val="18"/>
        </w:rPr>
        <w:t xml:space="preserve"> </w:t>
      </w:r>
      <w:proofErr w:type="spellStart"/>
      <w:r w:rsidRPr="00C471EC">
        <w:rPr>
          <w:rFonts w:cs="Arial"/>
          <w:b/>
          <w:sz w:val="18"/>
          <w:szCs w:val="18"/>
        </w:rPr>
        <w:t>планираних</w:t>
      </w:r>
      <w:proofErr w:type="spellEnd"/>
      <w:r w:rsidRPr="00C471EC">
        <w:rPr>
          <w:rFonts w:cs="Arial"/>
          <w:b/>
          <w:sz w:val="18"/>
          <w:szCs w:val="18"/>
        </w:rPr>
        <w:t xml:space="preserve"> </w:t>
      </w:r>
      <w:proofErr w:type="spellStart"/>
      <w:r w:rsidRPr="00C471EC">
        <w:rPr>
          <w:rFonts w:cs="Arial"/>
          <w:b/>
          <w:sz w:val="18"/>
          <w:szCs w:val="18"/>
        </w:rPr>
        <w:t>буџетских</w:t>
      </w:r>
      <w:proofErr w:type="spellEnd"/>
      <w:r w:rsidRPr="00C471EC">
        <w:rPr>
          <w:rFonts w:cs="Arial"/>
          <w:b/>
          <w:sz w:val="18"/>
          <w:szCs w:val="18"/>
        </w:rPr>
        <w:t xml:space="preserve"> </w:t>
      </w:r>
      <w:proofErr w:type="spellStart"/>
      <w:r w:rsidRPr="00C471EC">
        <w:rPr>
          <w:rFonts w:cs="Arial"/>
          <w:b/>
          <w:sz w:val="18"/>
          <w:szCs w:val="18"/>
        </w:rPr>
        <w:t>средстава</w:t>
      </w:r>
      <w:proofErr w:type="spellEnd"/>
      <w:r w:rsidRPr="00C471EC">
        <w:rPr>
          <w:rFonts w:cs="Arial"/>
          <w:b/>
          <w:sz w:val="18"/>
          <w:szCs w:val="18"/>
        </w:rPr>
        <w:t xml:space="preserve"> </w:t>
      </w:r>
      <w:proofErr w:type="spellStart"/>
      <w:r w:rsidRPr="00C471EC">
        <w:rPr>
          <w:rFonts w:cs="Arial"/>
          <w:b/>
          <w:sz w:val="18"/>
          <w:szCs w:val="18"/>
        </w:rPr>
        <w:t>за</w:t>
      </w:r>
      <w:proofErr w:type="spellEnd"/>
      <w:r w:rsidRPr="00C471EC">
        <w:rPr>
          <w:rFonts w:cs="Arial"/>
          <w:b/>
          <w:sz w:val="18"/>
          <w:szCs w:val="18"/>
        </w:rPr>
        <w:t xml:space="preserve"> ИР</w:t>
      </w:r>
      <w:r>
        <w:rPr>
          <w:rFonts w:cs="Arial"/>
          <w:b/>
          <w:sz w:val="18"/>
          <w:szCs w:val="18"/>
        </w:rPr>
        <w:t xml:space="preserve"> </w:t>
      </w:r>
      <w:r w:rsidRPr="00C471EC">
        <w:rPr>
          <w:rFonts w:cs="Arial"/>
          <w:b/>
          <w:sz w:val="18"/>
          <w:szCs w:val="18"/>
        </w:rPr>
        <w:t>(</w:t>
      </w:r>
      <w:proofErr w:type="spellStart"/>
      <w:r w:rsidRPr="00C471EC">
        <w:rPr>
          <w:rFonts w:cs="Arial"/>
          <w:b/>
          <w:sz w:val="18"/>
          <w:szCs w:val="18"/>
        </w:rPr>
        <w:t>усвојен</w:t>
      </w:r>
      <w:proofErr w:type="spellEnd"/>
      <w:r w:rsidRPr="00C471EC">
        <w:rPr>
          <w:rFonts w:cs="Arial"/>
          <w:b/>
          <w:sz w:val="18"/>
          <w:szCs w:val="18"/>
        </w:rPr>
        <w:t xml:space="preserve"> </w:t>
      </w:r>
      <w:proofErr w:type="spellStart"/>
      <w:r w:rsidRPr="00C471EC">
        <w:rPr>
          <w:rFonts w:cs="Arial"/>
          <w:b/>
          <w:sz w:val="18"/>
          <w:szCs w:val="18"/>
        </w:rPr>
        <w:t>буџет</w:t>
      </w:r>
      <w:proofErr w:type="spellEnd"/>
      <w:r w:rsidRPr="00C471EC">
        <w:rPr>
          <w:rFonts w:cs="Arial"/>
          <w:b/>
          <w:sz w:val="18"/>
          <w:szCs w:val="18"/>
        </w:rPr>
        <w:t xml:space="preserve"> </w:t>
      </w:r>
      <w:proofErr w:type="spellStart"/>
      <w:r w:rsidRPr="00C471EC">
        <w:rPr>
          <w:rFonts w:cs="Arial"/>
          <w:b/>
          <w:sz w:val="18"/>
          <w:szCs w:val="18"/>
        </w:rPr>
        <w:t>пре</w:t>
      </w:r>
      <w:proofErr w:type="spellEnd"/>
      <w:r w:rsidRPr="00C471EC">
        <w:rPr>
          <w:rFonts w:cs="Arial"/>
          <w:b/>
          <w:sz w:val="18"/>
          <w:szCs w:val="18"/>
        </w:rPr>
        <w:t xml:space="preserve"> </w:t>
      </w:r>
      <w:proofErr w:type="spellStart"/>
      <w:r w:rsidRPr="00C471EC">
        <w:rPr>
          <w:rFonts w:cs="Arial"/>
          <w:b/>
          <w:sz w:val="18"/>
          <w:szCs w:val="18"/>
        </w:rPr>
        <w:t>ребаланса</w:t>
      </w:r>
      <w:proofErr w:type="spellEnd"/>
      <w:r w:rsidRPr="00C471EC">
        <w:rPr>
          <w:rFonts w:cs="Arial"/>
          <w:b/>
          <w:sz w:val="18"/>
          <w:szCs w:val="18"/>
        </w:rPr>
        <w:t>),</w:t>
      </w:r>
    </w:p>
    <w:p w:rsidR="00D5497F" w:rsidRPr="00C471EC" w:rsidRDefault="00D5497F" w:rsidP="00D5497F">
      <w:pPr>
        <w:jc w:val="center"/>
        <w:rPr>
          <w:rFonts w:cs="Arial"/>
          <w:b/>
          <w:sz w:val="18"/>
          <w:szCs w:val="18"/>
        </w:rPr>
      </w:pPr>
      <w:r w:rsidRPr="00C471EC">
        <w:rPr>
          <w:rFonts w:cs="Arial"/>
          <w:b/>
          <w:sz w:val="18"/>
          <w:szCs w:val="18"/>
        </w:rPr>
        <w:t xml:space="preserve"> </w:t>
      </w:r>
      <w:proofErr w:type="spellStart"/>
      <w:r w:rsidRPr="00C471EC">
        <w:rPr>
          <w:rFonts w:cs="Arial"/>
          <w:b/>
          <w:sz w:val="18"/>
          <w:szCs w:val="18"/>
        </w:rPr>
        <w:t>према</w:t>
      </w:r>
      <w:proofErr w:type="spellEnd"/>
      <w:r w:rsidRPr="00C471EC">
        <w:rPr>
          <w:rFonts w:cs="Arial"/>
          <w:b/>
          <w:sz w:val="18"/>
          <w:szCs w:val="18"/>
        </w:rPr>
        <w:t xml:space="preserve"> </w:t>
      </w:r>
      <w:proofErr w:type="spellStart"/>
      <w:r w:rsidRPr="00C471EC">
        <w:rPr>
          <w:rFonts w:cs="Arial"/>
          <w:b/>
          <w:sz w:val="18"/>
          <w:szCs w:val="18"/>
        </w:rPr>
        <w:t>циљевима</w:t>
      </w:r>
      <w:proofErr w:type="spellEnd"/>
      <w:r w:rsidRPr="00C471EC">
        <w:rPr>
          <w:rFonts w:cs="Arial"/>
          <w:b/>
          <w:sz w:val="18"/>
          <w:szCs w:val="18"/>
        </w:rPr>
        <w:t>,</w:t>
      </w:r>
      <w:r>
        <w:rPr>
          <w:rFonts w:cs="Arial"/>
          <w:b/>
          <w:sz w:val="18"/>
          <w:szCs w:val="18"/>
        </w:rPr>
        <w:t xml:space="preserve"> </w:t>
      </w:r>
      <w:r w:rsidRPr="00C471EC">
        <w:rPr>
          <w:rFonts w:cs="Arial"/>
          <w:b/>
          <w:sz w:val="18"/>
          <w:szCs w:val="18"/>
        </w:rPr>
        <w:t xml:space="preserve">у </w:t>
      </w:r>
      <w:proofErr w:type="spellStart"/>
      <w:r w:rsidRPr="00C471EC">
        <w:rPr>
          <w:rFonts w:cs="Arial"/>
          <w:b/>
          <w:sz w:val="18"/>
          <w:szCs w:val="18"/>
        </w:rPr>
        <w:t>укупним</w:t>
      </w:r>
      <w:proofErr w:type="spellEnd"/>
      <w:r w:rsidRPr="00C471EC">
        <w:rPr>
          <w:rFonts w:cs="Arial"/>
          <w:b/>
          <w:sz w:val="18"/>
          <w:szCs w:val="18"/>
        </w:rPr>
        <w:t xml:space="preserve"> </w:t>
      </w:r>
      <w:proofErr w:type="spellStart"/>
      <w:r w:rsidRPr="00C471EC">
        <w:rPr>
          <w:rFonts w:cs="Arial"/>
          <w:b/>
          <w:sz w:val="18"/>
          <w:szCs w:val="18"/>
        </w:rPr>
        <w:t>буџетским</w:t>
      </w:r>
      <w:proofErr w:type="spellEnd"/>
      <w:r w:rsidRPr="00C471EC">
        <w:rPr>
          <w:rFonts w:cs="Arial"/>
          <w:b/>
          <w:sz w:val="18"/>
          <w:szCs w:val="18"/>
        </w:rPr>
        <w:t xml:space="preserve"> </w:t>
      </w:r>
      <w:proofErr w:type="spellStart"/>
      <w:r w:rsidRPr="00C471EC">
        <w:rPr>
          <w:rFonts w:cs="Arial"/>
          <w:b/>
          <w:sz w:val="18"/>
          <w:szCs w:val="18"/>
        </w:rPr>
        <w:t>издацима</w:t>
      </w:r>
      <w:proofErr w:type="spellEnd"/>
      <w:r w:rsidRPr="00C471EC">
        <w:rPr>
          <w:rFonts w:cs="Arial"/>
          <w:b/>
          <w:sz w:val="18"/>
          <w:szCs w:val="18"/>
        </w:rPr>
        <w:t xml:space="preserve"> </w:t>
      </w:r>
      <w:proofErr w:type="spellStart"/>
      <w:r w:rsidRPr="00C471EC">
        <w:rPr>
          <w:rFonts w:cs="Arial"/>
          <w:b/>
          <w:sz w:val="18"/>
          <w:szCs w:val="18"/>
        </w:rPr>
        <w:t>за</w:t>
      </w:r>
      <w:proofErr w:type="spellEnd"/>
      <w:r w:rsidRPr="00C471EC">
        <w:rPr>
          <w:rFonts w:cs="Arial"/>
          <w:b/>
          <w:sz w:val="18"/>
          <w:szCs w:val="18"/>
        </w:rPr>
        <w:t xml:space="preserve"> ИР, 201</w:t>
      </w:r>
      <w:r>
        <w:rPr>
          <w:rFonts w:cs="Arial"/>
          <w:b/>
          <w:sz w:val="18"/>
          <w:szCs w:val="18"/>
        </w:rPr>
        <w:t>6</w:t>
      </w:r>
      <w:r w:rsidRPr="00C471EC">
        <w:rPr>
          <w:rFonts w:cs="Arial"/>
          <w:b/>
          <w:sz w:val="18"/>
          <w:szCs w:val="18"/>
        </w:rPr>
        <w:t>.</w:t>
      </w:r>
      <w:r>
        <w:rPr>
          <w:rFonts w:cs="Arial"/>
          <w:b/>
          <w:sz w:val="18"/>
          <w:szCs w:val="18"/>
        </w:rPr>
        <w:t xml:space="preserve"> </w:t>
      </w:r>
    </w:p>
    <w:p w:rsidR="00D5497F" w:rsidRDefault="00D5497F" w:rsidP="00D5497F">
      <w:pPr>
        <w:pStyle w:val="NaslovMetodologijaiNapomena"/>
        <w:rPr>
          <w:rFonts w:cs="Arial"/>
          <w:b w:val="0"/>
          <w:sz w:val="22"/>
          <w:szCs w:val="22"/>
        </w:rPr>
      </w:pPr>
      <w:r w:rsidRPr="00195E38">
        <w:rPr>
          <w:rFonts w:cs="Arial"/>
          <w:noProof/>
          <w:szCs w:val="20"/>
        </w:rPr>
        <w:drawing>
          <wp:inline distT="0" distB="0" distL="0" distR="0" wp14:anchorId="282E7D2E" wp14:editId="1A850490">
            <wp:extent cx="5760000" cy="2743200"/>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cs="Arial"/>
          <w:sz w:val="22"/>
          <w:szCs w:val="22"/>
        </w:rPr>
        <w:br w:type="page"/>
      </w:r>
    </w:p>
    <w:p w:rsidR="004D0523" w:rsidRPr="00B66A0D" w:rsidRDefault="00A6467E" w:rsidP="00367CA1">
      <w:pPr>
        <w:pStyle w:val="NaslovMetodologijaiNapomena"/>
        <w:spacing w:before="0"/>
        <w:rPr>
          <w:rFonts w:cs="Arial"/>
          <w:sz w:val="22"/>
          <w:szCs w:val="22"/>
          <w:lang w:val="sr-Cyrl-CS"/>
        </w:rPr>
      </w:pPr>
      <w:proofErr w:type="spellStart"/>
      <w:r w:rsidRPr="00B66A0D">
        <w:rPr>
          <w:rFonts w:cs="Arial"/>
          <w:sz w:val="22"/>
          <w:szCs w:val="22"/>
        </w:rPr>
        <w:lastRenderedPageBreak/>
        <w:t>Методолошка</w:t>
      </w:r>
      <w:proofErr w:type="spellEnd"/>
      <w:r w:rsidR="00D712BC">
        <w:rPr>
          <w:rFonts w:cs="Arial"/>
          <w:sz w:val="22"/>
          <w:szCs w:val="22"/>
        </w:rPr>
        <w:t xml:space="preserve"> </w:t>
      </w:r>
      <w:r w:rsidR="004D0523" w:rsidRPr="00B66A0D">
        <w:rPr>
          <w:rFonts w:cs="Arial"/>
          <w:sz w:val="22"/>
          <w:szCs w:val="22"/>
          <w:lang w:val="sr-Cyrl-CS"/>
        </w:rPr>
        <w:t xml:space="preserve">објашњења и </w:t>
      </w:r>
      <w:r w:rsidRPr="00B66A0D">
        <w:rPr>
          <w:rFonts w:cs="Arial"/>
          <w:sz w:val="22"/>
          <w:szCs w:val="22"/>
          <w:lang w:val="sr-Cyrl-CS"/>
        </w:rPr>
        <w:t>дефиниције</w:t>
      </w:r>
    </w:p>
    <w:p w:rsidR="00B66A0D" w:rsidRPr="00B66A0D" w:rsidRDefault="00B66A0D" w:rsidP="00B66A0D">
      <w:pPr>
        <w:spacing w:before="480" w:after="360"/>
        <w:ind w:firstLine="397"/>
        <w:jc w:val="both"/>
        <w:rPr>
          <w:rFonts w:cs="Arial"/>
          <w:b/>
          <w:szCs w:val="20"/>
        </w:rPr>
      </w:pPr>
      <w:proofErr w:type="spellStart"/>
      <w:r w:rsidRPr="00B66A0D">
        <w:rPr>
          <w:rFonts w:cs="Arial"/>
          <w:b/>
          <w:szCs w:val="20"/>
        </w:rPr>
        <w:t>Извор</w:t>
      </w:r>
      <w:proofErr w:type="spellEnd"/>
      <w:r w:rsidR="008B63C9">
        <w:rPr>
          <w:rFonts w:cs="Arial"/>
          <w:b/>
          <w:szCs w:val="20"/>
        </w:rPr>
        <w:t xml:space="preserve"> </w:t>
      </w:r>
      <w:proofErr w:type="spellStart"/>
      <w:r w:rsidRPr="00B66A0D">
        <w:rPr>
          <w:rFonts w:cs="Arial"/>
          <w:b/>
          <w:szCs w:val="20"/>
        </w:rPr>
        <w:t>података</w:t>
      </w:r>
      <w:proofErr w:type="spellEnd"/>
    </w:p>
    <w:p w:rsidR="00B66A0D" w:rsidRPr="00B66A0D" w:rsidRDefault="00B66A0D" w:rsidP="00B66A0D">
      <w:pPr>
        <w:spacing w:before="120" w:after="120"/>
        <w:ind w:firstLine="397"/>
        <w:jc w:val="both"/>
        <w:rPr>
          <w:rFonts w:cs="Arial"/>
          <w:szCs w:val="20"/>
        </w:rPr>
      </w:pPr>
      <w:proofErr w:type="spellStart"/>
      <w:r w:rsidRPr="00B66A0D">
        <w:rPr>
          <w:rFonts w:cs="Arial"/>
          <w:szCs w:val="20"/>
        </w:rPr>
        <w:t>Подаци</w:t>
      </w:r>
      <w:proofErr w:type="spellEnd"/>
      <w:r w:rsidRPr="00B66A0D">
        <w:rPr>
          <w:rFonts w:cs="Arial"/>
          <w:szCs w:val="20"/>
        </w:rPr>
        <w:t xml:space="preserve"> </w:t>
      </w:r>
      <w:proofErr w:type="spellStart"/>
      <w:r w:rsidRPr="00B66A0D">
        <w:rPr>
          <w:rFonts w:cs="Arial"/>
          <w:szCs w:val="20"/>
        </w:rPr>
        <w:t>су</w:t>
      </w:r>
      <w:proofErr w:type="spellEnd"/>
      <w:r w:rsidRPr="00B66A0D">
        <w:rPr>
          <w:rFonts w:cs="Arial"/>
          <w:szCs w:val="20"/>
        </w:rPr>
        <w:t xml:space="preserve"> </w:t>
      </w:r>
      <w:proofErr w:type="spellStart"/>
      <w:r w:rsidRPr="00B66A0D">
        <w:rPr>
          <w:rFonts w:cs="Arial"/>
          <w:szCs w:val="20"/>
        </w:rPr>
        <w:t>резултатобраде</w:t>
      </w:r>
      <w:proofErr w:type="spellEnd"/>
      <w:r w:rsidRPr="00B66A0D">
        <w:rPr>
          <w:rFonts w:cs="Arial"/>
          <w:szCs w:val="20"/>
        </w:rPr>
        <w:t xml:space="preserve"> </w:t>
      </w:r>
      <w:proofErr w:type="spellStart"/>
      <w:r w:rsidRPr="00B66A0D">
        <w:rPr>
          <w:rFonts w:cs="Arial"/>
          <w:szCs w:val="20"/>
        </w:rPr>
        <w:t>истраживања</w:t>
      </w:r>
      <w:proofErr w:type="spellEnd"/>
      <w:r w:rsidRPr="00B66A0D">
        <w:rPr>
          <w:rFonts w:cs="Arial"/>
          <w:szCs w:val="20"/>
        </w:rPr>
        <w:t xml:space="preserve"> о </w:t>
      </w:r>
      <w:proofErr w:type="spellStart"/>
      <w:r w:rsidRPr="00B66A0D">
        <w:rPr>
          <w:rFonts w:cs="Arial"/>
          <w:szCs w:val="20"/>
        </w:rPr>
        <w:t>укупним</w:t>
      </w:r>
      <w:proofErr w:type="spellEnd"/>
      <w:r w:rsidRPr="00B66A0D">
        <w:rPr>
          <w:rFonts w:cs="Arial"/>
          <w:szCs w:val="20"/>
        </w:rPr>
        <w:t xml:space="preserve"> </w:t>
      </w:r>
      <w:proofErr w:type="spellStart"/>
      <w:r w:rsidRPr="00B66A0D">
        <w:rPr>
          <w:rFonts w:cs="Arial"/>
          <w:szCs w:val="20"/>
        </w:rPr>
        <w:t>буџетским</w:t>
      </w:r>
      <w:proofErr w:type="spellEnd"/>
      <w:r w:rsidRPr="00B66A0D">
        <w:rPr>
          <w:rFonts w:cs="Arial"/>
          <w:szCs w:val="20"/>
        </w:rPr>
        <w:t xml:space="preserve"> </w:t>
      </w:r>
      <w:proofErr w:type="spellStart"/>
      <w:r w:rsidRPr="00B66A0D">
        <w:rPr>
          <w:rFonts w:cs="Arial"/>
          <w:szCs w:val="20"/>
        </w:rPr>
        <w:t>издвајањима</w:t>
      </w:r>
      <w:proofErr w:type="spellEnd"/>
      <w:r w:rsidRPr="00B66A0D">
        <w:rPr>
          <w:rFonts w:cs="Arial"/>
          <w:szCs w:val="20"/>
        </w:rPr>
        <w:t xml:space="preserve"> </w:t>
      </w:r>
      <w:proofErr w:type="spellStart"/>
      <w:r w:rsidRPr="00B66A0D">
        <w:rPr>
          <w:rFonts w:cs="Arial"/>
          <w:szCs w:val="20"/>
        </w:rPr>
        <w:t>за</w:t>
      </w:r>
      <w:proofErr w:type="spellEnd"/>
      <w:r w:rsidRPr="00B66A0D">
        <w:rPr>
          <w:rFonts w:cs="Arial"/>
          <w:szCs w:val="20"/>
        </w:rPr>
        <w:t xml:space="preserve"> </w:t>
      </w:r>
      <w:proofErr w:type="spellStart"/>
      <w:r w:rsidRPr="00B66A0D">
        <w:rPr>
          <w:rFonts w:cs="Arial"/>
          <w:szCs w:val="20"/>
        </w:rPr>
        <w:t>науку</w:t>
      </w:r>
      <w:proofErr w:type="spellEnd"/>
      <w:r w:rsidRPr="00B66A0D">
        <w:rPr>
          <w:rFonts w:cs="Arial"/>
          <w:szCs w:val="20"/>
        </w:rPr>
        <w:t>, 201</w:t>
      </w:r>
      <w:r w:rsidR="00195E38">
        <w:rPr>
          <w:rFonts w:cs="Arial"/>
          <w:szCs w:val="20"/>
        </w:rPr>
        <w:t>5</w:t>
      </w:r>
      <w:r w:rsidRPr="00B66A0D">
        <w:rPr>
          <w:rFonts w:cs="Arial"/>
          <w:szCs w:val="20"/>
        </w:rPr>
        <w:t>–201</w:t>
      </w:r>
      <w:r w:rsidR="00195E38">
        <w:rPr>
          <w:rFonts w:cs="Arial"/>
          <w:szCs w:val="20"/>
        </w:rPr>
        <w:t>6</w:t>
      </w:r>
      <w:r w:rsidRPr="00B66A0D">
        <w:rPr>
          <w:rFonts w:cs="Arial"/>
          <w:szCs w:val="20"/>
        </w:rPr>
        <w:t xml:space="preserve">. </w:t>
      </w:r>
      <w:proofErr w:type="spellStart"/>
      <w:r w:rsidRPr="00B66A0D">
        <w:rPr>
          <w:rFonts w:cs="Arial"/>
          <w:szCs w:val="20"/>
        </w:rPr>
        <w:t>год</w:t>
      </w:r>
      <w:proofErr w:type="spellEnd"/>
      <w:r w:rsidRPr="00B66A0D">
        <w:rPr>
          <w:rFonts w:cs="Arial"/>
          <w:szCs w:val="20"/>
        </w:rPr>
        <w:t xml:space="preserve">. у Републици Србији. </w:t>
      </w:r>
      <w:proofErr w:type="spellStart"/>
      <w:r w:rsidRPr="00B66A0D">
        <w:rPr>
          <w:rFonts w:cs="Arial"/>
          <w:szCs w:val="20"/>
        </w:rPr>
        <w:t>Подаци</w:t>
      </w:r>
      <w:proofErr w:type="spellEnd"/>
      <w:r w:rsidRPr="00B66A0D">
        <w:rPr>
          <w:rFonts w:cs="Arial"/>
          <w:szCs w:val="20"/>
        </w:rPr>
        <w:t xml:space="preserve"> </w:t>
      </w:r>
      <w:proofErr w:type="spellStart"/>
      <w:r w:rsidRPr="00B66A0D">
        <w:rPr>
          <w:rFonts w:cs="Arial"/>
          <w:szCs w:val="20"/>
        </w:rPr>
        <w:t>су</w:t>
      </w:r>
      <w:proofErr w:type="spellEnd"/>
      <w:r w:rsidRPr="00B66A0D">
        <w:rPr>
          <w:rFonts w:cs="Arial"/>
          <w:szCs w:val="20"/>
        </w:rPr>
        <w:t xml:space="preserve"> </w:t>
      </w:r>
      <w:proofErr w:type="spellStart"/>
      <w:r w:rsidRPr="00B66A0D">
        <w:rPr>
          <w:rFonts w:cs="Arial"/>
          <w:szCs w:val="20"/>
        </w:rPr>
        <w:t>прикупљени</w:t>
      </w:r>
      <w:proofErr w:type="spellEnd"/>
      <w:r w:rsidRPr="00B66A0D">
        <w:rPr>
          <w:rFonts w:cs="Arial"/>
          <w:szCs w:val="20"/>
        </w:rPr>
        <w:t xml:space="preserve"> </w:t>
      </w:r>
      <w:proofErr w:type="spellStart"/>
      <w:r w:rsidRPr="00B66A0D">
        <w:rPr>
          <w:rFonts w:cs="Arial"/>
          <w:szCs w:val="20"/>
        </w:rPr>
        <w:t>на</w:t>
      </w:r>
      <w:proofErr w:type="spellEnd"/>
      <w:r w:rsidRPr="00B66A0D">
        <w:rPr>
          <w:rFonts w:cs="Arial"/>
          <w:szCs w:val="20"/>
        </w:rPr>
        <w:t xml:space="preserve"> </w:t>
      </w:r>
      <w:proofErr w:type="spellStart"/>
      <w:r w:rsidRPr="00B66A0D">
        <w:rPr>
          <w:rFonts w:cs="Arial"/>
          <w:szCs w:val="20"/>
        </w:rPr>
        <w:t>основу</w:t>
      </w:r>
      <w:proofErr w:type="spellEnd"/>
      <w:r w:rsidRPr="00B66A0D">
        <w:rPr>
          <w:rFonts w:cs="Arial"/>
          <w:szCs w:val="20"/>
        </w:rPr>
        <w:t xml:space="preserve"> </w:t>
      </w:r>
      <w:proofErr w:type="spellStart"/>
      <w:r w:rsidRPr="00B66A0D">
        <w:rPr>
          <w:rFonts w:cs="Arial"/>
          <w:szCs w:val="20"/>
        </w:rPr>
        <w:t>извештаја</w:t>
      </w:r>
      <w:proofErr w:type="spellEnd"/>
      <w:r w:rsidRPr="00B66A0D">
        <w:rPr>
          <w:rFonts w:cs="Arial"/>
          <w:szCs w:val="20"/>
        </w:rPr>
        <w:t xml:space="preserve"> </w:t>
      </w:r>
      <w:proofErr w:type="spellStart"/>
      <w:r w:rsidRPr="00B66A0D">
        <w:rPr>
          <w:rFonts w:cs="Arial"/>
          <w:szCs w:val="20"/>
        </w:rPr>
        <w:t>надлежних</w:t>
      </w:r>
      <w:proofErr w:type="spellEnd"/>
      <w:r w:rsidRPr="00B66A0D">
        <w:rPr>
          <w:rFonts w:cs="Arial"/>
          <w:szCs w:val="20"/>
        </w:rPr>
        <w:t xml:space="preserve"> </w:t>
      </w:r>
      <w:proofErr w:type="spellStart"/>
      <w:r w:rsidRPr="00B66A0D">
        <w:rPr>
          <w:rFonts w:cs="Arial"/>
          <w:szCs w:val="20"/>
        </w:rPr>
        <w:t>министарстава</w:t>
      </w:r>
      <w:proofErr w:type="spellEnd"/>
      <w:r w:rsidRPr="00B66A0D">
        <w:rPr>
          <w:rFonts w:cs="Arial"/>
          <w:szCs w:val="20"/>
        </w:rPr>
        <w:t xml:space="preserve">, </w:t>
      </w:r>
      <w:proofErr w:type="spellStart"/>
      <w:r w:rsidRPr="00B66A0D">
        <w:rPr>
          <w:rFonts w:cs="Arial"/>
          <w:szCs w:val="20"/>
        </w:rPr>
        <w:t>која</w:t>
      </w:r>
      <w:proofErr w:type="spellEnd"/>
      <w:r w:rsidRPr="00B66A0D">
        <w:rPr>
          <w:rFonts w:cs="Arial"/>
          <w:szCs w:val="20"/>
        </w:rPr>
        <w:t xml:space="preserve"> </w:t>
      </w:r>
      <w:proofErr w:type="spellStart"/>
      <w:r w:rsidRPr="00B66A0D">
        <w:rPr>
          <w:rFonts w:cs="Arial"/>
          <w:szCs w:val="20"/>
        </w:rPr>
        <w:t>учествују</w:t>
      </w:r>
      <w:proofErr w:type="spellEnd"/>
      <w:r w:rsidRPr="00B66A0D">
        <w:rPr>
          <w:rFonts w:cs="Arial"/>
          <w:szCs w:val="20"/>
        </w:rPr>
        <w:t xml:space="preserve"> у </w:t>
      </w:r>
      <w:proofErr w:type="spellStart"/>
      <w:r w:rsidRPr="00B66A0D">
        <w:rPr>
          <w:rFonts w:cs="Arial"/>
          <w:szCs w:val="20"/>
        </w:rPr>
        <w:t>алокацији</w:t>
      </w:r>
      <w:proofErr w:type="spellEnd"/>
      <w:r w:rsidRPr="00B66A0D">
        <w:rPr>
          <w:rFonts w:cs="Arial"/>
          <w:szCs w:val="20"/>
        </w:rPr>
        <w:t xml:space="preserve"> </w:t>
      </w:r>
      <w:proofErr w:type="spellStart"/>
      <w:r w:rsidRPr="00B66A0D">
        <w:rPr>
          <w:rFonts w:cs="Arial"/>
          <w:szCs w:val="20"/>
        </w:rPr>
        <w:t>буџетских</w:t>
      </w:r>
      <w:proofErr w:type="spellEnd"/>
      <w:r w:rsidRPr="00B66A0D">
        <w:rPr>
          <w:rFonts w:cs="Arial"/>
          <w:szCs w:val="20"/>
        </w:rPr>
        <w:t xml:space="preserve"> </w:t>
      </w:r>
      <w:proofErr w:type="spellStart"/>
      <w:r w:rsidRPr="00B66A0D">
        <w:rPr>
          <w:rFonts w:cs="Arial"/>
          <w:szCs w:val="20"/>
        </w:rPr>
        <w:t>средстава</w:t>
      </w:r>
      <w:proofErr w:type="spellEnd"/>
      <w:r w:rsidRPr="00B66A0D">
        <w:rPr>
          <w:rFonts w:cs="Arial"/>
          <w:szCs w:val="20"/>
        </w:rPr>
        <w:t xml:space="preserve"> </w:t>
      </w:r>
      <w:proofErr w:type="spellStart"/>
      <w:r w:rsidRPr="00B66A0D">
        <w:rPr>
          <w:rFonts w:cs="Arial"/>
          <w:szCs w:val="20"/>
        </w:rPr>
        <w:t>за</w:t>
      </w:r>
      <w:proofErr w:type="spellEnd"/>
      <w:r w:rsidRPr="00B66A0D">
        <w:rPr>
          <w:rFonts w:cs="Arial"/>
          <w:szCs w:val="20"/>
        </w:rPr>
        <w:t xml:space="preserve"> ИР (</w:t>
      </w:r>
      <w:proofErr w:type="spellStart"/>
      <w:r w:rsidRPr="00B66A0D">
        <w:rPr>
          <w:rFonts w:cs="Arial"/>
          <w:szCs w:val="20"/>
        </w:rPr>
        <w:t>попуњавају</w:t>
      </w:r>
      <w:proofErr w:type="spellEnd"/>
      <w:r w:rsidRPr="00B66A0D">
        <w:rPr>
          <w:rFonts w:cs="Arial"/>
          <w:szCs w:val="20"/>
        </w:rPr>
        <w:t xml:space="preserve"> </w:t>
      </w:r>
      <w:proofErr w:type="spellStart"/>
      <w:r w:rsidRPr="00B66A0D">
        <w:rPr>
          <w:rFonts w:cs="Arial"/>
          <w:szCs w:val="20"/>
        </w:rPr>
        <w:t>образац</w:t>
      </w:r>
      <w:proofErr w:type="spellEnd"/>
      <w:r w:rsidRPr="00B66A0D">
        <w:rPr>
          <w:rFonts w:cs="Arial"/>
          <w:szCs w:val="20"/>
        </w:rPr>
        <w:t xml:space="preserve"> БИН).</w:t>
      </w:r>
    </w:p>
    <w:p w:rsidR="00B66A0D" w:rsidRPr="00B66A0D" w:rsidRDefault="00B66A0D" w:rsidP="00B66A0D">
      <w:pPr>
        <w:spacing w:before="480" w:after="360"/>
        <w:ind w:firstLine="397"/>
        <w:jc w:val="both"/>
        <w:rPr>
          <w:rFonts w:cs="Arial"/>
          <w:b/>
          <w:szCs w:val="20"/>
        </w:rPr>
      </w:pPr>
      <w:proofErr w:type="spellStart"/>
      <w:r w:rsidRPr="00B66A0D">
        <w:rPr>
          <w:rFonts w:cs="Arial"/>
          <w:b/>
          <w:szCs w:val="20"/>
        </w:rPr>
        <w:t>Обухват</w:t>
      </w:r>
      <w:proofErr w:type="spellEnd"/>
      <w:r w:rsidRPr="00B66A0D">
        <w:rPr>
          <w:rFonts w:cs="Arial"/>
          <w:b/>
          <w:szCs w:val="20"/>
        </w:rPr>
        <w:t xml:space="preserve"> и </w:t>
      </w:r>
      <w:proofErr w:type="spellStart"/>
      <w:r w:rsidRPr="00B66A0D">
        <w:rPr>
          <w:rFonts w:cs="Arial"/>
          <w:b/>
          <w:szCs w:val="20"/>
        </w:rPr>
        <w:t>упоредивост</w:t>
      </w:r>
      <w:proofErr w:type="spellEnd"/>
    </w:p>
    <w:p w:rsidR="00B66A0D" w:rsidRPr="00B66A0D" w:rsidRDefault="00B66A0D" w:rsidP="00B66A0D">
      <w:pPr>
        <w:pStyle w:val="Style23"/>
        <w:widowControl/>
        <w:spacing w:before="120" w:after="120"/>
        <w:ind w:firstLine="397"/>
        <w:rPr>
          <w:rStyle w:val="FontStyle118"/>
          <w:rFonts w:ascii="Arial" w:hAnsi="Arial" w:cs="Arial"/>
          <w:sz w:val="20"/>
          <w:szCs w:val="20"/>
          <w:lang w:eastAsia="sr-Cyrl-CS"/>
        </w:rPr>
      </w:pPr>
      <w:r w:rsidRPr="00B66A0D">
        <w:rPr>
          <w:rStyle w:val="FontStyle124"/>
          <w:rFonts w:ascii="Arial" w:hAnsi="Arial" w:cs="Arial"/>
          <w:sz w:val="20"/>
          <w:szCs w:val="20"/>
          <w:lang w:val="sr-Cyrl-CS" w:eastAsia="sr-Cyrl-CS"/>
        </w:rPr>
        <w:t xml:space="preserve">Методологија за спровођење истраживања усклађена је са међународним стандардима које је поставио </w:t>
      </w:r>
      <w:r w:rsidRPr="00B66A0D">
        <w:rPr>
          <w:rStyle w:val="FontStyle124"/>
          <w:rFonts w:ascii="Arial" w:hAnsi="Arial" w:cs="Arial"/>
          <w:sz w:val="20"/>
          <w:szCs w:val="20"/>
          <w:lang w:val="sr-Latn-CS" w:eastAsia="sr-Cyrl-CS"/>
        </w:rPr>
        <w:t xml:space="preserve">OECD </w:t>
      </w:r>
      <w:r w:rsidRPr="00B66A0D">
        <w:rPr>
          <w:rStyle w:val="FontStyle124"/>
          <w:rFonts w:ascii="Arial" w:hAnsi="Arial" w:cs="Arial"/>
          <w:sz w:val="20"/>
          <w:szCs w:val="20"/>
          <w:lang w:val="sr-Cyrl-CS" w:eastAsia="sr-Cyrl-CS"/>
        </w:rPr>
        <w:t xml:space="preserve">и објавио у приручнику </w:t>
      </w:r>
      <w:proofErr w:type="spellStart"/>
      <w:r w:rsidRPr="00B66A0D">
        <w:rPr>
          <w:rStyle w:val="FontStyle124"/>
          <w:rFonts w:ascii="Arial" w:hAnsi="Arial" w:cs="Arial"/>
          <w:sz w:val="20"/>
          <w:szCs w:val="20"/>
          <w:lang w:val="sr-Cyrl-CS" w:eastAsia="sr-Cyrl-CS"/>
        </w:rPr>
        <w:t>Фраскати</w:t>
      </w:r>
      <w:proofErr w:type="spellEnd"/>
      <w:r w:rsidRPr="00B66A0D">
        <w:rPr>
          <w:rStyle w:val="FontStyle124"/>
          <w:rFonts w:ascii="Arial" w:hAnsi="Arial" w:cs="Arial"/>
          <w:sz w:val="20"/>
          <w:szCs w:val="20"/>
          <w:lang w:val="sr-Cyrl-CS" w:eastAsia="sr-Cyrl-CS"/>
        </w:rPr>
        <w:t xml:space="preserve"> </w:t>
      </w:r>
      <w:r w:rsidRPr="00B66A0D">
        <w:rPr>
          <w:rStyle w:val="FontStyle118"/>
          <w:rFonts w:ascii="Arial" w:hAnsi="Arial" w:cs="Arial"/>
          <w:sz w:val="20"/>
          <w:szCs w:val="20"/>
          <w:lang w:val="sr-Latn-CS" w:eastAsia="sr-Cyrl-CS"/>
        </w:rPr>
        <w:t xml:space="preserve">(The </w:t>
      </w:r>
      <w:proofErr w:type="spellStart"/>
      <w:r w:rsidRPr="00B66A0D">
        <w:rPr>
          <w:rStyle w:val="FontStyle118"/>
          <w:rFonts w:ascii="Arial" w:hAnsi="Arial" w:cs="Arial"/>
          <w:sz w:val="20"/>
          <w:szCs w:val="20"/>
          <w:lang w:val="sr-Latn-CS" w:eastAsia="sr-Cyrl-CS"/>
        </w:rPr>
        <w:t>Measurement</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of</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Scientific</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and</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Technological</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Activities</w:t>
      </w:r>
      <w:proofErr w:type="spellEnd"/>
      <w:r w:rsidRPr="00B66A0D">
        <w:rPr>
          <w:rStyle w:val="FontStyle118"/>
          <w:rFonts w:ascii="Arial" w:hAnsi="Arial" w:cs="Arial"/>
          <w:sz w:val="20"/>
          <w:szCs w:val="20"/>
          <w:lang w:val="sr-Latn-CS" w:eastAsia="sr-Cyrl-CS"/>
        </w:rPr>
        <w:t xml:space="preserve"> - </w:t>
      </w:r>
      <w:proofErr w:type="spellStart"/>
      <w:r w:rsidRPr="00B66A0D">
        <w:rPr>
          <w:rStyle w:val="FontStyle118"/>
          <w:rFonts w:ascii="Arial" w:hAnsi="Arial" w:cs="Arial"/>
          <w:sz w:val="20"/>
          <w:szCs w:val="20"/>
          <w:lang w:val="sr-Latn-CS" w:eastAsia="sr-Cyrl-CS"/>
        </w:rPr>
        <w:t>Proposed</w:t>
      </w:r>
      <w:proofErr w:type="spellEnd"/>
      <w:r w:rsidRPr="00B66A0D">
        <w:rPr>
          <w:rStyle w:val="FontStyle118"/>
          <w:rFonts w:ascii="Arial" w:hAnsi="Arial" w:cs="Arial"/>
          <w:sz w:val="20"/>
          <w:szCs w:val="20"/>
          <w:lang w:val="sr-Latn-CS" w:eastAsia="sr-Cyrl-CS"/>
        </w:rPr>
        <w:t xml:space="preserve"> Standard </w:t>
      </w:r>
      <w:proofErr w:type="spellStart"/>
      <w:r w:rsidRPr="00B66A0D">
        <w:rPr>
          <w:rStyle w:val="FontStyle118"/>
          <w:rFonts w:ascii="Arial" w:hAnsi="Arial" w:cs="Arial"/>
          <w:sz w:val="20"/>
          <w:szCs w:val="20"/>
          <w:lang w:val="sr-Latn-CS" w:eastAsia="sr-Cyrl-CS"/>
        </w:rPr>
        <w:t>Practice</w:t>
      </w:r>
      <w:proofErr w:type="spellEnd"/>
      <w:r w:rsidRPr="00B66A0D">
        <w:rPr>
          <w:rStyle w:val="FontStyle118"/>
          <w:rFonts w:ascii="Arial" w:hAnsi="Arial" w:cs="Arial"/>
          <w:sz w:val="20"/>
          <w:szCs w:val="20"/>
          <w:lang w:val="sr-Latn-CS" w:eastAsia="sr-Cyrl-CS"/>
        </w:rPr>
        <w:t xml:space="preserve"> for </w:t>
      </w:r>
      <w:proofErr w:type="spellStart"/>
      <w:r w:rsidRPr="00B66A0D">
        <w:rPr>
          <w:rStyle w:val="FontStyle118"/>
          <w:rFonts w:ascii="Arial" w:hAnsi="Arial" w:cs="Arial"/>
          <w:sz w:val="20"/>
          <w:szCs w:val="20"/>
          <w:lang w:val="sr-Latn-CS" w:eastAsia="sr-Cyrl-CS"/>
        </w:rPr>
        <w:t>Surveys</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of</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Researchand</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Experimental</w:t>
      </w:r>
      <w:proofErr w:type="spellEnd"/>
      <w:r w:rsidRPr="00B66A0D">
        <w:rPr>
          <w:rStyle w:val="FontStyle118"/>
          <w:rFonts w:ascii="Arial" w:hAnsi="Arial" w:cs="Arial"/>
          <w:sz w:val="20"/>
          <w:szCs w:val="20"/>
          <w:lang w:val="sr-Latn-CS" w:eastAsia="sr-Cyrl-CS"/>
        </w:rPr>
        <w:t xml:space="preserve"> </w:t>
      </w:r>
      <w:proofErr w:type="spellStart"/>
      <w:r w:rsidRPr="00B66A0D">
        <w:rPr>
          <w:rStyle w:val="FontStyle118"/>
          <w:rFonts w:ascii="Arial" w:hAnsi="Arial" w:cs="Arial"/>
          <w:sz w:val="20"/>
          <w:szCs w:val="20"/>
          <w:lang w:val="sr-Latn-CS" w:eastAsia="sr-Cyrl-CS"/>
        </w:rPr>
        <w:t>Development</w:t>
      </w:r>
      <w:proofErr w:type="spellEnd"/>
      <w:r w:rsidRPr="00B66A0D">
        <w:rPr>
          <w:rStyle w:val="FontStyle118"/>
          <w:rFonts w:ascii="Arial" w:hAnsi="Arial" w:cs="Arial"/>
          <w:sz w:val="20"/>
          <w:szCs w:val="20"/>
          <w:lang w:val="sr-Latn-CS" w:eastAsia="sr-Cyrl-CS"/>
        </w:rPr>
        <w:t xml:space="preserve"> - </w:t>
      </w:r>
      <w:proofErr w:type="spellStart"/>
      <w:r w:rsidRPr="00B66A0D">
        <w:rPr>
          <w:rStyle w:val="FontStyle118"/>
          <w:rFonts w:ascii="Arial" w:hAnsi="Arial" w:cs="Arial"/>
          <w:sz w:val="20"/>
          <w:szCs w:val="20"/>
          <w:lang w:val="sr-Latn-CS" w:eastAsia="sr-Cyrl-CS"/>
        </w:rPr>
        <w:t>Frascati</w:t>
      </w:r>
      <w:proofErr w:type="spellEnd"/>
      <w:r w:rsidRPr="00B66A0D">
        <w:rPr>
          <w:rStyle w:val="FontStyle118"/>
          <w:rFonts w:ascii="Arial" w:hAnsi="Arial" w:cs="Arial"/>
          <w:sz w:val="20"/>
          <w:szCs w:val="20"/>
          <w:lang w:val="sr-Latn-CS" w:eastAsia="sr-Cyrl-CS"/>
        </w:rPr>
        <w:t xml:space="preserve"> Manual, 2002 </w:t>
      </w:r>
      <w:r w:rsidRPr="00B66A0D">
        <w:rPr>
          <w:rStyle w:val="FontStyle118"/>
          <w:rFonts w:ascii="Arial" w:hAnsi="Arial" w:cs="Arial"/>
          <w:sz w:val="20"/>
          <w:szCs w:val="20"/>
          <w:lang w:val="sr-Cyrl-CS" w:eastAsia="sr-Cyrl-CS"/>
        </w:rPr>
        <w:t xml:space="preserve">и </w:t>
      </w:r>
      <w:r w:rsidRPr="00B66A0D">
        <w:rPr>
          <w:rStyle w:val="FontStyle118"/>
          <w:rFonts w:ascii="Arial" w:hAnsi="Arial" w:cs="Arial"/>
          <w:sz w:val="20"/>
          <w:szCs w:val="20"/>
          <w:lang w:val="sr-Latn-CS" w:eastAsia="sr-Cyrl-CS"/>
        </w:rPr>
        <w:t xml:space="preserve">2007; </w:t>
      </w:r>
      <w:r w:rsidRPr="00B66A0D">
        <w:rPr>
          <w:rStyle w:val="FontStyle118"/>
          <w:rFonts w:ascii="Arial" w:hAnsi="Arial" w:cs="Arial"/>
          <w:sz w:val="20"/>
          <w:szCs w:val="20"/>
          <w:lang w:val="sr-Cyrl-CS" w:eastAsia="sr-Cyrl-CS"/>
        </w:rPr>
        <w:t xml:space="preserve">издавач: </w:t>
      </w:r>
      <w:r w:rsidRPr="00B66A0D">
        <w:rPr>
          <w:rStyle w:val="FontStyle118"/>
          <w:rFonts w:ascii="Arial" w:hAnsi="Arial" w:cs="Arial"/>
          <w:sz w:val="20"/>
          <w:szCs w:val="20"/>
          <w:lang w:val="sr-Latn-CS" w:eastAsia="sr-Cyrl-CS"/>
        </w:rPr>
        <w:t>OECD).</w:t>
      </w:r>
    </w:p>
    <w:p w:rsidR="00B66A0D" w:rsidRPr="00B66A0D" w:rsidRDefault="00B66A0D" w:rsidP="00B66A0D">
      <w:pPr>
        <w:pStyle w:val="Style23"/>
        <w:widowControl/>
        <w:spacing w:before="120" w:after="120"/>
        <w:ind w:firstLine="397"/>
        <w:rPr>
          <w:rFonts w:ascii="Arial" w:eastAsia="Times New Roman" w:hAnsi="Arial" w:cs="Arial"/>
          <w:sz w:val="20"/>
          <w:szCs w:val="20"/>
        </w:rPr>
      </w:pPr>
      <w:proofErr w:type="spellStart"/>
      <w:r w:rsidRPr="00B66A0D">
        <w:rPr>
          <w:rFonts w:ascii="Arial" w:eastAsia="Times New Roman" w:hAnsi="Arial" w:cs="Arial"/>
          <w:sz w:val="20"/>
          <w:szCs w:val="20"/>
        </w:rPr>
        <w:t>За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праћење</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буџетских</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средстава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према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друштвено-економским</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циљевима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коришћена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је</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Номенклатура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за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анализу</w:t>
      </w:r>
      <w:proofErr w:type="spellEnd"/>
      <w:r w:rsidRPr="00B66A0D">
        <w:rPr>
          <w:rFonts w:ascii="Arial" w:eastAsia="Times New Roman" w:hAnsi="Arial" w:cs="Arial"/>
          <w:sz w:val="20"/>
          <w:szCs w:val="20"/>
        </w:rPr>
        <w:t xml:space="preserve"> и </w:t>
      </w:r>
      <w:proofErr w:type="spellStart"/>
      <w:r w:rsidRPr="00B66A0D">
        <w:rPr>
          <w:rFonts w:ascii="Arial" w:eastAsia="Times New Roman" w:hAnsi="Arial" w:cs="Arial"/>
          <w:sz w:val="20"/>
          <w:szCs w:val="20"/>
        </w:rPr>
        <w:t>поређење</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научних</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програма</w:t>
      </w:r>
      <w:proofErr w:type="spellEnd"/>
      <w:r w:rsidRPr="00B66A0D">
        <w:rPr>
          <w:rFonts w:ascii="Arial" w:eastAsia="Times New Roman" w:hAnsi="Arial" w:cs="Arial"/>
          <w:sz w:val="20"/>
          <w:szCs w:val="20"/>
        </w:rPr>
        <w:t xml:space="preserve"> и </w:t>
      </w:r>
      <w:proofErr w:type="spellStart"/>
      <w:r w:rsidRPr="00B66A0D">
        <w:rPr>
          <w:rFonts w:ascii="Arial" w:eastAsia="Times New Roman" w:hAnsi="Arial" w:cs="Arial"/>
          <w:sz w:val="20"/>
          <w:szCs w:val="20"/>
        </w:rPr>
        <w:t>средстава</w:t>
      </w:r>
      <w:proofErr w:type="spellEnd"/>
      <w:r w:rsidRPr="00B66A0D">
        <w:rPr>
          <w:rFonts w:ascii="Arial" w:eastAsia="Times New Roman" w:hAnsi="Arial" w:cs="Arial"/>
          <w:sz w:val="20"/>
          <w:szCs w:val="20"/>
        </w:rPr>
        <w:t xml:space="preserve"> - NABS 2007, </w:t>
      </w:r>
      <w:proofErr w:type="spellStart"/>
      <w:r w:rsidRPr="00B66A0D">
        <w:rPr>
          <w:rFonts w:ascii="Arial" w:eastAsia="Times New Roman" w:hAnsi="Arial" w:cs="Arial"/>
          <w:sz w:val="20"/>
          <w:szCs w:val="20"/>
        </w:rPr>
        <w:t>која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је</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повезана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са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приручником</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Фраскати</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Та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номенклатура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сврстава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друштвено-економске</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циљеве</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као</w:t>
      </w:r>
      <w:proofErr w:type="spellEnd"/>
      <w:r w:rsidRPr="00B66A0D">
        <w:rPr>
          <w:rFonts w:ascii="Arial" w:eastAsia="Times New Roman" w:hAnsi="Arial" w:cs="Arial"/>
          <w:sz w:val="20"/>
          <w:szCs w:val="20"/>
        </w:rPr>
        <w:t xml:space="preserve"> и </w:t>
      </w:r>
      <w:proofErr w:type="spellStart"/>
      <w:r w:rsidRPr="00B66A0D">
        <w:rPr>
          <w:rFonts w:ascii="Arial" w:eastAsia="Times New Roman" w:hAnsi="Arial" w:cs="Arial"/>
          <w:sz w:val="20"/>
          <w:szCs w:val="20"/>
        </w:rPr>
        <w:t>намену</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утрошених</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средстава</w:t>
      </w:r>
      <w:proofErr w:type="spellEnd"/>
      <w:r w:rsidRPr="00B66A0D">
        <w:rPr>
          <w:rFonts w:ascii="Arial" w:eastAsia="Times New Roman" w:hAnsi="Arial" w:cs="Arial"/>
          <w:sz w:val="20"/>
          <w:szCs w:val="20"/>
        </w:rPr>
        <w:t xml:space="preserve"> </w:t>
      </w:r>
      <w:proofErr w:type="spellStart"/>
      <w:r w:rsidRPr="00B66A0D">
        <w:rPr>
          <w:rFonts w:ascii="Arial" w:eastAsia="Times New Roman" w:hAnsi="Arial" w:cs="Arial"/>
          <w:sz w:val="20"/>
          <w:szCs w:val="20"/>
        </w:rPr>
        <w:t>за</w:t>
      </w:r>
      <w:proofErr w:type="spellEnd"/>
      <w:r w:rsidRPr="00B66A0D">
        <w:rPr>
          <w:rFonts w:ascii="Arial" w:eastAsia="Times New Roman" w:hAnsi="Arial" w:cs="Arial"/>
          <w:sz w:val="20"/>
          <w:szCs w:val="20"/>
        </w:rPr>
        <w:t xml:space="preserve"> ИР, у 13 </w:t>
      </w:r>
      <w:proofErr w:type="spellStart"/>
      <w:r w:rsidRPr="00B66A0D">
        <w:rPr>
          <w:rFonts w:ascii="Arial" w:eastAsia="Times New Roman" w:hAnsi="Arial" w:cs="Arial"/>
          <w:sz w:val="20"/>
          <w:szCs w:val="20"/>
        </w:rPr>
        <w:t>категорија</w:t>
      </w:r>
      <w:proofErr w:type="spellEnd"/>
      <w:r w:rsidRPr="00B66A0D">
        <w:rPr>
          <w:rFonts w:ascii="Arial" w:eastAsia="Times New Roman" w:hAnsi="Arial" w:cs="Arial"/>
          <w:sz w:val="20"/>
          <w:szCs w:val="20"/>
        </w:rPr>
        <w:t xml:space="preserve">,. </w:t>
      </w:r>
    </w:p>
    <w:p w:rsidR="00B66A0D" w:rsidRPr="00B66A0D" w:rsidRDefault="00B66A0D" w:rsidP="00B66A0D">
      <w:pPr>
        <w:pStyle w:val="Texto"/>
        <w:spacing w:before="120" w:after="120"/>
        <w:ind w:left="0" w:firstLine="397"/>
        <w:rPr>
          <w:rFonts w:ascii="Arial" w:hAnsi="Arial" w:cs="Arial"/>
          <w:lang w:val="ru-RU"/>
        </w:rPr>
      </w:pPr>
      <w:proofErr w:type="spellStart"/>
      <w:r w:rsidRPr="00B66A0D">
        <w:rPr>
          <w:rFonts w:ascii="Arial" w:hAnsi="Arial" w:cs="Arial"/>
        </w:rPr>
        <w:t>Истраживањем</w:t>
      </w:r>
      <w:proofErr w:type="spellEnd"/>
      <w:r w:rsidRPr="00B66A0D">
        <w:rPr>
          <w:rFonts w:ascii="Arial" w:hAnsi="Arial" w:cs="Arial"/>
        </w:rPr>
        <w:t>: „</w:t>
      </w:r>
      <w:r w:rsidRPr="00B66A0D">
        <w:rPr>
          <w:rFonts w:ascii="Arial" w:hAnsi="Arial" w:cs="Arial"/>
          <w:lang w:val="ru-RU"/>
        </w:rPr>
        <w:t>Извештај о буџетским издвајањима за научноистраживачку делатност, 201</w:t>
      </w:r>
      <w:r w:rsidR="00195E38">
        <w:rPr>
          <w:rFonts w:ascii="Arial" w:hAnsi="Arial" w:cs="Arial"/>
          <w:lang w:val="ru-RU"/>
        </w:rPr>
        <w:t>5</w:t>
      </w:r>
      <w:r w:rsidRPr="00B66A0D">
        <w:rPr>
          <w:rFonts w:ascii="Arial" w:hAnsi="Arial" w:cs="Arial"/>
          <w:lang w:val="ru-RU"/>
        </w:rPr>
        <w:t>–201</w:t>
      </w:r>
      <w:r w:rsidR="00195E38">
        <w:rPr>
          <w:rFonts w:ascii="Arial" w:hAnsi="Arial" w:cs="Arial"/>
          <w:lang w:val="ru-RU"/>
        </w:rPr>
        <w:t>6</w:t>
      </w:r>
      <w:r w:rsidRPr="00B66A0D">
        <w:rPr>
          <w:rFonts w:ascii="Arial" w:hAnsi="Arial" w:cs="Arial"/>
          <w:lang w:val="ru-RU"/>
        </w:rPr>
        <w:t xml:space="preserve">“ се прикупљају подаци о издвајањима за ИР из буџета, према друштвено-економским циљевима, укључујући сва финансирања међународних програма ИР-а или установа у иностранству. Циљ истраживања је праћење истраживачко-развојне политике државе преко њеног финансирања истраживачко-развојних активности.  </w:t>
      </w:r>
    </w:p>
    <w:p w:rsidR="00B66A0D" w:rsidRPr="00B66A0D" w:rsidRDefault="00B66A0D" w:rsidP="00B66A0D">
      <w:pPr>
        <w:pStyle w:val="Texto"/>
        <w:spacing w:before="120" w:after="120"/>
        <w:ind w:left="0" w:firstLine="397"/>
        <w:rPr>
          <w:rFonts w:ascii="Arial" w:hAnsi="Arial" w:cs="Arial"/>
          <w:lang w:val="ru-RU"/>
        </w:rPr>
      </w:pPr>
      <w:r w:rsidRPr="00B66A0D">
        <w:rPr>
          <w:rFonts w:ascii="Arial" w:hAnsi="Arial" w:cs="Arial"/>
          <w:lang w:val="ru-RU"/>
        </w:rPr>
        <w:t>Ово истраживање се односи на институције које финансирају активност ИР. Подаци се односе на стварне издатке у 201</w:t>
      </w:r>
      <w:r w:rsidR="00195E38">
        <w:rPr>
          <w:rFonts w:ascii="Arial" w:hAnsi="Arial" w:cs="Arial"/>
          <w:lang w:val="ru-RU"/>
        </w:rPr>
        <w:t>5</w:t>
      </w:r>
      <w:r w:rsidRPr="00B66A0D">
        <w:rPr>
          <w:rFonts w:ascii="Arial" w:hAnsi="Arial" w:cs="Arial"/>
          <w:lang w:val="ru-RU"/>
        </w:rPr>
        <w:t>. години (ефективно исплаћени износ током године) и на планирани буџет за 201</w:t>
      </w:r>
      <w:r w:rsidR="00195E38">
        <w:rPr>
          <w:rFonts w:ascii="Arial" w:hAnsi="Arial" w:cs="Arial"/>
          <w:lang w:val="ru-RU"/>
        </w:rPr>
        <w:t>6</w:t>
      </w:r>
      <w:r w:rsidRPr="00B66A0D">
        <w:rPr>
          <w:rFonts w:ascii="Arial" w:hAnsi="Arial" w:cs="Arial"/>
          <w:lang w:val="ru-RU"/>
        </w:rPr>
        <w:t xml:space="preserve">. годину (износ који је усвојен пре ребаланса буџета). </w:t>
      </w:r>
    </w:p>
    <w:p w:rsidR="00B66A0D" w:rsidRPr="00B66A0D" w:rsidRDefault="00B66A0D" w:rsidP="00B66A0D">
      <w:pPr>
        <w:pStyle w:val="Texto"/>
        <w:spacing w:before="120" w:after="120"/>
        <w:ind w:left="0" w:firstLine="397"/>
        <w:rPr>
          <w:rStyle w:val="FontStyle123"/>
          <w:rFonts w:ascii="Arial" w:hAnsi="Arial" w:cs="Arial"/>
          <w:b w:val="0"/>
          <w:bCs w:val="0"/>
          <w:sz w:val="20"/>
          <w:szCs w:val="20"/>
          <w:lang w:val="sr-Cyrl-CS" w:eastAsia="sr-Cyrl-CS"/>
        </w:rPr>
      </w:pPr>
      <w:r w:rsidRPr="00B66A0D">
        <w:rPr>
          <w:rFonts w:ascii="Arial" w:hAnsi="Arial" w:cs="Arial"/>
          <w:lang w:val="ru-RU"/>
        </w:rPr>
        <w:t>Извештај су попуниле све институције (директни корисници буџетских средстава) које су током 201</w:t>
      </w:r>
      <w:r w:rsidR="00195E38">
        <w:rPr>
          <w:rFonts w:ascii="Arial" w:hAnsi="Arial" w:cs="Arial"/>
          <w:lang w:val="ru-RU"/>
        </w:rPr>
        <w:t>5</w:t>
      </w:r>
      <w:r w:rsidRPr="00B66A0D">
        <w:rPr>
          <w:rFonts w:ascii="Arial" w:hAnsi="Arial" w:cs="Arial"/>
          <w:lang w:val="ru-RU"/>
        </w:rPr>
        <w:t>. финансирале или је у 201</w:t>
      </w:r>
      <w:r w:rsidR="00195E38">
        <w:rPr>
          <w:rFonts w:ascii="Arial" w:hAnsi="Arial" w:cs="Arial"/>
          <w:lang w:val="ru-RU"/>
        </w:rPr>
        <w:t>6</w:t>
      </w:r>
      <w:r w:rsidRPr="00B66A0D">
        <w:rPr>
          <w:rFonts w:ascii="Arial" w:hAnsi="Arial" w:cs="Arial"/>
          <w:lang w:val="ru-RU"/>
        </w:rPr>
        <w:t>. требало да финансирају активности ИР – директни</w:t>
      </w:r>
      <w:r w:rsidRPr="00B66A0D">
        <w:rPr>
          <w:rStyle w:val="FontStyle123"/>
          <w:rFonts w:ascii="Arial" w:hAnsi="Arial" w:cs="Arial"/>
          <w:b w:val="0"/>
          <w:sz w:val="20"/>
          <w:szCs w:val="20"/>
          <w:lang w:val="sr-Cyrl-CS" w:eastAsia="sr-Cyrl-CS"/>
        </w:rPr>
        <w:t>корисници републичког буџета који учествују у расподели финансијских средстава за ИР у Републици Србији.</w:t>
      </w:r>
    </w:p>
    <w:p w:rsidR="00B66A0D" w:rsidRPr="00B66A0D" w:rsidRDefault="00B66A0D" w:rsidP="00B66A0D">
      <w:pPr>
        <w:pStyle w:val="Style7"/>
        <w:widowControl/>
        <w:spacing w:before="480" w:after="360" w:line="240" w:lineRule="auto"/>
        <w:ind w:firstLine="397"/>
        <w:rPr>
          <w:rStyle w:val="FontStyle124"/>
          <w:rFonts w:ascii="Arial" w:hAnsi="Arial" w:cs="Arial"/>
          <w:b/>
          <w:sz w:val="20"/>
          <w:szCs w:val="20"/>
          <w:lang w:val="sr-Cyrl-CS" w:eastAsia="sr-Latn-CS"/>
        </w:rPr>
      </w:pPr>
      <w:r w:rsidRPr="00B66A0D">
        <w:rPr>
          <w:rStyle w:val="FontStyle124"/>
          <w:rFonts w:ascii="Arial" w:hAnsi="Arial" w:cs="Arial"/>
          <w:b/>
          <w:sz w:val="20"/>
          <w:szCs w:val="20"/>
          <w:lang w:val="sr-Cyrl-CS" w:eastAsia="sr-Latn-CS"/>
        </w:rPr>
        <w:t>Дефиниције основних обележја</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Наука </w:t>
      </w:r>
      <w:r w:rsidRPr="00B66A0D">
        <w:rPr>
          <w:rStyle w:val="FontStyle124"/>
          <w:rFonts w:ascii="Arial" w:hAnsi="Arial" w:cs="Arial"/>
          <w:sz w:val="20"/>
          <w:szCs w:val="20"/>
          <w:lang w:val="sr-Cyrl-CS" w:eastAsia="sr-Cyrl-CS"/>
        </w:rPr>
        <w:t>је скуп систематизованих и аргументованих знања, односно спознајних чињеница, појмова, начела, података, информација, теорија, закона и законитости у одређеном историјском раздобљу о објективној стварности, тј. природи и друштву, до којег се дошло применом објективних научних метода, а којима је основна сврха и циљ спознаја закона и законитости о прошлости, садашњости и будућности природних и друштвених појава и повећање ефикасности рада у свим доменима људских активности.</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Научна истраживања </w:t>
      </w:r>
      <w:r w:rsidRPr="00B66A0D">
        <w:rPr>
          <w:rStyle w:val="FontStyle124"/>
          <w:rFonts w:ascii="Arial" w:hAnsi="Arial" w:cs="Arial"/>
          <w:sz w:val="20"/>
          <w:szCs w:val="20"/>
          <w:lang w:val="sr-Cyrl-CS" w:eastAsia="sr-Cyrl-CS"/>
        </w:rPr>
        <w:t>су теоријски или експериментални рад који се предузима ради стицања нових научних сазнања и повећања свеукупног људског знања. Научним истраживањима се сматрају основна и примењена истраживања.</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Основна (фундаментална, базична) истраживања </w:t>
      </w:r>
      <w:r w:rsidRPr="00B66A0D">
        <w:rPr>
          <w:rStyle w:val="FontStyle124"/>
          <w:rFonts w:ascii="Arial" w:hAnsi="Arial" w:cs="Arial"/>
          <w:sz w:val="20"/>
          <w:szCs w:val="20"/>
          <w:lang w:val="sr-Cyrl-CS" w:eastAsia="sr-Cyrl-CS"/>
        </w:rPr>
        <w:t xml:space="preserve">обухватају она истраживања која повећавају општи фонд научних чињеница и знања и која одређују нова подручја људског знања и спознаја, али која немају или не морају имати директну практичну примену добијених резултата. </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Примењена (апликативна) истраживања </w:t>
      </w:r>
      <w:r w:rsidRPr="00B66A0D">
        <w:rPr>
          <w:rStyle w:val="FontStyle124"/>
          <w:rFonts w:ascii="Arial" w:hAnsi="Arial" w:cs="Arial"/>
          <w:sz w:val="20"/>
          <w:szCs w:val="20"/>
          <w:lang w:val="sr-Cyrl-CS" w:eastAsia="sr-Cyrl-CS"/>
        </w:rPr>
        <w:t xml:space="preserve">су теоријски или експериментални рад који се предузима ради стицања нових знања, а који је усмерен на решавање неког практичног задатака, односно остварење неког практичног циља. </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Развојна (стручна) истраживања, </w:t>
      </w:r>
      <w:r w:rsidRPr="00B66A0D">
        <w:rPr>
          <w:rStyle w:val="FontStyle124"/>
          <w:rFonts w:ascii="Arial" w:hAnsi="Arial" w:cs="Arial"/>
          <w:sz w:val="20"/>
          <w:szCs w:val="20"/>
          <w:lang w:val="sr-Cyrl-CS" w:eastAsia="sr-Cyrl-CS"/>
        </w:rPr>
        <w:t xml:space="preserve">односно експериментални развој је систематски рад, утемељен на знањима стеченим основним или примењеним истраживањима, односно практичном искуству које је, пре свега, усмерено на увођење нових или знатно побољшање постојећих поступака, производа и услуга. </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Pr>
          <w:rStyle w:val="FontStyle123"/>
          <w:rFonts w:ascii="Arial" w:hAnsi="Arial" w:cs="Arial"/>
          <w:sz w:val="20"/>
          <w:szCs w:val="20"/>
          <w:lang w:val="sr-Cyrl-CS" w:eastAsia="sr-Cyrl-CS"/>
        </w:rPr>
        <w:br w:type="page"/>
      </w:r>
      <w:r w:rsidRPr="00B66A0D">
        <w:rPr>
          <w:rStyle w:val="FontStyle123"/>
          <w:rFonts w:ascii="Arial" w:hAnsi="Arial" w:cs="Arial"/>
          <w:sz w:val="20"/>
          <w:szCs w:val="20"/>
          <w:lang w:val="sr-Cyrl-CS" w:eastAsia="sr-Cyrl-CS"/>
        </w:rPr>
        <w:lastRenderedPageBreak/>
        <w:t xml:space="preserve">Научноистраживачки рад </w:t>
      </w:r>
      <w:r w:rsidRPr="00B66A0D">
        <w:rPr>
          <w:rStyle w:val="FontStyle124"/>
          <w:rFonts w:ascii="Arial" w:hAnsi="Arial" w:cs="Arial"/>
          <w:sz w:val="20"/>
          <w:szCs w:val="20"/>
          <w:lang w:val="sr-Cyrl-CS" w:eastAsia="sr-Cyrl-CS"/>
        </w:rPr>
        <w:t xml:space="preserve">је систематска стваралачка активност којом се, применом научних метода, стичу нове научне спознаје, односно стваралачки користи постојеће знање за нове примене. То је стваралачки рад на освајању нових знања, а циљ му је подизање општег цивилизацијског нивоа друштва и коришћење тих знања у свим областима друштвено-економског развоја. </w:t>
      </w:r>
    </w:p>
    <w:p w:rsidR="00B66A0D" w:rsidRPr="00B66A0D" w:rsidRDefault="00B66A0D" w:rsidP="00B66A0D">
      <w:pPr>
        <w:pStyle w:val="Style15"/>
        <w:widowControl/>
        <w:spacing w:before="120" w:after="120"/>
        <w:ind w:firstLine="397"/>
        <w:rPr>
          <w:rStyle w:val="FontStyle123"/>
          <w:rFonts w:ascii="Arial" w:hAnsi="Arial" w:cs="Arial"/>
          <w:sz w:val="20"/>
          <w:szCs w:val="20"/>
          <w:lang w:val="sr-Cyrl-CS" w:eastAsia="sr-Cyrl-CS"/>
        </w:rPr>
      </w:pPr>
      <w:r w:rsidRPr="00B66A0D">
        <w:rPr>
          <w:rStyle w:val="FontStyle123"/>
          <w:rFonts w:ascii="Arial" w:hAnsi="Arial" w:cs="Arial"/>
          <w:sz w:val="20"/>
          <w:szCs w:val="20"/>
          <w:lang w:val="sr-Cyrl-CS" w:eastAsia="sr-Cyrl-CS"/>
        </w:rPr>
        <w:t>Издаци за истраживање и развој према врсти деле се на текуће издатке (трошкове) и инвестиционе издатке.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4"/>
          <w:rFonts w:ascii="Arial" w:hAnsi="Arial" w:cs="Arial"/>
          <w:b/>
          <w:sz w:val="20"/>
          <w:szCs w:val="20"/>
          <w:lang w:val="sr-Cyrl-CS" w:eastAsia="sr-Cyrl-CS"/>
        </w:rPr>
        <w:t>Текући трошкови (издаци)</w:t>
      </w:r>
      <w:r w:rsidRPr="00B66A0D">
        <w:rPr>
          <w:rStyle w:val="FontStyle124"/>
          <w:rFonts w:ascii="Arial" w:hAnsi="Arial" w:cs="Arial"/>
          <w:sz w:val="20"/>
          <w:szCs w:val="20"/>
          <w:lang w:val="sr-Cyrl-CS" w:eastAsia="sr-Cyrl-CS"/>
        </w:rPr>
        <w:t xml:space="preserve"> обухватају: трошкове рада и трошкове накнада запосленима, као и остале текуће трошкове (материјалне трошкове за </w:t>
      </w:r>
      <w:proofErr w:type="spellStart"/>
      <w:r w:rsidRPr="00B66A0D">
        <w:rPr>
          <w:rStyle w:val="FontStyle124"/>
          <w:rFonts w:ascii="Arial" w:hAnsi="Arial" w:cs="Arial"/>
          <w:sz w:val="20"/>
          <w:szCs w:val="20"/>
          <w:lang w:val="sr-Cyrl-CS" w:eastAsia="sr-Cyrl-CS"/>
        </w:rPr>
        <w:t>истраживачко-развојни</w:t>
      </w:r>
      <w:proofErr w:type="spellEnd"/>
      <w:r w:rsidRPr="00B66A0D">
        <w:rPr>
          <w:rStyle w:val="FontStyle124"/>
          <w:rFonts w:ascii="Arial" w:hAnsi="Arial" w:cs="Arial"/>
          <w:sz w:val="20"/>
          <w:szCs w:val="20"/>
          <w:lang w:val="sr-Cyrl-CS" w:eastAsia="sr-Cyrl-CS"/>
        </w:rPr>
        <w:t xml:space="preserve"> рад – сировине, материјал, енергија; исплате на </w:t>
      </w:r>
      <w:proofErr w:type="spellStart"/>
      <w:r w:rsidRPr="00B66A0D">
        <w:rPr>
          <w:rStyle w:val="FontStyle124"/>
          <w:rFonts w:ascii="Arial" w:hAnsi="Arial" w:cs="Arial"/>
          <w:sz w:val="20"/>
          <w:szCs w:val="20"/>
          <w:lang w:val="sr-Cyrl-CS" w:eastAsia="sr-Cyrl-CS"/>
        </w:rPr>
        <w:t>основууговора</w:t>
      </w:r>
      <w:proofErr w:type="spellEnd"/>
      <w:r w:rsidRPr="00B66A0D">
        <w:rPr>
          <w:rStyle w:val="FontStyle124"/>
          <w:rFonts w:ascii="Arial" w:hAnsi="Arial" w:cs="Arial"/>
          <w:sz w:val="20"/>
          <w:szCs w:val="20"/>
          <w:lang w:val="sr-Cyrl-CS" w:eastAsia="sr-Cyrl-CS"/>
        </w:rPr>
        <w:t xml:space="preserve"> о делу и ауторских уговора; дневнице, путне трошкове, репрезентацију и слично; и друге издатке).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Инвестициони издаци</w:t>
      </w:r>
      <w:r w:rsidRPr="00B66A0D">
        <w:rPr>
          <w:rStyle w:val="FontStyle124"/>
          <w:rFonts w:ascii="Arial" w:hAnsi="Arial" w:cs="Arial"/>
          <w:sz w:val="20"/>
          <w:szCs w:val="20"/>
          <w:lang w:val="sr-Cyrl-CS" w:eastAsia="sr-Cyrl-CS"/>
        </w:rPr>
        <w:t xml:space="preserve"> обухватају издатке за земљиште и грађевинске објекте; машине и опрему; патенте, лиценце, студије и пројекте; софтвер и хардвер (који подразумева укупне трошкове у вези са набавком рачунара, уређаја, система, компонената и опреме, као и трошкове набавке или развијања софтвера за сопствене потребе); и остале издатке.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proofErr w:type="spellStart"/>
      <w:r w:rsidRPr="00B66A0D">
        <w:rPr>
          <w:rStyle w:val="FontStyle123"/>
          <w:rFonts w:ascii="Arial" w:hAnsi="Arial" w:cs="Arial"/>
          <w:sz w:val="20"/>
          <w:szCs w:val="20"/>
          <w:lang w:val="sr-Cyrl-CS" w:eastAsia="sr-Cyrl-CS"/>
        </w:rPr>
        <w:t>Нефинансијски</w:t>
      </w:r>
      <w:proofErr w:type="spellEnd"/>
      <w:r w:rsidRPr="00B66A0D">
        <w:rPr>
          <w:rStyle w:val="FontStyle123"/>
          <w:rFonts w:ascii="Arial" w:hAnsi="Arial" w:cs="Arial"/>
          <w:sz w:val="20"/>
          <w:szCs w:val="20"/>
          <w:lang w:val="sr-Cyrl-CS" w:eastAsia="sr-Cyrl-CS"/>
        </w:rPr>
        <w:t xml:space="preserve"> (пословни) сектор </w:t>
      </w:r>
      <w:r w:rsidRPr="00B66A0D">
        <w:rPr>
          <w:rStyle w:val="FontStyle124"/>
          <w:rFonts w:ascii="Arial" w:hAnsi="Arial" w:cs="Arial"/>
          <w:sz w:val="20"/>
          <w:szCs w:val="20"/>
          <w:lang w:val="sr-Cyrl-CS" w:eastAsia="sr-Cyrl-CS"/>
        </w:rPr>
        <w:t xml:space="preserve">обухвата пословне субјекте и организације чија је примарна активност тржишна производња робе и услуга и њихова продаја по економски значајним ценама, као и </w:t>
      </w:r>
      <w:proofErr w:type="spellStart"/>
      <w:r w:rsidRPr="00B66A0D">
        <w:rPr>
          <w:rStyle w:val="FontStyle124"/>
          <w:rFonts w:ascii="Arial" w:hAnsi="Arial" w:cs="Arial"/>
          <w:sz w:val="20"/>
          <w:szCs w:val="20"/>
          <w:lang w:val="sr-Cyrl-CS" w:eastAsia="sr-Cyrl-CS"/>
        </w:rPr>
        <w:t>истраживачко-развојне</w:t>
      </w:r>
      <w:proofErr w:type="spellEnd"/>
      <w:r w:rsidRPr="00B66A0D">
        <w:rPr>
          <w:rStyle w:val="FontStyle124"/>
          <w:rFonts w:ascii="Arial" w:hAnsi="Arial" w:cs="Arial"/>
          <w:sz w:val="20"/>
          <w:szCs w:val="20"/>
          <w:lang w:val="sr-Cyrl-CS" w:eastAsia="sr-Cyrl-CS"/>
        </w:rPr>
        <w:t xml:space="preserve"> јединице у саставу пословног субјекта.</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Високо образовање </w:t>
      </w:r>
      <w:r w:rsidRPr="00B66A0D">
        <w:rPr>
          <w:rStyle w:val="FontStyle124"/>
          <w:rFonts w:ascii="Arial" w:hAnsi="Arial" w:cs="Arial"/>
          <w:sz w:val="20"/>
          <w:szCs w:val="20"/>
          <w:lang w:val="sr-Cyrl-CS" w:eastAsia="sr-Cyrl-CS"/>
        </w:rPr>
        <w:t>обухвата високе школе и универзитете са јединицама у саставу, факултетима, академијама и научноистраживачким институтима, без обзира на изворе финансирања и правни статус. Овом сектору припадају и истраживачки институти и клинике под непосредном контролом или управом високошколске организације.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Сектор државе </w:t>
      </w:r>
      <w:r w:rsidRPr="00B66A0D">
        <w:rPr>
          <w:rStyle w:val="FontStyle124"/>
          <w:rFonts w:ascii="Arial" w:hAnsi="Arial" w:cs="Arial"/>
          <w:sz w:val="20"/>
          <w:szCs w:val="20"/>
          <w:lang w:val="sr-Cyrl-CS" w:eastAsia="sr-Cyrl-CS"/>
        </w:rPr>
        <w:t>обухвата организације, службе и друга тела, осим високог образовања, која друштву пружају оне бесплатне заједничке услуге које се по тржишним условима не би могле обезбедити, а представљају израз економске и социјалне политике друштва; према дефиницији, овај сектор обухвата активности администрације, одбране и регулисања јавног реда; здравство, образовање, културу, рекреацију и друге друштвене услуге.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Сектор </w:t>
      </w:r>
      <w:proofErr w:type="spellStart"/>
      <w:r w:rsidRPr="00B66A0D">
        <w:rPr>
          <w:rStyle w:val="FontStyle123"/>
          <w:rFonts w:ascii="Arial" w:hAnsi="Arial" w:cs="Arial"/>
          <w:sz w:val="20"/>
          <w:szCs w:val="20"/>
          <w:lang w:val="sr-Cyrl-CS" w:eastAsia="sr-Cyrl-CS"/>
        </w:rPr>
        <w:t>непрофитних</w:t>
      </w:r>
      <w:proofErr w:type="spellEnd"/>
      <w:r w:rsidRPr="00B66A0D">
        <w:rPr>
          <w:rStyle w:val="FontStyle123"/>
          <w:rFonts w:ascii="Arial" w:hAnsi="Arial" w:cs="Arial"/>
          <w:sz w:val="20"/>
          <w:szCs w:val="20"/>
          <w:lang w:val="sr-Cyrl-CS" w:eastAsia="sr-Cyrl-CS"/>
        </w:rPr>
        <w:t xml:space="preserve"> организација </w:t>
      </w:r>
      <w:r w:rsidRPr="00B66A0D">
        <w:rPr>
          <w:rStyle w:val="FontStyle124"/>
          <w:rFonts w:ascii="Arial" w:hAnsi="Arial" w:cs="Arial"/>
          <w:sz w:val="20"/>
          <w:szCs w:val="20"/>
          <w:lang w:val="sr-Cyrl-CS" w:eastAsia="sr-Cyrl-CS"/>
        </w:rPr>
        <w:t xml:space="preserve">обухвата </w:t>
      </w:r>
      <w:proofErr w:type="spellStart"/>
      <w:r w:rsidRPr="00B66A0D">
        <w:rPr>
          <w:rStyle w:val="FontStyle124"/>
          <w:rFonts w:ascii="Arial" w:hAnsi="Arial" w:cs="Arial"/>
          <w:sz w:val="20"/>
          <w:szCs w:val="20"/>
          <w:lang w:val="sr-Cyrl-CS" w:eastAsia="sr-Cyrl-CS"/>
        </w:rPr>
        <w:t>нетржишне</w:t>
      </w:r>
      <w:proofErr w:type="spellEnd"/>
      <w:r w:rsidRPr="00B66A0D">
        <w:rPr>
          <w:rStyle w:val="FontStyle124"/>
          <w:rFonts w:ascii="Arial" w:hAnsi="Arial" w:cs="Arial"/>
          <w:sz w:val="20"/>
          <w:szCs w:val="20"/>
          <w:lang w:val="sr-Cyrl-CS" w:eastAsia="sr-Cyrl-CS"/>
        </w:rPr>
        <w:t xml:space="preserve"> приватне </w:t>
      </w:r>
      <w:proofErr w:type="spellStart"/>
      <w:r w:rsidRPr="00B66A0D">
        <w:rPr>
          <w:rStyle w:val="FontStyle124"/>
          <w:rFonts w:ascii="Arial" w:hAnsi="Arial" w:cs="Arial"/>
          <w:sz w:val="20"/>
          <w:szCs w:val="20"/>
          <w:lang w:val="sr-Cyrl-CS" w:eastAsia="sr-Cyrl-CS"/>
        </w:rPr>
        <w:t>непрофитне</w:t>
      </w:r>
      <w:proofErr w:type="spellEnd"/>
      <w:r w:rsidRPr="00B66A0D">
        <w:rPr>
          <w:rStyle w:val="FontStyle124"/>
          <w:rFonts w:ascii="Arial" w:hAnsi="Arial" w:cs="Arial"/>
          <w:sz w:val="20"/>
          <w:szCs w:val="20"/>
          <w:lang w:val="sr-Cyrl-CS" w:eastAsia="sr-Cyrl-CS"/>
        </w:rPr>
        <w:t xml:space="preserve"> организације које домаћинствима пружају услуге без наплате или по ниској цени. Ове организације могу бити основане од стране удружења грађана, ради обезбеђивања робе и услуга за чланове удружења или ради опште сврхе.</w:t>
      </w:r>
    </w:p>
    <w:p w:rsidR="00B66A0D" w:rsidRPr="00B66A0D" w:rsidRDefault="00B66A0D" w:rsidP="00B66A0D">
      <w:pPr>
        <w:pStyle w:val="Texto"/>
        <w:spacing w:before="120" w:after="120"/>
        <w:ind w:left="0" w:firstLine="397"/>
        <w:rPr>
          <w:rStyle w:val="FontStyle124"/>
          <w:rFonts w:ascii="Arial" w:hAnsi="Arial" w:cs="Arial"/>
          <w:color w:val="FF0000"/>
          <w:sz w:val="20"/>
          <w:szCs w:val="20"/>
          <w:lang w:val="sr-Cyrl-CS" w:eastAsia="sr-Cyrl-CS"/>
        </w:rPr>
      </w:pPr>
      <w:r w:rsidRPr="00B66A0D">
        <w:rPr>
          <w:rStyle w:val="FontStyle123"/>
          <w:rFonts w:ascii="Arial" w:hAnsi="Arial" w:cs="Arial"/>
          <w:sz w:val="20"/>
          <w:szCs w:val="20"/>
          <w:lang w:val="sr-Cyrl-CS" w:eastAsia="sr-Cyrl-CS"/>
        </w:rPr>
        <w:t xml:space="preserve">Сектор иностранства </w:t>
      </w:r>
      <w:r w:rsidRPr="00B66A0D">
        <w:rPr>
          <w:rStyle w:val="FontStyle124"/>
          <w:rFonts w:ascii="Arial" w:hAnsi="Arial" w:cs="Arial"/>
          <w:sz w:val="20"/>
          <w:szCs w:val="20"/>
          <w:lang w:val="sr-Cyrl-CS" w:eastAsia="sr-Cyrl-CS"/>
        </w:rPr>
        <w:t>обухвата организације и појединце који се налазе изван политичких граница земље, као и одговарајуће земљиште у поседу тих организација. Обухвата и све међународне организације, укључујући и њихове објекте на домаћој територији. У сектор иностранства не треба укључивати опште доприносе организацијама као што су УН</w:t>
      </w:r>
      <w:r w:rsidRPr="00B66A0D">
        <w:rPr>
          <w:rStyle w:val="FontStyle124"/>
          <w:rFonts w:ascii="Arial" w:hAnsi="Arial" w:cs="Arial"/>
          <w:sz w:val="20"/>
          <w:szCs w:val="20"/>
          <w:lang w:val="sr-Latn-CS" w:eastAsia="sr-Cyrl-CS"/>
        </w:rPr>
        <w:t xml:space="preserve">, OECD, </w:t>
      </w:r>
      <w:proofErr w:type="spellStart"/>
      <w:r w:rsidRPr="00B66A0D">
        <w:rPr>
          <w:rStyle w:val="FontStyle124"/>
          <w:rFonts w:ascii="Arial" w:hAnsi="Arial" w:cs="Arial"/>
          <w:sz w:val="20"/>
          <w:szCs w:val="20"/>
          <w:lang w:val="sr-Cyrl-CS" w:eastAsia="sr-Cyrl-CS"/>
        </w:rPr>
        <w:t>ЕУи</w:t>
      </w:r>
      <w:proofErr w:type="spellEnd"/>
      <w:r w:rsidRPr="00B66A0D">
        <w:rPr>
          <w:rStyle w:val="FontStyle124"/>
          <w:rFonts w:ascii="Arial" w:hAnsi="Arial" w:cs="Arial"/>
          <w:sz w:val="20"/>
          <w:szCs w:val="20"/>
          <w:lang w:val="sr-Cyrl-CS" w:eastAsia="sr-Cyrl-CS"/>
        </w:rPr>
        <w:t xml:space="preserve"> </w:t>
      </w:r>
      <w:proofErr w:type="spellStart"/>
      <w:r w:rsidRPr="00B66A0D">
        <w:rPr>
          <w:rStyle w:val="FontStyle124"/>
          <w:rFonts w:ascii="Arial" w:hAnsi="Arial" w:cs="Arial"/>
          <w:sz w:val="20"/>
          <w:szCs w:val="20"/>
          <w:lang w:val="sr-Cyrl-CS" w:eastAsia="sr-Cyrl-CS"/>
        </w:rPr>
        <w:t>сл</w:t>
      </w:r>
      <w:proofErr w:type="spellEnd"/>
      <w:r w:rsidRPr="00B66A0D">
        <w:rPr>
          <w:rStyle w:val="FontStyle124"/>
          <w:rFonts w:ascii="Arial" w:hAnsi="Arial" w:cs="Arial"/>
          <w:sz w:val="20"/>
          <w:szCs w:val="20"/>
          <w:lang w:val="sr-Cyrl-CS" w:eastAsia="sr-Cyrl-CS"/>
        </w:rPr>
        <w:t>.</w:t>
      </w:r>
    </w:p>
    <w:p w:rsidR="00B66A0D" w:rsidRPr="00BE0D25" w:rsidRDefault="00B66A0D" w:rsidP="00EA0A5A">
      <w:pPr>
        <w:ind w:right="57"/>
        <w:rPr>
          <w:rFonts w:cs="Arial"/>
          <w:szCs w:val="20"/>
        </w:rPr>
      </w:pPr>
    </w:p>
    <w:p w:rsidR="0041739D" w:rsidRPr="00BE0D25" w:rsidRDefault="0041739D" w:rsidP="006A7E8E">
      <w:pPr>
        <w:rPr>
          <w:rFonts w:cs="Arial"/>
          <w:szCs w:val="20"/>
          <w:lang w:val="ru-RU"/>
        </w:rPr>
      </w:pPr>
    </w:p>
    <w:tbl>
      <w:tblPr>
        <w:tblStyle w:val="TableClassic1"/>
        <w:tblpPr w:leftFromText="181" w:rightFromText="181" w:vertAnchor="page" w:horzAnchor="margin" w:tblpXSpec="center" w:tblpY="14176"/>
        <w:tblW w:w="4500" w:type="pct"/>
        <w:tblBorders>
          <w:top w:val="single" w:sz="12" w:space="0" w:color="808080"/>
          <w:bottom w:val="none" w:sz="0" w:space="0" w:color="auto"/>
        </w:tblBorders>
        <w:tblLook w:val="01E0" w:firstRow="1" w:lastRow="1" w:firstColumn="1" w:lastColumn="1" w:noHBand="0" w:noVBand="0"/>
      </w:tblPr>
      <w:tblGrid>
        <w:gridCol w:w="9379"/>
      </w:tblGrid>
      <w:tr w:rsidR="0041739D" w:rsidRPr="00BE0D25" w:rsidTr="00C4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9" w:type="dxa"/>
            <w:tcBorders>
              <w:bottom w:val="none" w:sz="0" w:space="0" w:color="auto"/>
              <w:right w:val="none" w:sz="0" w:space="0" w:color="auto"/>
            </w:tcBorders>
          </w:tcPr>
          <w:p w:rsidR="00B66A0D" w:rsidRPr="00B66A0D" w:rsidRDefault="00B66A0D" w:rsidP="00B66A0D">
            <w:pPr>
              <w:spacing w:before="120"/>
              <w:jc w:val="center"/>
              <w:rPr>
                <w:rFonts w:cs="Arial"/>
                <w:i w:val="0"/>
                <w:sz w:val="18"/>
                <w:szCs w:val="18"/>
              </w:rPr>
            </w:pPr>
            <w:proofErr w:type="spellStart"/>
            <w:r w:rsidRPr="00B66A0D">
              <w:rPr>
                <w:rFonts w:cs="Arial"/>
                <w:i w:val="0"/>
                <w:sz w:val="18"/>
                <w:szCs w:val="18"/>
              </w:rPr>
              <w:t>Контакт</w:t>
            </w:r>
            <w:proofErr w:type="spellEnd"/>
            <w:r w:rsidRPr="00B66A0D">
              <w:rPr>
                <w:rFonts w:cs="Arial"/>
                <w:i w:val="0"/>
                <w:sz w:val="18"/>
                <w:szCs w:val="18"/>
              </w:rPr>
              <w:t xml:space="preserve">: </w:t>
            </w:r>
            <w:r>
              <w:rPr>
                <w:rFonts w:cs="Arial"/>
                <w:i w:val="0"/>
                <w:color w:val="0000FF"/>
                <w:sz w:val="18"/>
                <w:szCs w:val="18"/>
              </w:rPr>
              <w:t>suncica.stefanovic</w:t>
            </w:r>
            <w:r w:rsidRPr="00B66A0D">
              <w:rPr>
                <w:rFonts w:cs="Arial"/>
                <w:i w:val="0"/>
                <w:color w:val="0000FF"/>
                <w:sz w:val="18"/>
                <w:szCs w:val="18"/>
              </w:rPr>
              <w:t>@stat.gov.rs</w:t>
            </w:r>
            <w:r w:rsidRPr="00B66A0D">
              <w:rPr>
                <w:rFonts w:cs="Arial"/>
                <w:i w:val="0"/>
                <w:color w:val="0000FF"/>
                <w:sz w:val="18"/>
                <w:szCs w:val="18"/>
                <w:lang w:val="sr-Cyrl-CS"/>
              </w:rPr>
              <w:t>,</w:t>
            </w:r>
            <w:r w:rsidRPr="00B66A0D">
              <w:rPr>
                <w:rFonts w:cs="Arial"/>
                <w:i w:val="0"/>
                <w:sz w:val="18"/>
                <w:szCs w:val="18"/>
              </w:rPr>
              <w:t xml:space="preserve"> </w:t>
            </w:r>
            <w:proofErr w:type="spellStart"/>
            <w:r w:rsidRPr="00B66A0D">
              <w:rPr>
                <w:rFonts w:cs="Arial"/>
                <w:i w:val="0"/>
                <w:sz w:val="18"/>
                <w:szCs w:val="18"/>
              </w:rPr>
              <w:t>тел</w:t>
            </w:r>
            <w:proofErr w:type="spellEnd"/>
            <w:r w:rsidRPr="00B66A0D">
              <w:rPr>
                <w:rFonts w:cs="Arial"/>
                <w:i w:val="0"/>
                <w:sz w:val="18"/>
                <w:szCs w:val="18"/>
              </w:rPr>
              <w:t xml:space="preserve">.: </w:t>
            </w:r>
            <w:r>
              <w:rPr>
                <w:rFonts w:cs="Arial"/>
                <w:i w:val="0"/>
                <w:color w:val="000000"/>
                <w:sz w:val="18"/>
                <w:szCs w:val="18"/>
              </w:rPr>
              <w:t>011 241</w:t>
            </w:r>
            <w:r w:rsidR="004F5565">
              <w:rPr>
                <w:rFonts w:cs="Arial"/>
                <w:i w:val="0"/>
                <w:color w:val="000000"/>
                <w:sz w:val="18"/>
                <w:szCs w:val="18"/>
              </w:rPr>
              <w:t>0</w:t>
            </w:r>
            <w:r>
              <w:rPr>
                <w:rFonts w:cs="Arial"/>
                <w:i w:val="0"/>
                <w:color w:val="000000"/>
                <w:sz w:val="18"/>
                <w:szCs w:val="18"/>
              </w:rPr>
              <w:t>-</w:t>
            </w:r>
            <w:r w:rsidR="004F5565">
              <w:rPr>
                <w:rFonts w:cs="Arial"/>
                <w:i w:val="0"/>
                <w:color w:val="000000"/>
                <w:sz w:val="18"/>
                <w:szCs w:val="18"/>
              </w:rPr>
              <w:t>414</w:t>
            </w:r>
            <w:r>
              <w:rPr>
                <w:rFonts w:cs="Arial"/>
                <w:i w:val="0"/>
                <w:color w:val="000000"/>
                <w:sz w:val="18"/>
                <w:szCs w:val="18"/>
              </w:rPr>
              <w:t xml:space="preserve">  </w:t>
            </w:r>
          </w:p>
          <w:p w:rsidR="0041739D" w:rsidRPr="00BE0D25" w:rsidRDefault="00B66A0D" w:rsidP="00195E38">
            <w:pPr>
              <w:jc w:val="center"/>
              <w:rPr>
                <w:rFonts w:cs="Arial"/>
                <w:i w:val="0"/>
                <w:lang w:val="sr-Cyrl-CS"/>
              </w:rPr>
            </w:pPr>
            <w:r w:rsidRPr="00B66A0D">
              <w:rPr>
                <w:rFonts w:cs="Arial"/>
                <w:i w:val="0"/>
                <w:sz w:val="18"/>
                <w:szCs w:val="18"/>
                <w:lang w:val="ru-RU"/>
              </w:rPr>
              <w:t xml:space="preserve">Издаје и штампа: Републички завод за статистику, </w:t>
            </w:r>
            <w:r w:rsidRPr="00B66A0D">
              <w:rPr>
                <w:rFonts w:cs="Arial"/>
                <w:i w:val="0"/>
                <w:sz w:val="18"/>
                <w:szCs w:val="18"/>
              </w:rPr>
              <w:t xml:space="preserve">11 050 </w:t>
            </w:r>
            <w:r w:rsidRPr="00B66A0D">
              <w:rPr>
                <w:rFonts w:cs="Arial"/>
                <w:i w:val="0"/>
                <w:sz w:val="18"/>
                <w:szCs w:val="18"/>
                <w:lang w:val="ru-RU"/>
              </w:rPr>
              <w:t>Београд, Милана</w:t>
            </w:r>
            <w:r w:rsidRPr="00B66A0D">
              <w:rPr>
                <w:rFonts w:cs="Arial"/>
                <w:i w:val="0"/>
                <w:sz w:val="18"/>
                <w:szCs w:val="18"/>
                <w:lang w:val="sr-Cyrl-CS"/>
              </w:rPr>
              <w:t xml:space="preserve"> Р</w:t>
            </w:r>
            <w:r w:rsidRPr="00B66A0D">
              <w:rPr>
                <w:rFonts w:cs="Arial"/>
                <w:i w:val="0"/>
                <w:sz w:val="18"/>
                <w:szCs w:val="18"/>
                <w:lang w:val="ru-RU"/>
              </w:rPr>
              <w:t xml:space="preserve">акића 5 </w:t>
            </w:r>
            <w:r w:rsidRPr="00B66A0D">
              <w:rPr>
                <w:rFonts w:cs="Arial"/>
                <w:i w:val="0"/>
                <w:sz w:val="18"/>
                <w:szCs w:val="18"/>
                <w:lang w:val="sr-Cyrl-CS"/>
              </w:rPr>
              <w:br/>
            </w:r>
            <w:r w:rsidRPr="00B66A0D">
              <w:rPr>
                <w:rFonts w:cs="Arial"/>
                <w:i w:val="0"/>
                <w:sz w:val="18"/>
                <w:szCs w:val="18"/>
                <w:lang w:val="sr-Latn-CS"/>
              </w:rPr>
              <w:t>T</w:t>
            </w:r>
            <w:r w:rsidRPr="00B66A0D">
              <w:rPr>
                <w:rFonts w:cs="Arial"/>
                <w:i w:val="0"/>
                <w:sz w:val="18"/>
                <w:szCs w:val="18"/>
                <w:lang w:val="ru-RU"/>
              </w:rPr>
              <w:t xml:space="preserve">елефон: 011 </w:t>
            </w:r>
            <w:r w:rsidRPr="00B66A0D">
              <w:rPr>
                <w:rFonts w:cs="Arial"/>
                <w:i w:val="0"/>
                <w:sz w:val="18"/>
                <w:szCs w:val="18"/>
                <w:lang w:val="sr-Cyrl-CS"/>
              </w:rPr>
              <w:t>2</w:t>
            </w:r>
            <w:r w:rsidRPr="00B66A0D">
              <w:rPr>
                <w:rFonts w:cs="Arial"/>
                <w:i w:val="0"/>
                <w:sz w:val="18"/>
                <w:szCs w:val="18"/>
                <w:lang w:val="ru-RU"/>
              </w:rPr>
              <w:t xml:space="preserve">412-922 (централа) • </w:t>
            </w:r>
            <w:r w:rsidRPr="00B66A0D">
              <w:rPr>
                <w:rFonts w:cs="Arial"/>
                <w:i w:val="0"/>
                <w:sz w:val="18"/>
                <w:szCs w:val="18"/>
                <w:lang w:val="sr-Latn-CS"/>
              </w:rPr>
              <w:t>T</w:t>
            </w:r>
            <w:r w:rsidRPr="00B66A0D">
              <w:rPr>
                <w:rFonts w:cs="Arial"/>
                <w:i w:val="0"/>
                <w:sz w:val="18"/>
                <w:szCs w:val="18"/>
                <w:lang w:val="ru-RU"/>
              </w:rPr>
              <w:t>елефакс: 011 2411</w:t>
            </w:r>
            <w:r w:rsidRPr="00B66A0D">
              <w:rPr>
                <w:rFonts w:cs="Arial"/>
                <w:i w:val="0"/>
                <w:sz w:val="18"/>
                <w:szCs w:val="18"/>
                <w:lang w:val="sr-Cyrl-CS"/>
              </w:rPr>
              <w:t>-</w:t>
            </w:r>
            <w:r w:rsidRPr="00B66A0D">
              <w:rPr>
                <w:rFonts w:cs="Arial"/>
                <w:i w:val="0"/>
                <w:sz w:val="18"/>
                <w:szCs w:val="18"/>
                <w:lang w:val="ru-RU"/>
              </w:rPr>
              <w:t>260 •</w:t>
            </w:r>
            <w:proofErr w:type="spellStart"/>
            <w:r w:rsidRPr="00B66A0D">
              <w:rPr>
                <w:rFonts w:cs="Arial"/>
                <w:i w:val="0"/>
                <w:sz w:val="18"/>
                <w:szCs w:val="18"/>
                <w:lang w:val="sr-Latn-CS"/>
              </w:rPr>
              <w:t>www.stat.gov.rs</w:t>
            </w:r>
            <w:proofErr w:type="spellEnd"/>
            <w:r w:rsidRPr="00B66A0D">
              <w:rPr>
                <w:rFonts w:cs="Arial"/>
                <w:i w:val="0"/>
                <w:sz w:val="18"/>
                <w:szCs w:val="18"/>
                <w:lang w:val="sr-Cyrl-CS"/>
              </w:rPr>
              <w:br/>
            </w:r>
            <w:r w:rsidRPr="00B66A0D">
              <w:rPr>
                <w:rFonts w:cs="Arial"/>
                <w:i w:val="0"/>
                <w:sz w:val="18"/>
                <w:szCs w:val="18"/>
                <w:lang w:val="ru-RU"/>
              </w:rPr>
              <w:t xml:space="preserve">Одговара: </w:t>
            </w:r>
            <w:r w:rsidRPr="00B66A0D">
              <w:rPr>
                <w:rFonts w:cs="Arial"/>
                <w:i w:val="0"/>
                <w:sz w:val="18"/>
                <w:szCs w:val="18"/>
                <w:lang w:val="sr-Cyrl-CS"/>
              </w:rPr>
              <w:t xml:space="preserve">др Миладин Ковачевић, </w:t>
            </w:r>
            <w:r w:rsidR="00195E38">
              <w:rPr>
                <w:rFonts w:cs="Arial"/>
                <w:i w:val="0"/>
                <w:sz w:val="18"/>
                <w:szCs w:val="18"/>
                <w:lang w:val="ru-RU"/>
              </w:rPr>
              <w:t>директор</w:t>
            </w:r>
            <w:r w:rsidRPr="00B66A0D">
              <w:rPr>
                <w:rFonts w:cs="Arial"/>
                <w:i w:val="0"/>
                <w:sz w:val="18"/>
                <w:szCs w:val="18"/>
                <w:lang w:val="ru-RU"/>
              </w:rPr>
              <w:t xml:space="preserve"> </w:t>
            </w:r>
            <w:r w:rsidRPr="00B66A0D">
              <w:rPr>
                <w:rFonts w:cs="Arial"/>
                <w:i w:val="0"/>
                <w:sz w:val="18"/>
                <w:szCs w:val="18"/>
                <w:lang w:val="sr-Cyrl-CS"/>
              </w:rPr>
              <w:br/>
            </w:r>
            <w:r w:rsidRPr="00B66A0D">
              <w:rPr>
                <w:rFonts w:cs="Arial"/>
                <w:i w:val="0"/>
                <w:sz w:val="18"/>
                <w:szCs w:val="18"/>
                <w:lang w:val="sr-Latn-CS"/>
              </w:rPr>
              <w:t>T</w:t>
            </w:r>
            <w:r w:rsidRPr="00B66A0D">
              <w:rPr>
                <w:rFonts w:cs="Arial"/>
                <w:i w:val="0"/>
                <w:sz w:val="18"/>
                <w:szCs w:val="18"/>
                <w:lang w:val="ru-RU"/>
              </w:rPr>
              <w:t xml:space="preserve">ираж: </w:t>
            </w:r>
            <w:r w:rsidRPr="00B66A0D">
              <w:rPr>
                <w:rFonts w:cs="Arial"/>
                <w:i w:val="0"/>
                <w:sz w:val="18"/>
                <w:szCs w:val="18"/>
                <w:lang w:val="sr-Latn-CS"/>
              </w:rPr>
              <w:t>20</w:t>
            </w:r>
            <w:r w:rsidRPr="00B66A0D">
              <w:rPr>
                <w:rFonts w:cs="Arial"/>
                <w:i w:val="0"/>
                <w:sz w:val="18"/>
                <w:szCs w:val="18"/>
                <w:lang w:val="ru-RU"/>
              </w:rPr>
              <w:t xml:space="preserve"> ● Периодика излажења: </w:t>
            </w:r>
            <w:r w:rsidRPr="00B66A0D">
              <w:rPr>
                <w:rFonts w:cs="Arial"/>
                <w:i w:val="0"/>
                <w:sz w:val="18"/>
                <w:szCs w:val="18"/>
                <w:lang w:val="sr-Cyrl-CS"/>
              </w:rPr>
              <w:t>годишња</w:t>
            </w:r>
          </w:p>
        </w:tc>
      </w:tr>
    </w:tbl>
    <w:p w:rsidR="009324E6" w:rsidRPr="00BE0D25" w:rsidRDefault="009324E6" w:rsidP="003A7718">
      <w:pPr>
        <w:rPr>
          <w:rFonts w:cs="Arial"/>
          <w:lang w:val="ru-RU"/>
        </w:rPr>
      </w:pPr>
    </w:p>
    <w:sectPr w:rsidR="009324E6" w:rsidRPr="00BE0D25"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3E" w:rsidRDefault="00072A3E">
      <w:r>
        <w:separator/>
      </w:r>
    </w:p>
  </w:endnote>
  <w:endnote w:type="continuationSeparator" w:id="0">
    <w:p w:rsidR="00072A3E" w:rsidRDefault="0007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Classic1"/>
      <w:tblW w:w="0" w:type="auto"/>
      <w:jc w:val="center"/>
      <w:tblBorders>
        <w:top w:val="single" w:sz="4" w:space="0" w:color="auto"/>
        <w:bottom w:val="none" w:sz="0" w:space="0" w:color="auto"/>
      </w:tblBorders>
      <w:tblCellMar>
        <w:left w:w="28" w:type="dxa"/>
        <w:right w:w="28" w:type="dxa"/>
      </w:tblCellMar>
      <w:tblLook w:val="01E0" w:firstRow="1" w:lastRow="1" w:firstColumn="1" w:lastColumn="1" w:noHBand="0" w:noVBand="0"/>
    </w:tblPr>
    <w:tblGrid>
      <w:gridCol w:w="5126"/>
      <w:gridCol w:w="5135"/>
    </w:tblGrid>
    <w:tr w:rsidR="00D5497F" w:rsidRPr="00D5497F" w:rsidTr="00D54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0" w:type="dxa"/>
          <w:tcBorders>
            <w:bottom w:val="none" w:sz="0" w:space="0" w:color="auto"/>
            <w:right w:val="none" w:sz="0" w:space="0" w:color="auto"/>
          </w:tcBorders>
        </w:tcPr>
        <w:p w:rsidR="00910F99" w:rsidRPr="00D5497F" w:rsidRDefault="00910F99" w:rsidP="0041739D">
          <w:pPr>
            <w:spacing w:before="120"/>
            <w:rPr>
              <w:i w:val="0"/>
              <w:sz w:val="16"/>
              <w:szCs w:val="16"/>
            </w:rPr>
          </w:pPr>
          <w:r w:rsidRPr="00D5497F">
            <w:rPr>
              <w:sz w:val="16"/>
              <w:szCs w:val="16"/>
            </w:rPr>
            <w:fldChar w:fldCharType="begin"/>
          </w:r>
          <w:r w:rsidRPr="00D5497F">
            <w:rPr>
              <w:i w:val="0"/>
              <w:sz w:val="16"/>
              <w:szCs w:val="16"/>
            </w:rPr>
            <w:instrText xml:space="preserve"> PAGE </w:instrText>
          </w:r>
          <w:r w:rsidRPr="00D5497F">
            <w:rPr>
              <w:sz w:val="16"/>
              <w:szCs w:val="16"/>
            </w:rPr>
            <w:fldChar w:fldCharType="separate"/>
          </w:r>
          <w:r w:rsidR="002671EC">
            <w:rPr>
              <w:i w:val="0"/>
              <w:noProof/>
              <w:sz w:val="16"/>
              <w:szCs w:val="16"/>
            </w:rPr>
            <w:t>2</w:t>
          </w:r>
          <w:r w:rsidRPr="00D5497F">
            <w:rPr>
              <w:sz w:val="16"/>
              <w:szCs w:val="16"/>
            </w:rPr>
            <w:fldChar w:fldCharType="end"/>
          </w:r>
        </w:p>
      </w:tc>
      <w:tc>
        <w:tcPr>
          <w:cnfStyle w:val="000000001000" w:firstRow="0" w:lastRow="0" w:firstColumn="0" w:lastColumn="0" w:oddVBand="0" w:evenVBand="0" w:oddHBand="0" w:evenHBand="0" w:firstRowFirstColumn="0" w:firstRowLastColumn="1" w:lastRowFirstColumn="0" w:lastRowLastColumn="0"/>
          <w:tcW w:w="5211" w:type="dxa"/>
          <w:tcBorders>
            <w:bottom w:val="none" w:sz="0" w:space="0" w:color="auto"/>
          </w:tcBorders>
        </w:tcPr>
        <w:p w:rsidR="00910F99" w:rsidRPr="00D5497F" w:rsidRDefault="00910F99" w:rsidP="00195E38">
          <w:pPr>
            <w:spacing w:before="120"/>
            <w:jc w:val="right"/>
            <w:rPr>
              <w:b w:val="0"/>
              <w:sz w:val="16"/>
              <w:szCs w:val="16"/>
            </w:rPr>
          </w:pPr>
          <w:r w:rsidRPr="00D5497F">
            <w:rPr>
              <w:b w:val="0"/>
              <w:sz w:val="16"/>
              <w:szCs w:val="16"/>
            </w:rPr>
            <w:t>СРБ244 ИР10 200916</w:t>
          </w:r>
        </w:p>
      </w:tc>
    </w:tr>
  </w:tbl>
  <w:p w:rsidR="00910F99" w:rsidRPr="00B66A0D" w:rsidRDefault="00910F99"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Classic1"/>
      <w:tblW w:w="0" w:type="auto"/>
      <w:jc w:val="center"/>
      <w:tblBorders>
        <w:top w:val="single" w:sz="4" w:space="0" w:color="auto"/>
        <w:bottom w:val="none" w:sz="0" w:space="0" w:color="auto"/>
      </w:tblBorders>
      <w:tblCellMar>
        <w:left w:w="28" w:type="dxa"/>
        <w:right w:w="28" w:type="dxa"/>
      </w:tblCellMar>
      <w:tblLook w:val="01E0" w:firstRow="1" w:lastRow="1" w:firstColumn="1" w:lastColumn="1" w:noHBand="0" w:noVBand="0"/>
    </w:tblPr>
    <w:tblGrid>
      <w:gridCol w:w="5134"/>
      <w:gridCol w:w="5127"/>
    </w:tblGrid>
    <w:tr w:rsidR="00D5497F" w:rsidRPr="00D5497F" w:rsidTr="00D54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0" w:type="dxa"/>
          <w:tcBorders>
            <w:bottom w:val="none" w:sz="0" w:space="0" w:color="auto"/>
            <w:right w:val="none" w:sz="0" w:space="0" w:color="auto"/>
          </w:tcBorders>
        </w:tcPr>
        <w:p w:rsidR="00910F99" w:rsidRPr="00D5497F" w:rsidRDefault="00910F99" w:rsidP="000F5608">
          <w:pPr>
            <w:spacing w:before="120"/>
            <w:rPr>
              <w:i w:val="0"/>
              <w:sz w:val="16"/>
              <w:szCs w:val="16"/>
            </w:rPr>
          </w:pPr>
          <w:r w:rsidRPr="00D5497F">
            <w:rPr>
              <w:i w:val="0"/>
              <w:sz w:val="16"/>
              <w:szCs w:val="16"/>
            </w:rPr>
            <w:t>СРБ244 ИР10 200916</w:t>
          </w:r>
        </w:p>
      </w:tc>
      <w:tc>
        <w:tcPr>
          <w:cnfStyle w:val="000000001000" w:firstRow="0" w:lastRow="0" w:firstColumn="0" w:lastColumn="0" w:oddVBand="0" w:evenVBand="0" w:oddHBand="0" w:evenHBand="0" w:firstRowFirstColumn="0" w:firstRowLastColumn="1" w:lastRowFirstColumn="0" w:lastRowLastColumn="0"/>
          <w:tcW w:w="5211" w:type="dxa"/>
          <w:tcBorders>
            <w:bottom w:val="none" w:sz="0" w:space="0" w:color="auto"/>
          </w:tcBorders>
        </w:tcPr>
        <w:p w:rsidR="00910F99" w:rsidRPr="00D5497F" w:rsidRDefault="00910F99" w:rsidP="002338F2">
          <w:pPr>
            <w:spacing w:before="120"/>
            <w:jc w:val="right"/>
            <w:rPr>
              <w:b w:val="0"/>
              <w:sz w:val="16"/>
              <w:szCs w:val="16"/>
            </w:rPr>
          </w:pPr>
          <w:r w:rsidRPr="00D5497F">
            <w:rPr>
              <w:sz w:val="16"/>
              <w:szCs w:val="16"/>
            </w:rPr>
            <w:fldChar w:fldCharType="begin"/>
          </w:r>
          <w:r w:rsidRPr="00D5497F">
            <w:rPr>
              <w:b w:val="0"/>
              <w:sz w:val="16"/>
              <w:szCs w:val="16"/>
            </w:rPr>
            <w:instrText xml:space="preserve"> PAGE </w:instrText>
          </w:r>
          <w:r w:rsidRPr="00D5497F">
            <w:rPr>
              <w:sz w:val="16"/>
              <w:szCs w:val="16"/>
            </w:rPr>
            <w:fldChar w:fldCharType="separate"/>
          </w:r>
          <w:r w:rsidR="002671EC">
            <w:rPr>
              <w:b w:val="0"/>
              <w:noProof/>
              <w:sz w:val="16"/>
              <w:szCs w:val="16"/>
            </w:rPr>
            <w:t>5</w:t>
          </w:r>
          <w:r w:rsidRPr="00D5497F">
            <w:rPr>
              <w:sz w:val="16"/>
              <w:szCs w:val="16"/>
            </w:rPr>
            <w:fldChar w:fldCharType="end"/>
          </w:r>
        </w:p>
      </w:tc>
    </w:tr>
  </w:tbl>
  <w:p w:rsidR="00910F99" w:rsidRPr="00B66A0D" w:rsidRDefault="00910F99" w:rsidP="00B66A0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3E" w:rsidRDefault="00072A3E">
      <w:r>
        <w:separator/>
      </w:r>
    </w:p>
  </w:footnote>
  <w:footnote w:type="continuationSeparator" w:id="0">
    <w:p w:rsidR="00072A3E" w:rsidRDefault="0007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58E4788"/>
    <w:multiLevelType w:val="hybridMultilevel"/>
    <w:tmpl w:val="F350DA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nsid w:val="13AC5622"/>
    <w:multiLevelType w:val="hybridMultilevel"/>
    <w:tmpl w:val="A9F2443C"/>
    <w:lvl w:ilvl="0" w:tplc="4A8C2F0E">
      <w:numFmt w:val="bullet"/>
      <w:lvlText w:val="−"/>
      <w:lvlJc w:val="left"/>
      <w:pPr>
        <w:ind w:left="1440" w:hanging="360"/>
      </w:pPr>
      <w:rPr>
        <w:rFonts w:ascii="Arial" w:eastAsia="Times New Roman" w:hAnsi="Arial" w:cs="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763DB8"/>
    <w:multiLevelType w:val="hybridMultilevel"/>
    <w:tmpl w:val="EF309BA4"/>
    <w:lvl w:ilvl="0" w:tplc="36BADF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14861"/>
    <w:multiLevelType w:val="hybridMultilevel"/>
    <w:tmpl w:val="5DB69C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74505B1"/>
    <w:multiLevelType w:val="hybridMultilevel"/>
    <w:tmpl w:val="EC062026"/>
    <w:lvl w:ilvl="0" w:tplc="6A80415C">
      <w:numFmt w:val="bullet"/>
      <w:lvlText w:val="−"/>
      <w:lvlJc w:val="left"/>
      <w:pPr>
        <w:ind w:left="1080" w:hanging="360"/>
      </w:pPr>
      <w:rPr>
        <w:rFonts w:ascii="Arial" w:eastAsia="Times New Roman" w:hAnsi="Arial" w:cs="Aria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1">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4B0B17EB"/>
    <w:multiLevelType w:val="hybridMultilevel"/>
    <w:tmpl w:val="A088FDC0"/>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4DED525A"/>
    <w:multiLevelType w:val="hybridMultilevel"/>
    <w:tmpl w:val="56F206FE"/>
    <w:lvl w:ilvl="0" w:tplc="890C326A">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4">
    <w:nsid w:val="58B729E7"/>
    <w:multiLevelType w:val="hybridMultilevel"/>
    <w:tmpl w:val="50E6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7">
    <w:nsid w:val="642069D7"/>
    <w:multiLevelType w:val="hybridMultilevel"/>
    <w:tmpl w:val="0F5EED16"/>
    <w:lvl w:ilvl="0" w:tplc="3DE285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D132690"/>
    <w:multiLevelType w:val="hybridMultilevel"/>
    <w:tmpl w:val="20E2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28"/>
  </w:num>
  <w:num w:numId="13">
    <w:abstractNumId w:val="8"/>
  </w:num>
  <w:num w:numId="14">
    <w:abstractNumId w:val="35"/>
  </w:num>
  <w:num w:numId="15">
    <w:abstractNumId w:val="31"/>
  </w:num>
  <w:num w:numId="16">
    <w:abstractNumId w:val="13"/>
  </w:num>
  <w:num w:numId="17">
    <w:abstractNumId w:val="15"/>
  </w:num>
  <w:num w:numId="18">
    <w:abstractNumId w:val="39"/>
  </w:num>
  <w:num w:numId="19">
    <w:abstractNumId w:val="27"/>
  </w:num>
  <w:num w:numId="20">
    <w:abstractNumId w:val="24"/>
  </w:num>
  <w:num w:numId="21">
    <w:abstractNumId w:val="38"/>
  </w:num>
  <w:num w:numId="22">
    <w:abstractNumId w:val="29"/>
  </w:num>
  <w:num w:numId="23">
    <w:abstractNumId w:val="26"/>
  </w:num>
  <w:num w:numId="24">
    <w:abstractNumId w:val="19"/>
  </w:num>
  <w:num w:numId="25">
    <w:abstractNumId w:val="18"/>
  </w:num>
  <w:num w:numId="26">
    <w:abstractNumId w:val="22"/>
  </w:num>
  <w:num w:numId="27">
    <w:abstractNumId w:val="36"/>
  </w:num>
  <w:num w:numId="28">
    <w:abstractNumId w:val="12"/>
  </w:num>
  <w:num w:numId="29">
    <w:abstractNumId w:val="33"/>
  </w:num>
  <w:num w:numId="30">
    <w:abstractNumId w:val="25"/>
  </w:num>
  <w:num w:numId="31">
    <w:abstractNumId w:val="23"/>
  </w:num>
  <w:num w:numId="32">
    <w:abstractNumId w:val="10"/>
  </w:num>
  <w:num w:numId="33">
    <w:abstractNumId w:val="37"/>
  </w:num>
  <w:num w:numId="34">
    <w:abstractNumId w:val="30"/>
  </w:num>
  <w:num w:numId="35">
    <w:abstractNumId w:val="11"/>
  </w:num>
  <w:num w:numId="36">
    <w:abstractNumId w:val="17"/>
  </w:num>
  <w:num w:numId="37">
    <w:abstractNumId w:val="32"/>
  </w:num>
  <w:num w:numId="38">
    <w:abstractNumId w:val="20"/>
  </w:num>
  <w:num w:numId="39">
    <w:abstractNumId w:val="14"/>
  </w:num>
  <w:num w:numId="40">
    <w:abstractNumId w:val="16"/>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5269DF"/>
    <w:rsid w:val="00003C6F"/>
    <w:rsid w:val="000049E7"/>
    <w:rsid w:val="00007746"/>
    <w:rsid w:val="00021C9B"/>
    <w:rsid w:val="00030FD2"/>
    <w:rsid w:val="00045E96"/>
    <w:rsid w:val="000524B1"/>
    <w:rsid w:val="000621A4"/>
    <w:rsid w:val="00072A3E"/>
    <w:rsid w:val="00077F5F"/>
    <w:rsid w:val="000D4726"/>
    <w:rsid w:val="000F5608"/>
    <w:rsid w:val="001034CA"/>
    <w:rsid w:val="00103BFF"/>
    <w:rsid w:val="001057A8"/>
    <w:rsid w:val="00110976"/>
    <w:rsid w:val="0011794A"/>
    <w:rsid w:val="001209D9"/>
    <w:rsid w:val="00120DC5"/>
    <w:rsid w:val="00122EDE"/>
    <w:rsid w:val="001245F5"/>
    <w:rsid w:val="00131015"/>
    <w:rsid w:val="0014018B"/>
    <w:rsid w:val="001521B5"/>
    <w:rsid w:val="00161C21"/>
    <w:rsid w:val="00165B24"/>
    <w:rsid w:val="00174E1D"/>
    <w:rsid w:val="001849D9"/>
    <w:rsid w:val="00192AB0"/>
    <w:rsid w:val="001956CF"/>
    <w:rsid w:val="00195E38"/>
    <w:rsid w:val="001F5E9B"/>
    <w:rsid w:val="00202418"/>
    <w:rsid w:val="00203A67"/>
    <w:rsid w:val="00225696"/>
    <w:rsid w:val="002338F2"/>
    <w:rsid w:val="002466BA"/>
    <w:rsid w:val="002577D1"/>
    <w:rsid w:val="00266953"/>
    <w:rsid w:val="002671EC"/>
    <w:rsid w:val="00293D28"/>
    <w:rsid w:val="002B5D10"/>
    <w:rsid w:val="002F7667"/>
    <w:rsid w:val="003156E7"/>
    <w:rsid w:val="00323F7E"/>
    <w:rsid w:val="003472A6"/>
    <w:rsid w:val="00367CA1"/>
    <w:rsid w:val="003739B4"/>
    <w:rsid w:val="0039213E"/>
    <w:rsid w:val="003A2F46"/>
    <w:rsid w:val="003A7718"/>
    <w:rsid w:val="003B55FA"/>
    <w:rsid w:val="003C4653"/>
    <w:rsid w:val="003E06F2"/>
    <w:rsid w:val="003E3C34"/>
    <w:rsid w:val="003F3648"/>
    <w:rsid w:val="0041739D"/>
    <w:rsid w:val="00432F75"/>
    <w:rsid w:val="00451C29"/>
    <w:rsid w:val="004863EB"/>
    <w:rsid w:val="004909B1"/>
    <w:rsid w:val="004946DA"/>
    <w:rsid w:val="004958A5"/>
    <w:rsid w:val="00497B38"/>
    <w:rsid w:val="004A5006"/>
    <w:rsid w:val="004D0523"/>
    <w:rsid w:val="004E0F50"/>
    <w:rsid w:val="004E266D"/>
    <w:rsid w:val="004E5162"/>
    <w:rsid w:val="004E5ADD"/>
    <w:rsid w:val="004F4876"/>
    <w:rsid w:val="004F4A78"/>
    <w:rsid w:val="004F5565"/>
    <w:rsid w:val="00505685"/>
    <w:rsid w:val="005062DF"/>
    <w:rsid w:val="005219F2"/>
    <w:rsid w:val="005269DF"/>
    <w:rsid w:val="005452E1"/>
    <w:rsid w:val="005605E2"/>
    <w:rsid w:val="00563D09"/>
    <w:rsid w:val="00581DCF"/>
    <w:rsid w:val="00591F3B"/>
    <w:rsid w:val="00596A18"/>
    <w:rsid w:val="005C10E4"/>
    <w:rsid w:val="005C4034"/>
    <w:rsid w:val="005C7F51"/>
    <w:rsid w:val="005F319F"/>
    <w:rsid w:val="005F408E"/>
    <w:rsid w:val="00602BD8"/>
    <w:rsid w:val="006237AE"/>
    <w:rsid w:val="00623CFC"/>
    <w:rsid w:val="00626D5C"/>
    <w:rsid w:val="00626DB8"/>
    <w:rsid w:val="00627E99"/>
    <w:rsid w:val="00635D60"/>
    <w:rsid w:val="00642FCE"/>
    <w:rsid w:val="006441BC"/>
    <w:rsid w:val="0067119B"/>
    <w:rsid w:val="00677A51"/>
    <w:rsid w:val="00687EA5"/>
    <w:rsid w:val="006A7E8E"/>
    <w:rsid w:val="006B570A"/>
    <w:rsid w:val="006B7517"/>
    <w:rsid w:val="006C078D"/>
    <w:rsid w:val="006D50DC"/>
    <w:rsid w:val="006E7AF4"/>
    <w:rsid w:val="006F35D2"/>
    <w:rsid w:val="00700027"/>
    <w:rsid w:val="0070565D"/>
    <w:rsid w:val="007226C0"/>
    <w:rsid w:val="0073113A"/>
    <w:rsid w:val="00734AE4"/>
    <w:rsid w:val="00737971"/>
    <w:rsid w:val="00743C6B"/>
    <w:rsid w:val="00794FBC"/>
    <w:rsid w:val="007A551E"/>
    <w:rsid w:val="007C0DE1"/>
    <w:rsid w:val="007D4AF9"/>
    <w:rsid w:val="007E0BF1"/>
    <w:rsid w:val="007E26EA"/>
    <w:rsid w:val="007E2BD1"/>
    <w:rsid w:val="007E3FD2"/>
    <w:rsid w:val="007E6E68"/>
    <w:rsid w:val="007F1EB5"/>
    <w:rsid w:val="007F63EA"/>
    <w:rsid w:val="007F6667"/>
    <w:rsid w:val="00804D13"/>
    <w:rsid w:val="008174D7"/>
    <w:rsid w:val="0082655C"/>
    <w:rsid w:val="0083098A"/>
    <w:rsid w:val="00855564"/>
    <w:rsid w:val="00860F86"/>
    <w:rsid w:val="00865950"/>
    <w:rsid w:val="00891EC4"/>
    <w:rsid w:val="00894029"/>
    <w:rsid w:val="008B63C9"/>
    <w:rsid w:val="008C3B72"/>
    <w:rsid w:val="008C44B8"/>
    <w:rsid w:val="008C4DA9"/>
    <w:rsid w:val="008D4A49"/>
    <w:rsid w:val="00902A55"/>
    <w:rsid w:val="00904BEC"/>
    <w:rsid w:val="00910F99"/>
    <w:rsid w:val="00917B9F"/>
    <w:rsid w:val="009324E6"/>
    <w:rsid w:val="00935F76"/>
    <w:rsid w:val="00940DEA"/>
    <w:rsid w:val="00953B72"/>
    <w:rsid w:val="00985BA6"/>
    <w:rsid w:val="00986803"/>
    <w:rsid w:val="009B1797"/>
    <w:rsid w:val="009C4802"/>
    <w:rsid w:val="009D28E8"/>
    <w:rsid w:val="009E0D17"/>
    <w:rsid w:val="009E3653"/>
    <w:rsid w:val="009E4CF4"/>
    <w:rsid w:val="00A06762"/>
    <w:rsid w:val="00A15EE6"/>
    <w:rsid w:val="00A20D67"/>
    <w:rsid w:val="00A61E29"/>
    <w:rsid w:val="00A62452"/>
    <w:rsid w:val="00A6467E"/>
    <w:rsid w:val="00A7556A"/>
    <w:rsid w:val="00A84F98"/>
    <w:rsid w:val="00A873F5"/>
    <w:rsid w:val="00A939B7"/>
    <w:rsid w:val="00AA3218"/>
    <w:rsid w:val="00AC27BF"/>
    <w:rsid w:val="00AC43D9"/>
    <w:rsid w:val="00B023CB"/>
    <w:rsid w:val="00B12F21"/>
    <w:rsid w:val="00B44F2B"/>
    <w:rsid w:val="00B64573"/>
    <w:rsid w:val="00B66A0D"/>
    <w:rsid w:val="00B967F5"/>
    <w:rsid w:val="00BA2A4A"/>
    <w:rsid w:val="00BC5F23"/>
    <w:rsid w:val="00BD7876"/>
    <w:rsid w:val="00BE0489"/>
    <w:rsid w:val="00BE0D25"/>
    <w:rsid w:val="00BF0C26"/>
    <w:rsid w:val="00C13D19"/>
    <w:rsid w:val="00C149A4"/>
    <w:rsid w:val="00C224CB"/>
    <w:rsid w:val="00C37F67"/>
    <w:rsid w:val="00C471EC"/>
    <w:rsid w:val="00C64B6F"/>
    <w:rsid w:val="00C81710"/>
    <w:rsid w:val="00C95931"/>
    <w:rsid w:val="00C97B5E"/>
    <w:rsid w:val="00CA16B2"/>
    <w:rsid w:val="00CA2888"/>
    <w:rsid w:val="00CA6488"/>
    <w:rsid w:val="00CC22BA"/>
    <w:rsid w:val="00CC2991"/>
    <w:rsid w:val="00CD28CC"/>
    <w:rsid w:val="00CD40C9"/>
    <w:rsid w:val="00CD52FE"/>
    <w:rsid w:val="00CD6DB8"/>
    <w:rsid w:val="00CF20F9"/>
    <w:rsid w:val="00CF74C4"/>
    <w:rsid w:val="00D02A56"/>
    <w:rsid w:val="00D075D6"/>
    <w:rsid w:val="00D10819"/>
    <w:rsid w:val="00D44043"/>
    <w:rsid w:val="00D50F05"/>
    <w:rsid w:val="00D5306D"/>
    <w:rsid w:val="00D5497F"/>
    <w:rsid w:val="00D5713A"/>
    <w:rsid w:val="00D66EB9"/>
    <w:rsid w:val="00D712BC"/>
    <w:rsid w:val="00DA14AE"/>
    <w:rsid w:val="00DA4B86"/>
    <w:rsid w:val="00DD5CC1"/>
    <w:rsid w:val="00DF47F5"/>
    <w:rsid w:val="00E114B6"/>
    <w:rsid w:val="00E610E9"/>
    <w:rsid w:val="00E70E1F"/>
    <w:rsid w:val="00EA0A5A"/>
    <w:rsid w:val="00EA3114"/>
    <w:rsid w:val="00EC4F79"/>
    <w:rsid w:val="00ED68B8"/>
    <w:rsid w:val="00EE222B"/>
    <w:rsid w:val="00EF2644"/>
    <w:rsid w:val="00EF3E24"/>
    <w:rsid w:val="00F03E2A"/>
    <w:rsid w:val="00F203FE"/>
    <w:rsid w:val="00F24D99"/>
    <w:rsid w:val="00F31CEE"/>
    <w:rsid w:val="00F368C3"/>
    <w:rsid w:val="00F43ADF"/>
    <w:rsid w:val="00F50635"/>
    <w:rsid w:val="00F554F4"/>
    <w:rsid w:val="00F6517D"/>
    <w:rsid w:val="00F801A0"/>
    <w:rsid w:val="00F86959"/>
    <w:rsid w:val="00FA2886"/>
    <w:rsid w:val="00FC021A"/>
    <w:rsid w:val="00FC0B48"/>
    <w:rsid w:val="00FC5C22"/>
    <w:rsid w:val="00FF3BEC"/>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Texto">
    <w:name w:val="Texto"/>
    <w:basedOn w:val="Normal"/>
    <w:uiPriority w:val="99"/>
    <w:rsid w:val="00F03E2A"/>
    <w:pPr>
      <w:tabs>
        <w:tab w:val="left" w:pos="397"/>
      </w:tabs>
      <w:spacing w:before="160"/>
      <w:ind w:left="397"/>
      <w:jc w:val="both"/>
    </w:pPr>
    <w:rPr>
      <w:rFonts w:ascii="Univers" w:hAnsi="Univers" w:cs="Univers"/>
      <w:szCs w:val="20"/>
      <w:lang w:val="en-GB" w:eastAsia="es-ES"/>
    </w:rPr>
  </w:style>
  <w:style w:type="character" w:customStyle="1" w:styleId="FontStyle123">
    <w:name w:val="Font Style123"/>
    <w:uiPriority w:val="99"/>
    <w:rsid w:val="00F03E2A"/>
    <w:rPr>
      <w:rFonts w:ascii="Tahoma" w:hAnsi="Tahoma" w:cs="Tahoma"/>
      <w:b/>
      <w:bCs/>
      <w:sz w:val="16"/>
      <w:szCs w:val="16"/>
    </w:rPr>
  </w:style>
  <w:style w:type="character" w:styleId="Hyperlink">
    <w:name w:val="Hyperlink"/>
    <w:basedOn w:val="DefaultParagraphFont"/>
    <w:uiPriority w:val="99"/>
    <w:rsid w:val="00FA2886"/>
    <w:rPr>
      <w:color w:val="0000FF"/>
      <w:u w:val="single"/>
    </w:rPr>
  </w:style>
  <w:style w:type="paragraph" w:customStyle="1" w:styleId="Style7">
    <w:name w:val="Style7"/>
    <w:basedOn w:val="Normal"/>
    <w:uiPriority w:val="99"/>
    <w:rsid w:val="00B44F2B"/>
    <w:pPr>
      <w:widowControl w:val="0"/>
      <w:autoSpaceDE w:val="0"/>
      <w:autoSpaceDN w:val="0"/>
      <w:adjustRightInd w:val="0"/>
      <w:spacing w:line="202" w:lineRule="exact"/>
      <w:jc w:val="both"/>
    </w:pPr>
    <w:rPr>
      <w:rFonts w:ascii="Tahoma" w:eastAsia="Batang" w:hAnsi="Tahoma" w:cs="Tahoma"/>
      <w:sz w:val="24"/>
      <w:lang w:eastAsia="ko-KR"/>
    </w:rPr>
  </w:style>
  <w:style w:type="paragraph" w:customStyle="1" w:styleId="Style15">
    <w:name w:val="Style15"/>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23">
    <w:name w:val="Style23"/>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38">
    <w:name w:val="Style38"/>
    <w:basedOn w:val="Normal"/>
    <w:uiPriority w:val="99"/>
    <w:rsid w:val="00B44F2B"/>
    <w:pPr>
      <w:widowControl w:val="0"/>
      <w:autoSpaceDE w:val="0"/>
      <w:autoSpaceDN w:val="0"/>
      <w:adjustRightInd w:val="0"/>
      <w:spacing w:line="437" w:lineRule="exact"/>
    </w:pPr>
    <w:rPr>
      <w:rFonts w:ascii="Tahoma" w:eastAsia="Batang" w:hAnsi="Tahoma" w:cs="Tahoma"/>
      <w:sz w:val="24"/>
      <w:lang w:eastAsia="ko-KR"/>
    </w:rPr>
  </w:style>
  <w:style w:type="character" w:customStyle="1" w:styleId="FontStyle116">
    <w:name w:val="Font Style116"/>
    <w:uiPriority w:val="99"/>
    <w:rsid w:val="00B44F2B"/>
    <w:rPr>
      <w:rFonts w:ascii="Tahoma" w:hAnsi="Tahoma" w:cs="Tahoma"/>
      <w:b/>
      <w:bCs/>
      <w:sz w:val="20"/>
      <w:szCs w:val="20"/>
    </w:rPr>
  </w:style>
  <w:style w:type="character" w:customStyle="1" w:styleId="FontStyle118">
    <w:name w:val="Font Style118"/>
    <w:uiPriority w:val="99"/>
    <w:rsid w:val="00B44F2B"/>
    <w:rPr>
      <w:rFonts w:ascii="Tahoma" w:hAnsi="Tahoma" w:cs="Tahoma"/>
      <w:i/>
      <w:iCs/>
      <w:sz w:val="16"/>
      <w:szCs w:val="16"/>
    </w:rPr>
  </w:style>
  <w:style w:type="character" w:customStyle="1" w:styleId="FontStyle124">
    <w:name w:val="Font Style124"/>
    <w:uiPriority w:val="99"/>
    <w:rsid w:val="00B44F2B"/>
    <w:rPr>
      <w:rFonts w:ascii="Tahoma" w:hAnsi="Tahoma" w:cs="Tahoma"/>
      <w:sz w:val="16"/>
      <w:szCs w:val="16"/>
    </w:rPr>
  </w:style>
  <w:style w:type="paragraph" w:customStyle="1" w:styleId="Style71">
    <w:name w:val="Style71"/>
    <w:basedOn w:val="Normal"/>
    <w:uiPriority w:val="99"/>
    <w:rsid w:val="00B44F2B"/>
    <w:pPr>
      <w:widowControl w:val="0"/>
      <w:autoSpaceDE w:val="0"/>
      <w:autoSpaceDN w:val="0"/>
      <w:adjustRightInd w:val="0"/>
      <w:spacing w:line="221" w:lineRule="exact"/>
      <w:jc w:val="both"/>
    </w:pPr>
    <w:rPr>
      <w:rFonts w:ascii="Tahoma" w:eastAsia="Batang" w:hAnsi="Tahoma" w:cs="Tahoma"/>
      <w:sz w:val="24"/>
      <w:lang w:eastAsia="ko-KR"/>
    </w:rPr>
  </w:style>
  <w:style w:type="paragraph" w:customStyle="1" w:styleId="CarCar">
    <w:name w:val="Car Car"/>
    <w:basedOn w:val="Normal"/>
    <w:rsid w:val="00B66A0D"/>
    <w:pPr>
      <w:spacing w:after="160" w:line="240" w:lineRule="exact"/>
    </w:pPr>
    <w:rPr>
      <w:rFonts w:ascii="Verdana" w:hAnsi="Verdana"/>
      <w:i/>
      <w:szCs w:val="20"/>
    </w:rPr>
  </w:style>
  <w:style w:type="paragraph" w:styleId="ListParagraph">
    <w:name w:val="List Paragraph"/>
    <w:basedOn w:val="Normal"/>
    <w:uiPriority w:val="34"/>
    <w:qFormat/>
    <w:rsid w:val="0005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Texto">
    <w:name w:val="Texto"/>
    <w:basedOn w:val="Normal"/>
    <w:uiPriority w:val="99"/>
    <w:rsid w:val="00F03E2A"/>
    <w:pPr>
      <w:tabs>
        <w:tab w:val="left" w:pos="397"/>
      </w:tabs>
      <w:spacing w:before="160"/>
      <w:ind w:left="397"/>
      <w:jc w:val="both"/>
    </w:pPr>
    <w:rPr>
      <w:rFonts w:ascii="Univers" w:hAnsi="Univers" w:cs="Univers"/>
      <w:szCs w:val="20"/>
      <w:lang w:val="en-GB" w:eastAsia="es-ES"/>
    </w:rPr>
  </w:style>
  <w:style w:type="character" w:customStyle="1" w:styleId="FontStyle123">
    <w:name w:val="Font Style123"/>
    <w:uiPriority w:val="99"/>
    <w:rsid w:val="00F03E2A"/>
    <w:rPr>
      <w:rFonts w:ascii="Tahoma" w:hAnsi="Tahoma" w:cs="Tahoma"/>
      <w:b/>
      <w:bCs/>
      <w:sz w:val="16"/>
      <w:szCs w:val="16"/>
    </w:rPr>
  </w:style>
  <w:style w:type="character" w:styleId="Hyperlink">
    <w:name w:val="Hyperlink"/>
    <w:basedOn w:val="DefaultParagraphFont"/>
    <w:uiPriority w:val="99"/>
    <w:rsid w:val="00FA2886"/>
    <w:rPr>
      <w:color w:val="0000FF"/>
      <w:u w:val="single"/>
    </w:rPr>
  </w:style>
  <w:style w:type="paragraph" w:customStyle="1" w:styleId="Style7">
    <w:name w:val="Style7"/>
    <w:basedOn w:val="Normal"/>
    <w:uiPriority w:val="99"/>
    <w:rsid w:val="00B44F2B"/>
    <w:pPr>
      <w:widowControl w:val="0"/>
      <w:autoSpaceDE w:val="0"/>
      <w:autoSpaceDN w:val="0"/>
      <w:adjustRightInd w:val="0"/>
      <w:spacing w:line="202" w:lineRule="exact"/>
      <w:jc w:val="both"/>
    </w:pPr>
    <w:rPr>
      <w:rFonts w:ascii="Tahoma" w:eastAsia="Batang" w:hAnsi="Tahoma" w:cs="Tahoma"/>
      <w:sz w:val="24"/>
      <w:lang w:eastAsia="ko-KR"/>
    </w:rPr>
  </w:style>
  <w:style w:type="paragraph" w:customStyle="1" w:styleId="Style15">
    <w:name w:val="Style15"/>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23">
    <w:name w:val="Style23"/>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38">
    <w:name w:val="Style38"/>
    <w:basedOn w:val="Normal"/>
    <w:uiPriority w:val="99"/>
    <w:rsid w:val="00B44F2B"/>
    <w:pPr>
      <w:widowControl w:val="0"/>
      <w:autoSpaceDE w:val="0"/>
      <w:autoSpaceDN w:val="0"/>
      <w:adjustRightInd w:val="0"/>
      <w:spacing w:line="437" w:lineRule="exact"/>
    </w:pPr>
    <w:rPr>
      <w:rFonts w:ascii="Tahoma" w:eastAsia="Batang" w:hAnsi="Tahoma" w:cs="Tahoma"/>
      <w:sz w:val="24"/>
      <w:lang w:eastAsia="ko-KR"/>
    </w:rPr>
  </w:style>
  <w:style w:type="character" w:customStyle="1" w:styleId="FontStyle116">
    <w:name w:val="Font Style116"/>
    <w:uiPriority w:val="99"/>
    <w:rsid w:val="00B44F2B"/>
    <w:rPr>
      <w:rFonts w:ascii="Tahoma" w:hAnsi="Tahoma" w:cs="Tahoma"/>
      <w:b/>
      <w:bCs/>
      <w:sz w:val="20"/>
      <w:szCs w:val="20"/>
    </w:rPr>
  </w:style>
  <w:style w:type="character" w:customStyle="1" w:styleId="FontStyle118">
    <w:name w:val="Font Style118"/>
    <w:uiPriority w:val="99"/>
    <w:rsid w:val="00B44F2B"/>
    <w:rPr>
      <w:rFonts w:ascii="Tahoma" w:hAnsi="Tahoma" w:cs="Tahoma"/>
      <w:i/>
      <w:iCs/>
      <w:sz w:val="16"/>
      <w:szCs w:val="16"/>
    </w:rPr>
  </w:style>
  <w:style w:type="character" w:customStyle="1" w:styleId="FontStyle124">
    <w:name w:val="Font Style124"/>
    <w:uiPriority w:val="99"/>
    <w:rsid w:val="00B44F2B"/>
    <w:rPr>
      <w:rFonts w:ascii="Tahoma" w:hAnsi="Tahoma" w:cs="Tahoma"/>
      <w:sz w:val="16"/>
      <w:szCs w:val="16"/>
    </w:rPr>
  </w:style>
  <w:style w:type="paragraph" w:customStyle="1" w:styleId="Style71">
    <w:name w:val="Style71"/>
    <w:basedOn w:val="Normal"/>
    <w:uiPriority w:val="99"/>
    <w:rsid w:val="00B44F2B"/>
    <w:pPr>
      <w:widowControl w:val="0"/>
      <w:autoSpaceDE w:val="0"/>
      <w:autoSpaceDN w:val="0"/>
      <w:adjustRightInd w:val="0"/>
      <w:spacing w:line="221" w:lineRule="exact"/>
      <w:jc w:val="both"/>
    </w:pPr>
    <w:rPr>
      <w:rFonts w:ascii="Tahoma" w:eastAsia="Batang" w:hAnsi="Tahoma" w:cs="Tahoma"/>
      <w:sz w:val="24"/>
      <w:lang w:eastAsia="ko-KR"/>
    </w:rPr>
  </w:style>
  <w:style w:type="paragraph" w:customStyle="1" w:styleId="CarCar">
    <w:name w:val="Car Car"/>
    <w:basedOn w:val="Normal"/>
    <w:rsid w:val="00B66A0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80368">
      <w:bodyDiv w:val="1"/>
      <w:marLeft w:val="0"/>
      <w:marRight w:val="0"/>
      <w:marTop w:val="0"/>
      <w:marBottom w:val="0"/>
      <w:divBdr>
        <w:top w:val="none" w:sz="0" w:space="0" w:color="auto"/>
        <w:left w:val="none" w:sz="0" w:space="0" w:color="auto"/>
        <w:bottom w:val="none" w:sz="0" w:space="0" w:color="auto"/>
        <w:right w:val="none" w:sz="0" w:space="0" w:color="auto"/>
      </w:divBdr>
    </w:div>
    <w:div w:id="893008232">
      <w:bodyDiv w:val="1"/>
      <w:marLeft w:val="0"/>
      <w:marRight w:val="0"/>
      <w:marTop w:val="0"/>
      <w:marBottom w:val="0"/>
      <w:divBdr>
        <w:top w:val="none" w:sz="0" w:space="0" w:color="auto"/>
        <w:left w:val="none" w:sz="0" w:space="0" w:color="auto"/>
        <w:bottom w:val="none" w:sz="0" w:space="0" w:color="auto"/>
        <w:right w:val="none" w:sz="0" w:space="0" w:color="auto"/>
      </w:divBdr>
    </w:div>
    <w:div w:id="963391921">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99052830">
      <w:bodyDiv w:val="1"/>
      <w:marLeft w:val="0"/>
      <w:marRight w:val="0"/>
      <w:marTop w:val="0"/>
      <w:marBottom w:val="0"/>
      <w:divBdr>
        <w:top w:val="none" w:sz="0" w:space="0" w:color="auto"/>
        <w:left w:val="none" w:sz="0" w:space="0" w:color="auto"/>
        <w:bottom w:val="none" w:sz="0" w:space="0" w:color="auto"/>
        <w:right w:val="none" w:sz="0" w:space="0" w:color="auto"/>
      </w:divBdr>
    </w:div>
    <w:div w:id="19737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zsftp.statsrb.lan\PublicistikaRazmena$\StandardiPublikovanja\Mustre\Mustre%20za%20saopstenja\Mustre%20bez%20forme\MustraSaopSCi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ncica.stefanovic\Desktop\BIN%202015_Rezult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ncica.stefanovic\Desktop\BIN%202015_Rezult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uncica.stefanovic\Desktop\BIN%202015_Rezult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explosion val="1"/>
          <c:dPt>
            <c:idx val="0"/>
            <c:bubble3D val="0"/>
            <c:explosion val="11"/>
          </c:dPt>
          <c:dPt>
            <c:idx val="1"/>
            <c:bubble3D val="0"/>
            <c:explosion val="14"/>
          </c:dPt>
          <c:dPt>
            <c:idx val="2"/>
            <c:bubble3D val="0"/>
            <c:explosion val="9"/>
          </c:dPt>
          <c:dPt>
            <c:idx val="3"/>
            <c:bubble3D val="0"/>
            <c:explosion val="11"/>
          </c:dPt>
          <c:dPt>
            <c:idx val="4"/>
            <c:bubble3D val="0"/>
            <c:explosion val="12"/>
          </c:dPt>
          <c:dLbls>
            <c:dLbl>
              <c:idx val="1"/>
              <c:layout>
                <c:manualLayout>
                  <c:x val="9.8330927384077282E-2"/>
                  <c:y val="-8.2057451151939609E-4"/>
                </c:manualLayout>
              </c:layout>
              <c:showLegendKey val="0"/>
              <c:showVal val="0"/>
              <c:showCatName val="1"/>
              <c:showSerName val="0"/>
              <c:showPercent val="1"/>
              <c:showBubbleSize val="0"/>
            </c:dLbl>
            <c:dLbl>
              <c:idx val="2"/>
              <c:layout>
                <c:manualLayout>
                  <c:x val="-0.10598993875765532"/>
                  <c:y val="-5.2821157771945175E-2"/>
                </c:manualLayout>
              </c:layout>
              <c:showLegendKey val="0"/>
              <c:showVal val="0"/>
              <c:showCatName val="1"/>
              <c:showSerName val="0"/>
              <c:showPercent val="1"/>
              <c:showBubbleSize val="0"/>
            </c:dLbl>
            <c:dLbl>
              <c:idx val="3"/>
              <c:layout>
                <c:manualLayout>
                  <c:x val="-0.13468732400019021"/>
                  <c:y val="0.13280922899241684"/>
                </c:manualLayout>
              </c:layout>
              <c:showLegendKey val="0"/>
              <c:showVal val="0"/>
              <c:showCatName val="1"/>
              <c:showSerName val="0"/>
              <c:showPercent val="1"/>
              <c:showBubbleSize val="0"/>
            </c:dLbl>
            <c:dLbl>
              <c:idx val="4"/>
              <c:layout>
                <c:manualLayout>
                  <c:x val="-8.7091644794400708E-2"/>
                  <c:y val="-1.9969743365412705E-2"/>
                </c:manualLayout>
              </c:layout>
              <c:tx>
                <c:rich>
                  <a:bodyPr/>
                  <a:lstStyle/>
                  <a:p>
                    <a:r>
                      <a:rPr lang="sr-Cyrl-RS" sz="900">
                        <a:latin typeface="Arial" pitchFamily="34" charset="0"/>
                        <a:cs typeface="Arial" pitchFamily="34" charset="0"/>
                      </a:rPr>
                      <a:t>Међународне организације
17%</a:t>
                    </a:r>
                    <a:endParaRPr lang="sr-Cyrl-RS"/>
                  </a:p>
                </c:rich>
              </c:tx>
              <c:showLegendKey val="0"/>
              <c:showVal val="0"/>
              <c:showCatName val="1"/>
              <c:showSerName val="0"/>
              <c:showPercent val="1"/>
              <c:showBubbleSize val="0"/>
            </c:dLbl>
            <c:txPr>
              <a:bodyPr/>
              <a:lstStyle/>
              <a:p>
                <a:pPr>
                  <a:defRPr sz="900">
                    <a:latin typeface="Arial" pitchFamily="34" charset="0"/>
                    <a:cs typeface="Arial" pitchFamily="34" charset="0"/>
                  </a:defRPr>
                </a:pPr>
                <a:endParaRPr lang="en-US"/>
              </a:p>
            </c:txPr>
            <c:showLegendKey val="0"/>
            <c:showVal val="0"/>
            <c:showCatName val="1"/>
            <c:showSerName val="0"/>
            <c:showPercent val="1"/>
            <c:showBubbleSize val="0"/>
            <c:showLeaderLines val="1"/>
          </c:dLbls>
          <c:cat>
            <c:strRef>
              <c:f>'T1'!$L$4:$P$4</c:f>
              <c:strCache>
                <c:ptCount val="5"/>
                <c:pt idx="0">
                  <c:v>Нефинасијски (пословни) сектор</c:v>
                </c:pt>
                <c:pt idx="1">
                  <c:v>Сектор државе</c:v>
                </c:pt>
                <c:pt idx="2">
                  <c:v>Високо образовање</c:v>
                </c:pt>
                <c:pt idx="3">
                  <c:v>Приватни непрофитни сектор</c:v>
                </c:pt>
                <c:pt idx="4">
                  <c:v>међународне организације</c:v>
                </c:pt>
              </c:strCache>
            </c:strRef>
          </c:cat>
          <c:val>
            <c:numRef>
              <c:f>'T1'!$L$5:$P$5</c:f>
              <c:numCache>
                <c:formatCode>General</c:formatCode>
                <c:ptCount val="5"/>
                <c:pt idx="0">
                  <c:v>4.2</c:v>
                </c:pt>
                <c:pt idx="1">
                  <c:v>46.8</c:v>
                </c:pt>
                <c:pt idx="2">
                  <c:v>30.6</c:v>
                </c:pt>
                <c:pt idx="3">
                  <c:v>1.6</c:v>
                </c:pt>
                <c:pt idx="4">
                  <c:v>17.100000000000001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tx>
                <c:rich>
                  <a:bodyPr/>
                  <a:lstStyle/>
                  <a:p>
                    <a:r>
                      <a:rPr lang="en-US"/>
                      <a:t>0,5</a:t>
                    </a:r>
                    <a:r>
                      <a:rPr lang="sr-Latn-RS"/>
                      <a:t>%</a:t>
                    </a:r>
                    <a:endParaRPr lang="en-US"/>
                  </a:p>
                </c:rich>
              </c:tx>
              <c:showLegendKey val="0"/>
              <c:showVal val="1"/>
              <c:showCatName val="0"/>
              <c:showSerName val="0"/>
              <c:showPercent val="0"/>
              <c:showBubbleSize val="0"/>
            </c:dLbl>
            <c:dLbl>
              <c:idx val="1"/>
              <c:tx>
                <c:rich>
                  <a:bodyPr/>
                  <a:lstStyle/>
                  <a:p>
                    <a:r>
                      <a:rPr lang="en-US"/>
                      <a:t>1,2</a:t>
                    </a:r>
                    <a:r>
                      <a:rPr lang="sr-Latn-RS"/>
                      <a:t>%</a:t>
                    </a:r>
                    <a:endParaRPr lang="en-US"/>
                  </a:p>
                </c:rich>
              </c:tx>
              <c:showLegendKey val="0"/>
              <c:showVal val="1"/>
              <c:showCatName val="0"/>
              <c:showSerName val="0"/>
              <c:showPercent val="0"/>
              <c:showBubbleSize val="0"/>
            </c:dLbl>
            <c:dLbl>
              <c:idx val="2"/>
              <c:tx>
                <c:rich>
                  <a:bodyPr/>
                  <a:lstStyle/>
                  <a:p>
                    <a:r>
                      <a:rPr lang="en-US"/>
                      <a:t>1,5</a:t>
                    </a:r>
                    <a:r>
                      <a:rPr lang="sr-Latn-RS"/>
                      <a:t>%</a:t>
                    </a:r>
                    <a:endParaRPr lang="en-US"/>
                  </a:p>
                </c:rich>
              </c:tx>
              <c:showLegendKey val="0"/>
              <c:showVal val="1"/>
              <c:showCatName val="0"/>
              <c:showSerName val="0"/>
              <c:showPercent val="0"/>
              <c:showBubbleSize val="0"/>
            </c:dLbl>
            <c:dLbl>
              <c:idx val="3"/>
              <c:tx>
                <c:rich>
                  <a:bodyPr/>
                  <a:lstStyle/>
                  <a:p>
                    <a:r>
                      <a:rPr lang="en-US"/>
                      <a:t>1,6</a:t>
                    </a:r>
                    <a:r>
                      <a:rPr lang="sr-Latn-RS"/>
                      <a:t>%</a:t>
                    </a:r>
                    <a:endParaRPr lang="en-US"/>
                  </a:p>
                </c:rich>
              </c:tx>
              <c:showLegendKey val="0"/>
              <c:showVal val="1"/>
              <c:showCatName val="0"/>
              <c:showSerName val="0"/>
              <c:showPercent val="0"/>
              <c:showBubbleSize val="0"/>
            </c:dLbl>
            <c:dLbl>
              <c:idx val="4"/>
              <c:tx>
                <c:rich>
                  <a:bodyPr/>
                  <a:lstStyle/>
                  <a:p>
                    <a:r>
                      <a:rPr lang="en-US"/>
                      <a:t>2,6</a:t>
                    </a:r>
                    <a:r>
                      <a:rPr lang="sr-Latn-RS"/>
                      <a:t>%</a:t>
                    </a:r>
                    <a:endParaRPr lang="en-US"/>
                  </a:p>
                </c:rich>
              </c:tx>
              <c:showLegendKey val="0"/>
              <c:showVal val="1"/>
              <c:showCatName val="0"/>
              <c:showSerName val="0"/>
              <c:showPercent val="0"/>
              <c:showBubbleSize val="0"/>
            </c:dLbl>
            <c:dLbl>
              <c:idx val="5"/>
              <c:tx>
                <c:rich>
                  <a:bodyPr/>
                  <a:lstStyle/>
                  <a:p>
                    <a:r>
                      <a:rPr lang="en-US"/>
                      <a:t>2,8</a:t>
                    </a:r>
                    <a:r>
                      <a:rPr lang="sr-Latn-RS"/>
                      <a:t>%</a:t>
                    </a:r>
                    <a:endParaRPr lang="en-US"/>
                  </a:p>
                </c:rich>
              </c:tx>
              <c:showLegendKey val="0"/>
              <c:showVal val="1"/>
              <c:showCatName val="0"/>
              <c:showSerName val="0"/>
              <c:showPercent val="0"/>
              <c:showBubbleSize val="0"/>
            </c:dLbl>
            <c:dLbl>
              <c:idx val="6"/>
              <c:tx>
                <c:rich>
                  <a:bodyPr/>
                  <a:lstStyle/>
                  <a:p>
                    <a:r>
                      <a:rPr lang="en-US"/>
                      <a:t>3,1</a:t>
                    </a:r>
                    <a:r>
                      <a:rPr lang="sr-Latn-RS"/>
                      <a:t>%</a:t>
                    </a:r>
                    <a:endParaRPr lang="en-US"/>
                  </a:p>
                </c:rich>
              </c:tx>
              <c:showLegendKey val="0"/>
              <c:showVal val="1"/>
              <c:showCatName val="0"/>
              <c:showSerName val="0"/>
              <c:showPercent val="0"/>
              <c:showBubbleSize val="0"/>
            </c:dLbl>
            <c:dLbl>
              <c:idx val="7"/>
              <c:tx>
                <c:rich>
                  <a:bodyPr/>
                  <a:lstStyle/>
                  <a:p>
                    <a:r>
                      <a:rPr lang="en-US"/>
                      <a:t>3,2</a:t>
                    </a:r>
                    <a:r>
                      <a:rPr lang="sr-Latn-RS"/>
                      <a:t>%</a:t>
                    </a:r>
                    <a:endParaRPr lang="en-US"/>
                  </a:p>
                </c:rich>
              </c:tx>
              <c:showLegendKey val="0"/>
              <c:showVal val="1"/>
              <c:showCatName val="0"/>
              <c:showSerName val="0"/>
              <c:showPercent val="0"/>
              <c:showBubbleSize val="0"/>
            </c:dLbl>
            <c:dLbl>
              <c:idx val="8"/>
              <c:tx>
                <c:rich>
                  <a:bodyPr/>
                  <a:lstStyle/>
                  <a:p>
                    <a:r>
                      <a:rPr lang="en-US"/>
                      <a:t>3,3</a:t>
                    </a:r>
                    <a:r>
                      <a:rPr lang="sr-Latn-RS"/>
                      <a:t>%</a:t>
                    </a:r>
                    <a:endParaRPr lang="en-US"/>
                  </a:p>
                </c:rich>
              </c:tx>
              <c:showLegendKey val="0"/>
              <c:showVal val="1"/>
              <c:showCatName val="0"/>
              <c:showSerName val="0"/>
              <c:showPercent val="0"/>
              <c:showBubbleSize val="0"/>
            </c:dLbl>
            <c:dLbl>
              <c:idx val="9"/>
              <c:tx>
                <c:rich>
                  <a:bodyPr/>
                  <a:lstStyle/>
                  <a:p>
                    <a:r>
                      <a:rPr lang="en-US"/>
                      <a:t>3,4</a:t>
                    </a:r>
                    <a:r>
                      <a:rPr lang="sr-Latn-RS"/>
                      <a:t>%</a:t>
                    </a:r>
                    <a:endParaRPr lang="en-US"/>
                  </a:p>
                </c:rich>
              </c:tx>
              <c:showLegendKey val="0"/>
              <c:showVal val="1"/>
              <c:showCatName val="0"/>
              <c:showSerName val="0"/>
              <c:showPercent val="0"/>
              <c:showBubbleSize val="0"/>
            </c:dLbl>
            <c:dLbl>
              <c:idx val="10"/>
              <c:tx>
                <c:rich>
                  <a:bodyPr/>
                  <a:lstStyle/>
                  <a:p>
                    <a:r>
                      <a:rPr lang="en-US"/>
                      <a:t>5,8</a:t>
                    </a:r>
                    <a:r>
                      <a:rPr lang="sr-Latn-RS"/>
                      <a:t>%</a:t>
                    </a:r>
                    <a:endParaRPr lang="en-US"/>
                  </a:p>
                </c:rich>
              </c:tx>
              <c:showLegendKey val="0"/>
              <c:showVal val="1"/>
              <c:showCatName val="0"/>
              <c:showSerName val="0"/>
              <c:showPercent val="0"/>
              <c:showBubbleSize val="0"/>
            </c:dLbl>
            <c:dLbl>
              <c:idx val="11"/>
              <c:tx>
                <c:rich>
                  <a:bodyPr/>
                  <a:lstStyle/>
                  <a:p>
                    <a:r>
                      <a:rPr lang="en-US"/>
                      <a:t>9,8</a:t>
                    </a:r>
                    <a:r>
                      <a:rPr lang="sr-Latn-RS"/>
                      <a:t>%</a:t>
                    </a:r>
                    <a:endParaRPr lang="en-US"/>
                  </a:p>
                </c:rich>
              </c:tx>
              <c:showLegendKey val="0"/>
              <c:showVal val="1"/>
              <c:showCatName val="0"/>
              <c:showSerName val="0"/>
              <c:showPercent val="0"/>
              <c:showBubbleSize val="0"/>
            </c:dLbl>
            <c:dLbl>
              <c:idx val="12"/>
              <c:tx>
                <c:rich>
                  <a:bodyPr/>
                  <a:lstStyle/>
                  <a:p>
                    <a:r>
                      <a:rPr lang="en-US"/>
                      <a:t>16,4</a:t>
                    </a:r>
                    <a:r>
                      <a:rPr lang="sr-Latn-RS"/>
                      <a:t>%</a:t>
                    </a:r>
                    <a:endParaRPr lang="en-US"/>
                  </a:p>
                </c:rich>
              </c:tx>
              <c:showLegendKey val="0"/>
              <c:showVal val="1"/>
              <c:showCatName val="0"/>
              <c:showSerName val="0"/>
              <c:showPercent val="0"/>
              <c:showBubbleSize val="0"/>
            </c:dLbl>
            <c:dLbl>
              <c:idx val="13"/>
              <c:tx>
                <c:rich>
                  <a:bodyPr/>
                  <a:lstStyle/>
                  <a:p>
                    <a:r>
                      <a:rPr lang="en-US"/>
                      <a:t>44,7</a:t>
                    </a:r>
                    <a:r>
                      <a:rPr lang="sr-Latn-RS"/>
                      <a:t>%</a:t>
                    </a:r>
                    <a:endParaRPr lang="en-US"/>
                  </a:p>
                </c:rich>
              </c:tx>
              <c:showLegendKey val="0"/>
              <c:showVal val="1"/>
              <c:showCatName val="0"/>
              <c:showSerName val="0"/>
              <c:showPercent val="0"/>
              <c:showBubbleSize val="0"/>
            </c:dLbl>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'T2'!$E$34:$E$47</c:f>
              <c:strCache>
                <c:ptCount val="14"/>
                <c:pt idx="0">
                  <c:v>Истраживање и експлоатација свемира</c:v>
                </c:pt>
                <c:pt idx="1">
                  <c:v>Истраживање и експлоатација Земље</c:v>
                </c:pt>
                <c:pt idx="2">
                  <c:v>Енергија</c:v>
                </c:pt>
                <c:pt idx="3">
                  <c:v>Образовање</c:v>
                </c:pt>
                <c:pt idx="4">
                  <c:v>Политички и друштвени системи, структуре и процеси</c:v>
                </c:pt>
                <c:pt idx="5">
                  <c:v>Здравство</c:v>
                </c:pt>
                <c:pt idx="6">
                  <c:v>Култура, рекреација, религија и масовни медији</c:v>
                </c:pt>
                <c:pt idx="7">
                  <c:v>Транспорт, телекомуникације и остале инфраструктуре</c:v>
                </c:pt>
                <c:pt idx="8">
                  <c:v>Очување животне средине</c:v>
                </c:pt>
                <c:pt idx="9">
                  <c:v>Одбрана</c:v>
                </c:pt>
                <c:pt idx="10">
                  <c:v>Опште унапређење знања - не из ГУФ-а</c:v>
                </c:pt>
                <c:pt idx="11">
                  <c:v>Пољопривреда</c:v>
                </c:pt>
                <c:pt idx="12">
                  <c:v>Индустријска прооизводња и технологија</c:v>
                </c:pt>
                <c:pt idx="13">
                  <c:v>Опште унапређење знања -  ГУФ</c:v>
                </c:pt>
              </c:strCache>
            </c:strRef>
          </c:cat>
          <c:val>
            <c:numRef>
              <c:f>'T2'!$F$34:$F$47</c:f>
              <c:numCache>
                <c:formatCode>0.0</c:formatCode>
                <c:ptCount val="14"/>
                <c:pt idx="0">
                  <c:v>0.53999190656844476</c:v>
                </c:pt>
                <c:pt idx="1">
                  <c:v>1.1922130310103887</c:v>
                </c:pt>
                <c:pt idx="2">
                  <c:v>1.4707140130723497</c:v>
                </c:pt>
                <c:pt idx="3">
                  <c:v>1.6132077325548233</c:v>
                </c:pt>
                <c:pt idx="4">
                  <c:v>2.5775895954528592</c:v>
                </c:pt>
                <c:pt idx="5">
                  <c:v>2.7971550354978674</c:v>
                </c:pt>
                <c:pt idx="6">
                  <c:v>3.0656898467974356</c:v>
                </c:pt>
                <c:pt idx="7">
                  <c:v>3.2148276801215041</c:v>
                </c:pt>
                <c:pt idx="8">
                  <c:v>3.329984812569267</c:v>
                </c:pt>
                <c:pt idx="9">
                  <c:v>3.4207051195318301</c:v>
                </c:pt>
                <c:pt idx="10">
                  <c:v>5.7917753866100075</c:v>
                </c:pt>
                <c:pt idx="11">
                  <c:v>9.8182435091371492</c:v>
                </c:pt>
                <c:pt idx="12">
                  <c:v>16.446163730897389</c:v>
                </c:pt>
                <c:pt idx="13">
                  <c:v>44.72173860017871</c:v>
                </c:pt>
              </c:numCache>
            </c:numRef>
          </c:val>
        </c:ser>
        <c:dLbls>
          <c:showLegendKey val="0"/>
          <c:showVal val="0"/>
          <c:showCatName val="0"/>
          <c:showSerName val="0"/>
          <c:showPercent val="0"/>
          <c:showBubbleSize val="0"/>
        </c:dLbls>
        <c:gapWidth val="70"/>
        <c:axId val="258806528"/>
        <c:axId val="258808448"/>
      </c:barChart>
      <c:catAx>
        <c:axId val="258806528"/>
        <c:scaling>
          <c:orientation val="minMax"/>
        </c:scaling>
        <c:delete val="0"/>
        <c:axPos val="l"/>
        <c:majorTickMark val="out"/>
        <c:minorTickMark val="none"/>
        <c:tickLblPos val="nextTo"/>
        <c:txPr>
          <a:bodyPr/>
          <a:lstStyle/>
          <a:p>
            <a:pPr>
              <a:defRPr sz="800">
                <a:latin typeface="Arial" pitchFamily="34" charset="0"/>
                <a:cs typeface="Arial" pitchFamily="34" charset="0"/>
              </a:defRPr>
            </a:pPr>
            <a:endParaRPr lang="en-US"/>
          </a:p>
        </c:txPr>
        <c:crossAx val="258808448"/>
        <c:crosses val="autoZero"/>
        <c:auto val="1"/>
        <c:lblAlgn val="ctr"/>
        <c:lblOffset val="100"/>
        <c:noMultiLvlLbl val="0"/>
      </c:catAx>
      <c:valAx>
        <c:axId val="258808448"/>
        <c:scaling>
          <c:orientation val="minMax"/>
        </c:scaling>
        <c:delete val="0"/>
        <c:axPos val="b"/>
        <c:majorGridlines/>
        <c:numFmt formatCode="0.0" sourceLinked="1"/>
        <c:majorTickMark val="out"/>
        <c:minorTickMark val="none"/>
        <c:tickLblPos val="nextTo"/>
        <c:txPr>
          <a:bodyPr/>
          <a:lstStyle/>
          <a:p>
            <a:pPr>
              <a:defRPr sz="900">
                <a:latin typeface="Arial" pitchFamily="34" charset="0"/>
                <a:cs typeface="Arial" pitchFamily="34" charset="0"/>
              </a:defRPr>
            </a:pPr>
            <a:endParaRPr lang="en-US"/>
          </a:p>
        </c:txPr>
        <c:crossAx val="258806528"/>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tx>
                <c:rich>
                  <a:bodyPr/>
                  <a:lstStyle/>
                  <a:p>
                    <a:r>
                      <a:rPr lang="en-US"/>
                      <a:t>0,4</a:t>
                    </a:r>
                    <a:r>
                      <a:rPr lang="sr-Latn-RS"/>
                      <a:t>%</a:t>
                    </a:r>
                    <a:endParaRPr lang="en-US"/>
                  </a:p>
                </c:rich>
              </c:tx>
              <c:showLegendKey val="0"/>
              <c:showVal val="1"/>
              <c:showCatName val="0"/>
              <c:showSerName val="0"/>
              <c:showPercent val="0"/>
              <c:showBubbleSize val="0"/>
            </c:dLbl>
            <c:dLbl>
              <c:idx val="1"/>
              <c:tx>
                <c:rich>
                  <a:bodyPr/>
                  <a:lstStyle/>
                  <a:p>
                    <a:r>
                      <a:rPr lang="en-US"/>
                      <a:t>0,8</a:t>
                    </a:r>
                    <a:r>
                      <a:rPr lang="sr-Latn-RS"/>
                      <a:t>%</a:t>
                    </a:r>
                    <a:endParaRPr lang="en-US"/>
                  </a:p>
                </c:rich>
              </c:tx>
              <c:showLegendKey val="0"/>
              <c:showVal val="1"/>
              <c:showCatName val="0"/>
              <c:showSerName val="0"/>
              <c:showPercent val="0"/>
              <c:showBubbleSize val="0"/>
            </c:dLbl>
            <c:dLbl>
              <c:idx val="2"/>
              <c:tx>
                <c:rich>
                  <a:bodyPr/>
                  <a:lstStyle/>
                  <a:p>
                    <a:r>
                      <a:rPr lang="en-US"/>
                      <a:t>0,9</a:t>
                    </a:r>
                    <a:r>
                      <a:rPr lang="sr-Latn-RS"/>
                      <a:t>%</a:t>
                    </a:r>
                    <a:endParaRPr lang="en-US"/>
                  </a:p>
                </c:rich>
              </c:tx>
              <c:showLegendKey val="0"/>
              <c:showVal val="1"/>
              <c:showCatName val="0"/>
              <c:showSerName val="0"/>
              <c:showPercent val="0"/>
              <c:showBubbleSize val="0"/>
            </c:dLbl>
            <c:dLbl>
              <c:idx val="3"/>
              <c:tx>
                <c:rich>
                  <a:bodyPr/>
                  <a:lstStyle/>
                  <a:p>
                    <a:r>
                      <a:rPr lang="en-US"/>
                      <a:t>1,2</a:t>
                    </a:r>
                    <a:r>
                      <a:rPr lang="sr-Latn-RS"/>
                      <a:t>%</a:t>
                    </a:r>
                    <a:endParaRPr lang="en-US"/>
                  </a:p>
                </c:rich>
              </c:tx>
              <c:showLegendKey val="0"/>
              <c:showVal val="1"/>
              <c:showCatName val="0"/>
              <c:showSerName val="0"/>
              <c:showPercent val="0"/>
              <c:showBubbleSize val="0"/>
            </c:dLbl>
            <c:dLbl>
              <c:idx val="4"/>
              <c:tx>
                <c:rich>
                  <a:bodyPr/>
                  <a:lstStyle/>
                  <a:p>
                    <a:r>
                      <a:rPr lang="en-US"/>
                      <a:t>1,7</a:t>
                    </a:r>
                    <a:r>
                      <a:rPr lang="sr-Latn-RS"/>
                      <a:t>%</a:t>
                    </a:r>
                    <a:endParaRPr lang="en-US"/>
                  </a:p>
                </c:rich>
              </c:tx>
              <c:showLegendKey val="0"/>
              <c:showVal val="1"/>
              <c:showCatName val="0"/>
              <c:showSerName val="0"/>
              <c:showPercent val="0"/>
              <c:showBubbleSize val="0"/>
            </c:dLbl>
            <c:dLbl>
              <c:idx val="5"/>
              <c:tx>
                <c:rich>
                  <a:bodyPr/>
                  <a:lstStyle/>
                  <a:p>
                    <a:r>
                      <a:rPr lang="en-US"/>
                      <a:t>2,0</a:t>
                    </a:r>
                    <a:r>
                      <a:rPr lang="sr-Latn-RS"/>
                      <a:t>%</a:t>
                    </a:r>
                    <a:endParaRPr lang="en-US"/>
                  </a:p>
                </c:rich>
              </c:tx>
              <c:showLegendKey val="0"/>
              <c:showVal val="1"/>
              <c:showCatName val="0"/>
              <c:showSerName val="0"/>
              <c:showPercent val="0"/>
              <c:showBubbleSize val="0"/>
            </c:dLbl>
            <c:dLbl>
              <c:idx val="6"/>
              <c:tx>
                <c:rich>
                  <a:bodyPr/>
                  <a:lstStyle/>
                  <a:p>
                    <a:r>
                      <a:rPr lang="en-US"/>
                      <a:t>2,9</a:t>
                    </a:r>
                    <a:r>
                      <a:rPr lang="sr-Latn-RS"/>
                      <a:t>%</a:t>
                    </a:r>
                    <a:endParaRPr lang="en-US"/>
                  </a:p>
                </c:rich>
              </c:tx>
              <c:showLegendKey val="0"/>
              <c:showVal val="1"/>
              <c:showCatName val="0"/>
              <c:showSerName val="0"/>
              <c:showPercent val="0"/>
              <c:showBubbleSize val="0"/>
            </c:dLbl>
            <c:dLbl>
              <c:idx val="7"/>
              <c:tx>
                <c:rich>
                  <a:bodyPr/>
                  <a:lstStyle/>
                  <a:p>
                    <a:r>
                      <a:rPr lang="en-US"/>
                      <a:t>3,4</a:t>
                    </a:r>
                    <a:r>
                      <a:rPr lang="sr-Latn-RS"/>
                      <a:t>%</a:t>
                    </a:r>
                    <a:endParaRPr lang="en-US"/>
                  </a:p>
                </c:rich>
              </c:tx>
              <c:showLegendKey val="0"/>
              <c:showVal val="1"/>
              <c:showCatName val="0"/>
              <c:showSerName val="0"/>
              <c:showPercent val="0"/>
              <c:showBubbleSize val="0"/>
            </c:dLbl>
            <c:dLbl>
              <c:idx val="8"/>
              <c:tx>
                <c:rich>
                  <a:bodyPr/>
                  <a:lstStyle/>
                  <a:p>
                    <a:r>
                      <a:rPr lang="en-US"/>
                      <a:t>3,6</a:t>
                    </a:r>
                    <a:r>
                      <a:rPr lang="sr-Latn-RS"/>
                      <a:t>%</a:t>
                    </a:r>
                    <a:endParaRPr lang="en-US"/>
                  </a:p>
                </c:rich>
              </c:tx>
              <c:showLegendKey val="0"/>
              <c:showVal val="1"/>
              <c:showCatName val="0"/>
              <c:showSerName val="0"/>
              <c:showPercent val="0"/>
              <c:showBubbleSize val="0"/>
            </c:dLbl>
            <c:dLbl>
              <c:idx val="9"/>
              <c:tx>
                <c:rich>
                  <a:bodyPr/>
                  <a:lstStyle/>
                  <a:p>
                    <a:r>
                      <a:rPr lang="en-US"/>
                      <a:t>4,1</a:t>
                    </a:r>
                    <a:r>
                      <a:rPr lang="sr-Latn-RS"/>
                      <a:t>%</a:t>
                    </a:r>
                    <a:endParaRPr lang="en-US"/>
                  </a:p>
                </c:rich>
              </c:tx>
              <c:showLegendKey val="0"/>
              <c:showVal val="1"/>
              <c:showCatName val="0"/>
              <c:showSerName val="0"/>
              <c:showPercent val="0"/>
              <c:showBubbleSize val="0"/>
            </c:dLbl>
            <c:dLbl>
              <c:idx val="10"/>
              <c:tx>
                <c:rich>
                  <a:bodyPr/>
                  <a:lstStyle/>
                  <a:p>
                    <a:r>
                      <a:rPr lang="en-US"/>
                      <a:t>8,4</a:t>
                    </a:r>
                    <a:r>
                      <a:rPr lang="sr-Latn-RS"/>
                      <a:t>%</a:t>
                    </a:r>
                    <a:endParaRPr lang="en-US"/>
                  </a:p>
                </c:rich>
              </c:tx>
              <c:showLegendKey val="0"/>
              <c:showVal val="1"/>
              <c:showCatName val="0"/>
              <c:showSerName val="0"/>
              <c:showPercent val="0"/>
              <c:showBubbleSize val="0"/>
            </c:dLbl>
            <c:dLbl>
              <c:idx val="11"/>
              <c:tx>
                <c:rich>
                  <a:bodyPr/>
                  <a:lstStyle/>
                  <a:p>
                    <a:r>
                      <a:rPr lang="en-US"/>
                      <a:t>14,5</a:t>
                    </a:r>
                    <a:r>
                      <a:rPr lang="sr-Latn-RS"/>
                      <a:t>%</a:t>
                    </a:r>
                    <a:endParaRPr lang="en-US"/>
                  </a:p>
                </c:rich>
              </c:tx>
              <c:showLegendKey val="0"/>
              <c:showVal val="1"/>
              <c:showCatName val="0"/>
              <c:showSerName val="0"/>
              <c:showPercent val="0"/>
              <c:showBubbleSize val="0"/>
            </c:dLbl>
            <c:dLbl>
              <c:idx val="12"/>
              <c:tx>
                <c:rich>
                  <a:bodyPr/>
                  <a:lstStyle/>
                  <a:p>
                    <a:r>
                      <a:rPr lang="en-US"/>
                      <a:t>15,6</a:t>
                    </a:r>
                    <a:r>
                      <a:rPr lang="sr-Latn-RS"/>
                      <a:t>%</a:t>
                    </a:r>
                    <a:endParaRPr lang="en-US"/>
                  </a:p>
                </c:rich>
              </c:tx>
              <c:showLegendKey val="0"/>
              <c:showVal val="1"/>
              <c:showCatName val="0"/>
              <c:showSerName val="0"/>
              <c:showPercent val="0"/>
              <c:showBubbleSize val="0"/>
            </c:dLbl>
            <c:dLbl>
              <c:idx val="13"/>
              <c:tx>
                <c:rich>
                  <a:bodyPr/>
                  <a:lstStyle/>
                  <a:p>
                    <a:r>
                      <a:rPr lang="en-US"/>
                      <a:t>40,6</a:t>
                    </a:r>
                    <a:r>
                      <a:rPr lang="sr-Latn-RS"/>
                      <a:t>%</a:t>
                    </a:r>
                    <a:endParaRPr lang="en-US"/>
                  </a:p>
                </c:rich>
              </c:tx>
              <c:showLegendKey val="0"/>
              <c:showVal val="1"/>
              <c:showCatName val="0"/>
              <c:showSerName val="0"/>
              <c:showPercent val="0"/>
              <c:showBubbleSize val="0"/>
            </c:dLbl>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'T3'!$H$6:$H$19</c:f>
              <c:strCache>
                <c:ptCount val="14"/>
                <c:pt idx="0">
                  <c:v>Истраживање и експлоатација свемира</c:v>
                </c:pt>
                <c:pt idx="1">
                  <c:v>Образовање</c:v>
                </c:pt>
                <c:pt idx="2">
                  <c:v>Истраживање и експлоатација Земље</c:v>
                </c:pt>
                <c:pt idx="3">
                  <c:v>Енергија</c:v>
                </c:pt>
                <c:pt idx="4">
                  <c:v>Здравство</c:v>
                </c:pt>
                <c:pt idx="5">
                  <c:v>Политички и друштвени системи, структуре и процеси</c:v>
                </c:pt>
                <c:pt idx="6">
                  <c:v>Очување животне средине</c:v>
                </c:pt>
                <c:pt idx="7">
                  <c:v>Култура, рекреација, религија и масовни медији</c:v>
                </c:pt>
                <c:pt idx="8">
                  <c:v>Одбрана</c:v>
                </c:pt>
                <c:pt idx="9">
                  <c:v>Транспорт, телекомуникације и остале инфраструктуре</c:v>
                </c:pt>
                <c:pt idx="10">
                  <c:v>Пољопривреда</c:v>
                </c:pt>
                <c:pt idx="11">
                  <c:v>Индустријска прооизводња и технологија</c:v>
                </c:pt>
                <c:pt idx="12">
                  <c:v>Опште унапређење знања - не из ГУФ-а</c:v>
                </c:pt>
                <c:pt idx="13">
                  <c:v>Опште унапређење знања - из ГУФ</c:v>
                </c:pt>
              </c:strCache>
            </c:strRef>
          </c:cat>
          <c:val>
            <c:numRef>
              <c:f>'T3'!$I$6:$I$19</c:f>
              <c:numCache>
                <c:formatCode>0.0</c:formatCode>
                <c:ptCount val="14"/>
                <c:pt idx="0">
                  <c:v>0.41047667652794761</c:v>
                </c:pt>
                <c:pt idx="1">
                  <c:v>0.8000599242800327</c:v>
                </c:pt>
                <c:pt idx="2">
                  <c:v>0.90994624685322101</c:v>
                </c:pt>
                <c:pt idx="3">
                  <c:v>1.1628547908440712</c:v>
                </c:pt>
                <c:pt idx="4">
                  <c:v>1.6937428329331039</c:v>
                </c:pt>
                <c:pt idx="5">
                  <c:v>2.0175822757811912</c:v>
                </c:pt>
                <c:pt idx="6">
                  <c:v>2.8671632815946819</c:v>
                </c:pt>
                <c:pt idx="7">
                  <c:v>3.3798094630696283</c:v>
                </c:pt>
                <c:pt idx="8">
                  <c:v>3.5873512423844334</c:v>
                </c:pt>
                <c:pt idx="9">
                  <c:v>4.0699830647764745</c:v>
                </c:pt>
                <c:pt idx="10">
                  <c:v>8.4395353106489157</c:v>
                </c:pt>
                <c:pt idx="11">
                  <c:v>14.50478570339431</c:v>
                </c:pt>
                <c:pt idx="12">
                  <c:v>15.598792555928368</c:v>
                </c:pt>
                <c:pt idx="13">
                  <c:v>40.557916630983634</c:v>
                </c:pt>
              </c:numCache>
            </c:numRef>
          </c:val>
        </c:ser>
        <c:dLbls>
          <c:showLegendKey val="0"/>
          <c:showVal val="0"/>
          <c:showCatName val="0"/>
          <c:showSerName val="0"/>
          <c:showPercent val="0"/>
          <c:showBubbleSize val="0"/>
        </c:dLbls>
        <c:gapWidth val="71"/>
        <c:axId val="259439232"/>
        <c:axId val="259840256"/>
      </c:barChart>
      <c:catAx>
        <c:axId val="259439232"/>
        <c:scaling>
          <c:orientation val="minMax"/>
        </c:scaling>
        <c:delete val="0"/>
        <c:axPos val="l"/>
        <c:majorTickMark val="out"/>
        <c:minorTickMark val="none"/>
        <c:tickLblPos val="nextTo"/>
        <c:txPr>
          <a:bodyPr/>
          <a:lstStyle/>
          <a:p>
            <a:pPr>
              <a:defRPr sz="800">
                <a:latin typeface="Arial" pitchFamily="34" charset="0"/>
                <a:cs typeface="Arial" pitchFamily="34" charset="0"/>
              </a:defRPr>
            </a:pPr>
            <a:endParaRPr lang="en-US"/>
          </a:p>
        </c:txPr>
        <c:crossAx val="259840256"/>
        <c:crosses val="autoZero"/>
        <c:auto val="1"/>
        <c:lblAlgn val="ctr"/>
        <c:lblOffset val="100"/>
        <c:noMultiLvlLbl val="0"/>
      </c:catAx>
      <c:valAx>
        <c:axId val="259840256"/>
        <c:scaling>
          <c:orientation val="minMax"/>
        </c:scaling>
        <c:delete val="0"/>
        <c:axPos val="b"/>
        <c:majorGridlines/>
        <c:numFmt formatCode="0.0" sourceLinked="1"/>
        <c:majorTickMark val="out"/>
        <c:minorTickMark val="none"/>
        <c:tickLblPos val="nextTo"/>
        <c:txPr>
          <a:bodyPr/>
          <a:lstStyle/>
          <a:p>
            <a:pPr>
              <a:defRPr sz="900">
                <a:latin typeface="Arial" pitchFamily="34" charset="0"/>
                <a:cs typeface="Arial" pitchFamily="34" charset="0"/>
              </a:defRPr>
            </a:pPr>
            <a:endParaRPr lang="en-US"/>
          </a:p>
        </c:txPr>
        <c:crossAx val="259439232"/>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5EBE-52AA-4468-BB49-4253B4A8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MustraSaopSCir.dot</Template>
  <TotalTime>225</TotalTime>
  <Pages>1</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 Cukavac</dc:creator>
  <cp:lastModifiedBy>Irena Dimic</cp:lastModifiedBy>
  <cp:revision>33</cp:revision>
  <cp:lastPrinted>2016-09-19T09:08:00Z</cp:lastPrinted>
  <dcterms:created xsi:type="dcterms:W3CDTF">2015-05-04T08:06:00Z</dcterms:created>
  <dcterms:modified xsi:type="dcterms:W3CDTF">2016-09-19T09:08:00Z</dcterms:modified>
</cp:coreProperties>
</file>