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719E6" w:rsidRPr="007B102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719E6" w:rsidRPr="007B102E" w:rsidRDefault="00E719E6" w:rsidP="0083001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B102E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 </w:t>
            </w:r>
            <w:r w:rsidR="00B12B66" w:rsidRPr="007B102E">
              <w:rPr>
                <w:rFonts w:ascii="Arial" w:hAnsi="Arial" w:cs="Arial"/>
                <w:noProof/>
                <w:color w:val="80808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2299040" wp14:editId="2F8FB20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66" w:rsidRPr="007B102E">
              <w:rPr>
                <w:rFonts w:ascii="Arial" w:hAnsi="Arial" w:cs="Arial"/>
                <w:noProof/>
                <w:color w:val="80808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6AD9B06" wp14:editId="3D20FEE9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719E6" w:rsidRPr="007B102E" w:rsidRDefault="00E719E6" w:rsidP="00830017">
            <w:pPr>
              <w:rPr>
                <w:rFonts w:ascii="Arial" w:hAnsi="Arial" w:cs="Arial"/>
                <w:sz w:val="20"/>
                <w:szCs w:val="20"/>
              </w:rPr>
            </w:pPr>
            <w:r w:rsidRPr="007B102E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E719E6" w:rsidRPr="007B102E" w:rsidRDefault="00E719E6" w:rsidP="00830017">
            <w:pPr>
              <w:rPr>
                <w:rFonts w:ascii="Arial" w:hAnsi="Arial" w:cs="Arial"/>
                <w:sz w:val="20"/>
                <w:szCs w:val="20"/>
              </w:rPr>
            </w:pPr>
            <w:r w:rsidRPr="007B102E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719E6" w:rsidRPr="007B102E" w:rsidRDefault="00E719E6" w:rsidP="00830017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7B102E">
              <w:rPr>
                <w:rFonts w:ascii="Arial" w:hAnsi="Arial" w:cs="Arial"/>
                <w:sz w:val="20"/>
                <w:szCs w:val="20"/>
              </w:rPr>
              <w:t>ISSN 0353-9555</w:t>
            </w:r>
          </w:p>
        </w:tc>
      </w:tr>
      <w:tr w:rsidR="00E719E6" w:rsidRPr="007B102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E6" w:rsidRPr="007B102E" w:rsidRDefault="00E719E6" w:rsidP="00830017">
            <w:pPr>
              <w:rPr>
                <w:rFonts w:ascii="Arial" w:hAnsi="Arial" w:cs="Arial"/>
                <w:color w:val="808080"/>
                <w:szCs w:val="20"/>
              </w:rPr>
            </w:pPr>
            <w:r w:rsidRPr="007B102E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E6" w:rsidRPr="00F7550C" w:rsidRDefault="004C5423" w:rsidP="00510227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  <w:r w:rsidRPr="00F7550C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СН</w:t>
            </w:r>
            <w:r w:rsidR="00510227" w:rsidRPr="00F7550C">
              <w:rPr>
                <w:rFonts w:ascii="Arial" w:hAnsi="Arial" w:cs="Arial"/>
                <w:b/>
                <w:color w:val="808080"/>
                <w:sz w:val="48"/>
                <w:szCs w:val="48"/>
              </w:rPr>
              <w:t>8</w:t>
            </w:r>
            <w:r w:rsidRPr="00F7550C">
              <w:rPr>
                <w:rFonts w:ascii="Arial" w:hAnsi="Arial" w:cs="Arial"/>
                <w:b/>
                <w:color w:val="808080"/>
                <w:sz w:val="48"/>
                <w:szCs w:val="48"/>
              </w:rPr>
              <w:t>0</w:t>
            </w:r>
          </w:p>
        </w:tc>
      </w:tr>
      <w:tr w:rsidR="00E719E6" w:rsidRPr="007B102E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E6" w:rsidRPr="007B102E" w:rsidRDefault="00E719E6" w:rsidP="00292578">
            <w:pPr>
              <w:rPr>
                <w:rFonts w:ascii="Arial" w:hAnsi="Arial" w:cs="Arial"/>
                <w:sz w:val="20"/>
                <w:szCs w:val="20"/>
              </w:rPr>
            </w:pPr>
            <w:r w:rsidRPr="007B102E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92578" w:rsidRPr="00292578">
              <w:rPr>
                <w:rFonts w:ascii="Arial" w:hAnsi="Arial" w:cs="Arial"/>
                <w:sz w:val="20"/>
                <w:szCs w:val="20"/>
              </w:rPr>
              <w:t>172</w:t>
            </w:r>
            <w:r w:rsidRPr="007B102E">
              <w:rPr>
                <w:rFonts w:ascii="Arial" w:hAnsi="Arial" w:cs="Arial"/>
                <w:sz w:val="20"/>
                <w:szCs w:val="20"/>
              </w:rPr>
              <w:t xml:space="preserve"> - год. LXV</w:t>
            </w:r>
            <w:r w:rsidR="009A1B78" w:rsidRPr="007B102E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7B10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1651" w:rsidRPr="007B102E">
              <w:rPr>
                <w:rFonts w:ascii="Arial" w:hAnsi="Arial" w:cs="Arial"/>
                <w:sz w:val="20"/>
                <w:szCs w:val="20"/>
              </w:rPr>
              <w:t>30</w:t>
            </w:r>
            <w:r w:rsidRPr="007B102E">
              <w:rPr>
                <w:rFonts w:ascii="Arial" w:hAnsi="Arial" w:cs="Arial"/>
                <w:sz w:val="20"/>
                <w:szCs w:val="20"/>
              </w:rPr>
              <w:t>.0</w:t>
            </w:r>
            <w:r w:rsidR="00121651" w:rsidRPr="007B102E">
              <w:rPr>
                <w:rFonts w:ascii="Arial" w:hAnsi="Arial" w:cs="Arial"/>
                <w:sz w:val="20"/>
                <w:szCs w:val="20"/>
              </w:rPr>
              <w:t>6</w:t>
            </w:r>
            <w:r w:rsidRPr="007B102E">
              <w:rPr>
                <w:rFonts w:ascii="Arial" w:hAnsi="Arial" w:cs="Arial"/>
                <w:sz w:val="20"/>
                <w:szCs w:val="20"/>
              </w:rPr>
              <w:t>.201</w:t>
            </w:r>
            <w:r w:rsidR="00121651" w:rsidRPr="007B102E">
              <w:rPr>
                <w:rFonts w:ascii="Arial" w:hAnsi="Arial" w:cs="Arial"/>
                <w:sz w:val="20"/>
                <w:szCs w:val="20"/>
              </w:rPr>
              <w:t>6</w:t>
            </w:r>
            <w:r w:rsidRPr="007B10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E6" w:rsidRPr="007B102E" w:rsidRDefault="00E719E6" w:rsidP="00830017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4C5423" w:rsidRPr="007B102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719E6" w:rsidRPr="007B102E" w:rsidRDefault="00E719E6" w:rsidP="004C5423">
            <w:pPr>
              <w:rPr>
                <w:rFonts w:ascii="Arial" w:hAnsi="Arial" w:cs="Arial"/>
                <w:b/>
                <w:bCs/>
              </w:rPr>
            </w:pPr>
            <w:r w:rsidRPr="007B102E">
              <w:rPr>
                <w:rFonts w:ascii="Arial" w:hAnsi="Arial" w:cs="Arial"/>
                <w:b/>
                <w:noProof/>
              </w:rPr>
              <w:t xml:space="preserve">Статистика </w:t>
            </w:r>
            <w:r w:rsidR="004C5423" w:rsidRPr="007B102E">
              <w:rPr>
                <w:rFonts w:ascii="Arial" w:hAnsi="Arial" w:cs="Arial"/>
                <w:b/>
                <w:noProof/>
              </w:rPr>
              <w:t>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719E6" w:rsidRPr="007B102E" w:rsidRDefault="00E719E6" w:rsidP="00292578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7B102E">
              <w:rPr>
                <w:rFonts w:ascii="Arial" w:hAnsi="Arial" w:cs="Arial"/>
                <w:szCs w:val="20"/>
              </w:rPr>
              <w:t>СРБ</w:t>
            </w:r>
            <w:r w:rsidR="00292578" w:rsidRPr="00292578">
              <w:rPr>
                <w:rFonts w:ascii="Arial" w:hAnsi="Arial" w:cs="Arial"/>
                <w:szCs w:val="20"/>
              </w:rPr>
              <w:t>172</w:t>
            </w:r>
            <w:r w:rsidRPr="007B102E">
              <w:rPr>
                <w:rFonts w:ascii="Arial" w:hAnsi="Arial" w:cs="Arial"/>
                <w:szCs w:val="20"/>
              </w:rPr>
              <w:t xml:space="preserve"> </w:t>
            </w:r>
            <w:r w:rsidR="000F573E" w:rsidRPr="007B102E">
              <w:rPr>
                <w:rFonts w:ascii="Arial" w:hAnsi="Arial" w:cs="Arial"/>
                <w:szCs w:val="20"/>
              </w:rPr>
              <w:t>СН</w:t>
            </w:r>
            <w:r w:rsidR="00510227" w:rsidRPr="007B102E">
              <w:rPr>
                <w:rFonts w:ascii="Arial" w:hAnsi="Arial" w:cs="Arial"/>
                <w:szCs w:val="20"/>
                <w:lang w:val="en-US"/>
              </w:rPr>
              <w:t>8</w:t>
            </w:r>
            <w:r w:rsidR="000F573E" w:rsidRPr="007B102E">
              <w:rPr>
                <w:rFonts w:ascii="Arial" w:hAnsi="Arial" w:cs="Arial"/>
                <w:szCs w:val="20"/>
              </w:rPr>
              <w:t xml:space="preserve">0 </w:t>
            </w:r>
            <w:r w:rsidR="00121651" w:rsidRPr="007B102E">
              <w:rPr>
                <w:rFonts w:ascii="Arial" w:hAnsi="Arial" w:cs="Arial"/>
                <w:szCs w:val="20"/>
              </w:rPr>
              <w:t>30</w:t>
            </w:r>
            <w:r w:rsidRPr="007B102E">
              <w:rPr>
                <w:rFonts w:ascii="Arial" w:hAnsi="Arial" w:cs="Arial"/>
                <w:szCs w:val="20"/>
              </w:rPr>
              <w:t>0</w:t>
            </w:r>
            <w:r w:rsidR="00121651" w:rsidRPr="007B102E">
              <w:rPr>
                <w:rFonts w:ascii="Arial" w:hAnsi="Arial" w:cs="Arial"/>
                <w:szCs w:val="20"/>
              </w:rPr>
              <w:t>6</w:t>
            </w:r>
            <w:r w:rsidRPr="007B102E">
              <w:rPr>
                <w:rFonts w:ascii="Arial" w:hAnsi="Arial" w:cs="Arial"/>
                <w:szCs w:val="20"/>
              </w:rPr>
              <w:t>1</w:t>
            </w:r>
            <w:r w:rsidR="00121651" w:rsidRPr="007B102E">
              <w:rPr>
                <w:rFonts w:ascii="Arial" w:hAnsi="Arial" w:cs="Arial"/>
                <w:szCs w:val="20"/>
              </w:rPr>
              <w:t>6</w:t>
            </w:r>
          </w:p>
        </w:tc>
      </w:tr>
    </w:tbl>
    <w:p w:rsidR="00275B3C" w:rsidRPr="007B102E" w:rsidRDefault="00275B3C" w:rsidP="00EC7C9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7B102E" w:rsidRPr="007B102E" w:rsidRDefault="007B102E" w:rsidP="00EC7C9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7B102E" w:rsidRPr="007B102E" w:rsidRDefault="007B102E" w:rsidP="00EC7C9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7B102E" w:rsidRPr="007B102E" w:rsidRDefault="007B102E" w:rsidP="007B102E">
      <w:pPr>
        <w:jc w:val="center"/>
        <w:rPr>
          <w:rFonts w:ascii="Arial" w:hAnsi="Arial" w:cs="Arial"/>
          <w:b/>
        </w:rPr>
      </w:pPr>
      <w:r w:rsidRPr="007B102E">
        <w:rPr>
          <w:rFonts w:ascii="Arial" w:hAnsi="Arial" w:cs="Arial"/>
          <w:b/>
        </w:rPr>
        <w:t>Сезонско истраживање о коришћењу времена, 2015. година</w:t>
      </w:r>
    </w:p>
    <w:p w:rsidR="007B102E" w:rsidRPr="007B102E" w:rsidRDefault="007B102E" w:rsidP="007B102E">
      <w:pPr>
        <w:pStyle w:val="FootnoteText"/>
        <w:spacing w:before="240" w:after="120"/>
        <w:jc w:val="center"/>
        <w:rPr>
          <w:rFonts w:cs="Arial"/>
          <w:b/>
          <w:sz w:val="22"/>
          <w:szCs w:val="22"/>
          <w:lang w:val="sr-Cyrl-CS"/>
        </w:rPr>
      </w:pPr>
      <w:r w:rsidRPr="007B102E">
        <w:rPr>
          <w:rFonts w:cs="Arial"/>
          <w:b/>
          <w:sz w:val="22"/>
          <w:szCs w:val="22"/>
          <w:lang w:val="sr-Latn-CS"/>
        </w:rPr>
        <w:t>–</w:t>
      </w:r>
      <w:r w:rsidRPr="007B102E">
        <w:rPr>
          <w:rFonts w:cs="Arial"/>
          <w:b/>
          <w:sz w:val="22"/>
          <w:szCs w:val="22"/>
          <w:lang w:val="sr-Cyrl-CS"/>
        </w:rPr>
        <w:t xml:space="preserve"> Претходни резултати </w:t>
      </w:r>
      <w:r w:rsidRPr="007B102E">
        <w:rPr>
          <w:rFonts w:cs="Arial"/>
          <w:b/>
          <w:sz w:val="22"/>
          <w:szCs w:val="22"/>
          <w:lang w:val="sr-Latn-CS"/>
        </w:rPr>
        <w:t>–</w:t>
      </w:r>
    </w:p>
    <w:p w:rsidR="007B102E" w:rsidRPr="007B102E" w:rsidRDefault="007B102E" w:rsidP="007B102E">
      <w:pPr>
        <w:spacing w:before="120" w:after="120"/>
        <w:ind w:firstLine="720"/>
        <w:jc w:val="both"/>
        <w:rPr>
          <w:rFonts w:ascii="Arial" w:hAnsi="Arial" w:cs="Arial"/>
          <w:sz w:val="10"/>
          <w:szCs w:val="10"/>
          <w:lang w:val="sr-Latn-CS"/>
        </w:rPr>
      </w:pPr>
    </w:p>
    <w:p w:rsidR="00BD1CC2" w:rsidRPr="00607D1F" w:rsidRDefault="00BD1CC2" w:rsidP="00BD1CC2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Главни циљ Сезонског истраживања о коришћењу времена</w:t>
      </w:r>
      <w:r w:rsidRPr="00607D1F">
        <w:rPr>
          <w:rFonts w:ascii="Arial" w:hAnsi="Arial" w:cs="Arial"/>
          <w:sz w:val="20"/>
          <w:szCs w:val="20"/>
          <w:lang w:val="sr-Latn-RS"/>
        </w:rPr>
        <w:t>,</w:t>
      </w:r>
      <w:r w:rsidRPr="00607D1F">
        <w:rPr>
          <w:rFonts w:ascii="Arial" w:hAnsi="Arial" w:cs="Arial"/>
          <w:sz w:val="20"/>
          <w:szCs w:val="20"/>
        </w:rPr>
        <w:t xml:space="preserve"> које је спроведено током фебруара, маја, августа и новембра 2015. године</w:t>
      </w:r>
      <w:r w:rsidRPr="00607D1F">
        <w:rPr>
          <w:rFonts w:ascii="Arial" w:hAnsi="Arial" w:cs="Arial"/>
          <w:sz w:val="20"/>
          <w:szCs w:val="20"/>
          <w:lang w:val="sr-Latn-RS"/>
        </w:rPr>
        <w:t>,</w:t>
      </w:r>
      <w:r w:rsidRPr="00607D1F">
        <w:rPr>
          <w:rFonts w:ascii="Arial" w:hAnsi="Arial" w:cs="Arial"/>
          <w:sz w:val="20"/>
          <w:szCs w:val="20"/>
        </w:rPr>
        <w:t xml:space="preserve"> јесте да се стекне увид како становници Републике Србије проводе своје време током 24 часа. Да би се добили подаци о коришћењу времена, основни инструмент истраживања је дневник у који су чланови домаћинства старости 15 и више година означавали време када су обављали своје дневне активности. Ради лакшег представљања података, активности су груписане у шест главних група активности: плаћени посао, неплаћени посао, учење, личне потребе, слободно време и остале активности које обухватају неодређене активности и путовања.</w:t>
      </w:r>
    </w:p>
    <w:p w:rsidR="00BD1CC2" w:rsidRPr="00607D1F" w:rsidRDefault="00BD1CC2" w:rsidP="00BD1CC2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 xml:space="preserve">У овом истраживању коришћени су инструменти који су у потпуности преузети из Усаглашених препорука за европска истраживања о коришћењу времена ‒ </w:t>
      </w:r>
      <w:r w:rsidRPr="00607D1F">
        <w:rPr>
          <w:rFonts w:ascii="Arial" w:hAnsi="Arial" w:cs="Arial"/>
          <w:i/>
          <w:sz w:val="20"/>
          <w:szCs w:val="20"/>
        </w:rPr>
        <w:t>Harmonised European Time Use Survey (HETUS)</w:t>
      </w:r>
      <w:r w:rsidRPr="00607D1F">
        <w:rPr>
          <w:rFonts w:ascii="Arial" w:hAnsi="Arial" w:cs="Arial"/>
          <w:sz w:val="20"/>
          <w:szCs w:val="20"/>
        </w:rPr>
        <w:t xml:space="preserve">. </w:t>
      </w:r>
    </w:p>
    <w:p w:rsidR="00BD1CC2" w:rsidRPr="00607D1F" w:rsidRDefault="00BD1CC2" w:rsidP="00BD1CC2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  <w:lang w:val="sr-Cyrl-CS"/>
        </w:rPr>
        <w:t xml:space="preserve">Оквир за избор узорка домаћинстава </w:t>
      </w:r>
      <w:r w:rsidRPr="00607D1F">
        <w:rPr>
          <w:rFonts w:ascii="Arial" w:hAnsi="Arial" w:cs="Arial"/>
          <w:sz w:val="20"/>
          <w:szCs w:val="20"/>
        </w:rPr>
        <w:t>je</w:t>
      </w:r>
      <w:r w:rsidRPr="00607D1F">
        <w:rPr>
          <w:rFonts w:ascii="Arial" w:hAnsi="Arial" w:cs="Arial"/>
          <w:sz w:val="20"/>
          <w:szCs w:val="20"/>
          <w:lang w:val="sr-Cyrl-CS"/>
        </w:rPr>
        <w:t xml:space="preserve"> Попис становништва, домаћинстава и станова 2011. </w:t>
      </w:r>
      <w:r w:rsidR="00493833">
        <w:rPr>
          <w:rFonts w:ascii="Arial" w:hAnsi="Arial" w:cs="Arial"/>
          <w:sz w:val="20"/>
          <w:szCs w:val="20"/>
          <w:lang w:val="sr-Cyrl-CS"/>
        </w:rPr>
        <w:t>г</w:t>
      </w:r>
      <w:r w:rsidRPr="00607D1F">
        <w:rPr>
          <w:rFonts w:ascii="Arial" w:hAnsi="Arial" w:cs="Arial"/>
          <w:sz w:val="20"/>
          <w:szCs w:val="20"/>
          <w:lang w:val="sr-Cyrl-CS"/>
        </w:rPr>
        <w:t>одине</w:t>
      </w:r>
      <w:r w:rsidR="00493833">
        <w:rPr>
          <w:rFonts w:ascii="Arial" w:hAnsi="Arial" w:cs="Arial"/>
          <w:sz w:val="20"/>
          <w:szCs w:val="20"/>
          <w:lang w:val="sr-Cyrl-CS"/>
        </w:rPr>
        <w:t>. Т</w:t>
      </w:r>
      <w:r w:rsidRPr="00607D1F">
        <w:rPr>
          <w:rFonts w:ascii="Arial" w:hAnsi="Arial" w:cs="Arial"/>
          <w:sz w:val="20"/>
          <w:szCs w:val="20"/>
          <w:lang w:val="sr-Cyrl-CS"/>
        </w:rPr>
        <w:t xml:space="preserve">оком теренског рада анкетирано је 2.368 лица. </w:t>
      </w:r>
      <w:r w:rsidRPr="00607D1F">
        <w:rPr>
          <w:rFonts w:ascii="Arial" w:hAnsi="Arial" w:cs="Arial"/>
          <w:sz w:val="20"/>
          <w:szCs w:val="20"/>
        </w:rPr>
        <w:t>Приказани подаци односе се на сва анкетирана лица</w:t>
      </w:r>
      <w:r w:rsidRPr="00607D1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07D1F">
        <w:rPr>
          <w:rFonts w:ascii="Arial" w:hAnsi="Arial" w:cs="Arial"/>
          <w:sz w:val="20"/>
          <w:szCs w:val="20"/>
        </w:rPr>
        <w:t>у Републици Србији и представљају просечно време које је проведено у одређеној активности.</w:t>
      </w:r>
    </w:p>
    <w:p w:rsidR="00BD1CC2" w:rsidRPr="00607D1F" w:rsidRDefault="00BD1CC2" w:rsidP="00BD1CC2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Графикон 1 показује колико времена у просеку становници Републике Србије, односно жене и мушкарци старости 15 и више година, проводе</w:t>
      </w:r>
      <w:r w:rsidR="0010732C">
        <w:rPr>
          <w:rFonts w:ascii="Arial" w:hAnsi="Arial" w:cs="Arial"/>
          <w:sz w:val="20"/>
          <w:szCs w:val="20"/>
        </w:rPr>
        <w:t xml:space="preserve"> у шест група активности током </w:t>
      </w:r>
      <w:r w:rsidRPr="00607D1F">
        <w:rPr>
          <w:rFonts w:ascii="Arial" w:hAnsi="Arial" w:cs="Arial"/>
          <w:sz w:val="20"/>
          <w:szCs w:val="20"/>
        </w:rPr>
        <w:t xml:space="preserve">радних дана ‒ од понедељка до петка. </w:t>
      </w:r>
    </w:p>
    <w:p w:rsidR="00BD1CC2" w:rsidRDefault="00BD1CC2" w:rsidP="00BD1CC2">
      <w:pPr>
        <w:rPr>
          <w:rFonts w:ascii="Arial" w:hAnsi="Arial" w:cs="Arial"/>
          <w:b/>
          <w:sz w:val="20"/>
          <w:szCs w:val="20"/>
          <w:lang w:val="en-US"/>
        </w:rPr>
      </w:pPr>
    </w:p>
    <w:p w:rsidR="00BD1CC2" w:rsidRDefault="00BD1CC2" w:rsidP="00BD1CC2">
      <w:pPr>
        <w:rPr>
          <w:rFonts w:ascii="Arial" w:hAnsi="Arial" w:cs="Arial"/>
          <w:b/>
          <w:sz w:val="20"/>
          <w:szCs w:val="20"/>
          <w:lang w:val="en-US"/>
        </w:rPr>
      </w:pPr>
    </w:p>
    <w:p w:rsidR="00BD1CC2" w:rsidRPr="00BD1CC2" w:rsidRDefault="00BD1CC2" w:rsidP="00BD1CC2">
      <w:pPr>
        <w:jc w:val="center"/>
        <w:rPr>
          <w:rFonts w:ascii="Arial" w:hAnsi="Arial" w:cs="Arial"/>
          <w:b/>
          <w:sz w:val="18"/>
          <w:szCs w:val="18"/>
        </w:rPr>
      </w:pPr>
      <w:r w:rsidRPr="00BD1CC2">
        <w:rPr>
          <w:rFonts w:ascii="Arial" w:hAnsi="Arial" w:cs="Arial"/>
          <w:b/>
          <w:sz w:val="18"/>
          <w:szCs w:val="18"/>
        </w:rPr>
        <w:t>Графикон 1. Просечно време проведено у активностима, становништво старости 15 и више година, према полу; радни дани, Република Србија, 2015. (у сатима)</w:t>
      </w:r>
    </w:p>
    <w:p w:rsidR="00BD1CC2" w:rsidRPr="00607D1F" w:rsidRDefault="00610A5C" w:rsidP="00B10B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E64BEC6" wp14:editId="4A6A620D">
            <wp:extent cx="5943600" cy="1748155"/>
            <wp:effectExtent l="0" t="0" r="19050" b="234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07D1F">
        <w:rPr>
          <w:rFonts w:ascii="Arial" w:hAnsi="Arial" w:cs="Arial"/>
          <w:noProof/>
          <w:sz w:val="20"/>
          <w:szCs w:val="20"/>
          <w:lang w:val="en-GB" w:eastAsia="en-GB"/>
        </w:rPr>
        <w:t xml:space="preserve"> </w:t>
      </w:r>
    </w:p>
    <w:p w:rsidR="00BD49F2" w:rsidRDefault="00BD49F2" w:rsidP="00BD1CC2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BD1CC2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607D1F">
        <w:rPr>
          <w:rFonts w:ascii="Arial" w:hAnsi="Arial" w:cs="Arial"/>
          <w:sz w:val="20"/>
          <w:szCs w:val="20"/>
        </w:rPr>
        <w:t>Подаци показују да жене, у просеку, у плаћеним пословима проводе мало више од два и по сата, а мушкарци два сата дуже од њих – скоро четири и по сата.</w:t>
      </w:r>
      <w:r w:rsidRPr="00607D1F">
        <w:rPr>
          <w:rFonts w:ascii="Arial" w:hAnsi="Arial" w:cs="Arial"/>
          <w:sz w:val="20"/>
          <w:szCs w:val="20"/>
          <w:lang w:val="ru-RU"/>
        </w:rPr>
        <w:t xml:space="preserve"> Скоро исто толико времена жене проведу у неплаћеним пословима, док се мушкарци, у просеку, неплаћеним пословима баве мање од два сата.</w:t>
      </w:r>
    </w:p>
    <w:p w:rsidR="00BD1CC2" w:rsidRPr="00607D1F" w:rsidRDefault="00BD1CC2" w:rsidP="00BD1CC2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607D1F">
        <w:rPr>
          <w:rFonts w:ascii="Arial" w:hAnsi="Arial" w:cs="Arial"/>
          <w:sz w:val="20"/>
          <w:szCs w:val="20"/>
          <w:lang w:val="ru-RU"/>
        </w:rPr>
        <w:t>У активностима личних потреба, жене и мушкарци у просеку проведу више од 10 сати и разлика међу половима је око 15 минута у корист жена. Али, за слободне активности током радних дана мушкарци су имали шест и по сати, а жене су се овим активностима бавиле скоро сат времена мање од мушкараца. У учењу проводе скоро исто време ‒ око пола сата.</w:t>
      </w:r>
    </w:p>
    <w:p w:rsidR="00BD1CC2" w:rsidRPr="00607D1F" w:rsidRDefault="001E652A" w:rsidP="00BD1CC2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281136">
        <w:rPr>
          <w:rFonts w:ascii="Arial" w:hAnsi="Arial" w:cs="Arial"/>
          <w:sz w:val="20"/>
          <w:szCs w:val="20"/>
          <w:lang w:val="ru-RU"/>
        </w:rPr>
        <w:t>Током</w:t>
      </w:r>
      <w:r w:rsidR="00BD1CC2" w:rsidRPr="00281136">
        <w:rPr>
          <w:rFonts w:ascii="Arial" w:hAnsi="Arial" w:cs="Arial"/>
          <w:sz w:val="20"/>
          <w:szCs w:val="20"/>
          <w:lang w:val="ru-RU"/>
        </w:rPr>
        <w:t xml:space="preserve"> викенда</w:t>
      </w:r>
      <w:r w:rsidRPr="00281136">
        <w:rPr>
          <w:rFonts w:ascii="Arial" w:hAnsi="Arial" w:cs="Arial"/>
          <w:sz w:val="20"/>
          <w:szCs w:val="20"/>
          <w:lang w:val="ru-RU"/>
        </w:rPr>
        <w:t xml:space="preserve">, </w:t>
      </w:r>
      <w:r w:rsidR="00BD1CC2" w:rsidRPr="00281136">
        <w:rPr>
          <w:rFonts w:ascii="Arial" w:hAnsi="Arial" w:cs="Arial"/>
          <w:sz w:val="20"/>
          <w:szCs w:val="20"/>
          <w:lang w:val="ru-RU"/>
        </w:rPr>
        <w:t>мање</w:t>
      </w:r>
      <w:r w:rsidRPr="00281136">
        <w:rPr>
          <w:rFonts w:ascii="Arial" w:hAnsi="Arial" w:cs="Arial"/>
          <w:sz w:val="20"/>
          <w:szCs w:val="20"/>
          <w:lang w:val="ru-RU"/>
        </w:rPr>
        <w:t xml:space="preserve"> се</w:t>
      </w:r>
      <w:r w:rsidR="00BD1CC2" w:rsidRPr="00281136">
        <w:rPr>
          <w:rFonts w:ascii="Arial" w:hAnsi="Arial" w:cs="Arial"/>
          <w:sz w:val="20"/>
          <w:szCs w:val="20"/>
          <w:lang w:val="ru-RU"/>
        </w:rPr>
        <w:t xml:space="preserve"> ради на плаћеним пословима.</w:t>
      </w:r>
      <w:r w:rsidR="00BD1CC2" w:rsidRPr="00607D1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D1CC2" w:rsidRDefault="00BD1CC2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br w:type="page"/>
      </w:r>
    </w:p>
    <w:p w:rsidR="00BD1CC2" w:rsidRPr="00BD1CC2" w:rsidRDefault="00BD1CC2" w:rsidP="00BD1CC2">
      <w:pPr>
        <w:jc w:val="center"/>
        <w:rPr>
          <w:rFonts w:ascii="Arial" w:hAnsi="Arial" w:cs="Arial"/>
          <w:b/>
          <w:sz w:val="18"/>
          <w:szCs w:val="18"/>
        </w:rPr>
      </w:pPr>
      <w:r w:rsidRPr="00BD1CC2">
        <w:rPr>
          <w:rFonts w:ascii="Arial" w:hAnsi="Arial" w:cs="Arial"/>
          <w:b/>
          <w:sz w:val="18"/>
          <w:szCs w:val="18"/>
        </w:rPr>
        <w:lastRenderedPageBreak/>
        <w:t>Графикон 2. Просечно време проведено у активностима, становништво старости 15 и више година, према полу; дани викенда, Република Србија, 2015. (у сатима)</w:t>
      </w:r>
    </w:p>
    <w:p w:rsidR="00BD1CC2" w:rsidRPr="00607D1F" w:rsidRDefault="00610A5C" w:rsidP="00B10B8C">
      <w:pPr>
        <w:shd w:val="clear" w:color="auto" w:fill="FFFFFF"/>
        <w:ind w:left="29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noProof/>
          <w:lang w:val="en-GB" w:eastAsia="en-GB"/>
        </w:rPr>
        <w:drawing>
          <wp:inline distT="0" distB="0" distL="0" distR="0" wp14:anchorId="2F4C8133" wp14:editId="76522D5C">
            <wp:extent cx="5943600" cy="1748155"/>
            <wp:effectExtent l="0" t="0" r="19050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07D1F">
        <w:rPr>
          <w:rFonts w:ascii="Arial" w:hAnsi="Arial" w:cs="Arial"/>
          <w:noProof/>
          <w:sz w:val="20"/>
          <w:szCs w:val="20"/>
          <w:lang w:val="en-GB" w:eastAsia="en-GB"/>
        </w:rPr>
        <w:t xml:space="preserve"> </w:t>
      </w:r>
    </w:p>
    <w:p w:rsidR="00BD1CC2" w:rsidRPr="00607D1F" w:rsidRDefault="00BD1CC2" w:rsidP="00BD1CC2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607D1F">
        <w:rPr>
          <w:rFonts w:ascii="Arial" w:hAnsi="Arial" w:cs="Arial"/>
          <w:sz w:val="20"/>
          <w:szCs w:val="20"/>
          <w:lang w:val="ru-RU"/>
        </w:rPr>
        <w:t xml:space="preserve">Подаци показују да жене, у просеку, у дане викенда раде, било у плаћеним, било у неплаћеним активностима, мање од једног сата у односу на радне дане, а мушкарци мало више од два сата. На неплаћеним пословима оба пола више времена проведу за време викенда, и то жене скоро пет сати, а мушкарци скоро два и по сата. </w:t>
      </w:r>
      <w:r w:rsidR="00001AC4" w:rsidRPr="006362AD">
        <w:rPr>
          <w:rFonts w:ascii="Arial" w:hAnsi="Arial" w:cs="Arial"/>
          <w:sz w:val="20"/>
          <w:szCs w:val="20"/>
          <w:lang w:val="ru-RU"/>
        </w:rPr>
        <w:t xml:space="preserve">Током </w:t>
      </w:r>
      <w:r w:rsidRPr="006362AD">
        <w:rPr>
          <w:rFonts w:ascii="Arial" w:hAnsi="Arial" w:cs="Arial"/>
          <w:sz w:val="20"/>
          <w:szCs w:val="20"/>
          <w:lang w:val="ru-RU"/>
        </w:rPr>
        <w:t>викенда</w:t>
      </w:r>
      <w:r w:rsidR="00001AC4" w:rsidRPr="006362AD">
        <w:rPr>
          <w:rFonts w:ascii="Arial" w:hAnsi="Arial" w:cs="Arial"/>
          <w:sz w:val="20"/>
          <w:szCs w:val="20"/>
          <w:lang w:val="ru-RU"/>
        </w:rPr>
        <w:t>,</w:t>
      </w:r>
      <w:r w:rsidRPr="006362AD">
        <w:rPr>
          <w:rFonts w:ascii="Arial" w:hAnsi="Arial" w:cs="Arial"/>
          <w:sz w:val="20"/>
          <w:szCs w:val="20"/>
          <w:lang w:val="ru-RU"/>
        </w:rPr>
        <w:t xml:space="preserve"> у активностима личних потреба</w:t>
      </w:r>
      <w:r w:rsidR="00001AC4" w:rsidRPr="006362AD">
        <w:rPr>
          <w:rFonts w:ascii="Arial" w:hAnsi="Arial" w:cs="Arial"/>
          <w:sz w:val="20"/>
          <w:szCs w:val="20"/>
          <w:lang w:val="ru-RU"/>
        </w:rPr>
        <w:t>,</w:t>
      </w:r>
      <w:r w:rsidRPr="006362AD">
        <w:rPr>
          <w:rFonts w:ascii="Arial" w:hAnsi="Arial" w:cs="Arial"/>
          <w:sz w:val="20"/>
          <w:szCs w:val="20"/>
          <w:lang w:val="ru-RU"/>
        </w:rPr>
        <w:t xml:space="preserve"> оба пола потроше 11 сати. Кад говоримо о слободном времену, жене проведу више од шест и по сати, а мушкарци чак скоро осам сати у овим активностима.</w:t>
      </w:r>
    </w:p>
    <w:p w:rsidR="00BD1CC2" w:rsidRPr="00607D1F" w:rsidRDefault="00BD1CC2" w:rsidP="00BD1CC2">
      <w:pPr>
        <w:spacing w:before="360"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Дневни ритам</w:t>
      </w:r>
    </w:p>
    <w:p w:rsidR="00BD1CC2" w:rsidRPr="00607D1F" w:rsidRDefault="00BD1CC2" w:rsidP="00BD1CC2">
      <w:pPr>
        <w:spacing w:before="120"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 xml:space="preserve">Дневни ритам представља виртуелни приказ активности жена и мушкараца током 24 часа. Он показује како су изабране </w:t>
      </w:r>
      <w:r w:rsidRPr="00697112">
        <w:rPr>
          <w:rFonts w:ascii="Arial" w:hAnsi="Arial" w:cs="Arial"/>
          <w:sz w:val="20"/>
          <w:szCs w:val="20"/>
        </w:rPr>
        <w:t>активности распоређене током дана. На</w:t>
      </w:r>
      <w:r w:rsidRPr="00607D1F">
        <w:rPr>
          <w:rFonts w:ascii="Arial" w:hAnsi="Arial" w:cs="Arial"/>
          <w:sz w:val="20"/>
          <w:szCs w:val="20"/>
        </w:rPr>
        <w:t xml:space="preserve"> хоризонталној оси обележена су 24 сата у току дана, и то од четири сата ујутру. Вертикална оса показује колико процената становништва се бави сваком појединачном активношћу у одређено време.</w:t>
      </w:r>
    </w:p>
    <w:p w:rsidR="00BD1CC2" w:rsidRDefault="00BD1CC2" w:rsidP="00BD1CC2">
      <w:pPr>
        <w:rPr>
          <w:rFonts w:ascii="Arial" w:hAnsi="Arial" w:cs="Arial"/>
          <w:b/>
          <w:sz w:val="20"/>
          <w:szCs w:val="20"/>
          <w:lang w:val="en-US"/>
        </w:rPr>
      </w:pPr>
    </w:p>
    <w:p w:rsidR="00BD49F2" w:rsidRDefault="00BD49F2" w:rsidP="00BD1CC2">
      <w:pPr>
        <w:rPr>
          <w:rFonts w:ascii="Arial" w:hAnsi="Arial" w:cs="Arial"/>
          <w:b/>
          <w:sz w:val="20"/>
          <w:szCs w:val="20"/>
          <w:lang w:val="en-US"/>
        </w:rPr>
      </w:pPr>
    </w:p>
    <w:p w:rsidR="00BD1CC2" w:rsidRPr="00BD1CC2" w:rsidRDefault="00BD1CC2" w:rsidP="00BD1CC2">
      <w:pPr>
        <w:jc w:val="center"/>
        <w:rPr>
          <w:rFonts w:ascii="Arial" w:hAnsi="Arial" w:cs="Arial"/>
          <w:b/>
          <w:sz w:val="18"/>
          <w:szCs w:val="18"/>
        </w:rPr>
      </w:pPr>
      <w:r w:rsidRPr="00BD1CC2">
        <w:rPr>
          <w:rFonts w:ascii="Arial" w:hAnsi="Arial" w:cs="Arial"/>
          <w:b/>
          <w:sz w:val="18"/>
          <w:szCs w:val="18"/>
        </w:rPr>
        <w:t>Темпограм 1. Распоред времена проведеног у активностима током дана, становништво старости 15 и више година, према полу; сви дани, Република Србија, 2015. (у %)</w:t>
      </w:r>
    </w:p>
    <w:p w:rsidR="00B10B8C" w:rsidRDefault="00BD1CC2" w:rsidP="00BD1CC2">
      <w:pPr>
        <w:rPr>
          <w:rFonts w:ascii="Arial" w:hAnsi="Arial" w:cs="Arial"/>
          <w:b/>
          <w:sz w:val="20"/>
          <w:szCs w:val="20"/>
          <w:lang w:val="en-US"/>
        </w:rPr>
      </w:pPr>
      <w:r w:rsidRPr="00607D1F">
        <w:rPr>
          <w:rFonts w:ascii="Arial" w:hAnsi="Arial" w:cs="Arial"/>
          <w:b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F6DAF" w:rsidRPr="008B6F29" w:rsidTr="001251C3">
        <w:trPr>
          <w:jc w:val="center"/>
        </w:trPr>
        <w:tc>
          <w:tcPr>
            <w:tcW w:w="5103" w:type="dxa"/>
          </w:tcPr>
          <w:p w:rsidR="009F6DAF" w:rsidRPr="0010732C" w:rsidRDefault="009F6DAF" w:rsidP="001251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732C"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5103" w:type="dxa"/>
          </w:tcPr>
          <w:p w:rsidR="009F6DAF" w:rsidRPr="0010732C" w:rsidRDefault="009F6DAF" w:rsidP="001251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732C">
              <w:rPr>
                <w:rFonts w:ascii="Arial" w:hAnsi="Arial" w:cs="Arial"/>
                <w:sz w:val="16"/>
                <w:szCs w:val="16"/>
              </w:rPr>
              <w:t>Мушкарци</w:t>
            </w:r>
          </w:p>
        </w:tc>
      </w:tr>
      <w:tr w:rsidR="009F6DAF" w:rsidTr="001251C3">
        <w:trPr>
          <w:jc w:val="center"/>
        </w:trPr>
        <w:tc>
          <w:tcPr>
            <w:tcW w:w="5103" w:type="dxa"/>
          </w:tcPr>
          <w:p w:rsidR="009F6DAF" w:rsidRDefault="009F6DAF" w:rsidP="001251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3F7174" wp14:editId="27F01342">
                  <wp:extent cx="3060000" cy="18000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6DAF" w:rsidRDefault="009F6DAF" w:rsidP="001251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1F9395" wp14:editId="166D9558">
                  <wp:extent cx="3060000" cy="180000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10B8C" w:rsidRDefault="00B10B8C" w:rsidP="00BD1CC2">
      <w:pPr>
        <w:rPr>
          <w:rFonts w:ascii="Arial" w:hAnsi="Arial" w:cs="Arial"/>
          <w:b/>
          <w:sz w:val="20"/>
          <w:szCs w:val="20"/>
          <w:lang w:val="en-US"/>
        </w:rPr>
      </w:pPr>
    </w:p>
    <w:p w:rsidR="00BD49F2" w:rsidRDefault="00BD49F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Графички приказ почиње у 04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h, када већина популације спава. Уобичајено време за буђење је између 07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 и 07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h, када је више од половине становништва будно, а време за спавање за 60% становништва је од 23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 xml:space="preserve">00. </w:t>
      </w:r>
    </w:p>
    <w:p w:rsidR="00BD1CC2" w:rsidRPr="0010732C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607D1F">
        <w:rPr>
          <w:rFonts w:ascii="Arial" w:hAnsi="Arial" w:cs="Arial"/>
          <w:sz w:val="20"/>
          <w:szCs w:val="20"/>
        </w:rPr>
        <w:t>Женски неплаћени посао доминира током целог дана, и то нарочито између осам ујутру и осам сати увече. У 10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 скоро свака друга жена у Србији обавља неку од неплаћених активности (47%). Од 08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 до 16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 између 18% и 25% жена је уписало плаћени рад.</w:t>
      </w: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Код мушкараца доминира плаћени посао који се обавља од седам ујутру до шест поподне и плаћени посао је попунило између 18% и 40% мушкараца. Неплаћени посао се највише обавља од 09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 до 13</w:t>
      </w:r>
      <w:r w:rsidR="00E72C89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 xml:space="preserve">00 h, када сваки пети мушкарац обавља неку од неплаћених активности. </w:t>
      </w:r>
    </w:p>
    <w:p w:rsidR="00BD1CC2" w:rsidRDefault="005D3EBB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97112">
        <w:rPr>
          <w:rFonts w:ascii="Arial" w:hAnsi="Arial" w:cs="Arial"/>
          <w:sz w:val="20"/>
          <w:szCs w:val="20"/>
        </w:rPr>
        <w:t>И</w:t>
      </w:r>
      <w:r w:rsidR="00BD1CC2" w:rsidRPr="00697112">
        <w:rPr>
          <w:rFonts w:ascii="Arial" w:hAnsi="Arial" w:cs="Arial"/>
          <w:sz w:val="20"/>
          <w:szCs w:val="20"/>
        </w:rPr>
        <w:t>нтересантно је да су и жене и мушкарци навели да најчешће ручају у 15</w:t>
      </w:r>
      <w:r w:rsidR="00E72C89" w:rsidRPr="00697112">
        <w:rPr>
          <w:rFonts w:ascii="Arial" w:hAnsi="Arial" w:cs="Arial"/>
          <w:sz w:val="20"/>
          <w:szCs w:val="20"/>
          <w:lang w:val="en-US"/>
        </w:rPr>
        <w:t>.</w:t>
      </w:r>
      <w:r w:rsidR="00BD1CC2" w:rsidRPr="00697112">
        <w:rPr>
          <w:rFonts w:ascii="Arial" w:hAnsi="Arial" w:cs="Arial"/>
          <w:sz w:val="20"/>
          <w:szCs w:val="20"/>
        </w:rPr>
        <w:t>00 h, а вечерају у 20</w:t>
      </w:r>
      <w:r w:rsidR="00E72C89" w:rsidRPr="00697112">
        <w:rPr>
          <w:rFonts w:ascii="Arial" w:hAnsi="Arial" w:cs="Arial"/>
          <w:sz w:val="20"/>
          <w:szCs w:val="20"/>
          <w:lang w:val="en-US"/>
        </w:rPr>
        <w:t>.</w:t>
      </w:r>
      <w:r w:rsidR="00BD1CC2" w:rsidRPr="00697112">
        <w:rPr>
          <w:rFonts w:ascii="Arial" w:hAnsi="Arial" w:cs="Arial"/>
          <w:sz w:val="20"/>
          <w:szCs w:val="20"/>
        </w:rPr>
        <w:t>00 h.</w:t>
      </w:r>
    </w:p>
    <w:p w:rsidR="005D3EBB" w:rsidRPr="0010732C" w:rsidRDefault="005D3EBB" w:rsidP="004250D4">
      <w:pPr>
        <w:spacing w:before="120" w:after="120"/>
        <w:ind w:firstLine="39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49F2" w:rsidRDefault="00BD49F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lastRenderedPageBreak/>
        <w:t>Коришћење слободног времена интензивира се око 16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 за жене и траје до 20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h, а око 15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 за мушкарце и траје до 21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h, када најмање сваки трећи становник Србије обавља слободне активности. Из наведених података се види да жене и касније током дана, и краће, обављају ове активности. Гледање ТВ програма у периоду од 19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30 h до 23</w:t>
      </w:r>
      <w:r w:rsidR="00DB0032">
        <w:rPr>
          <w:rFonts w:ascii="Arial" w:hAnsi="Arial" w:cs="Arial"/>
          <w:sz w:val="20"/>
          <w:szCs w:val="20"/>
          <w:lang w:val="en-US"/>
        </w:rPr>
        <w:t>.</w:t>
      </w:r>
      <w:r w:rsidRPr="00607D1F">
        <w:rPr>
          <w:rFonts w:ascii="Arial" w:hAnsi="Arial" w:cs="Arial"/>
          <w:sz w:val="20"/>
          <w:szCs w:val="20"/>
        </w:rPr>
        <w:t>00 h пријавило је између 29% и 42% жена, односно 25% и 41% мушкараца.</w:t>
      </w:r>
    </w:p>
    <w:p w:rsidR="00BD1CC2" w:rsidRPr="004250D4" w:rsidRDefault="00BD1CC2" w:rsidP="004250D4">
      <w:pPr>
        <w:spacing w:before="360"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4250D4">
        <w:rPr>
          <w:rFonts w:ascii="Arial" w:hAnsi="Arial" w:cs="Arial"/>
          <w:b/>
          <w:sz w:val="20"/>
          <w:szCs w:val="20"/>
        </w:rPr>
        <w:t>Укупан рад – плаћени и неплаћени посао</w:t>
      </w:r>
    </w:p>
    <w:p w:rsidR="00BD1CC2" w:rsidRPr="00607D1F" w:rsidRDefault="00BD1CC2" w:rsidP="004250D4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607D1F">
        <w:rPr>
          <w:rFonts w:ascii="Arial" w:hAnsi="Arial" w:cs="Arial"/>
          <w:sz w:val="20"/>
          <w:szCs w:val="20"/>
          <w:lang w:val="ru-RU"/>
        </w:rPr>
        <w:t>Укупан посао представља збир плаћеног и неплаћеног посла јер се неплаћене активности, као што су кување, чишћење, прање судова и сл., могу категорисати као продуктивни рад.</w:t>
      </w:r>
    </w:p>
    <w:p w:rsidR="004250D4" w:rsidRDefault="004250D4" w:rsidP="00BD1CC2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250D4" w:rsidRDefault="004250D4" w:rsidP="004250D4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1CC2" w:rsidRPr="004250D4" w:rsidRDefault="00BD1CC2" w:rsidP="004250D4">
      <w:pPr>
        <w:jc w:val="center"/>
        <w:rPr>
          <w:rFonts w:ascii="Arial" w:hAnsi="Arial" w:cs="Arial"/>
          <w:b/>
          <w:sz w:val="18"/>
          <w:szCs w:val="18"/>
        </w:rPr>
      </w:pPr>
      <w:r w:rsidRPr="004250D4">
        <w:rPr>
          <w:rFonts w:ascii="Arial" w:hAnsi="Arial" w:cs="Arial"/>
          <w:b/>
          <w:sz w:val="18"/>
          <w:szCs w:val="18"/>
        </w:rPr>
        <w:t>Графикон 3. Просечно време проведено у укупном послу, становништво старости 15 и више година, према полу и данима, Република Србија, 2015. (у сатима)</w:t>
      </w:r>
    </w:p>
    <w:p w:rsidR="00BD1CC2" w:rsidRPr="00607D1F" w:rsidRDefault="006373F9" w:rsidP="00610A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19BBC9B" wp14:editId="4E9F307E">
            <wp:extent cx="5724526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50D4" w:rsidRDefault="004250D4" w:rsidP="00BD1CC2">
      <w:pPr>
        <w:shd w:val="clear" w:color="auto" w:fill="FFFFFF"/>
        <w:ind w:left="29"/>
        <w:jc w:val="both"/>
        <w:rPr>
          <w:rFonts w:ascii="Arial" w:hAnsi="Arial" w:cs="Arial"/>
          <w:sz w:val="20"/>
          <w:szCs w:val="20"/>
          <w:lang w:val="en-US"/>
        </w:rPr>
      </w:pPr>
    </w:p>
    <w:p w:rsidR="004250D4" w:rsidRDefault="004250D4" w:rsidP="00BD1CC2">
      <w:pPr>
        <w:shd w:val="clear" w:color="auto" w:fill="FFFFFF"/>
        <w:ind w:left="29"/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4250D4">
      <w:pPr>
        <w:shd w:val="clear" w:color="auto" w:fill="FFFFFF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607D1F">
        <w:rPr>
          <w:rFonts w:ascii="Arial" w:hAnsi="Arial" w:cs="Arial"/>
          <w:sz w:val="20"/>
          <w:szCs w:val="20"/>
          <w:lang w:val="ru-RU"/>
        </w:rPr>
        <w:t>Графикон 3 садржи податке о просечном укупном времену прове</w:t>
      </w:r>
      <w:r w:rsidR="0010732C">
        <w:rPr>
          <w:rFonts w:ascii="Arial" w:hAnsi="Arial" w:cs="Arial"/>
          <w:sz w:val="20"/>
          <w:szCs w:val="20"/>
          <w:lang w:val="ru-RU"/>
        </w:rPr>
        <w:t xml:space="preserve">деном на плаћеном и неплаћеном </w:t>
      </w:r>
      <w:r w:rsidRPr="00607D1F">
        <w:rPr>
          <w:rFonts w:ascii="Arial" w:hAnsi="Arial" w:cs="Arial"/>
          <w:sz w:val="20"/>
          <w:szCs w:val="20"/>
          <w:lang w:val="ru-RU"/>
        </w:rPr>
        <w:t xml:space="preserve">послу, тзв. кућним пословима, према полу и данима. Када се посматрају сви дани, жене у просеку укупно раде 50 минута дуже од мушкараца, с тим што две трећине времена жене проведу у неплаћеним пословима, а мушкарци у плаћеним. Тако жене у просеку укупно раде шест сати и 40 минута, а мушкарци пет сати и 49 минута. Жене радним данима највише времена проводе у укупном послу – седам сати, и то више од половине у неплаћеним активностима. Мушкарци радним данима проведу шест и по сати у укупном послу, с тим што је више од две трећине у плаћеним пословима. И викендом жене дуже раде од мушкараца, и то за један сат. </w:t>
      </w:r>
    </w:p>
    <w:p w:rsidR="00BD1CC2" w:rsidRPr="00607D1F" w:rsidRDefault="00BD1CC2" w:rsidP="004250D4">
      <w:pPr>
        <w:spacing w:before="360"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Неплаћени посао</w:t>
      </w: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У неплаћеним пословима под којим подразумевамо тзв. кућне послове, жене у просеку проведу више од четири и по сата, а мушкарци дупло мање ‒ два сата. Највише времена жене у просеку проведу бав</w:t>
      </w:r>
      <w:r w:rsidR="00FD2634">
        <w:rPr>
          <w:rFonts w:ascii="Arial" w:hAnsi="Arial" w:cs="Arial"/>
          <w:sz w:val="20"/>
          <w:szCs w:val="20"/>
          <w:lang w:val="en-US"/>
        </w:rPr>
        <w:t>e</w:t>
      </w:r>
      <w:r w:rsidRPr="00607D1F">
        <w:rPr>
          <w:rFonts w:ascii="Arial" w:hAnsi="Arial" w:cs="Arial"/>
          <w:sz w:val="20"/>
          <w:szCs w:val="20"/>
        </w:rPr>
        <w:t>ћ</w:t>
      </w:r>
      <w:r w:rsidR="00FD2634">
        <w:rPr>
          <w:rFonts w:ascii="Arial" w:hAnsi="Arial" w:cs="Arial"/>
          <w:sz w:val="20"/>
          <w:szCs w:val="20"/>
        </w:rPr>
        <w:t>и</w:t>
      </w:r>
      <w:r w:rsidRPr="00607D1F">
        <w:rPr>
          <w:rFonts w:ascii="Arial" w:hAnsi="Arial" w:cs="Arial"/>
          <w:sz w:val="20"/>
          <w:szCs w:val="20"/>
        </w:rPr>
        <w:t xml:space="preserve"> се кувањем, спремањем оброка, прањем судова ‒ скоро сат и по, а мушкарци само 10 минута. У одржавању домаћинства, у просеку, жене проведу мало више од једног сата, а мушкарци мање од пола сата. На прање веша, пеглање и шивење жене у просеку дневно проведу пола сата, а мушкарци само један минут.</w:t>
      </w:r>
    </w:p>
    <w:p w:rsidR="004250D4" w:rsidRDefault="004250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D1CC2" w:rsidRPr="004250D4" w:rsidRDefault="00BD1CC2" w:rsidP="004250D4">
      <w:pPr>
        <w:jc w:val="center"/>
        <w:rPr>
          <w:rFonts w:ascii="Arial" w:hAnsi="Arial" w:cs="Arial"/>
          <w:b/>
          <w:sz w:val="18"/>
          <w:szCs w:val="18"/>
        </w:rPr>
      </w:pPr>
      <w:r w:rsidRPr="004250D4">
        <w:rPr>
          <w:rFonts w:ascii="Arial" w:hAnsi="Arial" w:cs="Arial"/>
          <w:b/>
          <w:sz w:val="18"/>
          <w:szCs w:val="18"/>
        </w:rPr>
        <w:lastRenderedPageBreak/>
        <w:t>Графикон 4. Просечно време проведено у неплаћеним активностима, ниво активности 2, становништво старости 15 и више година, према полу; сви дани, Република Србија, 2015. (у минутима)</w:t>
      </w:r>
    </w:p>
    <w:p w:rsidR="00BD1CC2" w:rsidRPr="00607D1F" w:rsidRDefault="00BD1CC2" w:rsidP="00BD1CC2">
      <w:pPr>
        <w:rPr>
          <w:rFonts w:ascii="Arial" w:hAnsi="Arial" w:cs="Arial"/>
          <w:b/>
          <w:sz w:val="20"/>
          <w:szCs w:val="20"/>
        </w:rPr>
      </w:pPr>
    </w:p>
    <w:p w:rsidR="00BD1CC2" w:rsidRPr="00607D1F" w:rsidRDefault="00A363F7" w:rsidP="00A363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94467F3" wp14:editId="70549005">
            <wp:extent cx="6387153" cy="2620370"/>
            <wp:effectExtent l="0" t="0" r="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50D4" w:rsidRDefault="004250D4" w:rsidP="00BD1CC2">
      <w:pPr>
        <w:rPr>
          <w:rFonts w:ascii="Arial" w:hAnsi="Arial" w:cs="Arial"/>
          <w:sz w:val="20"/>
          <w:szCs w:val="20"/>
          <w:lang w:val="en-US"/>
        </w:rPr>
      </w:pPr>
    </w:p>
    <w:p w:rsidR="004250D4" w:rsidRDefault="004250D4" w:rsidP="00BD1CC2">
      <w:pPr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На бригу о детету, односно на чување, храњење, подучавање, игру с дететом итд., жене у просеку проведу 37 минута, а мушкарци 16 минута. Напомињемо да се ово односи на укупну популацију, а не само на оне који имају децу. У куповини и пословима у вези са услугама, и жене и мушкарци проводе скоро исто време ‒ око 20 минута.</w:t>
      </w: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 xml:space="preserve">Неплаћене активности којима се мушкарци, у просеку, дуже баве него жене јесу активности које се односе </w:t>
      </w:r>
      <w:r w:rsidR="0060034C">
        <w:rPr>
          <w:rFonts w:ascii="Arial" w:hAnsi="Arial" w:cs="Arial"/>
          <w:sz w:val="20"/>
          <w:szCs w:val="20"/>
        </w:rPr>
        <w:t xml:space="preserve">на </w:t>
      </w:r>
      <w:r w:rsidRPr="00607D1F">
        <w:rPr>
          <w:rFonts w:ascii="Arial" w:hAnsi="Arial" w:cs="Arial"/>
          <w:sz w:val="20"/>
          <w:szCs w:val="20"/>
        </w:rPr>
        <w:t>поправке и реновирање куће, баштованство, бригу о кућним љубимцима итд. ‒ 45 минута према 14 минута.</w:t>
      </w:r>
    </w:p>
    <w:p w:rsidR="00BD1CC2" w:rsidRPr="004250D4" w:rsidRDefault="00BD1CC2" w:rsidP="004250D4">
      <w:pPr>
        <w:spacing w:before="360" w:after="12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Слободно време</w:t>
      </w: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 xml:space="preserve">Жене, у просеку, дневно у слободним активностима проведу скоро шест сати, а мушкарци сат више. На графикону 5 може се видети у којим појединачним активностима популација Републике Србије најчешће проводи своје слободно време. </w:t>
      </w:r>
    </w:p>
    <w:p w:rsidR="004250D4" w:rsidRDefault="004250D4" w:rsidP="00BD1CC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250D4" w:rsidRDefault="004250D4" w:rsidP="00BD1CC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CC2" w:rsidRPr="004250D4" w:rsidRDefault="00BD1CC2" w:rsidP="004250D4">
      <w:pPr>
        <w:jc w:val="center"/>
        <w:rPr>
          <w:rFonts w:ascii="Arial" w:hAnsi="Arial" w:cs="Arial"/>
          <w:b/>
          <w:sz w:val="18"/>
          <w:szCs w:val="18"/>
        </w:rPr>
      </w:pPr>
      <w:r w:rsidRPr="004250D4">
        <w:rPr>
          <w:rFonts w:ascii="Arial" w:hAnsi="Arial" w:cs="Arial"/>
          <w:b/>
          <w:sz w:val="18"/>
          <w:szCs w:val="18"/>
        </w:rPr>
        <w:t>Графикон 5. Просечно време проведено у слободним активностима, ниво активности 2, становништво старости 15 и више година, према полу; сви дани, Република Србија, 2015. (у сатима)</w:t>
      </w:r>
    </w:p>
    <w:p w:rsidR="00BD1CC2" w:rsidRPr="00607D1F" w:rsidRDefault="00D65902" w:rsidP="00D6590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93FE37A" wp14:editId="20176118">
            <wp:extent cx="5943600" cy="257619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50D4" w:rsidRDefault="004250D4" w:rsidP="00BD1CC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Гледање ТВ програма доминира слободним активностима и на њега се потроши више од трећине укупног слободног времена – два и по сата. Затим следи друштвени живот у којем жене, у просеку, проведу сат и по, а мушкарци непуна два сата. На графикону се види да мушкарци предњаче у свим слободним активностима, осим у читању.</w:t>
      </w:r>
    </w:p>
    <w:p w:rsidR="00BD1CC2" w:rsidRPr="00607D1F" w:rsidRDefault="00BD1CC2" w:rsidP="004250D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lastRenderedPageBreak/>
        <w:t xml:space="preserve">Графикон 6 приказује колико времена у просеку млади, средња генерација и старија лица проводе своје слободно време уз ТВ програм. </w:t>
      </w:r>
    </w:p>
    <w:p w:rsidR="004250D4" w:rsidRDefault="004250D4" w:rsidP="00BD1CC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250D4" w:rsidRDefault="004250D4" w:rsidP="00BD1CC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CC2" w:rsidRDefault="00BD1CC2" w:rsidP="004250D4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4250D4">
        <w:rPr>
          <w:rFonts w:ascii="Arial" w:hAnsi="Arial" w:cs="Arial"/>
          <w:b/>
          <w:sz w:val="18"/>
          <w:szCs w:val="18"/>
        </w:rPr>
        <w:t xml:space="preserve">Графикон 6. Просечно време проведено у гледању ТВ, становништво старости 15 и </w:t>
      </w:r>
      <w:r w:rsidR="00B85E46">
        <w:rPr>
          <w:rFonts w:ascii="Arial" w:hAnsi="Arial" w:cs="Arial"/>
          <w:b/>
          <w:sz w:val="18"/>
          <w:szCs w:val="18"/>
        </w:rPr>
        <w:t>в</w:t>
      </w:r>
      <w:r w:rsidRPr="004250D4">
        <w:rPr>
          <w:rFonts w:ascii="Arial" w:hAnsi="Arial" w:cs="Arial"/>
          <w:b/>
          <w:sz w:val="18"/>
          <w:szCs w:val="18"/>
        </w:rPr>
        <w:t>ише година, према старосним групама и полу; сви дани, Република Србија, 2015. (у сатима)</w:t>
      </w:r>
    </w:p>
    <w:p w:rsidR="00117055" w:rsidRPr="00117055" w:rsidRDefault="00117055" w:rsidP="004250D4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D1CC2" w:rsidRPr="00607D1F" w:rsidRDefault="00117055" w:rsidP="001170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5439910" wp14:editId="6D985272">
            <wp:extent cx="5943600" cy="1922780"/>
            <wp:effectExtent l="0" t="0" r="0" b="127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6F67AB" w:rsidRDefault="006F67AB" w:rsidP="00BD1CC2">
      <w:pPr>
        <w:rPr>
          <w:rFonts w:ascii="Arial" w:hAnsi="Arial" w:cs="Arial"/>
          <w:sz w:val="20"/>
          <w:szCs w:val="20"/>
          <w:lang w:val="en-US"/>
        </w:rPr>
      </w:pPr>
    </w:p>
    <w:p w:rsidR="008B6F29" w:rsidRDefault="008B6F29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sz w:val="20"/>
          <w:szCs w:val="20"/>
        </w:rPr>
        <w:t>Једино младе девојке више слободног времена проводе уз ТВ него њихови вршњаци. Највише времена уз ТВ екран проводе старија лица ‒ скоро четири сата.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8B6F29" w:rsidRDefault="008B6F29" w:rsidP="006F67AB">
      <w:pPr>
        <w:spacing w:before="120" w:after="120"/>
        <w:ind w:firstLine="39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D1CC2" w:rsidRPr="006F67AB" w:rsidRDefault="00BD1CC2" w:rsidP="006F67AB">
      <w:pPr>
        <w:spacing w:before="120" w:after="120"/>
        <w:ind w:firstLine="397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F67AB">
        <w:rPr>
          <w:rFonts w:ascii="Arial" w:hAnsi="Arial" w:cs="Arial"/>
          <w:b/>
          <w:sz w:val="22"/>
          <w:szCs w:val="22"/>
          <w:lang w:val="sr-Cyrl-CS"/>
        </w:rPr>
        <w:t>Методолошка објашњења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</w:p>
    <w:p w:rsidR="00BD1CC2" w:rsidRPr="00607D1F" w:rsidRDefault="00BD1CC2" w:rsidP="006F67AB">
      <w:pPr>
        <w:pStyle w:val="Heading1"/>
        <w:spacing w:before="120" w:after="120"/>
        <w:ind w:firstLine="397"/>
        <w:jc w:val="both"/>
        <w:rPr>
          <w:sz w:val="20"/>
          <w:szCs w:val="20"/>
          <w:lang w:val="sr-Cyrl-CS"/>
        </w:rPr>
      </w:pPr>
      <w:r w:rsidRPr="00607D1F">
        <w:rPr>
          <w:sz w:val="20"/>
          <w:szCs w:val="20"/>
          <w:lang w:val="sr-Cyrl-CS"/>
        </w:rPr>
        <w:t xml:space="preserve">Основне дефиниције 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607D1F">
        <w:rPr>
          <w:rFonts w:ascii="Arial" w:hAnsi="Arial" w:cs="Arial"/>
          <w:sz w:val="20"/>
          <w:szCs w:val="20"/>
          <w:lang w:val="sr-Cyrl-CS"/>
        </w:rPr>
        <w:t xml:space="preserve">Просечно време проведено у одређеној активности односи се на сва анкетирана лица. Рачуна се тако што се укупно време проведено у одређеној активности подели с бројем свих анкетираних лица. 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607D1F">
        <w:rPr>
          <w:rFonts w:ascii="Arial" w:hAnsi="Arial" w:cs="Arial"/>
          <w:sz w:val="20"/>
          <w:szCs w:val="20"/>
          <w:lang w:val="sr-Cyrl-CS"/>
        </w:rPr>
        <w:t>Главне групе активности су: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Плаћени посао</w:t>
      </w:r>
      <w:r w:rsidRPr="00607D1F">
        <w:rPr>
          <w:rFonts w:ascii="Arial" w:hAnsi="Arial" w:cs="Arial"/>
          <w:sz w:val="20"/>
          <w:szCs w:val="20"/>
        </w:rPr>
        <w:t xml:space="preserve"> подразумева време проведено на главном и </w:t>
      </w:r>
      <w:r w:rsidR="00B85E46">
        <w:rPr>
          <w:rFonts w:ascii="Arial" w:hAnsi="Arial" w:cs="Arial"/>
          <w:sz w:val="20"/>
          <w:szCs w:val="20"/>
        </w:rPr>
        <w:t>додатном</w:t>
      </w:r>
      <w:r w:rsidRPr="00607D1F">
        <w:rPr>
          <w:rFonts w:ascii="Arial" w:hAnsi="Arial" w:cs="Arial"/>
          <w:sz w:val="20"/>
          <w:szCs w:val="20"/>
        </w:rPr>
        <w:t xml:space="preserve"> послу, паузу за ручак и путовање </w:t>
      </w:r>
      <w:r w:rsidR="00B85E46">
        <w:rPr>
          <w:rFonts w:ascii="Arial" w:hAnsi="Arial" w:cs="Arial"/>
          <w:sz w:val="20"/>
          <w:szCs w:val="20"/>
        </w:rPr>
        <w:t>до</w:t>
      </w:r>
      <w:r w:rsidRPr="00607D1F">
        <w:rPr>
          <w:rFonts w:ascii="Arial" w:hAnsi="Arial" w:cs="Arial"/>
          <w:sz w:val="20"/>
          <w:szCs w:val="20"/>
        </w:rPr>
        <w:t xml:space="preserve"> и са посла, као и друге активности које се односе на посао.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Неплаћени посао</w:t>
      </w:r>
      <w:r w:rsidRPr="00607D1F">
        <w:rPr>
          <w:rFonts w:ascii="Arial" w:hAnsi="Arial" w:cs="Arial"/>
          <w:sz w:val="20"/>
          <w:szCs w:val="20"/>
        </w:rPr>
        <w:t xml:space="preserve"> подразумева кување, чишћење и спремање куће, прање и пеглање веша, поправке у домаћинству, куповину, бригу о деци и одраслима, путовање у вези са неплаћеним активностима и др.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Учење</w:t>
      </w:r>
      <w:r w:rsidRPr="00607D1F">
        <w:rPr>
          <w:rFonts w:ascii="Arial" w:hAnsi="Arial" w:cs="Arial"/>
          <w:sz w:val="20"/>
          <w:szCs w:val="20"/>
        </w:rPr>
        <w:t xml:space="preserve"> се односи на време проведено у настави у школи или факултету, раду на домаћим задацима, учењ</w:t>
      </w:r>
      <w:r w:rsidR="00B85E46">
        <w:rPr>
          <w:rFonts w:ascii="Arial" w:hAnsi="Arial" w:cs="Arial"/>
          <w:sz w:val="20"/>
          <w:szCs w:val="20"/>
        </w:rPr>
        <w:t>у</w:t>
      </w:r>
      <w:r w:rsidRPr="00607D1F">
        <w:rPr>
          <w:rFonts w:ascii="Arial" w:hAnsi="Arial" w:cs="Arial"/>
          <w:sz w:val="20"/>
          <w:szCs w:val="20"/>
        </w:rPr>
        <w:t xml:space="preserve"> страног језика или вожње, путовањ</w:t>
      </w:r>
      <w:r w:rsidR="00B85E46">
        <w:rPr>
          <w:rFonts w:ascii="Arial" w:hAnsi="Arial" w:cs="Arial"/>
          <w:sz w:val="20"/>
          <w:szCs w:val="20"/>
        </w:rPr>
        <w:t>у</w:t>
      </w:r>
      <w:r w:rsidRPr="00607D1F">
        <w:rPr>
          <w:rFonts w:ascii="Arial" w:hAnsi="Arial" w:cs="Arial"/>
          <w:sz w:val="20"/>
          <w:szCs w:val="20"/>
        </w:rPr>
        <w:t xml:space="preserve"> и остале активности у вези са учењем.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Личне потребе</w:t>
      </w:r>
      <w:r w:rsidRPr="00607D1F">
        <w:rPr>
          <w:rFonts w:ascii="Arial" w:hAnsi="Arial" w:cs="Arial"/>
          <w:sz w:val="20"/>
          <w:szCs w:val="20"/>
        </w:rPr>
        <w:t xml:space="preserve"> укључују време проведено у јелу и пићу, спавању, купању, облачењу, али и у дремању, лежању у кревету због болести и друге личне активности.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 xml:space="preserve">Слободно време </w:t>
      </w:r>
      <w:r w:rsidRPr="00607D1F">
        <w:rPr>
          <w:rFonts w:ascii="Arial" w:hAnsi="Arial" w:cs="Arial"/>
          <w:sz w:val="20"/>
          <w:szCs w:val="20"/>
        </w:rPr>
        <w:t>је време</w:t>
      </w:r>
      <w:r w:rsidRPr="00607D1F">
        <w:rPr>
          <w:rFonts w:ascii="Arial" w:hAnsi="Arial" w:cs="Arial"/>
          <w:b/>
          <w:sz w:val="20"/>
          <w:szCs w:val="20"/>
        </w:rPr>
        <w:t xml:space="preserve"> </w:t>
      </w:r>
      <w:r w:rsidRPr="00607D1F">
        <w:rPr>
          <w:rFonts w:ascii="Arial" w:hAnsi="Arial" w:cs="Arial"/>
          <w:sz w:val="20"/>
          <w:szCs w:val="20"/>
        </w:rPr>
        <w:t>проведено у дружењу са породицом или пријатељима, у забави, култури или спорту, гледању ТВ програма, одмарању или ленчарењу, у читању књига или новина, раду или игри на компјутеру, као и путовања у вези са овим.</w:t>
      </w:r>
    </w:p>
    <w:p w:rsidR="00BD1CC2" w:rsidRPr="00607D1F" w:rsidRDefault="00BD1CC2" w:rsidP="006F67A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07D1F">
        <w:rPr>
          <w:rFonts w:ascii="Arial" w:hAnsi="Arial" w:cs="Arial"/>
          <w:b/>
          <w:sz w:val="20"/>
          <w:szCs w:val="20"/>
        </w:rPr>
        <w:t>Остале</w:t>
      </w:r>
      <w:r w:rsidRPr="00607D1F">
        <w:rPr>
          <w:rFonts w:ascii="Arial" w:hAnsi="Arial" w:cs="Arial"/>
          <w:sz w:val="20"/>
          <w:szCs w:val="20"/>
        </w:rPr>
        <w:t xml:space="preserve"> </w:t>
      </w:r>
      <w:r w:rsidRPr="00B13F70">
        <w:rPr>
          <w:rFonts w:ascii="Arial" w:hAnsi="Arial" w:cs="Arial"/>
          <w:b/>
          <w:sz w:val="20"/>
          <w:szCs w:val="20"/>
        </w:rPr>
        <w:t>активности</w:t>
      </w:r>
      <w:r w:rsidRPr="00607D1F">
        <w:rPr>
          <w:rFonts w:ascii="Arial" w:hAnsi="Arial" w:cs="Arial"/>
          <w:sz w:val="20"/>
          <w:szCs w:val="20"/>
        </w:rPr>
        <w:t xml:space="preserve"> су активности које се односе на неодређене активности и путовања.</w:t>
      </w:r>
    </w:p>
    <w:p w:rsidR="00BD1CC2" w:rsidRPr="00607D1F" w:rsidRDefault="00BD1CC2" w:rsidP="00BD1CC2">
      <w:pPr>
        <w:rPr>
          <w:rFonts w:ascii="Arial" w:hAnsi="Arial" w:cs="Arial"/>
          <w:sz w:val="20"/>
          <w:szCs w:val="20"/>
        </w:rPr>
      </w:pPr>
    </w:p>
    <w:p w:rsidR="00A335AD" w:rsidRDefault="00A335AD" w:rsidP="00EC7C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B6F29" w:rsidRDefault="008B6F29" w:rsidP="00EC7C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B6F29" w:rsidRPr="008B6F29" w:rsidRDefault="008B6F29" w:rsidP="00EC7C9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335AD" w:rsidRPr="007B102E" w:rsidRDefault="00A335AD" w:rsidP="00EC7C96">
      <w:pPr>
        <w:jc w:val="center"/>
        <w:rPr>
          <w:rFonts w:ascii="Arial" w:hAnsi="Arial" w:cs="Arial"/>
          <w:b/>
          <w:sz w:val="20"/>
          <w:szCs w:val="20"/>
        </w:rPr>
      </w:pPr>
    </w:p>
    <w:p w:rsidR="00A335AD" w:rsidRPr="007B102E" w:rsidRDefault="00A335AD" w:rsidP="00EC7C96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</w:tblGrid>
      <w:tr w:rsidR="0043636E" w:rsidRPr="007B102E" w:rsidTr="0044344C">
        <w:trPr>
          <w:jc w:val="center"/>
        </w:trPr>
        <w:tc>
          <w:tcPr>
            <w:tcW w:w="7370" w:type="dxa"/>
            <w:shd w:val="clear" w:color="auto" w:fill="auto"/>
          </w:tcPr>
          <w:p w:rsidR="0043636E" w:rsidRPr="007B102E" w:rsidRDefault="0043636E" w:rsidP="0044344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102E">
              <w:rPr>
                <w:rFonts w:ascii="Arial" w:hAnsi="Arial" w:cs="Arial"/>
                <w:iCs/>
                <w:sz w:val="18"/>
                <w:szCs w:val="18"/>
              </w:rPr>
              <w:t xml:space="preserve">Контакт: </w:t>
            </w:r>
            <w:hyperlink r:id="rId18" w:history="1">
              <w:r w:rsidR="00510227" w:rsidRPr="007B102E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ddjokovic_papic@stat.gov.rs</w:t>
              </w:r>
            </w:hyperlink>
            <w:r w:rsidR="00F62013" w:rsidRPr="007B102E">
              <w:rPr>
                <w:rFonts w:ascii="Arial" w:hAnsi="Arial" w:cs="Arial"/>
                <w:iCs/>
                <w:sz w:val="18"/>
                <w:szCs w:val="18"/>
              </w:rPr>
              <w:t>, тел.</w:t>
            </w:r>
            <w:r w:rsidR="00275B3C" w:rsidRPr="007B102E">
              <w:rPr>
                <w:rFonts w:ascii="Arial" w:hAnsi="Arial" w:cs="Arial"/>
                <w:iCs/>
                <w:sz w:val="18"/>
                <w:szCs w:val="18"/>
              </w:rPr>
              <w:t>: 011 24</w:t>
            </w:r>
            <w:r w:rsidR="00F62013" w:rsidRPr="007B102E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275B3C" w:rsidRPr="007B102E">
              <w:rPr>
                <w:rFonts w:ascii="Arial" w:hAnsi="Arial" w:cs="Arial"/>
                <w:iCs/>
                <w:sz w:val="18"/>
                <w:szCs w:val="18"/>
              </w:rPr>
              <w:t>12-922, локал:</w:t>
            </w:r>
            <w:r w:rsidR="00275B3C" w:rsidRPr="007B10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02E" w:rsidRPr="007B102E">
              <w:rPr>
                <w:rFonts w:ascii="Arial" w:hAnsi="Arial" w:cs="Arial"/>
                <w:sz w:val="18"/>
                <w:szCs w:val="18"/>
                <w:lang w:val="en-US"/>
              </w:rPr>
              <w:t>247</w:t>
            </w:r>
            <w:r w:rsidR="00275B3C" w:rsidRPr="007B102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</w:t>
            </w:r>
            <w:r w:rsidRPr="007B102E">
              <w:rPr>
                <w:rFonts w:ascii="Arial" w:hAnsi="Arial" w:cs="Arial"/>
                <w:iCs/>
                <w:sz w:val="18"/>
                <w:szCs w:val="18"/>
              </w:rPr>
              <w:t>Издаје и штампа: Републички завод за статистику, 11 050 Београд, Милана Ракића 5</w:t>
            </w:r>
          </w:p>
          <w:p w:rsidR="0043636E" w:rsidRPr="007B102E" w:rsidRDefault="00F62013" w:rsidP="0044344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102E">
              <w:rPr>
                <w:rFonts w:ascii="Arial" w:hAnsi="Arial" w:cs="Arial"/>
                <w:iCs/>
                <w:sz w:val="18"/>
                <w:szCs w:val="18"/>
              </w:rPr>
              <w:t>Tел.</w:t>
            </w:r>
            <w:r w:rsidR="0043636E" w:rsidRPr="007B102E">
              <w:rPr>
                <w:rFonts w:ascii="Arial" w:hAnsi="Arial" w:cs="Arial"/>
                <w:iCs/>
                <w:sz w:val="18"/>
                <w:szCs w:val="18"/>
              </w:rPr>
              <w:t>: 011 24-12-922 (централа) • Tелефакс: 011 24-11-260 • www.stat.gov.rs</w:t>
            </w:r>
            <w:r w:rsidR="0043636E" w:rsidRPr="007B102E">
              <w:rPr>
                <w:rFonts w:ascii="Arial" w:hAnsi="Arial" w:cs="Arial"/>
                <w:iCs/>
                <w:sz w:val="18"/>
                <w:szCs w:val="18"/>
              </w:rPr>
              <w:br/>
              <w:t>Одгов</w:t>
            </w:r>
            <w:r w:rsidRPr="007B102E">
              <w:rPr>
                <w:rFonts w:ascii="Arial" w:hAnsi="Arial" w:cs="Arial"/>
                <w:iCs/>
                <w:sz w:val="18"/>
                <w:szCs w:val="18"/>
              </w:rPr>
              <w:t>ара: др Миладин Ковачевић, директор</w:t>
            </w:r>
          </w:p>
          <w:p w:rsidR="0043636E" w:rsidRPr="003D775E" w:rsidRDefault="0043636E" w:rsidP="003D775E">
            <w:pPr>
              <w:jc w:val="center"/>
              <w:rPr>
                <w:rFonts w:ascii="Arial" w:hAnsi="Arial" w:cs="Arial"/>
                <w:b/>
              </w:rPr>
            </w:pPr>
            <w:r w:rsidRPr="007B102E">
              <w:rPr>
                <w:rFonts w:ascii="Arial" w:hAnsi="Arial" w:cs="Arial"/>
                <w:iCs/>
                <w:sz w:val="18"/>
                <w:szCs w:val="18"/>
              </w:rPr>
              <w:t xml:space="preserve">Tираж: 20 ● Периодика излажења: </w:t>
            </w:r>
            <w:r w:rsidR="003D775E" w:rsidRPr="003D775E">
              <w:rPr>
                <w:rFonts w:ascii="Arial" w:hAnsi="Arial" w:cs="Arial"/>
                <w:iCs/>
                <w:sz w:val="18"/>
                <w:szCs w:val="18"/>
              </w:rPr>
              <w:t>вишегодишња</w:t>
            </w:r>
          </w:p>
        </w:tc>
      </w:tr>
    </w:tbl>
    <w:p w:rsidR="0043636E" w:rsidRPr="007B102E" w:rsidRDefault="0043636E" w:rsidP="0068387E">
      <w:pPr>
        <w:rPr>
          <w:rFonts w:ascii="Arial" w:hAnsi="Arial" w:cs="Arial"/>
          <w:b/>
          <w:sz w:val="2"/>
          <w:szCs w:val="2"/>
        </w:rPr>
      </w:pPr>
    </w:p>
    <w:sectPr w:rsidR="0043636E" w:rsidRPr="007B102E" w:rsidSect="000B6349">
      <w:footerReference w:type="even" r:id="rId19"/>
      <w:footerReference w:type="default" r:id="rId2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84" w:rsidRDefault="00CA4F84" w:rsidP="000B6349">
      <w:r>
        <w:separator/>
      </w:r>
    </w:p>
  </w:endnote>
  <w:endnote w:type="continuationSeparator" w:id="0">
    <w:p w:rsidR="00CA4F84" w:rsidRDefault="00CA4F84" w:rsidP="000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63701" w:rsidRPr="000B6349" w:rsidTr="009D74C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63701" w:rsidRPr="000B6349" w:rsidRDefault="00C63701" w:rsidP="000B6349">
          <w:pPr>
            <w:spacing w:before="60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4E4DD8">
            <w:rPr>
              <w:rFonts w:ascii="Arial" w:hAnsi="Arial" w:cs="Arial"/>
              <w:caps/>
              <w:noProof/>
              <w:sz w:val="16"/>
              <w:szCs w:val="16"/>
            </w:rPr>
            <w:t>4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63701" w:rsidRPr="00EA444F" w:rsidRDefault="00C63701" w:rsidP="00292578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  <w:lang w:val="sr-Latn-RS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292578" w:rsidRPr="00292578">
            <w:rPr>
              <w:rFonts w:ascii="Arial" w:hAnsi="Arial" w:cs="Arial"/>
              <w:caps/>
              <w:sz w:val="16"/>
              <w:szCs w:val="16"/>
            </w:rPr>
            <w:t>172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80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 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300616</w:t>
          </w:r>
        </w:p>
      </w:tc>
    </w:tr>
  </w:tbl>
  <w:p w:rsidR="00C63701" w:rsidRPr="000B6349" w:rsidRDefault="00C63701" w:rsidP="000B634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63701" w:rsidRPr="000B6349" w:rsidTr="009D74C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63701" w:rsidRPr="00EA444F" w:rsidRDefault="00C63701" w:rsidP="00292578">
          <w:pPr>
            <w:spacing w:before="60"/>
            <w:rPr>
              <w:rFonts w:ascii="Arial" w:hAnsi="Arial" w:cs="Arial"/>
              <w:caps/>
              <w:sz w:val="16"/>
              <w:szCs w:val="16"/>
              <w:highlight w:val="red"/>
              <w:lang w:val="sr-Latn-RS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292578" w:rsidRPr="00292578">
            <w:rPr>
              <w:rFonts w:ascii="Arial" w:hAnsi="Arial" w:cs="Arial"/>
              <w:caps/>
              <w:sz w:val="16"/>
              <w:szCs w:val="16"/>
            </w:rPr>
            <w:t>172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80</w:t>
          </w:r>
          <w:r w:rsidRPr="000B6349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 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300616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63701" w:rsidRPr="000B6349" w:rsidRDefault="00C63701" w:rsidP="000B6349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4E4DD8">
            <w:rPr>
              <w:rFonts w:ascii="Arial" w:hAnsi="Arial" w:cs="Arial"/>
              <w:caps/>
              <w:noProof/>
              <w:sz w:val="16"/>
              <w:szCs w:val="16"/>
            </w:rPr>
            <w:t>5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:rsidR="00C63701" w:rsidRPr="000B6349" w:rsidRDefault="00C6370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84" w:rsidRDefault="00CA4F84" w:rsidP="000B6349">
      <w:r>
        <w:separator/>
      </w:r>
    </w:p>
  </w:footnote>
  <w:footnote w:type="continuationSeparator" w:id="0">
    <w:p w:rsidR="00CA4F84" w:rsidRDefault="00CA4F84" w:rsidP="000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3113286"/>
    <w:multiLevelType w:val="hybridMultilevel"/>
    <w:tmpl w:val="0E64919A"/>
    <w:lvl w:ilvl="0" w:tplc="45985E4C">
      <w:numFmt w:val="bullet"/>
      <w:lvlText w:val="-"/>
      <w:lvlJc w:val="left"/>
      <w:pPr>
        <w:ind w:left="982" w:hanging="5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0AC7E9D"/>
    <w:multiLevelType w:val="hybridMultilevel"/>
    <w:tmpl w:val="53B0EB8A"/>
    <w:lvl w:ilvl="0" w:tplc="B596C17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B377F59"/>
    <w:multiLevelType w:val="hybridMultilevel"/>
    <w:tmpl w:val="E9CE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3EBA304D"/>
    <w:multiLevelType w:val="hybridMultilevel"/>
    <w:tmpl w:val="685C18AC"/>
    <w:lvl w:ilvl="0" w:tplc="EE2C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3D1920"/>
    <w:multiLevelType w:val="hybridMultilevel"/>
    <w:tmpl w:val="F9106B3C"/>
    <w:lvl w:ilvl="0" w:tplc="37E80C4E">
      <w:start w:val="1"/>
      <w:numFmt w:val="bullet"/>
      <w:lvlText w:val="-"/>
      <w:lvlJc w:val="left"/>
      <w:pPr>
        <w:ind w:left="111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7"/>
  </w:num>
  <w:num w:numId="14">
    <w:abstractNumId w:val="31"/>
  </w:num>
  <w:num w:numId="15">
    <w:abstractNumId w:val="29"/>
  </w:num>
  <w:num w:numId="16">
    <w:abstractNumId w:val="12"/>
  </w:num>
  <w:num w:numId="17">
    <w:abstractNumId w:val="14"/>
  </w:num>
  <w:num w:numId="18">
    <w:abstractNumId w:val="34"/>
  </w:num>
  <w:num w:numId="19">
    <w:abstractNumId w:val="26"/>
  </w:num>
  <w:num w:numId="20">
    <w:abstractNumId w:val="22"/>
  </w:num>
  <w:num w:numId="21">
    <w:abstractNumId w:val="33"/>
  </w:num>
  <w:num w:numId="22">
    <w:abstractNumId w:val="28"/>
  </w:num>
  <w:num w:numId="23">
    <w:abstractNumId w:val="24"/>
  </w:num>
  <w:num w:numId="24">
    <w:abstractNumId w:val="17"/>
  </w:num>
  <w:num w:numId="25">
    <w:abstractNumId w:val="15"/>
  </w:num>
  <w:num w:numId="26">
    <w:abstractNumId w:val="19"/>
  </w:num>
  <w:num w:numId="27">
    <w:abstractNumId w:val="32"/>
  </w:num>
  <w:num w:numId="28">
    <w:abstractNumId w:val="11"/>
  </w:num>
  <w:num w:numId="29">
    <w:abstractNumId w:val="30"/>
  </w:num>
  <w:num w:numId="30">
    <w:abstractNumId w:val="23"/>
  </w:num>
  <w:num w:numId="31">
    <w:abstractNumId w:val="20"/>
  </w:num>
  <w:num w:numId="32">
    <w:abstractNumId w:val="10"/>
  </w:num>
  <w:num w:numId="33">
    <w:abstractNumId w:val="35"/>
  </w:num>
  <w:num w:numId="34">
    <w:abstractNumId w:val="13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6"/>
    <w:rsid w:val="00001AC4"/>
    <w:rsid w:val="0000288F"/>
    <w:rsid w:val="00006136"/>
    <w:rsid w:val="0000700D"/>
    <w:rsid w:val="000107F0"/>
    <w:rsid w:val="00017093"/>
    <w:rsid w:val="00035998"/>
    <w:rsid w:val="0004353B"/>
    <w:rsid w:val="00044054"/>
    <w:rsid w:val="00045CC8"/>
    <w:rsid w:val="00060A24"/>
    <w:rsid w:val="00061675"/>
    <w:rsid w:val="00061C1A"/>
    <w:rsid w:val="000636C3"/>
    <w:rsid w:val="000959D1"/>
    <w:rsid w:val="00096983"/>
    <w:rsid w:val="00097A3F"/>
    <w:rsid w:val="000A4C39"/>
    <w:rsid w:val="000B04FE"/>
    <w:rsid w:val="000B6349"/>
    <w:rsid w:val="000B71CE"/>
    <w:rsid w:val="000B78D5"/>
    <w:rsid w:val="000C207D"/>
    <w:rsid w:val="000C2867"/>
    <w:rsid w:val="000C4A1B"/>
    <w:rsid w:val="000C7C7E"/>
    <w:rsid w:val="000D2E46"/>
    <w:rsid w:val="000E54D9"/>
    <w:rsid w:val="000F3311"/>
    <w:rsid w:val="000F573E"/>
    <w:rsid w:val="000F5E5A"/>
    <w:rsid w:val="0010732C"/>
    <w:rsid w:val="001135B7"/>
    <w:rsid w:val="00117055"/>
    <w:rsid w:val="00121651"/>
    <w:rsid w:val="001257CD"/>
    <w:rsid w:val="00135A39"/>
    <w:rsid w:val="00145E44"/>
    <w:rsid w:val="001523C9"/>
    <w:rsid w:val="00160F1E"/>
    <w:rsid w:val="00173761"/>
    <w:rsid w:val="00177A00"/>
    <w:rsid w:val="00180DDF"/>
    <w:rsid w:val="001971D0"/>
    <w:rsid w:val="001A023A"/>
    <w:rsid w:val="001A33DC"/>
    <w:rsid w:val="001B55CE"/>
    <w:rsid w:val="001D0C6E"/>
    <w:rsid w:val="001E0427"/>
    <w:rsid w:val="001E3381"/>
    <w:rsid w:val="001E3DBA"/>
    <w:rsid w:val="001E4F44"/>
    <w:rsid w:val="001E652A"/>
    <w:rsid w:val="001E7FE5"/>
    <w:rsid w:val="001F66C6"/>
    <w:rsid w:val="0021518F"/>
    <w:rsid w:val="002167C8"/>
    <w:rsid w:val="00230572"/>
    <w:rsid w:val="00234165"/>
    <w:rsid w:val="0023455C"/>
    <w:rsid w:val="00243DB4"/>
    <w:rsid w:val="00266F93"/>
    <w:rsid w:val="0027112C"/>
    <w:rsid w:val="00271240"/>
    <w:rsid w:val="00275B3C"/>
    <w:rsid w:val="00281136"/>
    <w:rsid w:val="0028556A"/>
    <w:rsid w:val="00292578"/>
    <w:rsid w:val="002A1DB1"/>
    <w:rsid w:val="002D0E8B"/>
    <w:rsid w:val="002D3948"/>
    <w:rsid w:val="002D6377"/>
    <w:rsid w:val="002F323F"/>
    <w:rsid w:val="00304672"/>
    <w:rsid w:val="003226E9"/>
    <w:rsid w:val="003233EB"/>
    <w:rsid w:val="003279B0"/>
    <w:rsid w:val="00327DCE"/>
    <w:rsid w:val="00330218"/>
    <w:rsid w:val="003305BF"/>
    <w:rsid w:val="003439BE"/>
    <w:rsid w:val="00344447"/>
    <w:rsid w:val="00347346"/>
    <w:rsid w:val="00354A51"/>
    <w:rsid w:val="00355054"/>
    <w:rsid w:val="0035726A"/>
    <w:rsid w:val="0035786D"/>
    <w:rsid w:val="00364BB8"/>
    <w:rsid w:val="00382F5A"/>
    <w:rsid w:val="00385295"/>
    <w:rsid w:val="00385D8D"/>
    <w:rsid w:val="00395479"/>
    <w:rsid w:val="003A220C"/>
    <w:rsid w:val="003A3CDF"/>
    <w:rsid w:val="003C1B52"/>
    <w:rsid w:val="003C23C1"/>
    <w:rsid w:val="003C614A"/>
    <w:rsid w:val="003D0037"/>
    <w:rsid w:val="003D775E"/>
    <w:rsid w:val="003E5794"/>
    <w:rsid w:val="003E66D4"/>
    <w:rsid w:val="003E7822"/>
    <w:rsid w:val="003F00AE"/>
    <w:rsid w:val="0041240B"/>
    <w:rsid w:val="004130B6"/>
    <w:rsid w:val="00414786"/>
    <w:rsid w:val="00423F6B"/>
    <w:rsid w:val="004250D4"/>
    <w:rsid w:val="0043220C"/>
    <w:rsid w:val="004348B2"/>
    <w:rsid w:val="0043636E"/>
    <w:rsid w:val="004420DA"/>
    <w:rsid w:val="00442AD1"/>
    <w:rsid w:val="0044344C"/>
    <w:rsid w:val="00452117"/>
    <w:rsid w:val="00454006"/>
    <w:rsid w:val="004740DB"/>
    <w:rsid w:val="00475922"/>
    <w:rsid w:val="00481F9A"/>
    <w:rsid w:val="00482542"/>
    <w:rsid w:val="004874AF"/>
    <w:rsid w:val="004921F1"/>
    <w:rsid w:val="00493833"/>
    <w:rsid w:val="004B0178"/>
    <w:rsid w:val="004B1EA9"/>
    <w:rsid w:val="004B534C"/>
    <w:rsid w:val="004C5423"/>
    <w:rsid w:val="004D24D1"/>
    <w:rsid w:val="004D2D8E"/>
    <w:rsid w:val="004E28DB"/>
    <w:rsid w:val="004E4DD8"/>
    <w:rsid w:val="00510227"/>
    <w:rsid w:val="00512835"/>
    <w:rsid w:val="00523A1C"/>
    <w:rsid w:val="005268F7"/>
    <w:rsid w:val="00574056"/>
    <w:rsid w:val="00576FCB"/>
    <w:rsid w:val="00582EC9"/>
    <w:rsid w:val="00596627"/>
    <w:rsid w:val="005B30AC"/>
    <w:rsid w:val="005B3A62"/>
    <w:rsid w:val="005B7EB4"/>
    <w:rsid w:val="005C4820"/>
    <w:rsid w:val="005C60A9"/>
    <w:rsid w:val="005D1AE6"/>
    <w:rsid w:val="005D2394"/>
    <w:rsid w:val="005D3EBB"/>
    <w:rsid w:val="005F755F"/>
    <w:rsid w:val="0060034C"/>
    <w:rsid w:val="006064B9"/>
    <w:rsid w:val="00610A5C"/>
    <w:rsid w:val="00622073"/>
    <w:rsid w:val="00626931"/>
    <w:rsid w:val="00626EEA"/>
    <w:rsid w:val="006362AD"/>
    <w:rsid w:val="00636E82"/>
    <w:rsid w:val="006373F9"/>
    <w:rsid w:val="00642C50"/>
    <w:rsid w:val="006457BA"/>
    <w:rsid w:val="00656299"/>
    <w:rsid w:val="0065726B"/>
    <w:rsid w:val="0066198A"/>
    <w:rsid w:val="00666F5B"/>
    <w:rsid w:val="0067095E"/>
    <w:rsid w:val="00676256"/>
    <w:rsid w:val="0068387E"/>
    <w:rsid w:val="006849A5"/>
    <w:rsid w:val="006879B4"/>
    <w:rsid w:val="00697112"/>
    <w:rsid w:val="006A0D51"/>
    <w:rsid w:val="006B17AE"/>
    <w:rsid w:val="006D62D1"/>
    <w:rsid w:val="006F2B4B"/>
    <w:rsid w:val="006F67AB"/>
    <w:rsid w:val="007051C2"/>
    <w:rsid w:val="00746849"/>
    <w:rsid w:val="00757AB0"/>
    <w:rsid w:val="00762B7D"/>
    <w:rsid w:val="007708E3"/>
    <w:rsid w:val="00786FCD"/>
    <w:rsid w:val="00787F9E"/>
    <w:rsid w:val="0079726C"/>
    <w:rsid w:val="007B102E"/>
    <w:rsid w:val="007B6393"/>
    <w:rsid w:val="007D6610"/>
    <w:rsid w:val="007D71F6"/>
    <w:rsid w:val="007D7A77"/>
    <w:rsid w:val="007E093B"/>
    <w:rsid w:val="007F1731"/>
    <w:rsid w:val="0080145F"/>
    <w:rsid w:val="00806A81"/>
    <w:rsid w:val="00821188"/>
    <w:rsid w:val="00822F65"/>
    <w:rsid w:val="00830017"/>
    <w:rsid w:val="00835756"/>
    <w:rsid w:val="00842A8D"/>
    <w:rsid w:val="0084769F"/>
    <w:rsid w:val="00877394"/>
    <w:rsid w:val="00894CB3"/>
    <w:rsid w:val="00895996"/>
    <w:rsid w:val="008B6F29"/>
    <w:rsid w:val="008C77FC"/>
    <w:rsid w:val="008D2F46"/>
    <w:rsid w:val="008F79D3"/>
    <w:rsid w:val="00910B39"/>
    <w:rsid w:val="00913112"/>
    <w:rsid w:val="009178FF"/>
    <w:rsid w:val="00932099"/>
    <w:rsid w:val="00941869"/>
    <w:rsid w:val="009506FE"/>
    <w:rsid w:val="00955671"/>
    <w:rsid w:val="00963524"/>
    <w:rsid w:val="00976FD3"/>
    <w:rsid w:val="00986FBF"/>
    <w:rsid w:val="00991B17"/>
    <w:rsid w:val="00997416"/>
    <w:rsid w:val="009A1B78"/>
    <w:rsid w:val="009B115E"/>
    <w:rsid w:val="009D74C3"/>
    <w:rsid w:val="009E3C53"/>
    <w:rsid w:val="009F6DAF"/>
    <w:rsid w:val="00A10688"/>
    <w:rsid w:val="00A12D1F"/>
    <w:rsid w:val="00A207B1"/>
    <w:rsid w:val="00A24056"/>
    <w:rsid w:val="00A32F68"/>
    <w:rsid w:val="00A335AD"/>
    <w:rsid w:val="00A363F7"/>
    <w:rsid w:val="00A52103"/>
    <w:rsid w:val="00A5641B"/>
    <w:rsid w:val="00A57319"/>
    <w:rsid w:val="00A605BF"/>
    <w:rsid w:val="00A83EC4"/>
    <w:rsid w:val="00A875CB"/>
    <w:rsid w:val="00AA0880"/>
    <w:rsid w:val="00AA4484"/>
    <w:rsid w:val="00AC3CA9"/>
    <w:rsid w:val="00AE0A9D"/>
    <w:rsid w:val="00AE24A5"/>
    <w:rsid w:val="00AE3934"/>
    <w:rsid w:val="00AE3DEA"/>
    <w:rsid w:val="00AF1D57"/>
    <w:rsid w:val="00B0203A"/>
    <w:rsid w:val="00B02CC3"/>
    <w:rsid w:val="00B06BAB"/>
    <w:rsid w:val="00B10B8C"/>
    <w:rsid w:val="00B12B66"/>
    <w:rsid w:val="00B13F70"/>
    <w:rsid w:val="00B14E14"/>
    <w:rsid w:val="00B17922"/>
    <w:rsid w:val="00B20D72"/>
    <w:rsid w:val="00B24E77"/>
    <w:rsid w:val="00B33F1C"/>
    <w:rsid w:val="00B34542"/>
    <w:rsid w:val="00B401C9"/>
    <w:rsid w:val="00B431E5"/>
    <w:rsid w:val="00B43AB2"/>
    <w:rsid w:val="00B503BA"/>
    <w:rsid w:val="00B53AC1"/>
    <w:rsid w:val="00B63CC8"/>
    <w:rsid w:val="00B8364B"/>
    <w:rsid w:val="00B85E46"/>
    <w:rsid w:val="00B94FB5"/>
    <w:rsid w:val="00BB4E89"/>
    <w:rsid w:val="00BC629F"/>
    <w:rsid w:val="00BD0A52"/>
    <w:rsid w:val="00BD1CC2"/>
    <w:rsid w:val="00BD49F2"/>
    <w:rsid w:val="00BD5BAB"/>
    <w:rsid w:val="00BE39A5"/>
    <w:rsid w:val="00BF1F09"/>
    <w:rsid w:val="00BF2586"/>
    <w:rsid w:val="00C17878"/>
    <w:rsid w:val="00C2548D"/>
    <w:rsid w:val="00C3342F"/>
    <w:rsid w:val="00C63701"/>
    <w:rsid w:val="00C650D5"/>
    <w:rsid w:val="00C714BF"/>
    <w:rsid w:val="00C72B6E"/>
    <w:rsid w:val="00C91875"/>
    <w:rsid w:val="00C9388B"/>
    <w:rsid w:val="00CA3604"/>
    <w:rsid w:val="00CA41CB"/>
    <w:rsid w:val="00CA4F84"/>
    <w:rsid w:val="00CB797E"/>
    <w:rsid w:val="00CC2F6B"/>
    <w:rsid w:val="00CC4EAB"/>
    <w:rsid w:val="00CC7137"/>
    <w:rsid w:val="00CF17C2"/>
    <w:rsid w:val="00CF6D3E"/>
    <w:rsid w:val="00CF7B06"/>
    <w:rsid w:val="00D01300"/>
    <w:rsid w:val="00D10CB9"/>
    <w:rsid w:val="00D17DB6"/>
    <w:rsid w:val="00D31289"/>
    <w:rsid w:val="00D362E1"/>
    <w:rsid w:val="00D43461"/>
    <w:rsid w:val="00D52D45"/>
    <w:rsid w:val="00D56505"/>
    <w:rsid w:val="00D62C6F"/>
    <w:rsid w:val="00D65902"/>
    <w:rsid w:val="00D7311B"/>
    <w:rsid w:val="00D84849"/>
    <w:rsid w:val="00D85412"/>
    <w:rsid w:val="00DA1411"/>
    <w:rsid w:val="00DB0032"/>
    <w:rsid w:val="00DB4CC7"/>
    <w:rsid w:val="00DB7086"/>
    <w:rsid w:val="00DC6211"/>
    <w:rsid w:val="00DD068B"/>
    <w:rsid w:val="00DE331E"/>
    <w:rsid w:val="00DE698C"/>
    <w:rsid w:val="00DF6143"/>
    <w:rsid w:val="00E23526"/>
    <w:rsid w:val="00E26663"/>
    <w:rsid w:val="00E3350E"/>
    <w:rsid w:val="00E363C6"/>
    <w:rsid w:val="00E403E0"/>
    <w:rsid w:val="00E431AD"/>
    <w:rsid w:val="00E4574F"/>
    <w:rsid w:val="00E47A00"/>
    <w:rsid w:val="00E51B93"/>
    <w:rsid w:val="00E61114"/>
    <w:rsid w:val="00E719E6"/>
    <w:rsid w:val="00E72C89"/>
    <w:rsid w:val="00E76887"/>
    <w:rsid w:val="00E9477B"/>
    <w:rsid w:val="00EA444F"/>
    <w:rsid w:val="00EC1777"/>
    <w:rsid w:val="00EC7C96"/>
    <w:rsid w:val="00ED6835"/>
    <w:rsid w:val="00EE0FC0"/>
    <w:rsid w:val="00EE10B2"/>
    <w:rsid w:val="00EF01E8"/>
    <w:rsid w:val="00F05276"/>
    <w:rsid w:val="00F11D8D"/>
    <w:rsid w:val="00F14210"/>
    <w:rsid w:val="00F231BB"/>
    <w:rsid w:val="00F244FC"/>
    <w:rsid w:val="00F30B34"/>
    <w:rsid w:val="00F540B5"/>
    <w:rsid w:val="00F62013"/>
    <w:rsid w:val="00F633A5"/>
    <w:rsid w:val="00F67932"/>
    <w:rsid w:val="00F7116C"/>
    <w:rsid w:val="00F7550C"/>
    <w:rsid w:val="00FA3E92"/>
    <w:rsid w:val="00FB41AD"/>
    <w:rsid w:val="00FB6D31"/>
    <w:rsid w:val="00FC0148"/>
    <w:rsid w:val="00FD2634"/>
    <w:rsid w:val="00FE0A6C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275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5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5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5B3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5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5B3C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63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B3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5B3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5B3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75B3C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5B3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75B3C"/>
    <w:rPr>
      <w:rFonts w:ascii="Arial" w:hAnsi="Arial"/>
      <w:szCs w:val="24"/>
    </w:rPr>
  </w:style>
  <w:style w:type="paragraph" w:customStyle="1" w:styleId="Naslovsaopstenja">
    <w:name w:val="Naslov saopstenja"/>
    <w:basedOn w:val="Title"/>
    <w:next w:val="Caption"/>
    <w:rsid w:val="00275B3C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275B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5B3C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275B3C"/>
    <w:rPr>
      <w:rFonts w:ascii="Arial" w:hAnsi="Arial"/>
      <w:b/>
      <w:bCs/>
      <w:sz w:val="20"/>
      <w:szCs w:val="20"/>
    </w:rPr>
  </w:style>
  <w:style w:type="paragraph" w:customStyle="1" w:styleId="Podnaslovsopstenja">
    <w:name w:val="Podnaslov sopstenja"/>
    <w:basedOn w:val="Normal"/>
    <w:rsid w:val="00275B3C"/>
    <w:pPr>
      <w:spacing w:after="120"/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link w:val="SubtitleChar"/>
    <w:qFormat/>
    <w:rsid w:val="00275B3C"/>
    <w:pPr>
      <w:spacing w:after="60"/>
      <w:jc w:val="center"/>
      <w:outlineLvl w:val="1"/>
    </w:pPr>
    <w:rPr>
      <w:rFonts w:ascii="Arial" w:hAnsi="Arial" w:cs="Arial"/>
      <w:sz w:val="20"/>
    </w:rPr>
  </w:style>
  <w:style w:type="character" w:customStyle="1" w:styleId="SubtitleChar">
    <w:name w:val="Subtitle Char"/>
    <w:basedOn w:val="DefaultParagraphFont"/>
    <w:link w:val="Subtitle"/>
    <w:rsid w:val="00275B3C"/>
    <w:rPr>
      <w:rFonts w:ascii="Arial" w:hAnsi="Arial" w:cs="Arial"/>
      <w:szCs w:val="24"/>
    </w:rPr>
  </w:style>
  <w:style w:type="paragraph" w:customStyle="1" w:styleId="NaslovMetodologijaiNapomena">
    <w:name w:val="Naslov Metodologija i Napomena"/>
    <w:basedOn w:val="Normal"/>
    <w:rsid w:val="00275B3C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TekstMetodologijaiNapomena">
    <w:name w:val="Tekst Metodologija i Napomena"/>
    <w:basedOn w:val="BodyTextFirstIndent"/>
    <w:next w:val="BodyText"/>
    <w:rsid w:val="00275B3C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link w:val="BodyTextChar"/>
    <w:rsid w:val="00275B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5B3C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275B3C"/>
    <w:pPr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75B3C"/>
    <w:rPr>
      <w:rFonts w:ascii="Arial" w:hAnsi="Arial"/>
      <w:sz w:val="24"/>
      <w:szCs w:val="24"/>
    </w:rPr>
  </w:style>
  <w:style w:type="paragraph" w:styleId="ListNumber">
    <w:name w:val="List Number"/>
    <w:basedOn w:val="Normal"/>
    <w:rsid w:val="00275B3C"/>
    <w:pPr>
      <w:numPr>
        <w:numId w:val="3"/>
      </w:numPr>
    </w:pPr>
    <w:rPr>
      <w:rFonts w:ascii="Arial" w:hAnsi="Arial"/>
      <w:sz w:val="20"/>
    </w:rPr>
  </w:style>
  <w:style w:type="paragraph" w:customStyle="1" w:styleId="Style1">
    <w:name w:val="Style1"/>
    <w:semiHidden/>
    <w:rsid w:val="00275B3C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75B3C"/>
    <w:pPr>
      <w:spacing w:after="120"/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75B3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275B3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75B3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275B3C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5B3C"/>
    <w:rPr>
      <w:rFonts w:ascii="Arial" w:hAnsi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75B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75B3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75B3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5B3C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rsid w:val="00275B3C"/>
    <w:pPr>
      <w:spacing w:after="120"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75B3C"/>
    <w:rPr>
      <w:rFonts w:ascii="Arial" w:hAnsi="Arial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275B3C"/>
    <w:pPr>
      <w:spacing w:before="0"/>
      <w:ind w:firstLine="340"/>
    </w:pPr>
  </w:style>
  <w:style w:type="paragraph" w:styleId="NormalIndent">
    <w:name w:val="Normal Indent"/>
    <w:basedOn w:val="Normal"/>
    <w:rsid w:val="00275B3C"/>
    <w:pPr>
      <w:ind w:left="720"/>
    </w:pPr>
    <w:rPr>
      <w:rFonts w:ascii="Arial" w:hAnsi="Arial"/>
      <w:sz w:val="20"/>
    </w:rPr>
  </w:style>
  <w:style w:type="paragraph" w:customStyle="1" w:styleId="Naslovtabela">
    <w:name w:val="Naslov tabela"/>
    <w:basedOn w:val="Normal"/>
    <w:rsid w:val="00275B3C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table" w:styleId="TableSimple2">
    <w:name w:val="Table Simple 2"/>
    <w:basedOn w:val="TableNormal"/>
    <w:rsid w:val="0027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75B3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rsid w:val="00275B3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75B3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275B3C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275B3C"/>
    <w:rPr>
      <w:rFonts w:ascii="Arial" w:hAnsi="Arial"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275B3C"/>
    <w:rPr>
      <w:rFonts w:ascii="Arial" w:hAnsi="Arial"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275B3C"/>
    <w:rPr>
      <w:rFonts w:ascii="Arial" w:hAnsi="Arial"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275B3C"/>
    <w:pPr>
      <w:jc w:val="right"/>
    </w:pPr>
    <w:rPr>
      <w:rFonts w:ascii="Arial" w:hAnsi="Arial"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rsid w:val="00275B3C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B3C"/>
    <w:rPr>
      <w:rFonts w:ascii="Arial" w:hAnsi="Arial"/>
    </w:rPr>
  </w:style>
  <w:style w:type="paragraph" w:customStyle="1" w:styleId="Tabela-BrojeviI">
    <w:name w:val="Tabela-BrojeviI"/>
    <w:basedOn w:val="Normal"/>
    <w:rsid w:val="00275B3C"/>
    <w:pPr>
      <w:jc w:val="right"/>
    </w:pPr>
    <w:rPr>
      <w:rFonts w:ascii="Arial" w:hAnsi="Arial"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275B3C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275B3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275B3C"/>
    <w:rPr>
      <w:rFonts w:ascii="Arial" w:hAnsi="Arial"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275B3C"/>
    <w:pPr>
      <w:framePr w:hSpace="181" w:wrap="around" w:vAnchor="page" w:hAnchor="margin" w:xAlign="center" w:y="14176"/>
      <w:spacing w:before="120" w:after="120"/>
      <w:jc w:val="center"/>
    </w:pPr>
    <w:rPr>
      <w:rFonts w:ascii="Arial" w:hAnsi="Arial" w:cs="Arial"/>
      <w:b/>
      <w:iCs/>
      <w:sz w:val="20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275B3C"/>
    <w:pPr>
      <w:ind w:left="720"/>
      <w:contextualSpacing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A363F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rsid w:val="00002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88F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00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88F"/>
    <w:rPr>
      <w:b/>
      <w:bCs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275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5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5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5B3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5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5B3C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63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B3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5B3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5B3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75B3C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5B3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75B3C"/>
    <w:rPr>
      <w:rFonts w:ascii="Arial" w:hAnsi="Arial"/>
      <w:szCs w:val="24"/>
    </w:rPr>
  </w:style>
  <w:style w:type="paragraph" w:customStyle="1" w:styleId="Naslovsaopstenja">
    <w:name w:val="Naslov saopstenja"/>
    <w:basedOn w:val="Title"/>
    <w:next w:val="Caption"/>
    <w:rsid w:val="00275B3C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275B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5B3C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275B3C"/>
    <w:rPr>
      <w:rFonts w:ascii="Arial" w:hAnsi="Arial"/>
      <w:b/>
      <w:bCs/>
      <w:sz w:val="20"/>
      <w:szCs w:val="20"/>
    </w:rPr>
  </w:style>
  <w:style w:type="paragraph" w:customStyle="1" w:styleId="Podnaslovsopstenja">
    <w:name w:val="Podnaslov sopstenja"/>
    <w:basedOn w:val="Normal"/>
    <w:rsid w:val="00275B3C"/>
    <w:pPr>
      <w:spacing w:after="120"/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link w:val="SubtitleChar"/>
    <w:qFormat/>
    <w:rsid w:val="00275B3C"/>
    <w:pPr>
      <w:spacing w:after="60"/>
      <w:jc w:val="center"/>
      <w:outlineLvl w:val="1"/>
    </w:pPr>
    <w:rPr>
      <w:rFonts w:ascii="Arial" w:hAnsi="Arial" w:cs="Arial"/>
      <w:sz w:val="20"/>
    </w:rPr>
  </w:style>
  <w:style w:type="character" w:customStyle="1" w:styleId="SubtitleChar">
    <w:name w:val="Subtitle Char"/>
    <w:basedOn w:val="DefaultParagraphFont"/>
    <w:link w:val="Subtitle"/>
    <w:rsid w:val="00275B3C"/>
    <w:rPr>
      <w:rFonts w:ascii="Arial" w:hAnsi="Arial" w:cs="Arial"/>
      <w:szCs w:val="24"/>
    </w:rPr>
  </w:style>
  <w:style w:type="paragraph" w:customStyle="1" w:styleId="NaslovMetodologijaiNapomena">
    <w:name w:val="Naslov Metodologija i Napomena"/>
    <w:basedOn w:val="Normal"/>
    <w:rsid w:val="00275B3C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TekstMetodologijaiNapomena">
    <w:name w:val="Tekst Metodologija i Napomena"/>
    <w:basedOn w:val="BodyTextFirstIndent"/>
    <w:next w:val="BodyText"/>
    <w:rsid w:val="00275B3C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link w:val="BodyTextChar"/>
    <w:rsid w:val="00275B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5B3C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275B3C"/>
    <w:pPr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75B3C"/>
    <w:rPr>
      <w:rFonts w:ascii="Arial" w:hAnsi="Arial"/>
      <w:sz w:val="24"/>
      <w:szCs w:val="24"/>
    </w:rPr>
  </w:style>
  <w:style w:type="paragraph" w:styleId="ListNumber">
    <w:name w:val="List Number"/>
    <w:basedOn w:val="Normal"/>
    <w:rsid w:val="00275B3C"/>
    <w:pPr>
      <w:numPr>
        <w:numId w:val="3"/>
      </w:numPr>
    </w:pPr>
    <w:rPr>
      <w:rFonts w:ascii="Arial" w:hAnsi="Arial"/>
      <w:sz w:val="20"/>
    </w:rPr>
  </w:style>
  <w:style w:type="paragraph" w:customStyle="1" w:styleId="Style1">
    <w:name w:val="Style1"/>
    <w:semiHidden/>
    <w:rsid w:val="00275B3C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75B3C"/>
    <w:pPr>
      <w:spacing w:after="120"/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75B3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275B3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75B3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275B3C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5B3C"/>
    <w:rPr>
      <w:rFonts w:ascii="Arial" w:hAnsi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75B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75B3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75B3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5B3C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rsid w:val="00275B3C"/>
    <w:pPr>
      <w:spacing w:after="120"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75B3C"/>
    <w:rPr>
      <w:rFonts w:ascii="Arial" w:hAnsi="Arial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275B3C"/>
    <w:pPr>
      <w:spacing w:before="0"/>
      <w:ind w:firstLine="340"/>
    </w:pPr>
  </w:style>
  <w:style w:type="paragraph" w:styleId="NormalIndent">
    <w:name w:val="Normal Indent"/>
    <w:basedOn w:val="Normal"/>
    <w:rsid w:val="00275B3C"/>
    <w:pPr>
      <w:ind w:left="720"/>
    </w:pPr>
    <w:rPr>
      <w:rFonts w:ascii="Arial" w:hAnsi="Arial"/>
      <w:sz w:val="20"/>
    </w:rPr>
  </w:style>
  <w:style w:type="paragraph" w:customStyle="1" w:styleId="Naslovtabela">
    <w:name w:val="Naslov tabela"/>
    <w:basedOn w:val="Normal"/>
    <w:rsid w:val="00275B3C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table" w:styleId="TableSimple2">
    <w:name w:val="Table Simple 2"/>
    <w:basedOn w:val="TableNormal"/>
    <w:rsid w:val="00275B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75B3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rsid w:val="00275B3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75B3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275B3C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275B3C"/>
    <w:rPr>
      <w:rFonts w:ascii="Arial" w:hAnsi="Arial"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275B3C"/>
    <w:rPr>
      <w:rFonts w:ascii="Arial" w:hAnsi="Arial"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275B3C"/>
    <w:rPr>
      <w:rFonts w:ascii="Arial" w:hAnsi="Arial"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275B3C"/>
    <w:pPr>
      <w:jc w:val="right"/>
    </w:pPr>
    <w:rPr>
      <w:rFonts w:ascii="Arial" w:hAnsi="Arial"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rsid w:val="00275B3C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B3C"/>
    <w:rPr>
      <w:rFonts w:ascii="Arial" w:hAnsi="Arial"/>
    </w:rPr>
  </w:style>
  <w:style w:type="paragraph" w:customStyle="1" w:styleId="Tabela-BrojeviI">
    <w:name w:val="Tabela-BrojeviI"/>
    <w:basedOn w:val="Normal"/>
    <w:rsid w:val="00275B3C"/>
    <w:pPr>
      <w:jc w:val="right"/>
    </w:pPr>
    <w:rPr>
      <w:rFonts w:ascii="Arial" w:hAnsi="Arial"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275B3C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275B3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275B3C"/>
    <w:rPr>
      <w:rFonts w:ascii="Arial" w:hAnsi="Arial"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275B3C"/>
    <w:pPr>
      <w:framePr w:hSpace="181" w:wrap="around" w:vAnchor="page" w:hAnchor="margin" w:xAlign="center" w:y="14176"/>
      <w:spacing w:before="120" w:after="120"/>
      <w:jc w:val="center"/>
    </w:pPr>
    <w:rPr>
      <w:rFonts w:ascii="Arial" w:hAnsi="Arial" w:cs="Arial"/>
      <w:b/>
      <w:iCs/>
      <w:sz w:val="20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275B3C"/>
    <w:pPr>
      <w:ind w:left="720"/>
      <w:contextualSpacing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A363F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rsid w:val="00002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88F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00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88F"/>
    <w:rPr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mailto:ddjokovic_papic@stat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TUS%20SAOPSTENJE\OSTALO\Grafikoni%20za%20saopstenj_LTUS_SN8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80\Sn-80-2016\Grafikoni%20za%20saopstenj_LTUS_SN8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47303921568628"/>
          <c:y val="6.8100596790283338E-2"/>
          <c:w val="0.84648545751633986"/>
          <c:h val="0.609550555555555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Graf1!$F$6</c:f>
              <c:strCache>
                <c:ptCount val="1"/>
                <c:pt idx="0">
                  <c:v> Плаћени посао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Graf1!$G$6:$H$6</c:f>
              <c:numCache>
                <c:formatCode>General</c:formatCode>
                <c:ptCount val="2"/>
                <c:pt idx="0">
                  <c:v>4.3866203765673815</c:v>
                </c:pt>
                <c:pt idx="1">
                  <c:v>2.536282554617856</c:v>
                </c:pt>
              </c:numCache>
            </c:numRef>
          </c:val>
        </c:ser>
        <c:ser>
          <c:idx val="1"/>
          <c:order val="1"/>
          <c:tx>
            <c:strRef>
              <c:f>Graf1!$F$7</c:f>
              <c:strCache>
                <c:ptCount val="1"/>
                <c:pt idx="0">
                  <c:v> Неплаћени посао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Graf1!$G$7:$H$7</c:f>
              <c:numCache>
                <c:formatCode>General</c:formatCode>
                <c:ptCount val="2"/>
                <c:pt idx="0">
                  <c:v>1.977510695975248</c:v>
                </c:pt>
                <c:pt idx="1">
                  <c:v>4.5330787192073627</c:v>
                </c:pt>
              </c:numCache>
            </c:numRef>
          </c:val>
        </c:ser>
        <c:ser>
          <c:idx val="2"/>
          <c:order val="2"/>
          <c:tx>
            <c:strRef>
              <c:f>Graf1!$F$8</c:f>
              <c:strCache>
                <c:ptCount val="1"/>
                <c:pt idx="0">
                  <c:v> Учење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Graf1!$G$8:$H$8</c:f>
              <c:numCache>
                <c:formatCode>General</c:formatCode>
                <c:ptCount val="2"/>
                <c:pt idx="0">
                  <c:v>0.49864821067194953</c:v>
                </c:pt>
                <c:pt idx="1">
                  <c:v>0.5686437671415151</c:v>
                </c:pt>
              </c:numCache>
            </c:numRef>
          </c:val>
        </c:ser>
        <c:ser>
          <c:idx val="3"/>
          <c:order val="3"/>
          <c:tx>
            <c:strRef>
              <c:f>Graf1!$F$9</c:f>
              <c:strCache>
                <c:ptCount val="1"/>
                <c:pt idx="0">
                  <c:v> Личне потребе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Graf1!$G$9:$H$9</c:f>
              <c:numCache>
                <c:formatCode>General</c:formatCode>
                <c:ptCount val="2"/>
                <c:pt idx="0">
                  <c:v>10.298846756681934</c:v>
                </c:pt>
                <c:pt idx="1">
                  <c:v>10.536629137424967</c:v>
                </c:pt>
              </c:numCache>
            </c:numRef>
          </c:val>
        </c:ser>
        <c:ser>
          <c:idx val="4"/>
          <c:order val="4"/>
          <c:tx>
            <c:strRef>
              <c:f>Graf1!$F$10</c:f>
              <c:strCache>
                <c:ptCount val="1"/>
                <c:pt idx="0">
                  <c:v> Слободно време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Graf1!$G$10:$H$10</c:f>
              <c:numCache>
                <c:formatCode>General</c:formatCode>
                <c:ptCount val="2"/>
                <c:pt idx="0">
                  <c:v>6.5907854041869856</c:v>
                </c:pt>
                <c:pt idx="1">
                  <c:v>5.649289198563257</c:v>
                </c:pt>
              </c:numCache>
            </c:numRef>
          </c:val>
        </c:ser>
        <c:ser>
          <c:idx val="5"/>
          <c:order val="5"/>
          <c:tx>
            <c:strRef>
              <c:f>Graf1!$F$11</c:f>
              <c:strCache>
                <c:ptCount val="1"/>
                <c:pt idx="0">
                  <c:v> Остало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Graf1!$G$5:$H$5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Graf1!$G$11:$H$11</c:f>
              <c:numCache>
                <c:formatCode>General</c:formatCode>
                <c:ptCount val="2"/>
                <c:pt idx="0">
                  <c:v>0.24758855591649251</c:v>
                </c:pt>
                <c:pt idx="1">
                  <c:v>0.17607662304504679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100"/>
        <c:axId val="29387392"/>
        <c:axId val="29557120"/>
      </c:barChart>
      <c:catAx>
        <c:axId val="2938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955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57120"/>
        <c:scaling>
          <c:orientation val="minMax"/>
          <c:max val="24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9387392"/>
        <c:crosses val="autoZero"/>
        <c:crossBetween val="between"/>
        <c:majorUnit val="3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6594444444444442E-2"/>
          <c:y val="0.86772653979508474"/>
          <c:w val="0.89270506422748652"/>
          <c:h val="0.10035879923611701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24754901960785"/>
          <c:y val="6.8100596790283338E-2"/>
          <c:w val="0.85271094771241829"/>
          <c:h val="0.631928333333333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 '!$F$6</c:f>
              <c:strCache>
                <c:ptCount val="1"/>
                <c:pt idx="0">
                  <c:v> Плаћени посао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'!$G$6:$H$6</c:f>
              <c:numCache>
                <c:formatCode>General</c:formatCode>
                <c:ptCount val="2"/>
                <c:pt idx="0">
                  <c:v>2.247136824215429</c:v>
                </c:pt>
                <c:pt idx="1">
                  <c:v>0.91756708468677828</c:v>
                </c:pt>
              </c:numCache>
            </c:numRef>
          </c:val>
        </c:ser>
        <c:ser>
          <c:idx val="1"/>
          <c:order val="1"/>
          <c:tx>
            <c:strRef>
              <c:f>'Graf2 '!$F$7</c:f>
              <c:strCache>
                <c:ptCount val="1"/>
                <c:pt idx="0">
                  <c:v> Неплаћени посао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'!$G$7:$H$7</c:f>
              <c:numCache>
                <c:formatCode>General</c:formatCode>
                <c:ptCount val="2"/>
                <c:pt idx="0">
                  <c:v>2.3561427222762474</c:v>
                </c:pt>
                <c:pt idx="1">
                  <c:v>4.768052337830146</c:v>
                </c:pt>
              </c:numCache>
            </c:numRef>
          </c:val>
        </c:ser>
        <c:ser>
          <c:idx val="2"/>
          <c:order val="2"/>
          <c:tx>
            <c:strRef>
              <c:f>'Graf2 '!$F$8</c:f>
              <c:strCache>
                <c:ptCount val="1"/>
                <c:pt idx="0">
                  <c:v> Учење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'!$G$8:$H$8</c:f>
              <c:numCache>
                <c:formatCode>General</c:formatCode>
                <c:ptCount val="2"/>
                <c:pt idx="0">
                  <c:v>0.20056988754391203</c:v>
                </c:pt>
                <c:pt idx="1">
                  <c:v>0.31159373391837186</c:v>
                </c:pt>
              </c:numCache>
            </c:numRef>
          </c:val>
        </c:ser>
        <c:ser>
          <c:idx val="3"/>
          <c:order val="3"/>
          <c:tx>
            <c:strRef>
              <c:f>'Graf2 '!$F$9</c:f>
              <c:strCache>
                <c:ptCount val="1"/>
                <c:pt idx="0">
                  <c:v> Личне потребе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'!$G$9:$H$9</c:f>
              <c:numCache>
                <c:formatCode>General</c:formatCode>
                <c:ptCount val="2"/>
                <c:pt idx="0">
                  <c:v>10.928753320574792</c:v>
                </c:pt>
                <c:pt idx="1">
                  <c:v>11.081840886146891</c:v>
                </c:pt>
              </c:numCache>
            </c:numRef>
          </c:val>
        </c:ser>
        <c:ser>
          <c:idx val="4"/>
          <c:order val="4"/>
          <c:tx>
            <c:strRef>
              <c:f>'Graf2 '!$F$10</c:f>
              <c:strCache>
                <c:ptCount val="1"/>
                <c:pt idx="0">
                  <c:v> Слободно време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'!$G$10:$H$10</c:f>
              <c:numCache>
                <c:formatCode>General</c:formatCode>
                <c:ptCount val="2"/>
                <c:pt idx="0">
                  <c:v>7.9957979103473678</c:v>
                </c:pt>
                <c:pt idx="1">
                  <c:v>6.6992788220212942</c:v>
                </c:pt>
              </c:numCache>
            </c:numRef>
          </c:val>
        </c:ser>
        <c:ser>
          <c:idx val="5"/>
          <c:order val="5"/>
          <c:tx>
            <c:strRef>
              <c:f>'Graf2 '!$F$11</c:f>
              <c:strCache>
                <c:ptCount val="1"/>
                <c:pt idx="0">
                  <c:v> Остало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'Graf2 '!$G$5:$H$5</c:f>
              <c:strCache>
                <c:ptCount val="2"/>
                <c:pt idx="0">
                  <c:v>Мушкарци</c:v>
                </c:pt>
                <c:pt idx="1">
                  <c:v>Жене</c:v>
                </c:pt>
              </c:strCache>
            </c:strRef>
          </c:cat>
          <c:val>
            <c:numRef>
              <c:f>'Graf2 '!$G$11:$H$11</c:f>
              <c:numCache>
                <c:formatCode>General</c:formatCode>
                <c:ptCount val="2"/>
                <c:pt idx="0">
                  <c:v>0.2715993350422628</c:v>
                </c:pt>
                <c:pt idx="1">
                  <c:v>0.2216671353965268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100"/>
        <c:axId val="29577216"/>
        <c:axId val="29578752"/>
      </c:barChart>
      <c:catAx>
        <c:axId val="29577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57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78752"/>
        <c:scaling>
          <c:orientation val="minMax"/>
          <c:max val="24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577216"/>
        <c:crosses val="autoZero"/>
        <c:crossBetween val="between"/>
        <c:majorUnit val="3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8669607843137248E-2"/>
          <c:y val="0.89944777777777773"/>
          <c:w val="0.89270506422748652"/>
          <c:h val="0.10035879923611701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27287581699346"/>
          <c:y val="0.11136777777777777"/>
          <c:w val="0.80448594771241833"/>
          <c:h val="0.66762055555555555"/>
        </c:manualLayout>
      </c:layout>
      <c:areaChart>
        <c:grouping val="stacked"/>
        <c:varyColors val="0"/>
        <c:ser>
          <c:idx val="1"/>
          <c:order val="0"/>
          <c:spPr>
            <a:solidFill>
              <a:srgbClr val="FF0000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ZENE'!$B$2:$B$49</c:f>
              <c:numCache>
                <c:formatCode>General</c:formatCode>
                <c:ptCount val="48"/>
                <c:pt idx="0">
                  <c:v>0.36954509081589221</c:v>
                </c:pt>
                <c:pt idx="1">
                  <c:v>0.39607282417649553</c:v>
                </c:pt>
                <c:pt idx="2">
                  <c:v>0.74279485051991534</c:v>
                </c:pt>
                <c:pt idx="3">
                  <c:v>2.0577950433468675</c:v>
                </c:pt>
                <c:pt idx="4">
                  <c:v>3.3954375832561738</c:v>
                </c:pt>
                <c:pt idx="5">
                  <c:v>6.9660967726335965</c:v>
                </c:pt>
                <c:pt idx="6">
                  <c:v>11.865544852628243</c:v>
                </c:pt>
                <c:pt idx="7">
                  <c:v>15.702275318417596</c:v>
                </c:pt>
                <c:pt idx="8">
                  <c:v>18.549784471403015</c:v>
                </c:pt>
                <c:pt idx="9">
                  <c:v>19.327018503219399</c:v>
                </c:pt>
                <c:pt idx="10">
                  <c:v>20.452415357964234</c:v>
                </c:pt>
                <c:pt idx="11">
                  <c:v>21.402691619182672</c:v>
                </c:pt>
                <c:pt idx="12">
                  <c:v>22.509336811706518</c:v>
                </c:pt>
                <c:pt idx="13">
                  <c:v>23.384442941957637</c:v>
                </c:pt>
                <c:pt idx="14">
                  <c:v>23.875408918677724</c:v>
                </c:pt>
                <c:pt idx="15">
                  <c:v>24.456545342079753</c:v>
                </c:pt>
                <c:pt idx="16">
                  <c:v>23.728077377325519</c:v>
                </c:pt>
                <c:pt idx="17">
                  <c:v>23.772451514541295</c:v>
                </c:pt>
                <c:pt idx="18">
                  <c:v>23.150300638924918</c:v>
                </c:pt>
                <c:pt idx="19">
                  <c:v>22.890997556028388</c:v>
                </c:pt>
                <c:pt idx="20">
                  <c:v>22.389657113187457</c:v>
                </c:pt>
                <c:pt idx="21">
                  <c:v>20.565107639881177</c:v>
                </c:pt>
                <c:pt idx="22">
                  <c:v>19.450495167341256</c:v>
                </c:pt>
                <c:pt idx="23">
                  <c:v>17.703491112532607</c:v>
                </c:pt>
                <c:pt idx="24">
                  <c:v>15.976042087950226</c:v>
                </c:pt>
                <c:pt idx="25">
                  <c:v>14.640163429166359</c:v>
                </c:pt>
                <c:pt idx="26">
                  <c:v>13.216137925785173</c:v>
                </c:pt>
                <c:pt idx="27">
                  <c:v>12.12320095106972</c:v>
                </c:pt>
                <c:pt idx="28">
                  <c:v>11.88804711912643</c:v>
                </c:pt>
                <c:pt idx="29">
                  <c:v>10.858308893471234</c:v>
                </c:pt>
                <c:pt idx="30">
                  <c:v>8.9533528399766809</c:v>
                </c:pt>
                <c:pt idx="31">
                  <c:v>6.970695777514246</c:v>
                </c:pt>
                <c:pt idx="32">
                  <c:v>4.6387344390113876</c:v>
                </c:pt>
                <c:pt idx="33">
                  <c:v>4.3632210650958152</c:v>
                </c:pt>
                <c:pt idx="34">
                  <c:v>3.4962867743549531</c:v>
                </c:pt>
                <c:pt idx="35">
                  <c:v>3.1493505123292693</c:v>
                </c:pt>
                <c:pt idx="36">
                  <c:v>2.7479790899603422</c:v>
                </c:pt>
                <c:pt idx="37">
                  <c:v>2.1594346005010121</c:v>
                </c:pt>
                <c:pt idx="38">
                  <c:v>1.5350051575792152</c:v>
                </c:pt>
                <c:pt idx="39">
                  <c:v>1.4244196712216426</c:v>
                </c:pt>
                <c:pt idx="40">
                  <c:v>1.1781263463333911</c:v>
                </c:pt>
                <c:pt idx="41">
                  <c:v>0.85807688195452791</c:v>
                </c:pt>
                <c:pt idx="42">
                  <c:v>0.82965159081235551</c:v>
                </c:pt>
                <c:pt idx="43">
                  <c:v>0.69679221711581951</c:v>
                </c:pt>
                <c:pt idx="44">
                  <c:v>0.5814807392606457</c:v>
                </c:pt>
                <c:pt idx="45">
                  <c:v>0.52560470604455034</c:v>
                </c:pt>
                <c:pt idx="46">
                  <c:v>0.4630563719969667</c:v>
                </c:pt>
                <c:pt idx="47">
                  <c:v>0.425446201317702</c:v>
                </c:pt>
              </c:numCache>
            </c:numRef>
          </c:val>
        </c:ser>
        <c:ser>
          <c:idx val="2"/>
          <c:order val="1"/>
          <c:spPr>
            <a:solidFill>
              <a:srgbClr val="0BA530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ZENE'!$C$2:$C$49</c:f>
              <c:numCache>
                <c:formatCode>General</c:formatCode>
                <c:ptCount val="48"/>
                <c:pt idx="0">
                  <c:v>0</c:v>
                </c:pt>
                <c:pt idx="1">
                  <c:v>7.9934099840998266E-2</c:v>
                </c:pt>
                <c:pt idx="2">
                  <c:v>0.31193716439969149</c:v>
                </c:pt>
                <c:pt idx="3">
                  <c:v>1.0751583691159432</c:v>
                </c:pt>
                <c:pt idx="4">
                  <c:v>2.8520122690360985</c:v>
                </c:pt>
                <c:pt idx="5">
                  <c:v>5.852654317274582</c:v>
                </c:pt>
                <c:pt idx="6">
                  <c:v>11.3345446885605</c:v>
                </c:pt>
                <c:pt idx="7">
                  <c:v>19.50163667272615</c:v>
                </c:pt>
                <c:pt idx="8">
                  <c:v>26.776512695299154</c:v>
                </c:pt>
                <c:pt idx="9">
                  <c:v>34.581765858674181</c:v>
                </c:pt>
                <c:pt idx="10">
                  <c:v>37.596668615442766</c:v>
                </c:pt>
                <c:pt idx="11">
                  <c:v>40.977409649217194</c:v>
                </c:pt>
                <c:pt idx="12">
                  <c:v>43.080710273509034</c:v>
                </c:pt>
                <c:pt idx="13">
                  <c:v>46.62276560212991</c:v>
                </c:pt>
                <c:pt idx="14">
                  <c:v>45.75076316910269</c:v>
                </c:pt>
                <c:pt idx="15">
                  <c:v>44.87900145186866</c:v>
                </c:pt>
                <c:pt idx="16">
                  <c:v>43.195347120727625</c:v>
                </c:pt>
                <c:pt idx="17">
                  <c:v>44.542139083972238</c:v>
                </c:pt>
                <c:pt idx="18">
                  <c:v>40.61271329086911</c:v>
                </c:pt>
                <c:pt idx="19">
                  <c:v>39.182797731903541</c:v>
                </c:pt>
                <c:pt idx="20">
                  <c:v>32.980442724439619</c:v>
                </c:pt>
                <c:pt idx="21">
                  <c:v>31.515767455284553</c:v>
                </c:pt>
                <c:pt idx="22">
                  <c:v>26.511655061147678</c:v>
                </c:pt>
                <c:pt idx="23">
                  <c:v>25.451346182143471</c:v>
                </c:pt>
                <c:pt idx="24">
                  <c:v>24.764572534817997</c:v>
                </c:pt>
                <c:pt idx="25">
                  <c:v>25.612751929898302</c:v>
                </c:pt>
                <c:pt idx="26">
                  <c:v>27.573198391966201</c:v>
                </c:pt>
                <c:pt idx="27">
                  <c:v>28.860990046965735</c:v>
                </c:pt>
                <c:pt idx="28">
                  <c:v>26.667736535925258</c:v>
                </c:pt>
                <c:pt idx="29">
                  <c:v>24.184984061331676</c:v>
                </c:pt>
                <c:pt idx="30">
                  <c:v>21.055468059825955</c:v>
                </c:pt>
                <c:pt idx="31">
                  <c:v>18.947290447233172</c:v>
                </c:pt>
                <c:pt idx="32">
                  <c:v>17.897042312902268</c:v>
                </c:pt>
                <c:pt idx="33">
                  <c:v>18.883043705498689</c:v>
                </c:pt>
                <c:pt idx="34">
                  <c:v>13.859607854987251</c:v>
                </c:pt>
                <c:pt idx="35">
                  <c:v>9.174237895913798</c:v>
                </c:pt>
                <c:pt idx="36">
                  <c:v>5.8887482076233342</c:v>
                </c:pt>
                <c:pt idx="37">
                  <c:v>3.3257653619146947</c:v>
                </c:pt>
                <c:pt idx="38">
                  <c:v>1.4293350222095096</c:v>
                </c:pt>
                <c:pt idx="39">
                  <c:v>0.87328243600087507</c:v>
                </c:pt>
                <c:pt idx="40">
                  <c:v>0.56204770626997558</c:v>
                </c:pt>
                <c:pt idx="41">
                  <c:v>0.30835770984199051</c:v>
                </c:pt>
                <c:pt idx="42">
                  <c:v>0.2550896916498534</c:v>
                </c:pt>
                <c:pt idx="43">
                  <c:v>0.16204077416476811</c:v>
                </c:pt>
                <c:pt idx="44">
                  <c:v>0.2197137776130102</c:v>
                </c:pt>
                <c:pt idx="45">
                  <c:v>2.2969674083357521E-2</c:v>
                </c:pt>
                <c:pt idx="46">
                  <c:v>0.10036962683428714</c:v>
                </c:pt>
                <c:pt idx="47">
                  <c:v>0</c:v>
                </c:pt>
              </c:numCache>
            </c:numRef>
          </c:val>
        </c:ser>
        <c:ser>
          <c:idx val="3"/>
          <c:order val="2"/>
          <c:spPr>
            <a:solidFill>
              <a:srgbClr val="0070C0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ZENE'!$D$2:$D$49</c:f>
              <c:numCache>
                <c:formatCode>General</c:formatCode>
                <c:ptCount val="48"/>
                <c:pt idx="0">
                  <c:v>5.093904169686047E-2</c:v>
                </c:pt>
                <c:pt idx="1">
                  <c:v>6.499225413097319E-2</c:v>
                </c:pt>
                <c:pt idx="2">
                  <c:v>0.59816488278978019</c:v>
                </c:pt>
                <c:pt idx="3">
                  <c:v>1.2376011570525702</c:v>
                </c:pt>
                <c:pt idx="4">
                  <c:v>1.15929550260508</c:v>
                </c:pt>
                <c:pt idx="5">
                  <c:v>4.6768733045772404</c:v>
                </c:pt>
                <c:pt idx="6">
                  <c:v>6.7059706007809039</c:v>
                </c:pt>
                <c:pt idx="7">
                  <c:v>10.971398160260657</c:v>
                </c:pt>
                <c:pt idx="8">
                  <c:v>12.454306673988407</c:v>
                </c:pt>
                <c:pt idx="9">
                  <c:v>15.782046443073265</c:v>
                </c:pt>
                <c:pt idx="10">
                  <c:v>15.083124245582541</c:v>
                </c:pt>
                <c:pt idx="11">
                  <c:v>13.526152812532608</c:v>
                </c:pt>
                <c:pt idx="12">
                  <c:v>9.0598760787800305</c:v>
                </c:pt>
                <c:pt idx="13">
                  <c:v>6.2031334948370525</c:v>
                </c:pt>
                <c:pt idx="14">
                  <c:v>3.493132274047305</c:v>
                </c:pt>
                <c:pt idx="15">
                  <c:v>3.0590194623251477</c:v>
                </c:pt>
                <c:pt idx="16">
                  <c:v>5.6230494696806472</c:v>
                </c:pt>
                <c:pt idx="17">
                  <c:v>4.1569864302183994</c:v>
                </c:pt>
                <c:pt idx="18">
                  <c:v>7.5093771660213982</c:v>
                </c:pt>
                <c:pt idx="19">
                  <c:v>8.5164407458751565</c:v>
                </c:pt>
                <c:pt idx="20">
                  <c:v>14.126444223590614</c:v>
                </c:pt>
                <c:pt idx="21">
                  <c:v>14.009750751307944</c:v>
                </c:pt>
                <c:pt idx="22">
                  <c:v>16.488186162579918</c:v>
                </c:pt>
                <c:pt idx="23">
                  <c:v>14.563822987590418</c:v>
                </c:pt>
                <c:pt idx="24">
                  <c:v>13.958288605254529</c:v>
                </c:pt>
                <c:pt idx="25">
                  <c:v>8.6480992404289552</c:v>
                </c:pt>
                <c:pt idx="26">
                  <c:v>7.2067668692746194</c:v>
                </c:pt>
                <c:pt idx="27">
                  <c:v>5.3508633900170297</c:v>
                </c:pt>
                <c:pt idx="28">
                  <c:v>5.1965919690835323</c:v>
                </c:pt>
                <c:pt idx="29">
                  <c:v>5.0899899615676079</c:v>
                </c:pt>
                <c:pt idx="30">
                  <c:v>8.5324497757053184</c:v>
                </c:pt>
                <c:pt idx="31">
                  <c:v>10.398297650014179</c:v>
                </c:pt>
                <c:pt idx="32">
                  <c:v>16.876145099032659</c:v>
                </c:pt>
                <c:pt idx="33">
                  <c:v>8.3220816667365121</c:v>
                </c:pt>
                <c:pt idx="34">
                  <c:v>6.3003807456711902</c:v>
                </c:pt>
                <c:pt idx="35">
                  <c:v>3.0750519437038215</c:v>
                </c:pt>
                <c:pt idx="36">
                  <c:v>1.7380245410002702</c:v>
                </c:pt>
                <c:pt idx="37">
                  <c:v>0.59320566345170433</c:v>
                </c:pt>
                <c:pt idx="38">
                  <c:v>0.69110583698436179</c:v>
                </c:pt>
                <c:pt idx="39">
                  <c:v>0.17136372640155914</c:v>
                </c:pt>
                <c:pt idx="40">
                  <c:v>7.7923441176557945E-2</c:v>
                </c:pt>
                <c:pt idx="41">
                  <c:v>0</c:v>
                </c:pt>
                <c:pt idx="42">
                  <c:v>2.3185198640417702E-2</c:v>
                </c:pt>
                <c:pt idx="43">
                  <c:v>3.1169376470623171E-2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ser>
          <c:idx val="4"/>
          <c:order val="3"/>
          <c:spPr>
            <a:solidFill>
              <a:srgbClr val="FFFFFF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ZENE'!$E$2:$E$49</c:f>
              <c:numCache>
                <c:formatCode>General</c:formatCode>
                <c:ptCount val="48"/>
                <c:pt idx="0">
                  <c:v>99.413750837989241</c:v>
                </c:pt>
                <c:pt idx="1">
                  <c:v>99.293235792353514</c:v>
                </c:pt>
                <c:pt idx="2">
                  <c:v>98.177976658806031</c:v>
                </c:pt>
                <c:pt idx="3">
                  <c:v>95.151388842794049</c:v>
                </c:pt>
                <c:pt idx="4">
                  <c:v>91.906946039209444</c:v>
                </c:pt>
                <c:pt idx="5">
                  <c:v>80.584670315983246</c:v>
                </c:pt>
                <c:pt idx="6">
                  <c:v>67.17968881600639</c:v>
                </c:pt>
                <c:pt idx="7">
                  <c:v>49.00274702416263</c:v>
                </c:pt>
                <c:pt idx="8">
                  <c:v>36.348358995891594</c:v>
                </c:pt>
                <c:pt idx="9">
                  <c:v>21.568540580641152</c:v>
                </c:pt>
                <c:pt idx="10">
                  <c:v>15.480471810675922</c:v>
                </c:pt>
                <c:pt idx="11">
                  <c:v>9.9557093286403315</c:v>
                </c:pt>
                <c:pt idx="12">
                  <c:v>8.0509573227475553</c:v>
                </c:pt>
                <c:pt idx="13">
                  <c:v>4.7133396636054563</c:v>
                </c:pt>
                <c:pt idx="14">
                  <c:v>4.072124095726398</c:v>
                </c:pt>
                <c:pt idx="15">
                  <c:v>2.8808728926019538</c:v>
                </c:pt>
                <c:pt idx="16">
                  <c:v>3.1445343684151332</c:v>
                </c:pt>
                <c:pt idx="17">
                  <c:v>2.5372186755090529</c:v>
                </c:pt>
                <c:pt idx="18">
                  <c:v>2.6007498524350359</c:v>
                </c:pt>
                <c:pt idx="19">
                  <c:v>2.0916228006635311</c:v>
                </c:pt>
                <c:pt idx="20">
                  <c:v>2.5986717181490655</c:v>
                </c:pt>
                <c:pt idx="21">
                  <c:v>3.0756477204069905</c:v>
                </c:pt>
                <c:pt idx="22">
                  <c:v>3.3196618949040557</c:v>
                </c:pt>
                <c:pt idx="23">
                  <c:v>4.100221767961389</c:v>
                </c:pt>
                <c:pt idx="24">
                  <c:v>3.6736725181942194</c:v>
                </c:pt>
                <c:pt idx="25">
                  <c:v>3.3129814674705647</c:v>
                </c:pt>
                <c:pt idx="26">
                  <c:v>2.6980912661331042</c:v>
                </c:pt>
                <c:pt idx="27">
                  <c:v>2.2207271298429507</c:v>
                </c:pt>
                <c:pt idx="28">
                  <c:v>1.6439948399829742</c:v>
                </c:pt>
                <c:pt idx="29">
                  <c:v>2.2358065287162563</c:v>
                </c:pt>
                <c:pt idx="30">
                  <c:v>2.7747777656545569</c:v>
                </c:pt>
                <c:pt idx="31">
                  <c:v>3.0422475136117297</c:v>
                </c:pt>
                <c:pt idx="32">
                  <c:v>5.9530472145849345</c:v>
                </c:pt>
                <c:pt idx="33">
                  <c:v>7.4479216536024602</c:v>
                </c:pt>
                <c:pt idx="34">
                  <c:v>11.256128450730985</c:v>
                </c:pt>
                <c:pt idx="35">
                  <c:v>17.165188582132217</c:v>
                </c:pt>
                <c:pt idx="36">
                  <c:v>32.503476301641236</c:v>
                </c:pt>
                <c:pt idx="37">
                  <c:v>48.571300048685572</c:v>
                </c:pt>
                <c:pt idx="38">
                  <c:v>67.035189589617985</c:v>
                </c:pt>
                <c:pt idx="39">
                  <c:v>76.29464664984836</c:v>
                </c:pt>
                <c:pt idx="40">
                  <c:v>89.042701477109446</c:v>
                </c:pt>
                <c:pt idx="41">
                  <c:v>92.178142302496298</c:v>
                </c:pt>
                <c:pt idx="42">
                  <c:v>94.983648587626391</c:v>
                </c:pt>
                <c:pt idx="43">
                  <c:v>96.891861640371673</c:v>
                </c:pt>
                <c:pt idx="44">
                  <c:v>97.999510928506993</c:v>
                </c:pt>
                <c:pt idx="45">
                  <c:v>98.580431058637956</c:v>
                </c:pt>
                <c:pt idx="46">
                  <c:v>98.83869529933402</c:v>
                </c:pt>
                <c:pt idx="47">
                  <c:v>99.014154324348482</c:v>
                </c:pt>
              </c:numCache>
            </c:numRef>
          </c:val>
        </c:ser>
        <c:ser>
          <c:idx val="5"/>
          <c:order val="4"/>
          <c:spPr>
            <a:solidFill>
              <a:srgbClr val="FFFF00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ZENE'!$F$2:$F$49</c:f>
              <c:numCache>
                <c:formatCode>General</c:formatCode>
                <c:ptCount val="48"/>
                <c:pt idx="0">
                  <c:v>7.2258813827419555E-2</c:v>
                </c:pt>
                <c:pt idx="1">
                  <c:v>5.0907392131888066E-2</c:v>
                </c:pt>
                <c:pt idx="2">
                  <c:v>7.5620227814054725E-2</c:v>
                </c:pt>
                <c:pt idx="3">
                  <c:v>0.30485972015726626</c:v>
                </c:pt>
                <c:pt idx="4">
                  <c:v>0.28833616409022</c:v>
                </c:pt>
                <c:pt idx="5">
                  <c:v>1.0249726319052013</c:v>
                </c:pt>
                <c:pt idx="6">
                  <c:v>1.2187103127736203</c:v>
                </c:pt>
                <c:pt idx="7">
                  <c:v>2.6626032466139504</c:v>
                </c:pt>
                <c:pt idx="8">
                  <c:v>2.9571860419486975</c:v>
                </c:pt>
                <c:pt idx="9">
                  <c:v>4.4348648938068029</c:v>
                </c:pt>
                <c:pt idx="10">
                  <c:v>6.3780032164532843</c:v>
                </c:pt>
                <c:pt idx="11">
                  <c:v>8.980519030825505</c:v>
                </c:pt>
                <c:pt idx="12">
                  <c:v>10.384383636485506</c:v>
                </c:pt>
                <c:pt idx="13">
                  <c:v>12.679699314735689</c:v>
                </c:pt>
                <c:pt idx="14">
                  <c:v>14.795565646020545</c:v>
                </c:pt>
                <c:pt idx="15">
                  <c:v>16.096473646701</c:v>
                </c:pt>
                <c:pt idx="16">
                  <c:v>17.35121886463277</c:v>
                </c:pt>
                <c:pt idx="17">
                  <c:v>17.769969232686627</c:v>
                </c:pt>
                <c:pt idx="18">
                  <c:v>18.73264081098549</c:v>
                </c:pt>
                <c:pt idx="19">
                  <c:v>19.874840582339388</c:v>
                </c:pt>
                <c:pt idx="20">
                  <c:v>20.741707753039901</c:v>
                </c:pt>
                <c:pt idx="21">
                  <c:v>22.941025868735633</c:v>
                </c:pt>
                <c:pt idx="22">
                  <c:v>25.558442337881925</c:v>
                </c:pt>
                <c:pt idx="23">
                  <c:v>29.763232411392938</c:v>
                </c:pt>
                <c:pt idx="24">
                  <c:v>30.573106462031845</c:v>
                </c:pt>
                <c:pt idx="25">
                  <c:v>35.499188882469312</c:v>
                </c:pt>
                <c:pt idx="26">
                  <c:v>33.66734703922841</c:v>
                </c:pt>
                <c:pt idx="27">
                  <c:v>34.901633502279786</c:v>
                </c:pt>
                <c:pt idx="28">
                  <c:v>36.511903450320162</c:v>
                </c:pt>
                <c:pt idx="29">
                  <c:v>36.100362638436849</c:v>
                </c:pt>
                <c:pt idx="30">
                  <c:v>33.441634647773711</c:v>
                </c:pt>
                <c:pt idx="31">
                  <c:v>31.096081283138709</c:v>
                </c:pt>
                <c:pt idx="32">
                  <c:v>25.672534573516</c:v>
                </c:pt>
                <c:pt idx="33">
                  <c:v>26.559468281604211</c:v>
                </c:pt>
                <c:pt idx="34">
                  <c:v>25.822607067075857</c:v>
                </c:pt>
                <c:pt idx="35">
                  <c:v>24.855173083798913</c:v>
                </c:pt>
                <c:pt idx="36">
                  <c:v>21.791783283898614</c:v>
                </c:pt>
                <c:pt idx="37">
                  <c:v>18.395831705635608</c:v>
                </c:pt>
                <c:pt idx="38">
                  <c:v>12.638583489678703</c:v>
                </c:pt>
                <c:pt idx="39">
                  <c:v>9.8294766661671584</c:v>
                </c:pt>
                <c:pt idx="40">
                  <c:v>4.8329179117542385</c:v>
                </c:pt>
                <c:pt idx="41">
                  <c:v>3.6891702080272046</c:v>
                </c:pt>
                <c:pt idx="42">
                  <c:v>2.1964602133124234</c:v>
                </c:pt>
                <c:pt idx="43">
                  <c:v>1.4370943395307574</c:v>
                </c:pt>
                <c:pt idx="44">
                  <c:v>0.83810564068414217</c:v>
                </c:pt>
                <c:pt idx="45">
                  <c:v>0.66224886515286585</c:v>
                </c:pt>
                <c:pt idx="46">
                  <c:v>0.41922142137672153</c:v>
                </c:pt>
                <c:pt idx="47">
                  <c:v>0.41922142137672153</c:v>
                </c:pt>
              </c:numCache>
            </c:numRef>
          </c:val>
        </c:ser>
        <c:ser>
          <c:idx val="6"/>
          <c:order val="5"/>
          <c:spPr>
            <a:solidFill>
              <a:srgbClr val="808080"/>
            </a:solidFill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ZENE'!$G$2:$G$49</c:f>
              <c:numCache>
                <c:formatCode>General</c:formatCode>
                <c:ptCount val="48"/>
                <c:pt idx="0">
                  <c:v>9.35062156705639E-2</c:v>
                </c:pt>
                <c:pt idx="1">
                  <c:v>9.35062156705639E-2</c:v>
                </c:pt>
                <c:pt idx="2">
                  <c:v>9.35062156705639E-2</c:v>
                </c:pt>
                <c:pt idx="3">
                  <c:v>0.17319686753334357</c:v>
                </c:pt>
                <c:pt idx="4">
                  <c:v>0.39797244180299723</c:v>
                </c:pt>
                <c:pt idx="5">
                  <c:v>0.8099541594149533</c:v>
                </c:pt>
                <c:pt idx="6">
                  <c:v>1.3878864036540559</c:v>
                </c:pt>
                <c:pt idx="7">
                  <c:v>1.7041506597954961</c:v>
                </c:pt>
                <c:pt idx="8">
                  <c:v>2.343075070734935</c:v>
                </c:pt>
                <c:pt idx="9">
                  <c:v>3.1823008433238131</c:v>
                </c:pt>
                <c:pt idx="10">
                  <c:v>3.7205267793404122</c:v>
                </c:pt>
                <c:pt idx="11">
                  <c:v>3.623789216961609</c:v>
                </c:pt>
                <c:pt idx="12">
                  <c:v>5.0503683601390836</c:v>
                </c:pt>
                <c:pt idx="13">
                  <c:v>5.2384093864499768</c:v>
                </c:pt>
                <c:pt idx="14">
                  <c:v>6.221714748829493</c:v>
                </c:pt>
                <c:pt idx="15">
                  <c:v>6.9315082701809914</c:v>
                </c:pt>
                <c:pt idx="16">
                  <c:v>5.6233469532678972</c:v>
                </c:pt>
                <c:pt idx="17">
                  <c:v>5.5228814395842507</c:v>
                </c:pt>
                <c:pt idx="18">
                  <c:v>5.7219833928931045</c:v>
                </c:pt>
                <c:pt idx="19">
                  <c:v>5.8109942506174459</c:v>
                </c:pt>
                <c:pt idx="20">
                  <c:v>5.5364578474085739</c:v>
                </c:pt>
                <c:pt idx="21">
                  <c:v>6.2376011476716364</c:v>
                </c:pt>
                <c:pt idx="22">
                  <c:v>6.9336380381450624</c:v>
                </c:pt>
                <c:pt idx="23">
                  <c:v>7.492708206936789</c:v>
                </c:pt>
                <c:pt idx="24">
                  <c:v>9.9842148239013024</c:v>
                </c:pt>
                <c:pt idx="25">
                  <c:v>11.509810991545692</c:v>
                </c:pt>
                <c:pt idx="26">
                  <c:v>14.684226081976801</c:v>
                </c:pt>
                <c:pt idx="27">
                  <c:v>15.773319933526606</c:v>
                </c:pt>
                <c:pt idx="28">
                  <c:v>17.225356878463895</c:v>
                </c:pt>
                <c:pt idx="29">
                  <c:v>20.137307007509136</c:v>
                </c:pt>
                <c:pt idx="30">
                  <c:v>23.918208183652894</c:v>
                </c:pt>
                <c:pt idx="31">
                  <c:v>28.660975486610742</c:v>
                </c:pt>
                <c:pt idx="32">
                  <c:v>27.476233961682428</c:v>
                </c:pt>
                <c:pt idx="33">
                  <c:v>33.601177188040175</c:v>
                </c:pt>
                <c:pt idx="34">
                  <c:v>38.701264788514827</c:v>
                </c:pt>
                <c:pt idx="35">
                  <c:v>41.61393465254244</c:v>
                </c:pt>
                <c:pt idx="36">
                  <c:v>34.303396287572731</c:v>
                </c:pt>
                <c:pt idx="37">
                  <c:v>26.568549027633615</c:v>
                </c:pt>
                <c:pt idx="38">
                  <c:v>15.859914592981369</c:v>
                </c:pt>
                <c:pt idx="39">
                  <c:v>11.324593473528546</c:v>
                </c:pt>
                <c:pt idx="40">
                  <c:v>3.9289522980210356</c:v>
                </c:pt>
                <c:pt idx="41">
                  <c:v>2.8454189677111392</c:v>
                </c:pt>
                <c:pt idx="42">
                  <c:v>1.523652150076964</c:v>
                </c:pt>
                <c:pt idx="43">
                  <c:v>0.73948248371893754</c:v>
                </c:pt>
                <c:pt idx="44">
                  <c:v>0.24164854814831718</c:v>
                </c:pt>
                <c:pt idx="45">
                  <c:v>0.16404486950842681</c:v>
                </c:pt>
                <c:pt idx="46">
                  <c:v>0.14117805295709659</c:v>
                </c:pt>
                <c:pt idx="47">
                  <c:v>0.14117805295709659</c:v>
                </c:pt>
              </c:numCache>
            </c:numRef>
          </c:val>
        </c:ser>
        <c:ser>
          <c:idx val="0"/>
          <c:order val="6"/>
          <c:spPr>
            <a:ln w="25400">
              <a:noFill/>
            </a:ln>
          </c:spPr>
          <c:cat>
            <c:strRef>
              <c:f>'[LTUS TEMPOGRAMI - stanovnistvo starosti 15 i vise godina.xls]SVI DANI - ZENE'!$A$2:$A$49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ZENE'!$H$2:$H$49</c:f>
              <c:numCache>
                <c:formatCode>General</c:formatCode>
                <c:ptCount val="48"/>
                <c:pt idx="0">
                  <c:v>0</c:v>
                </c:pt>
                <c:pt idx="1">
                  <c:v>2.1351421695531496E-2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8.4778498211027314E-2</c:v>
                </c:pt>
                <c:pt idx="6">
                  <c:v>0.3076543255960198</c:v>
                </c:pt>
                <c:pt idx="7">
                  <c:v>0.45518891802300415</c:v>
                </c:pt>
                <c:pt idx="8">
                  <c:v>0.57077605073364479</c:v>
                </c:pt>
                <c:pt idx="9">
                  <c:v>1.1234628772608763</c:v>
                </c:pt>
                <c:pt idx="10">
                  <c:v>1.2887899745403346</c:v>
                </c:pt>
                <c:pt idx="11">
                  <c:v>1.5337283426395623</c:v>
                </c:pt>
                <c:pt idx="12">
                  <c:v>1.864367516631777</c:v>
                </c:pt>
                <c:pt idx="13">
                  <c:v>1.1582095962837788</c:v>
                </c:pt>
                <c:pt idx="14">
                  <c:v>1.7912911475953153</c:v>
                </c:pt>
                <c:pt idx="15">
                  <c:v>1.6965789342419653</c:v>
                </c:pt>
                <c:pt idx="16">
                  <c:v>1.3344258459499116</c:v>
                </c:pt>
                <c:pt idx="17">
                  <c:v>1.6983536234876437</c:v>
                </c:pt>
                <c:pt idx="18">
                  <c:v>1.6722348478704214</c:v>
                </c:pt>
                <c:pt idx="19">
                  <c:v>1.632306332572067</c:v>
                </c:pt>
                <c:pt idx="20">
                  <c:v>1.6266186201842578</c:v>
                </c:pt>
                <c:pt idx="21">
                  <c:v>1.6550994167115469</c:v>
                </c:pt>
                <c:pt idx="22">
                  <c:v>1.7379213379995964</c:v>
                </c:pt>
                <c:pt idx="23">
                  <c:v>0.92517733144185998</c:v>
                </c:pt>
                <c:pt idx="24">
                  <c:v>1.0701029678493388</c:v>
                </c:pt>
                <c:pt idx="25">
                  <c:v>0.77700405902028036</c:v>
                </c:pt>
                <c:pt idx="26">
                  <c:v>0.95423242563515209</c:v>
                </c:pt>
                <c:pt idx="27">
                  <c:v>0.76926504629760761</c:v>
                </c:pt>
                <c:pt idx="28">
                  <c:v>0.86636920709717069</c:v>
                </c:pt>
                <c:pt idx="29">
                  <c:v>1.3932409089666975</c:v>
                </c:pt>
                <c:pt idx="30">
                  <c:v>1.3241087274103231</c:v>
                </c:pt>
                <c:pt idx="31">
                  <c:v>0.88441184187669375</c:v>
                </c:pt>
                <c:pt idx="32">
                  <c:v>1.4862623992697761</c:v>
                </c:pt>
                <c:pt idx="33">
                  <c:v>0.8230864394216344</c:v>
                </c:pt>
                <c:pt idx="34">
                  <c:v>0.56372431866444639</c:v>
                </c:pt>
                <c:pt idx="35">
                  <c:v>0.96706332957904717</c:v>
                </c:pt>
                <c:pt idx="36">
                  <c:v>1.0265922883029499</c:v>
                </c:pt>
                <c:pt idx="37">
                  <c:v>0.38591359217728294</c:v>
                </c:pt>
                <c:pt idx="38">
                  <c:v>0.81086631094848316</c:v>
                </c:pt>
                <c:pt idx="39">
                  <c:v>8.2217376831706615E-2</c:v>
                </c:pt>
                <c:pt idx="40">
                  <c:v>0.37733081933529977</c:v>
                </c:pt>
                <c:pt idx="41">
                  <c:v>0.12083392996884304</c:v>
                </c:pt>
                <c:pt idx="42">
                  <c:v>0.18831256788168069</c:v>
                </c:pt>
                <c:pt idx="43">
                  <c:v>4.1559168627497561E-2</c:v>
                </c:pt>
                <c:pt idx="44">
                  <c:v>0.11954036578694141</c:v>
                </c:pt>
                <c:pt idx="45">
                  <c:v>4.4700826572876128E-2</c:v>
                </c:pt>
                <c:pt idx="46">
                  <c:v>3.7479227500912489E-2</c:v>
                </c:pt>
                <c:pt idx="4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602560"/>
        <c:axId val="29604480"/>
      </c:areaChart>
      <c:catAx>
        <c:axId val="2960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r-Cyrl-RS" sz="700" b="0"/>
                  <a:t>Време</a:t>
                </a:r>
                <a:endParaRPr lang="en-US" sz="700" b="0"/>
              </a:p>
            </c:rich>
          </c:tx>
          <c:layout>
            <c:manualLayout>
              <c:xMode val="edge"/>
              <c:yMode val="edge"/>
              <c:x val="0.82119575163398695"/>
              <c:y val="0.8663650000000000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604480"/>
        <c:crosses val="autoZero"/>
        <c:auto val="1"/>
        <c:lblAlgn val="ctr"/>
        <c:lblOffset val="100"/>
        <c:tickLblSkip val="3"/>
        <c:tickMarkSkip val="2"/>
        <c:noMultiLvlLbl val="0"/>
      </c:catAx>
      <c:valAx>
        <c:axId val="29604480"/>
        <c:scaling>
          <c:orientation val="minMax"/>
          <c:max val="100"/>
          <c:min val="0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700"/>
                  <a:t>%</a:t>
                </a:r>
              </a:p>
            </c:rich>
          </c:tx>
          <c:layout>
            <c:manualLayout>
              <c:xMode val="edge"/>
              <c:yMode val="edge"/>
              <c:x val="0.11106013071895425"/>
              <c:y val="6.6372222222222223E-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9602560"/>
        <c:crosses val="autoZero"/>
        <c:crossBetween val="midCat"/>
      </c:valAx>
      <c:spPr>
        <a:solidFill>
          <a:srgbClr val="969696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91699346405229"/>
          <c:y val="0.11460555555555556"/>
          <c:w val="0.81349444444444441"/>
          <c:h val="0.66438277777777777"/>
        </c:manualLayout>
      </c:layout>
      <c:areaChart>
        <c:grouping val="stacked"/>
        <c:varyColors val="0"/>
        <c:ser>
          <c:idx val="1"/>
          <c:order val="0"/>
          <c:spPr>
            <a:solidFill>
              <a:srgbClr val="FF0000"/>
            </a:solidFill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MUSKARCI'!$B$2:$B$49</c:f>
              <c:numCache>
                <c:formatCode>General</c:formatCode>
                <c:ptCount val="48"/>
                <c:pt idx="0">
                  <c:v>1.1257920200147382</c:v>
                </c:pt>
                <c:pt idx="1">
                  <c:v>1.4477964759732658</c:v>
                </c:pt>
                <c:pt idx="2">
                  <c:v>1.7384310408410015</c:v>
                </c:pt>
                <c:pt idx="3">
                  <c:v>4.0737975857231934</c:v>
                </c:pt>
                <c:pt idx="4">
                  <c:v>7.0028937407205252</c:v>
                </c:pt>
                <c:pt idx="5">
                  <c:v>11.811979124718775</c:v>
                </c:pt>
                <c:pt idx="6">
                  <c:v>20.03503013541879</c:v>
                </c:pt>
                <c:pt idx="7">
                  <c:v>26.884968549616755</c:v>
                </c:pt>
                <c:pt idx="8">
                  <c:v>31.84287187627346</c:v>
                </c:pt>
                <c:pt idx="9">
                  <c:v>33.665288084971273</c:v>
                </c:pt>
                <c:pt idx="10">
                  <c:v>35.709148870860879</c:v>
                </c:pt>
                <c:pt idx="11">
                  <c:v>37.010220121840163</c:v>
                </c:pt>
                <c:pt idx="12">
                  <c:v>37.828035086805187</c:v>
                </c:pt>
                <c:pt idx="13">
                  <c:v>39.472593399295278</c:v>
                </c:pt>
                <c:pt idx="14">
                  <c:v>40.220679740304355</c:v>
                </c:pt>
                <c:pt idx="15">
                  <c:v>39.942312500836401</c:v>
                </c:pt>
                <c:pt idx="16">
                  <c:v>37.887466443937633</c:v>
                </c:pt>
                <c:pt idx="17">
                  <c:v>38.243267549926621</c:v>
                </c:pt>
                <c:pt idx="18">
                  <c:v>37.882924667660482</c:v>
                </c:pt>
                <c:pt idx="19">
                  <c:v>37.468128905936076</c:v>
                </c:pt>
                <c:pt idx="20">
                  <c:v>35.698193557532676</c:v>
                </c:pt>
                <c:pt idx="21">
                  <c:v>33.764215414640518</c:v>
                </c:pt>
                <c:pt idx="22">
                  <c:v>31.603313161479203</c:v>
                </c:pt>
                <c:pt idx="23">
                  <c:v>29.899609205297491</c:v>
                </c:pt>
                <c:pt idx="24">
                  <c:v>26.698624770042763</c:v>
                </c:pt>
                <c:pt idx="25">
                  <c:v>24.150269928392323</c:v>
                </c:pt>
                <c:pt idx="26">
                  <c:v>21.002528157895362</c:v>
                </c:pt>
                <c:pt idx="27">
                  <c:v>18.174422352038015</c:v>
                </c:pt>
                <c:pt idx="28">
                  <c:v>16.372054490025118</c:v>
                </c:pt>
                <c:pt idx="29">
                  <c:v>13.960934277125025</c:v>
                </c:pt>
                <c:pt idx="30">
                  <c:v>11.302888952997513</c:v>
                </c:pt>
                <c:pt idx="31">
                  <c:v>9.0113111344434014</c:v>
                </c:pt>
                <c:pt idx="32">
                  <c:v>5.6127833042877171</c:v>
                </c:pt>
                <c:pt idx="33">
                  <c:v>4.9352421006449827</c:v>
                </c:pt>
                <c:pt idx="34">
                  <c:v>4.2068421094044872</c:v>
                </c:pt>
                <c:pt idx="35">
                  <c:v>3.919786419216126</c:v>
                </c:pt>
                <c:pt idx="36">
                  <c:v>3.4635354687469553</c:v>
                </c:pt>
                <c:pt idx="37">
                  <c:v>2.7673699793616984</c:v>
                </c:pt>
                <c:pt idx="38">
                  <c:v>2.9457908068763903</c:v>
                </c:pt>
                <c:pt idx="39">
                  <c:v>2.6082381786656441</c:v>
                </c:pt>
                <c:pt idx="40">
                  <c:v>2.0454437216599444</c:v>
                </c:pt>
                <c:pt idx="41">
                  <c:v>1.8171338783075797</c:v>
                </c:pt>
                <c:pt idx="42">
                  <c:v>1.5159677217599183</c:v>
                </c:pt>
                <c:pt idx="43">
                  <c:v>1.3863934892566263</c:v>
                </c:pt>
                <c:pt idx="44">
                  <c:v>1.2795170854432338</c:v>
                </c:pt>
                <c:pt idx="45">
                  <c:v>1.2916946895827226</c:v>
                </c:pt>
                <c:pt idx="46">
                  <c:v>1.2916946895827226</c:v>
                </c:pt>
                <c:pt idx="47">
                  <c:v>1.247712833032109</c:v>
                </c:pt>
              </c:numCache>
            </c:numRef>
          </c:val>
        </c:ser>
        <c:ser>
          <c:idx val="2"/>
          <c:order val="1"/>
          <c:spPr>
            <a:solidFill>
              <a:srgbClr val="0BA530"/>
            </a:solidFill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MUSKARCI'!$C$2:$C$49</c:f>
              <c:numCache>
                <c:formatCode>General</c:formatCode>
                <c:ptCount val="48"/>
                <c:pt idx="0">
                  <c:v>0</c:v>
                </c:pt>
                <c:pt idx="1">
                  <c:v>2.050866991272016E-2</c:v>
                </c:pt>
                <c:pt idx="2">
                  <c:v>0.2118638478467447</c:v>
                </c:pt>
                <c:pt idx="3">
                  <c:v>0.83904304362791504</c:v>
                </c:pt>
                <c:pt idx="4">
                  <c:v>1.4718201273604614</c:v>
                </c:pt>
                <c:pt idx="5">
                  <c:v>3.1910826078816541</c:v>
                </c:pt>
                <c:pt idx="6">
                  <c:v>5.8822230035219318</c:v>
                </c:pt>
                <c:pt idx="7">
                  <c:v>9.8297269994637535</c:v>
                </c:pt>
                <c:pt idx="8">
                  <c:v>13.388043487607939</c:v>
                </c:pt>
                <c:pt idx="9">
                  <c:v>16.708294583415594</c:v>
                </c:pt>
                <c:pt idx="10">
                  <c:v>18.287707269974341</c:v>
                </c:pt>
                <c:pt idx="11">
                  <c:v>19.535866252529498</c:v>
                </c:pt>
                <c:pt idx="12">
                  <c:v>20.762055756069657</c:v>
                </c:pt>
                <c:pt idx="13">
                  <c:v>21.162226590025266</c:v>
                </c:pt>
                <c:pt idx="14">
                  <c:v>21.541707502076676</c:v>
                </c:pt>
                <c:pt idx="15">
                  <c:v>20.160197016507674</c:v>
                </c:pt>
                <c:pt idx="16">
                  <c:v>19.225403443710174</c:v>
                </c:pt>
                <c:pt idx="17">
                  <c:v>19.657117591565139</c:v>
                </c:pt>
                <c:pt idx="18">
                  <c:v>15.947660742899405</c:v>
                </c:pt>
                <c:pt idx="19">
                  <c:v>16.301948185882814</c:v>
                </c:pt>
                <c:pt idx="20">
                  <c:v>13.894867931735256</c:v>
                </c:pt>
                <c:pt idx="21">
                  <c:v>12.867675145109377</c:v>
                </c:pt>
                <c:pt idx="22">
                  <c:v>9.8788188008766511</c:v>
                </c:pt>
                <c:pt idx="23">
                  <c:v>10.362529868571752</c:v>
                </c:pt>
                <c:pt idx="24">
                  <c:v>11.959446199755552</c:v>
                </c:pt>
                <c:pt idx="25">
                  <c:v>13.497331306149043</c:v>
                </c:pt>
                <c:pt idx="26">
                  <c:v>15.430220743054605</c:v>
                </c:pt>
                <c:pt idx="27">
                  <c:v>15.284079863427918</c:v>
                </c:pt>
                <c:pt idx="28">
                  <c:v>13.690020473526502</c:v>
                </c:pt>
                <c:pt idx="29">
                  <c:v>12.144960442810309</c:v>
                </c:pt>
                <c:pt idx="30">
                  <c:v>10.327854972680859</c:v>
                </c:pt>
                <c:pt idx="31">
                  <c:v>8.2041586294690347</c:v>
                </c:pt>
                <c:pt idx="32">
                  <c:v>7.0919544423758349</c:v>
                </c:pt>
                <c:pt idx="33">
                  <c:v>6.8067889567715589</c:v>
                </c:pt>
                <c:pt idx="34">
                  <c:v>3.9853412565881374</c:v>
                </c:pt>
                <c:pt idx="35">
                  <c:v>2.8449951692123374</c:v>
                </c:pt>
                <c:pt idx="36">
                  <c:v>1.5852035162641827</c:v>
                </c:pt>
                <c:pt idx="37">
                  <c:v>1.0348942602808653</c:v>
                </c:pt>
                <c:pt idx="38">
                  <c:v>0.36540785344836524</c:v>
                </c:pt>
                <c:pt idx="39">
                  <c:v>0.28730494442028925</c:v>
                </c:pt>
                <c:pt idx="40">
                  <c:v>0.18367971280302769</c:v>
                </c:pt>
                <c:pt idx="41">
                  <c:v>0.12667997740347353</c:v>
                </c:pt>
                <c:pt idx="42">
                  <c:v>5.3762621002355328E-2</c:v>
                </c:pt>
                <c:pt idx="43">
                  <c:v>5.3762621002355328E-2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ser>
          <c:idx val="3"/>
          <c:order val="2"/>
          <c:spPr>
            <a:solidFill>
              <a:srgbClr val="0070C0"/>
            </a:solidFill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MUSKARCI'!$D$2:$D$49</c:f>
              <c:numCache>
                <c:formatCode>General</c:formatCode>
                <c:ptCount val="48"/>
                <c:pt idx="0">
                  <c:v>0</c:v>
                </c:pt>
                <c:pt idx="1">
                  <c:v>0.23585249638939151</c:v>
                </c:pt>
                <c:pt idx="2">
                  <c:v>0.56961062952991981</c:v>
                </c:pt>
                <c:pt idx="3">
                  <c:v>1.445571569457492</c:v>
                </c:pt>
                <c:pt idx="4">
                  <c:v>1.5510976138411243</c:v>
                </c:pt>
                <c:pt idx="5">
                  <c:v>6.431023888806835</c:v>
                </c:pt>
                <c:pt idx="6">
                  <c:v>7.1887194308321005</c:v>
                </c:pt>
                <c:pt idx="7">
                  <c:v>11.027204100169369</c:v>
                </c:pt>
                <c:pt idx="8">
                  <c:v>10.308989553520924</c:v>
                </c:pt>
                <c:pt idx="9">
                  <c:v>11.908140319200516</c:v>
                </c:pt>
                <c:pt idx="10">
                  <c:v>10.389096748763805</c:v>
                </c:pt>
                <c:pt idx="11">
                  <c:v>11.25030747091432</c:v>
                </c:pt>
                <c:pt idx="12">
                  <c:v>7.9482443076330345</c:v>
                </c:pt>
                <c:pt idx="13">
                  <c:v>6.1548619279179144</c:v>
                </c:pt>
                <c:pt idx="14">
                  <c:v>3.6464625816615235</c:v>
                </c:pt>
                <c:pt idx="15">
                  <c:v>3.6891413286320991</c:v>
                </c:pt>
                <c:pt idx="16">
                  <c:v>5.059243639060039</c:v>
                </c:pt>
                <c:pt idx="17">
                  <c:v>3.8775305574948273</c:v>
                </c:pt>
                <c:pt idx="18">
                  <c:v>6.9950391675709422</c:v>
                </c:pt>
                <c:pt idx="19">
                  <c:v>9.0367258409932312</c:v>
                </c:pt>
                <c:pt idx="20">
                  <c:v>14.268389676528823</c:v>
                </c:pt>
                <c:pt idx="21">
                  <c:v>12.6616307992517</c:v>
                </c:pt>
                <c:pt idx="22">
                  <c:v>14.883685718160249</c:v>
                </c:pt>
                <c:pt idx="23">
                  <c:v>12.609926321518488</c:v>
                </c:pt>
                <c:pt idx="24">
                  <c:v>10.821930280360773</c:v>
                </c:pt>
                <c:pt idx="25">
                  <c:v>8.1441714284069828</c:v>
                </c:pt>
                <c:pt idx="26">
                  <c:v>7.3782297949653577</c:v>
                </c:pt>
                <c:pt idx="27">
                  <c:v>7.0077950415506001</c:v>
                </c:pt>
                <c:pt idx="28">
                  <c:v>6.1417086107894958</c:v>
                </c:pt>
                <c:pt idx="29">
                  <c:v>6.6888904085949861</c:v>
                </c:pt>
                <c:pt idx="30">
                  <c:v>8.5379245139672992</c:v>
                </c:pt>
                <c:pt idx="31">
                  <c:v>7.1619754396862314</c:v>
                </c:pt>
                <c:pt idx="32">
                  <c:v>16.46539051196736</c:v>
                </c:pt>
                <c:pt idx="33">
                  <c:v>8.0889777547396076</c:v>
                </c:pt>
                <c:pt idx="34">
                  <c:v>7.9544211637304407</c:v>
                </c:pt>
                <c:pt idx="35">
                  <c:v>3.6294994044952045</c:v>
                </c:pt>
                <c:pt idx="36">
                  <c:v>2.0560161128063017</c:v>
                </c:pt>
                <c:pt idx="37">
                  <c:v>1.1492970164673202</c:v>
                </c:pt>
                <c:pt idx="38">
                  <c:v>0.73589446903385602</c:v>
                </c:pt>
                <c:pt idx="39">
                  <c:v>0.2291942673727192</c:v>
                </c:pt>
                <c:pt idx="40">
                  <c:v>0.28558529206569661</c:v>
                </c:pt>
                <c:pt idx="41">
                  <c:v>0.10799174676241342</c:v>
                </c:pt>
                <c:pt idx="42">
                  <c:v>6.3868864541227116E-2</c:v>
                </c:pt>
                <c:pt idx="43">
                  <c:v>8.0320237877633691E-2</c:v>
                </c:pt>
                <c:pt idx="44">
                  <c:v>6.3715263302032907E-2</c:v>
                </c:pt>
                <c:pt idx="45">
                  <c:v>8.1895148001875667E-2</c:v>
                </c:pt>
                <c:pt idx="46">
                  <c:v>7.2104871889697636E-2</c:v>
                </c:pt>
                <c:pt idx="47">
                  <c:v>0</c:v>
                </c:pt>
              </c:numCache>
            </c:numRef>
          </c:val>
        </c:ser>
        <c:ser>
          <c:idx val="4"/>
          <c:order val="3"/>
          <c:spPr>
            <a:solidFill>
              <a:srgbClr val="FFFFFF"/>
            </a:solidFill>
            <a:ln w="3175">
              <a:solidFill>
                <a:schemeClr val="bg1">
                  <a:lumMod val="50000"/>
                </a:schemeClr>
              </a:solidFill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MUSKARCI'!$E$2:$E$49</c:f>
              <c:numCache>
                <c:formatCode>General</c:formatCode>
                <c:ptCount val="48"/>
                <c:pt idx="0">
                  <c:v>98.624679878601142</c:v>
                </c:pt>
                <c:pt idx="1">
                  <c:v>98.046314256340509</c:v>
                </c:pt>
                <c:pt idx="2">
                  <c:v>97.004055943489917</c:v>
                </c:pt>
                <c:pt idx="3">
                  <c:v>92.680780158685522</c:v>
                </c:pt>
                <c:pt idx="4">
                  <c:v>88.174413468446673</c:v>
                </c:pt>
                <c:pt idx="5">
                  <c:v>75.25834698859083</c:v>
                </c:pt>
                <c:pt idx="6">
                  <c:v>62.60921800736908</c:v>
                </c:pt>
                <c:pt idx="7">
                  <c:v>45.160744437851761</c:v>
                </c:pt>
                <c:pt idx="8">
                  <c:v>35.933567266165241</c:v>
                </c:pt>
                <c:pt idx="9">
                  <c:v>24.30013443780193</c:v>
                </c:pt>
                <c:pt idx="10">
                  <c:v>20.187866863538261</c:v>
                </c:pt>
                <c:pt idx="11">
                  <c:v>13.231383280675871</c:v>
                </c:pt>
                <c:pt idx="12">
                  <c:v>11.044264321042141</c:v>
                </c:pt>
                <c:pt idx="13">
                  <c:v>7.1786358955366909</c:v>
                </c:pt>
                <c:pt idx="14">
                  <c:v>6.6335814553814476</c:v>
                </c:pt>
                <c:pt idx="15">
                  <c:v>4.587909961632886</c:v>
                </c:pt>
                <c:pt idx="16">
                  <c:v>5.1987376254009074</c:v>
                </c:pt>
                <c:pt idx="17">
                  <c:v>3.2827111848447594</c:v>
                </c:pt>
                <c:pt idx="18">
                  <c:v>4.5435137614014671</c:v>
                </c:pt>
                <c:pt idx="19">
                  <c:v>4.2159779297166375</c:v>
                </c:pt>
                <c:pt idx="20">
                  <c:v>3.5808028493762625</c:v>
                </c:pt>
                <c:pt idx="21">
                  <c:v>4.0824309916351194</c:v>
                </c:pt>
                <c:pt idx="22">
                  <c:v>4.2503864436111858</c:v>
                </c:pt>
                <c:pt idx="23">
                  <c:v>4.4067044834238249</c:v>
                </c:pt>
                <c:pt idx="24">
                  <c:v>4.6783708664918828</c:v>
                </c:pt>
                <c:pt idx="25">
                  <c:v>3.9625392243108308</c:v>
                </c:pt>
                <c:pt idx="26">
                  <c:v>4.0818368851923834</c:v>
                </c:pt>
                <c:pt idx="27">
                  <c:v>2.9268850434411635</c:v>
                </c:pt>
                <c:pt idx="28">
                  <c:v>3.0030259725438451</c:v>
                </c:pt>
                <c:pt idx="29">
                  <c:v>3.0208689661959038</c:v>
                </c:pt>
                <c:pt idx="30">
                  <c:v>3.2376921941676948</c:v>
                </c:pt>
                <c:pt idx="31">
                  <c:v>4.5281435248717115</c:v>
                </c:pt>
                <c:pt idx="32">
                  <c:v>6.524374610772445</c:v>
                </c:pt>
                <c:pt idx="33">
                  <c:v>5.8379922438159317</c:v>
                </c:pt>
                <c:pt idx="34">
                  <c:v>10.805473188287355</c:v>
                </c:pt>
                <c:pt idx="35">
                  <c:v>15.853266107410862</c:v>
                </c:pt>
                <c:pt idx="36">
                  <c:v>30.568873440995826</c:v>
                </c:pt>
                <c:pt idx="37">
                  <c:v>44.102566048626649</c:v>
                </c:pt>
                <c:pt idx="38">
                  <c:v>62.517204447402221</c:v>
                </c:pt>
                <c:pt idx="39">
                  <c:v>70.56372698916806</c:v>
                </c:pt>
                <c:pt idx="40">
                  <c:v>83.593169322748096</c:v>
                </c:pt>
                <c:pt idx="41">
                  <c:v>88.060936215525714</c:v>
                </c:pt>
                <c:pt idx="42">
                  <c:v>92.611765005715711</c:v>
                </c:pt>
                <c:pt idx="43">
                  <c:v>94.139181656240666</c:v>
                </c:pt>
                <c:pt idx="44">
                  <c:v>95.829356864655011</c:v>
                </c:pt>
                <c:pt idx="45">
                  <c:v>96.587153117592777</c:v>
                </c:pt>
                <c:pt idx="46">
                  <c:v>97.33903637979671</c:v>
                </c:pt>
                <c:pt idx="47">
                  <c:v>97.616153262688769</c:v>
                </c:pt>
              </c:numCache>
            </c:numRef>
          </c:val>
        </c:ser>
        <c:ser>
          <c:idx val="5"/>
          <c:order val="4"/>
          <c:spPr>
            <a:solidFill>
              <a:srgbClr val="FFFF00"/>
            </a:solidFill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MUSKARCI'!$F$2:$F$49</c:f>
              <c:numCache>
                <c:formatCode>General</c:formatCode>
                <c:ptCount val="48"/>
                <c:pt idx="0">
                  <c:v>0.24952810138408674</c:v>
                </c:pt>
                <c:pt idx="1">
                  <c:v>0.24952810138408674</c:v>
                </c:pt>
                <c:pt idx="2">
                  <c:v>0.3645111928851465</c:v>
                </c:pt>
                <c:pt idx="3">
                  <c:v>0.42630005044026248</c:v>
                </c:pt>
                <c:pt idx="4">
                  <c:v>0.75000869488397526</c:v>
                </c:pt>
                <c:pt idx="5">
                  <c:v>1.4654785128379344</c:v>
                </c:pt>
                <c:pt idx="6">
                  <c:v>1.7870964616991967</c:v>
                </c:pt>
                <c:pt idx="7">
                  <c:v>3.0377446841824978</c:v>
                </c:pt>
                <c:pt idx="8">
                  <c:v>3.8151309223249967</c:v>
                </c:pt>
                <c:pt idx="9">
                  <c:v>6.9836784813710171</c:v>
                </c:pt>
                <c:pt idx="10">
                  <c:v>8.0855366537480347</c:v>
                </c:pt>
                <c:pt idx="11">
                  <c:v>9.7490811694448851</c:v>
                </c:pt>
                <c:pt idx="12">
                  <c:v>13.283231365868737</c:v>
                </c:pt>
                <c:pt idx="13">
                  <c:v>16.932812622762881</c:v>
                </c:pt>
                <c:pt idx="14">
                  <c:v>18.986751448946602</c:v>
                </c:pt>
                <c:pt idx="15">
                  <c:v>20.774712968514596</c:v>
                </c:pt>
                <c:pt idx="16">
                  <c:v>21.027138545977351</c:v>
                </c:pt>
                <c:pt idx="17">
                  <c:v>23.210133445100553</c:v>
                </c:pt>
                <c:pt idx="18">
                  <c:v>24.141291840209114</c:v>
                </c:pt>
                <c:pt idx="19">
                  <c:v>23.496648244793747</c:v>
                </c:pt>
                <c:pt idx="20">
                  <c:v>24.244573544992878</c:v>
                </c:pt>
                <c:pt idx="21">
                  <c:v>27.937056240069836</c:v>
                </c:pt>
                <c:pt idx="22">
                  <c:v>30.545292119195004</c:v>
                </c:pt>
                <c:pt idx="23">
                  <c:v>33.734139776463905</c:v>
                </c:pt>
                <c:pt idx="24">
                  <c:v>35.352947831694088</c:v>
                </c:pt>
                <c:pt idx="25">
                  <c:v>39.142138098742514</c:v>
                </c:pt>
                <c:pt idx="26">
                  <c:v>38.312735664552974</c:v>
                </c:pt>
                <c:pt idx="27">
                  <c:v>41.150494876867441</c:v>
                </c:pt>
                <c:pt idx="28">
                  <c:v>42.930276491931835</c:v>
                </c:pt>
                <c:pt idx="29">
                  <c:v>44.485588276762108</c:v>
                </c:pt>
                <c:pt idx="30">
                  <c:v>40.135572832926314</c:v>
                </c:pt>
                <c:pt idx="31">
                  <c:v>37.991645569161378</c:v>
                </c:pt>
                <c:pt idx="32">
                  <c:v>32.182269840432078</c:v>
                </c:pt>
                <c:pt idx="33">
                  <c:v>36.383222058236541</c:v>
                </c:pt>
                <c:pt idx="34">
                  <c:v>34.00531782246675</c:v>
                </c:pt>
                <c:pt idx="35">
                  <c:v>32.208572799506591</c:v>
                </c:pt>
                <c:pt idx="36">
                  <c:v>27.651239589983529</c:v>
                </c:pt>
                <c:pt idx="37">
                  <c:v>24.007474826766771</c:v>
                </c:pt>
                <c:pt idx="38">
                  <c:v>17.888723388419276</c:v>
                </c:pt>
                <c:pt idx="39">
                  <c:v>13.510538123268006</c:v>
                </c:pt>
                <c:pt idx="40">
                  <c:v>8.0694159604885147</c:v>
                </c:pt>
                <c:pt idx="41">
                  <c:v>6.3015616757283803</c:v>
                </c:pt>
                <c:pt idx="42">
                  <c:v>4.2461451709698386</c:v>
                </c:pt>
                <c:pt idx="43">
                  <c:v>3.4505877082134937</c:v>
                </c:pt>
                <c:pt idx="44">
                  <c:v>2.1414079994817374</c:v>
                </c:pt>
                <c:pt idx="45">
                  <c:v>1.7146529067269169</c:v>
                </c:pt>
                <c:pt idx="46">
                  <c:v>0.9777322421612803</c:v>
                </c:pt>
                <c:pt idx="47">
                  <c:v>0.95128552640746689</c:v>
                </c:pt>
              </c:numCache>
            </c:numRef>
          </c:val>
        </c:ser>
        <c:ser>
          <c:idx val="6"/>
          <c:order val="5"/>
          <c:spPr>
            <a:solidFill>
              <a:srgbClr val="808080"/>
            </a:solidFill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MUSKARCI'!$G$2:$G$49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9.5912554045701426E-2</c:v>
                </c:pt>
                <c:pt idx="3">
                  <c:v>0.44988662634447119</c:v>
                </c:pt>
                <c:pt idx="4">
                  <c:v>0.76549078534406323</c:v>
                </c:pt>
                <c:pt idx="5">
                  <c:v>1.4610075677051408</c:v>
                </c:pt>
                <c:pt idx="6">
                  <c:v>1.9283352187710177</c:v>
                </c:pt>
                <c:pt idx="7">
                  <c:v>3.2188879888853021</c:v>
                </c:pt>
                <c:pt idx="8">
                  <c:v>3.5707128194680382</c:v>
                </c:pt>
                <c:pt idx="9">
                  <c:v>5.0015984228129078</c:v>
                </c:pt>
                <c:pt idx="10">
                  <c:v>5.2493918916864395</c:v>
                </c:pt>
                <c:pt idx="11">
                  <c:v>7.3897145117335956</c:v>
                </c:pt>
                <c:pt idx="12">
                  <c:v>6.845719333089054</c:v>
                </c:pt>
                <c:pt idx="13">
                  <c:v>7.3885889553815698</c:v>
                </c:pt>
                <c:pt idx="14">
                  <c:v>7.1376849665901698</c:v>
                </c:pt>
                <c:pt idx="15">
                  <c:v>8.8886944857108414</c:v>
                </c:pt>
                <c:pt idx="16">
                  <c:v>9.3331525044904833</c:v>
                </c:pt>
                <c:pt idx="17">
                  <c:v>9.5162031557637157</c:v>
                </c:pt>
                <c:pt idx="18">
                  <c:v>8.0038036654053499</c:v>
                </c:pt>
                <c:pt idx="19">
                  <c:v>7.5135035554338456</c:v>
                </c:pt>
                <c:pt idx="20">
                  <c:v>6.3127832297011244</c:v>
                </c:pt>
                <c:pt idx="21">
                  <c:v>6.9289675619104356</c:v>
                </c:pt>
                <c:pt idx="22">
                  <c:v>7.3365386041864395</c:v>
                </c:pt>
                <c:pt idx="23">
                  <c:v>7.488292458208706</c:v>
                </c:pt>
                <c:pt idx="24">
                  <c:v>9.3634347882497284</c:v>
                </c:pt>
                <c:pt idx="25">
                  <c:v>9.9267516446378341</c:v>
                </c:pt>
                <c:pt idx="26">
                  <c:v>12.15258252389398</c:v>
                </c:pt>
                <c:pt idx="27">
                  <c:v>13.954430410471677</c:v>
                </c:pt>
                <c:pt idx="28">
                  <c:v>15.94683250599673</c:v>
                </c:pt>
                <c:pt idx="29">
                  <c:v>18.528358895385725</c:v>
                </c:pt>
                <c:pt idx="30">
                  <c:v>24.707286662017335</c:v>
                </c:pt>
                <c:pt idx="31">
                  <c:v>31.878612943631612</c:v>
                </c:pt>
                <c:pt idx="32">
                  <c:v>30.457978896965869</c:v>
                </c:pt>
                <c:pt idx="33">
                  <c:v>36.74507790165535</c:v>
                </c:pt>
                <c:pt idx="34">
                  <c:v>37.832424719739983</c:v>
                </c:pt>
                <c:pt idx="35">
                  <c:v>40.914476302274203</c:v>
                </c:pt>
                <c:pt idx="36">
                  <c:v>33.881724286075915</c:v>
                </c:pt>
                <c:pt idx="37">
                  <c:v>26.175102986426769</c:v>
                </c:pt>
                <c:pt idx="38">
                  <c:v>15.061139578127619</c:v>
                </c:pt>
                <c:pt idx="39">
                  <c:v>12.12803088414663</c:v>
                </c:pt>
                <c:pt idx="40">
                  <c:v>5.3016534117002321</c:v>
                </c:pt>
                <c:pt idx="41">
                  <c:v>3.2174435841701801</c:v>
                </c:pt>
                <c:pt idx="42">
                  <c:v>1.3642146282507757</c:v>
                </c:pt>
                <c:pt idx="43">
                  <c:v>0.67999468892899573</c:v>
                </c:pt>
                <c:pt idx="44">
                  <c:v>0.30017680413287029</c:v>
                </c:pt>
                <c:pt idx="45">
                  <c:v>0.20685272500133137</c:v>
                </c:pt>
                <c:pt idx="46">
                  <c:v>0.11627436564979864</c:v>
                </c:pt>
                <c:pt idx="47">
                  <c:v>8.9017231614736098E-2</c:v>
                </c:pt>
              </c:numCache>
            </c:numRef>
          </c:val>
        </c:ser>
        <c:ser>
          <c:idx val="0"/>
          <c:order val="6"/>
          <c:spPr>
            <a:ln w="25400">
              <a:noFill/>
            </a:ln>
          </c:spPr>
          <c:cat>
            <c:strRef>
              <c:f>'[LTUS TEMPOGRAMI - stanovnistvo starosti 15 i vise godina.xls]SVI DANI - MUSKARCI'!$A$2:$A$49</c:f>
              <c:strCache>
                <c:ptCount val="48"/>
                <c:pt idx="0">
                  <c:v>04</c:v>
                </c:pt>
                <c:pt idx="2">
                  <c:v>05</c:v>
                </c:pt>
                <c:pt idx="4">
                  <c:v>06</c:v>
                </c:pt>
                <c:pt idx="6">
                  <c:v>07</c:v>
                </c:pt>
                <c:pt idx="8">
                  <c:v>08</c:v>
                </c:pt>
                <c:pt idx="10">
                  <c:v>09</c:v>
                </c:pt>
                <c:pt idx="12">
                  <c:v>10</c:v>
                </c:pt>
                <c:pt idx="14">
                  <c:v>11</c:v>
                </c:pt>
                <c:pt idx="16">
                  <c:v>12</c:v>
                </c:pt>
                <c:pt idx="18">
                  <c:v>13</c:v>
                </c:pt>
                <c:pt idx="20">
                  <c:v>14</c:v>
                </c:pt>
                <c:pt idx="22">
                  <c:v>15</c:v>
                </c:pt>
                <c:pt idx="24">
                  <c:v>16</c:v>
                </c:pt>
                <c:pt idx="26">
                  <c:v>17</c:v>
                </c:pt>
                <c:pt idx="28">
                  <c:v>18</c:v>
                </c:pt>
                <c:pt idx="30">
                  <c:v>19</c:v>
                </c:pt>
                <c:pt idx="32">
                  <c:v>20</c:v>
                </c:pt>
                <c:pt idx="34">
                  <c:v>21</c:v>
                </c:pt>
                <c:pt idx="36">
                  <c:v>22</c:v>
                </c:pt>
                <c:pt idx="38">
                  <c:v>23</c:v>
                </c:pt>
                <c:pt idx="40">
                  <c:v>24</c:v>
                </c:pt>
                <c:pt idx="42">
                  <c:v>01</c:v>
                </c:pt>
                <c:pt idx="44">
                  <c:v>02</c:v>
                </c:pt>
                <c:pt idx="46">
                  <c:v>03</c:v>
                </c:pt>
                <c:pt idx="47">
                  <c:v>03.30</c:v>
                </c:pt>
              </c:strCache>
            </c:strRef>
          </c:cat>
          <c:val>
            <c:numRef>
              <c:f>'[LTUS TEMPOGRAMI - stanovnistvo starosti 15 i vise godina.xls]SVI DANI - MUSKARCI'!$H$2:$H$49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1.5614791361479434E-2</c:v>
                </c:pt>
                <c:pt idx="3">
                  <c:v>8.4620965721066366E-2</c:v>
                </c:pt>
                <c:pt idx="4">
                  <c:v>0.28427556940305204</c:v>
                </c:pt>
                <c:pt idx="5">
                  <c:v>0.38108130945877594</c:v>
                </c:pt>
                <c:pt idx="6">
                  <c:v>0.56937774238775707</c:v>
                </c:pt>
                <c:pt idx="7">
                  <c:v>0.84072323983044817</c:v>
                </c:pt>
                <c:pt idx="8">
                  <c:v>1.1406840746392497</c:v>
                </c:pt>
                <c:pt idx="9">
                  <c:v>1.4328656704266014</c:v>
                </c:pt>
                <c:pt idx="10">
                  <c:v>2.0912517014280598</c:v>
                </c:pt>
                <c:pt idx="11">
                  <c:v>1.8334271928614718</c:v>
                </c:pt>
                <c:pt idx="12">
                  <c:v>2.2884498294920004</c:v>
                </c:pt>
                <c:pt idx="13">
                  <c:v>1.710280609080215</c:v>
                </c:pt>
                <c:pt idx="14">
                  <c:v>1.8331323050390886</c:v>
                </c:pt>
                <c:pt idx="15">
                  <c:v>1.9570317381653264</c:v>
                </c:pt>
                <c:pt idx="16">
                  <c:v>2.2688577974232378</c:v>
                </c:pt>
                <c:pt idx="17">
                  <c:v>2.2130365153042098</c:v>
                </c:pt>
                <c:pt idx="18">
                  <c:v>2.4857661548530574</c:v>
                </c:pt>
                <c:pt idx="19">
                  <c:v>1.9670673372434739</c:v>
                </c:pt>
                <c:pt idx="20">
                  <c:v>2.000389210132822</c:v>
                </c:pt>
                <c:pt idx="21">
                  <c:v>1.7580238473828618</c:v>
                </c:pt>
                <c:pt idx="22">
                  <c:v>1.5019651524911308</c:v>
                </c:pt>
                <c:pt idx="23">
                  <c:v>1.4987978865156881</c:v>
                </c:pt>
                <c:pt idx="24">
                  <c:v>1.1252452634050374</c:v>
                </c:pt>
                <c:pt idx="25">
                  <c:v>1.1767983693603197</c:v>
                </c:pt>
                <c:pt idx="26">
                  <c:v>1.6418662304452016</c:v>
                </c:pt>
                <c:pt idx="27">
                  <c:v>1.5018924122031079</c:v>
                </c:pt>
                <c:pt idx="28">
                  <c:v>1.9160814551863949</c:v>
                </c:pt>
                <c:pt idx="29">
                  <c:v>1.1703987331258885</c:v>
                </c:pt>
                <c:pt idx="30">
                  <c:v>1.7507798712428853</c:v>
                </c:pt>
                <c:pt idx="31">
                  <c:v>1.2241527587365055</c:v>
                </c:pt>
                <c:pt idx="32">
                  <c:v>1.6652483931984894</c:v>
                </c:pt>
                <c:pt idx="33">
                  <c:v>1.2026989841359157</c:v>
                </c:pt>
                <c:pt idx="34">
                  <c:v>1.210179739782677</c:v>
                </c:pt>
                <c:pt idx="35">
                  <c:v>0.62940379788455036</c:v>
                </c:pt>
                <c:pt idx="36">
                  <c:v>0.79340758512715359</c:v>
                </c:pt>
                <c:pt idx="37">
                  <c:v>0.76329488206974105</c:v>
                </c:pt>
                <c:pt idx="38">
                  <c:v>0.48583945669203749</c:v>
                </c:pt>
                <c:pt idx="39">
                  <c:v>0.67296661295839866</c:v>
                </c:pt>
                <c:pt idx="40">
                  <c:v>0.52105257853438736</c:v>
                </c:pt>
                <c:pt idx="41">
                  <c:v>0.36825292210214966</c:v>
                </c:pt>
                <c:pt idx="42">
                  <c:v>0.14427598776003581</c:v>
                </c:pt>
                <c:pt idx="43">
                  <c:v>0.20975959848013837</c:v>
                </c:pt>
                <c:pt idx="44">
                  <c:v>0.38582598298496107</c:v>
                </c:pt>
                <c:pt idx="45">
                  <c:v>0.1177514130942231</c:v>
                </c:pt>
                <c:pt idx="46">
                  <c:v>0.20315745091966608</c:v>
                </c:pt>
                <c:pt idx="47">
                  <c:v>9.5831146256802724E-2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664000"/>
        <c:axId val="29665920"/>
      </c:areaChart>
      <c:catAx>
        <c:axId val="29664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sr-Cyrl-RS" sz="700"/>
                  <a:t>Време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0.8174052287581699"/>
              <c:y val="0.8649666666666666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n-US"/>
          </a:p>
        </c:txPr>
        <c:crossAx val="29665920"/>
        <c:crosses val="autoZero"/>
        <c:auto val="1"/>
        <c:lblAlgn val="ctr"/>
        <c:lblOffset val="100"/>
        <c:tickLblSkip val="3"/>
        <c:tickMarkSkip val="2"/>
        <c:noMultiLvlLbl val="0"/>
      </c:catAx>
      <c:valAx>
        <c:axId val="29665920"/>
        <c:scaling>
          <c:orientation val="minMax"/>
          <c:max val="100"/>
          <c:min val="0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en-US" sz="700"/>
                  <a:t>%</a:t>
                </a:r>
              </a:p>
            </c:rich>
          </c:tx>
          <c:layout>
            <c:manualLayout>
              <c:xMode val="edge"/>
              <c:yMode val="edge"/>
              <c:x val="8.3936601307189551E-2"/>
              <c:y val="1.446388888888888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n-US"/>
          </a:p>
        </c:txPr>
        <c:crossAx val="29664000"/>
        <c:crosses val="autoZero"/>
        <c:crossBetween val="midCat"/>
      </c:valAx>
      <c:spPr>
        <a:solidFill>
          <a:srgbClr val="969696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241237915781989E-2"/>
          <c:y val="5.1400554097404488E-2"/>
          <c:w val="0.93086116315327472"/>
          <c:h val="0.74673228346456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3ново ук посао'!$A$11</c:f>
              <c:strCache>
                <c:ptCount val="1"/>
                <c:pt idx="0">
                  <c:v>Плаћени посао</c:v>
                </c:pt>
              </c:strCache>
            </c:strRef>
          </c:tx>
          <c:invertIfNegative val="0"/>
          <c:cat>
            <c:multiLvlStrRef>
              <c:f>'Graf 3ново ук посао'!$B$9:$G$10</c:f>
              <c:multiLvlStrCache>
                <c:ptCount val="6"/>
                <c:lvl>
                  <c:pt idx="0">
                    <c:v>Жене</c:v>
                  </c:pt>
                  <c:pt idx="1">
                    <c:v>Мушкарци</c:v>
                  </c:pt>
                  <c:pt idx="2">
                    <c:v>Жене</c:v>
                  </c:pt>
                  <c:pt idx="3">
                    <c:v>Мушкарци</c:v>
                  </c:pt>
                  <c:pt idx="4">
                    <c:v>Жене</c:v>
                  </c:pt>
                  <c:pt idx="5">
                    <c:v>Мушкарци</c:v>
                  </c:pt>
                </c:lvl>
                <c:lvl>
                  <c:pt idx="0">
                    <c:v>Сви дани</c:v>
                  </c:pt>
                  <c:pt idx="2">
                    <c:v>Радни дани</c:v>
                  </c:pt>
                  <c:pt idx="4">
                    <c:v>Дани викенда</c:v>
                  </c:pt>
                </c:lvl>
              </c:multiLvlStrCache>
            </c:multiLvlStrRef>
          </c:cat>
          <c:val>
            <c:numRef>
              <c:f>'Graf 3ново ук посао'!$B$11:$G$11</c:f>
              <c:numCache>
                <c:formatCode>###0.00</c:formatCode>
                <c:ptCount val="6"/>
                <c:pt idx="0">
                  <c:v>2.0737924203518272</c:v>
                </c:pt>
                <c:pt idx="1">
                  <c:v>3.7753393616096762</c:v>
                </c:pt>
                <c:pt idx="2">
                  <c:v>2.536282554617856</c:v>
                </c:pt>
                <c:pt idx="3">
                  <c:v>4.3866203765673815</c:v>
                </c:pt>
                <c:pt idx="4">
                  <c:v>0.91756708468677828</c:v>
                </c:pt>
                <c:pt idx="5">
                  <c:v>2.247136824215429</c:v>
                </c:pt>
              </c:numCache>
            </c:numRef>
          </c:val>
        </c:ser>
        <c:ser>
          <c:idx val="1"/>
          <c:order val="1"/>
          <c:tx>
            <c:strRef>
              <c:f>'Graf 3ново ук посао'!$A$12</c:f>
              <c:strCache>
                <c:ptCount val="1"/>
                <c:pt idx="0">
                  <c:v>Неплаћени посао</c:v>
                </c:pt>
              </c:strCache>
            </c:strRef>
          </c:tx>
          <c:invertIfNegative val="0"/>
          <c:cat>
            <c:multiLvlStrRef>
              <c:f>'Graf 3ново ук посао'!$B$9:$G$10</c:f>
              <c:multiLvlStrCache>
                <c:ptCount val="6"/>
                <c:lvl>
                  <c:pt idx="0">
                    <c:v>Жене</c:v>
                  </c:pt>
                  <c:pt idx="1">
                    <c:v>Мушкарци</c:v>
                  </c:pt>
                  <c:pt idx="2">
                    <c:v>Жене</c:v>
                  </c:pt>
                  <c:pt idx="3">
                    <c:v>Мушкарци</c:v>
                  </c:pt>
                  <c:pt idx="4">
                    <c:v>Жене</c:v>
                  </c:pt>
                  <c:pt idx="5">
                    <c:v>Мушкарци</c:v>
                  </c:pt>
                </c:lvl>
                <c:lvl>
                  <c:pt idx="0">
                    <c:v>Сви дани</c:v>
                  </c:pt>
                  <c:pt idx="2">
                    <c:v>Радни дани</c:v>
                  </c:pt>
                  <c:pt idx="4">
                    <c:v>Дани викенда</c:v>
                  </c:pt>
                </c:lvl>
              </c:multiLvlStrCache>
            </c:multiLvlStrRef>
          </c:cat>
          <c:val>
            <c:numRef>
              <c:f>'Graf 3ново ук посао'!$B$12:$G$12</c:f>
              <c:numCache>
                <c:formatCode>###0.00</c:formatCode>
                <c:ptCount val="6"/>
                <c:pt idx="0">
                  <c:v>4.6002140388138733</c:v>
                </c:pt>
                <c:pt idx="1">
                  <c:v>2.0856912749183887</c:v>
                </c:pt>
                <c:pt idx="2">
                  <c:v>4.5330787192073627</c:v>
                </c:pt>
                <c:pt idx="3">
                  <c:v>1.977510695975248</c:v>
                </c:pt>
                <c:pt idx="4">
                  <c:v>4.768052337830146</c:v>
                </c:pt>
                <c:pt idx="5">
                  <c:v>2.3561427222762474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9919104"/>
        <c:axId val="29920640"/>
      </c:barChart>
      <c:catAx>
        <c:axId val="29919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9920640"/>
        <c:crosses val="autoZero"/>
        <c:auto val="1"/>
        <c:lblAlgn val="ctr"/>
        <c:lblOffset val="100"/>
        <c:noMultiLvlLbl val="0"/>
      </c:catAx>
      <c:valAx>
        <c:axId val="299206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crossAx val="29919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630503965251389"/>
          <c:y val="5.0925925925925923E-2"/>
          <c:w val="0.36738992069497223"/>
          <c:h val="6.87295858850976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87647217174776"/>
          <c:y val="3.2925925925925928E-2"/>
          <c:w val="0.46999377481660948"/>
          <c:h val="0.806533810110785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 4 nepl rad'!$C$3</c:f>
              <c:strCache>
                <c:ptCount val="1"/>
                <c:pt idx="0">
                  <c:v>Мушкарци</c:v>
                </c:pt>
              </c:strCache>
            </c:strRef>
          </c:tx>
          <c:invertIfNegative val="0"/>
          <c:cat>
            <c:strRef>
              <c:f>'Graf 4 nepl rad'!$A$4:$B$10</c:f>
              <c:strCache>
                <c:ptCount val="7"/>
                <c:pt idx="0">
                  <c:v>Поправка и реновирање стана/куће, управљање домаћ., баштованство, брига о кућним љубимцима и помоћ другом дом.</c:v>
                </c:pt>
                <c:pt idx="1">
                  <c:v>Брига о другим лицима</c:v>
                </c:pt>
                <c:pt idx="2">
                  <c:v>Куповина и услуге</c:v>
                </c:pt>
                <c:pt idx="3">
                  <c:v>Прање веша, пеглање и шивење</c:v>
                </c:pt>
                <c:pt idx="4">
                  <c:v>Брига о сопственој малолетној деци</c:v>
                </c:pt>
                <c:pt idx="5">
                  <c:v>Чишћење и сређивање куће, стана, дворишта</c:v>
                </c:pt>
                <c:pt idx="6">
                  <c:v>Кување, печење, припремање оброка</c:v>
                </c:pt>
              </c:strCache>
            </c:strRef>
          </c:cat>
          <c:val>
            <c:numRef>
              <c:f>'Graf 4 nepl rad'!$C$4:$C$10</c:f>
              <c:numCache>
                <c:formatCode>###0.0</c:formatCode>
                <c:ptCount val="7"/>
                <c:pt idx="0">
                  <c:v>45.349368731575744</c:v>
                </c:pt>
                <c:pt idx="1">
                  <c:v>7.3339967421599939</c:v>
                </c:pt>
                <c:pt idx="2">
                  <c:v>20.900695463799188</c:v>
                </c:pt>
                <c:pt idx="3">
                  <c:v>1.0534678659395236</c:v>
                </c:pt>
                <c:pt idx="4">
                  <c:v>16.790907545055756</c:v>
                </c:pt>
                <c:pt idx="5">
                  <c:v>23.664965261012071</c:v>
                </c:pt>
                <c:pt idx="6">
                  <c:v>10.04807488556127</c:v>
                </c:pt>
              </c:numCache>
            </c:numRef>
          </c:val>
        </c:ser>
        <c:ser>
          <c:idx val="1"/>
          <c:order val="1"/>
          <c:tx>
            <c:strRef>
              <c:f>'Graf 4 nepl rad'!$D$3</c:f>
              <c:strCache>
                <c:ptCount val="1"/>
                <c:pt idx="0">
                  <c:v>Жене</c:v>
                </c:pt>
              </c:strCache>
            </c:strRef>
          </c:tx>
          <c:invertIfNegative val="0"/>
          <c:cat>
            <c:strRef>
              <c:f>'Graf 4 nepl rad'!$A$4:$B$10</c:f>
              <c:strCache>
                <c:ptCount val="7"/>
                <c:pt idx="0">
                  <c:v>Поправка и реновирање стана/куће, управљање домаћ., баштованство, брига о кућним љубимцима и помоћ другом дом.</c:v>
                </c:pt>
                <c:pt idx="1">
                  <c:v>Брига о другим лицима</c:v>
                </c:pt>
                <c:pt idx="2">
                  <c:v>Куповина и услуге</c:v>
                </c:pt>
                <c:pt idx="3">
                  <c:v>Прање веша, пеглање и шивење</c:v>
                </c:pt>
                <c:pt idx="4">
                  <c:v>Брига о сопственој малолетној деци</c:v>
                </c:pt>
                <c:pt idx="5">
                  <c:v>Чишћење и сређивање куће, стана, дворишта</c:v>
                </c:pt>
                <c:pt idx="6">
                  <c:v>Кување, печење, припремање оброка</c:v>
                </c:pt>
              </c:strCache>
            </c:strRef>
          </c:cat>
          <c:val>
            <c:numRef>
              <c:f>'Graf 4 nepl rad'!$D$4:$D$10</c:f>
              <c:numCache>
                <c:formatCode>###0.0</c:formatCode>
                <c:ptCount val="7"/>
                <c:pt idx="0">
                  <c:v>14.553326162138116</c:v>
                </c:pt>
                <c:pt idx="1">
                  <c:v>19.761377165860065</c:v>
                </c:pt>
                <c:pt idx="2">
                  <c:v>23.020947308473062</c:v>
                </c:pt>
                <c:pt idx="3">
                  <c:v>31.447296672106589</c:v>
                </c:pt>
                <c:pt idx="4">
                  <c:v>37.925640841090051</c:v>
                </c:pt>
                <c:pt idx="5">
                  <c:v>63.840297514152169</c:v>
                </c:pt>
                <c:pt idx="6">
                  <c:v>85.46395666501229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29978624"/>
        <c:axId val="29980160"/>
      </c:barChart>
      <c:catAx>
        <c:axId val="29978624"/>
        <c:scaling>
          <c:orientation val="minMax"/>
        </c:scaling>
        <c:delete val="0"/>
        <c:axPos val="l"/>
        <c:majorTickMark val="out"/>
        <c:minorTickMark val="none"/>
        <c:tickLblPos val="nextTo"/>
        <c:crossAx val="29980160"/>
        <c:crosses val="autoZero"/>
        <c:auto val="1"/>
        <c:lblAlgn val="ctr"/>
        <c:lblOffset val="100"/>
        <c:noMultiLvlLbl val="0"/>
      </c:catAx>
      <c:valAx>
        <c:axId val="29980160"/>
        <c:scaling>
          <c:orientation val="minMax"/>
        </c:scaling>
        <c:delete val="0"/>
        <c:axPos val="b"/>
        <c:majorGridlines>
          <c:spPr>
            <a:ln w="3175"/>
          </c:spPr>
        </c:majorGridlines>
        <c:numFmt formatCode="General" sourceLinked="0"/>
        <c:majorTickMark val="out"/>
        <c:minorTickMark val="none"/>
        <c:tickLblPos val="nextTo"/>
        <c:crossAx val="2997862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62875176660609722"/>
          <c:y val="0.92188991633977457"/>
          <c:w val="0.19762467191601049"/>
          <c:h val="7.593393299419547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31364829396323"/>
          <c:y val="5.2663085928664699E-2"/>
          <c:w val="0.55453361599030893"/>
          <c:h val="0.755323608442982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 5 слоб време'!$B$35</c:f>
              <c:strCache>
                <c:ptCount val="1"/>
                <c:pt idx="0">
                  <c:v>Мушкарци</c:v>
                </c:pt>
              </c:strCache>
            </c:strRef>
          </c:tx>
          <c:invertIfNegative val="0"/>
          <c:cat>
            <c:strRef>
              <c:f>'Граф 5 слоб време'!$A$36:$A$41</c:f>
              <c:strCache>
                <c:ptCount val="6"/>
                <c:pt idx="0">
                  <c:v>Спорт, вежбе, шетња</c:v>
                </c:pt>
                <c:pt idx="1">
                  <c:v> Читање</c:v>
                </c:pt>
                <c:pt idx="2">
                  <c:v> Хобији, игре (укључујући и коришћење компјутера)</c:v>
                </c:pt>
                <c:pt idx="3">
                  <c:v>Одмарање</c:v>
                </c:pt>
                <c:pt idx="4">
                  <c:v>Друштвени живот, дружење с породицом и пријатељима, забава и култура, телефонирање</c:v>
                </c:pt>
                <c:pt idx="5">
                  <c:v>ТВ, радио</c:v>
                </c:pt>
              </c:strCache>
            </c:strRef>
          </c:cat>
          <c:val>
            <c:numRef>
              <c:f>'Граф 5 слоб време'!$B$36:$B$41</c:f>
              <c:numCache>
                <c:formatCode>General</c:formatCode>
                <c:ptCount val="6"/>
                <c:pt idx="0">
                  <c:v>0.50418175893705197</c:v>
                </c:pt>
                <c:pt idx="1">
                  <c:v>0.23463695774652982</c:v>
                </c:pt>
                <c:pt idx="2">
                  <c:v>0.74190432371964421</c:v>
                </c:pt>
                <c:pt idx="3">
                  <c:v>1.1248247622217149</c:v>
                </c:pt>
                <c:pt idx="4">
                  <c:v>1.8517485883359435</c:v>
                </c:pt>
                <c:pt idx="5">
                  <c:v>2.5349211578433568</c:v>
                </c:pt>
              </c:numCache>
            </c:numRef>
          </c:val>
        </c:ser>
        <c:ser>
          <c:idx val="1"/>
          <c:order val="1"/>
          <c:tx>
            <c:strRef>
              <c:f>'Граф 5 слоб време'!$C$35</c:f>
              <c:strCache>
                <c:ptCount val="1"/>
                <c:pt idx="0">
                  <c:v>Жене</c:v>
                </c:pt>
              </c:strCache>
            </c:strRef>
          </c:tx>
          <c:invertIfNegative val="0"/>
          <c:cat>
            <c:strRef>
              <c:f>'Граф 5 слоб време'!$A$36:$A$41</c:f>
              <c:strCache>
                <c:ptCount val="6"/>
                <c:pt idx="0">
                  <c:v>Спорт, вежбе, шетња</c:v>
                </c:pt>
                <c:pt idx="1">
                  <c:v> Читање</c:v>
                </c:pt>
                <c:pt idx="2">
                  <c:v> Хобији, игре (укључујући и коришћење компјутера)</c:v>
                </c:pt>
                <c:pt idx="3">
                  <c:v>Одмарање</c:v>
                </c:pt>
                <c:pt idx="4">
                  <c:v>Друштвени живот, дружење с породицом и пријатељима, забава и култура, телефонирање</c:v>
                </c:pt>
                <c:pt idx="5">
                  <c:v>ТВ, радио</c:v>
                </c:pt>
              </c:strCache>
            </c:strRef>
          </c:cat>
          <c:val>
            <c:numRef>
              <c:f>'Граф 5 слоб време'!$C$36:$C$41</c:f>
              <c:numCache>
                <c:formatCode>General</c:formatCode>
                <c:ptCount val="6"/>
                <c:pt idx="0">
                  <c:v>0.26808473153859624</c:v>
                </c:pt>
                <c:pt idx="1">
                  <c:v>0.33069621122345955</c:v>
                </c:pt>
                <c:pt idx="2">
                  <c:v>0.34790335413451906</c:v>
                </c:pt>
                <c:pt idx="3">
                  <c:v>1.0397892530253021</c:v>
                </c:pt>
                <c:pt idx="4">
                  <c:v>1.5863207329903821</c:v>
                </c:pt>
                <c:pt idx="5">
                  <c:v>2.3764919509247191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005120"/>
        <c:axId val="30006656"/>
      </c:barChart>
      <c:catAx>
        <c:axId val="30005120"/>
        <c:scaling>
          <c:orientation val="minMax"/>
        </c:scaling>
        <c:delete val="0"/>
        <c:axPos val="l"/>
        <c:majorTickMark val="none"/>
        <c:minorTickMark val="none"/>
        <c:tickLblPos val="nextTo"/>
        <c:crossAx val="30006656"/>
        <c:crosses val="autoZero"/>
        <c:auto val="1"/>
        <c:lblAlgn val="ctr"/>
        <c:lblOffset val="100"/>
        <c:noMultiLvlLbl val="0"/>
      </c:catAx>
      <c:valAx>
        <c:axId val="30006656"/>
        <c:scaling>
          <c:orientation val="minMax"/>
        </c:scaling>
        <c:delete val="0"/>
        <c:axPos val="b"/>
        <c:majorGridlines>
          <c:spPr>
            <a:ln w="3175"/>
          </c:spPr>
        </c:majorGridlines>
        <c:minorGridlines/>
        <c:numFmt formatCode="#,##0.0" sourceLinked="0"/>
        <c:majorTickMark val="out"/>
        <c:minorTickMark val="none"/>
        <c:tickLblPos val="nextTo"/>
        <c:crossAx val="30005120"/>
        <c:crosses val="autoZero"/>
        <c:crossBetween val="between"/>
        <c:majorUnit val="0.5"/>
        <c:minorUnit val="0.5"/>
      </c:valAx>
    </c:plotArea>
    <c:legend>
      <c:legendPos val="b"/>
      <c:layout>
        <c:manualLayout>
          <c:xMode val="edge"/>
          <c:yMode val="edge"/>
          <c:x val="0.58387997173430239"/>
          <c:y val="0.90770574432447859"/>
          <c:w val="0.22326569755703615"/>
          <c:h val="7.71392550125492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642320261437911E-2"/>
          <c:y val="6.3192739309943444E-2"/>
          <c:w val="0.80625359477124181"/>
          <c:h val="0.82886965747511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 6gledanje tv'!$A$5</c:f>
              <c:strCache>
                <c:ptCount val="1"/>
                <c:pt idx="0">
                  <c:v>Жене</c:v>
                </c:pt>
              </c:strCache>
            </c:strRef>
          </c:tx>
          <c:invertIfNegative val="0"/>
          <c:cat>
            <c:strRef>
              <c:f>'Граф 6gledanje tv'!$B$4:$D$4</c:f>
              <c:strCache>
                <c:ptCount val="3"/>
                <c:pt idx="0">
                  <c:v>15-29</c:v>
                </c:pt>
                <c:pt idx="1">
                  <c:v>30-64</c:v>
                </c:pt>
                <c:pt idx="2">
                  <c:v>65+</c:v>
                </c:pt>
              </c:strCache>
            </c:strRef>
          </c:cat>
          <c:val>
            <c:numRef>
              <c:f>'Граф 6gledanje tv'!$B$5:$D$5</c:f>
              <c:numCache>
                <c:formatCode>###0.00</c:formatCode>
                <c:ptCount val="3"/>
                <c:pt idx="0">
                  <c:v>1.5793072642489059</c:v>
                </c:pt>
                <c:pt idx="1">
                  <c:v>2.1372105822102556</c:v>
                </c:pt>
                <c:pt idx="2">
                  <c:v>3.585512751413797</c:v>
                </c:pt>
              </c:numCache>
            </c:numRef>
          </c:val>
        </c:ser>
        <c:ser>
          <c:idx val="1"/>
          <c:order val="1"/>
          <c:tx>
            <c:strRef>
              <c:f>'Граф 6gledanje tv'!$A$6</c:f>
              <c:strCache>
                <c:ptCount val="1"/>
                <c:pt idx="0">
                  <c:v>Мушкарци</c:v>
                </c:pt>
              </c:strCache>
            </c:strRef>
          </c:tx>
          <c:invertIfNegative val="0"/>
          <c:cat>
            <c:strRef>
              <c:f>'Граф 6gledanje tv'!$B$4:$D$4</c:f>
              <c:strCache>
                <c:ptCount val="3"/>
                <c:pt idx="0">
                  <c:v>15-29</c:v>
                </c:pt>
                <c:pt idx="1">
                  <c:v>30-64</c:v>
                </c:pt>
                <c:pt idx="2">
                  <c:v>65+</c:v>
                </c:pt>
              </c:strCache>
            </c:strRef>
          </c:cat>
          <c:val>
            <c:numRef>
              <c:f>'Граф 6gledanje tv'!$B$6:$D$6</c:f>
              <c:numCache>
                <c:formatCode>###0.00</c:formatCode>
                <c:ptCount val="3"/>
                <c:pt idx="0">
                  <c:v>1.4512405829579551</c:v>
                </c:pt>
                <c:pt idx="1">
                  <c:v>2.5330793228894675</c:v>
                </c:pt>
                <c:pt idx="2">
                  <c:v>3.7665321093388417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187520"/>
        <c:axId val="30189056"/>
      </c:barChart>
      <c:catAx>
        <c:axId val="3018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0189056"/>
        <c:crosses val="autoZero"/>
        <c:auto val="1"/>
        <c:lblAlgn val="ctr"/>
        <c:lblOffset val="100"/>
        <c:noMultiLvlLbl val="0"/>
      </c:catAx>
      <c:valAx>
        <c:axId val="30189056"/>
        <c:scaling>
          <c:orientation val="minMax"/>
        </c:scaling>
        <c:delete val="0"/>
        <c:axPos val="l"/>
        <c:majorGridlines>
          <c:spPr>
            <a:ln w="3175"/>
          </c:spPr>
        </c:majorGridlines>
        <c:minorGridlines/>
        <c:numFmt formatCode="General" sourceLinked="0"/>
        <c:majorTickMark val="out"/>
        <c:minorTickMark val="none"/>
        <c:tickLblPos val="nextTo"/>
        <c:crossAx val="30187520"/>
        <c:crosses val="autoZero"/>
        <c:crossBetween val="between"/>
        <c:majorUnit val="1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0.27682</cdr:x>
      <cdr:y>0.67046</cdr:y>
    </cdr:from>
    <cdr:to>
      <cdr:x>0.49181</cdr:x>
      <cdr:y>0.74877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47056" y="1206826"/>
          <a:ext cx="657895" cy="1409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chemeClr val="bg1"/>
              </a:solidFill>
              <a:latin typeface="Arial"/>
              <a:cs typeface="Arial"/>
            </a:rPr>
            <a:t>Плаћени рад</a:t>
          </a:r>
          <a:endParaRPr lang="sv-SE" sz="800" b="0" i="0" strike="noStrike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0.27033</cdr:x>
      <cdr:y>0.50622</cdr:y>
    </cdr:from>
    <cdr:to>
      <cdr:x>0.52917</cdr:x>
      <cdr:y>0.58456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7218" y="911202"/>
          <a:ext cx="792033" cy="1410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chemeClr val="bg1"/>
              </a:solidFill>
              <a:latin typeface="Arial"/>
              <a:cs typeface="Arial"/>
            </a:rPr>
            <a:t>Неплаћени рад</a:t>
          </a:r>
          <a:endParaRPr lang="sv-SE" sz="800" b="0" i="0" strike="noStrike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0.12591</cdr:x>
      <cdr:y>0.20445</cdr:y>
    </cdr:from>
    <cdr:to>
      <cdr:x>0.30038</cdr:x>
      <cdr:y>0.28279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5296" y="368017"/>
          <a:ext cx="533878" cy="141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Спавање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0.65129</cdr:x>
      <cdr:y>0.15134</cdr:y>
    </cdr:from>
    <cdr:to>
      <cdr:x>0.7206</cdr:x>
      <cdr:y>0.22968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92934" y="272416"/>
          <a:ext cx="212105" cy="1410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chemeClr val="bg1"/>
              </a:solidFill>
              <a:latin typeface="Arial"/>
              <a:cs typeface="Arial"/>
            </a:rPr>
            <a:t>ТВ</a:t>
          </a:r>
          <a:endParaRPr lang="sv-SE" sz="800" b="0" i="0" strike="noStrike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0.3459</cdr:x>
      <cdr:y>0.19977</cdr:y>
    </cdr:from>
    <cdr:to>
      <cdr:x>0.63033</cdr:x>
      <cdr:y>0.29634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58446" y="359585"/>
          <a:ext cx="870356" cy="1738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Слободно време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0.1694</cdr:x>
      <cdr:y>0.42012</cdr:y>
    </cdr:from>
    <cdr:to>
      <cdr:x>0.1834</cdr:x>
      <cdr:y>0.47589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691" y="1517931"/>
          <a:ext cx="76724" cy="2190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0.45701</cdr:x>
      <cdr:y>0.35449</cdr:y>
    </cdr:from>
    <cdr:to>
      <cdr:x>0.56497</cdr:x>
      <cdr:y>0.43282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98442" y="638089"/>
          <a:ext cx="330358" cy="140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Оброк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0.30623</cdr:x>
      <cdr:y>0.63946</cdr:y>
    </cdr:from>
    <cdr:to>
      <cdr:x>0.53694</cdr:x>
      <cdr:y>0.7178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7076" y="1151019"/>
          <a:ext cx="705972" cy="141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chemeClr val="bg1"/>
              </a:solidFill>
              <a:latin typeface="Arial"/>
              <a:cs typeface="Arial"/>
            </a:rPr>
            <a:t>Плаћени рад</a:t>
          </a:r>
          <a:endParaRPr lang="sv-SE" sz="800" b="0" i="0" strike="noStrike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0.24984</cdr:x>
      <cdr:y>0.43216</cdr:y>
    </cdr:from>
    <cdr:to>
      <cdr:x>0.51049</cdr:x>
      <cdr:y>0.53975</cdr:y>
    </cdr:to>
    <cdr:sp macro="" textlink="">
      <cdr:nvSpPr>
        <cdr:cNvPr id="11509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4511" y="777888"/>
          <a:ext cx="797589" cy="1936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u="none" strike="noStrike" baseline="0">
              <a:solidFill>
                <a:schemeClr val="bg1"/>
              </a:solidFill>
              <a:latin typeface="Arial"/>
              <a:cs typeface="Arial"/>
            </a:rPr>
            <a:t>Неплаћени рад</a:t>
          </a:r>
          <a:endParaRPr lang="en-US" sz="800" b="0" i="0" u="none" strike="noStrike" baseline="0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0.12321</cdr:x>
      <cdr:y>0.2107</cdr:y>
    </cdr:from>
    <cdr:to>
      <cdr:x>0.30349</cdr:x>
      <cdr:y>0.28903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7032" y="379254"/>
          <a:ext cx="551657" cy="140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Спавање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0.62877</cdr:x>
      <cdr:y>0.12965</cdr:y>
    </cdr:from>
    <cdr:to>
      <cdr:x>0.70814</cdr:x>
      <cdr:y>0.21901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4050" y="233367"/>
          <a:ext cx="242872" cy="1608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chemeClr val="bg1"/>
              </a:solidFill>
              <a:latin typeface="Arial"/>
              <a:cs typeface="Arial"/>
            </a:rPr>
            <a:t>ТВ</a:t>
          </a:r>
          <a:endParaRPr lang="sv-SE" sz="800" b="0" i="0" strike="noStrike">
            <a:solidFill>
              <a:schemeClr val="bg1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0.33225</cdr:x>
      <cdr:y>0.20443</cdr:y>
    </cdr:from>
    <cdr:to>
      <cdr:x>0.62303</cdr:x>
      <cdr:y>0.28401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16677" y="367980"/>
          <a:ext cx="889787" cy="1432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Слободно време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0.1694</cdr:x>
      <cdr:y>0.42012</cdr:y>
    </cdr:from>
    <cdr:to>
      <cdr:x>0.1834</cdr:x>
      <cdr:y>0.47589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4691" y="1517931"/>
          <a:ext cx="76724" cy="2190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0.42214</cdr:x>
      <cdr:y>0.35739</cdr:y>
    </cdr:from>
    <cdr:to>
      <cdr:x>0.55096</cdr:x>
      <cdr:y>0.43573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91748" y="643304"/>
          <a:ext cx="394177" cy="1410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sr-Cyrl-RS" sz="800" b="0" i="0" strike="noStrike">
              <a:solidFill>
                <a:srgbClr val="000000"/>
              </a:solidFill>
              <a:latin typeface="Arial"/>
              <a:cs typeface="Arial"/>
            </a:rPr>
            <a:t>Оброк</a:t>
          </a:r>
          <a:endParaRPr lang="sv-SE" sz="8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8DAA-0E90-4593-8D9F-AD53842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Унутрашње миграције у Републици Србији, 2014</vt:lpstr>
    </vt:vector>
  </TitlesOfParts>
  <Company>.</Company>
  <LinksUpToDate>false</LinksUpToDate>
  <CharactersWithSpaces>10037</CharactersWithSpaces>
  <SharedDoc>false</SharedDoc>
  <HLinks>
    <vt:vector size="6" baseType="variant"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mailto:gordana.bjelorbrk@stat.gov.rs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Унутрашње миграције у Републици Србији, 2014</dc:title>
  <dc:creator>.</dc:creator>
  <cp:lastModifiedBy>Milan Sormaz</cp:lastModifiedBy>
  <cp:revision>18</cp:revision>
  <cp:lastPrinted>2016-06-29T12:02:00Z</cp:lastPrinted>
  <dcterms:created xsi:type="dcterms:W3CDTF">2016-06-29T06:32:00Z</dcterms:created>
  <dcterms:modified xsi:type="dcterms:W3CDTF">2016-06-30T08:12:00Z</dcterms:modified>
</cp:coreProperties>
</file>